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76F37" w:rsidTr="003972E0">
        <w:trPr>
          <w:trHeight w:val="851"/>
        </w:trPr>
        <w:tc>
          <w:tcPr>
            <w:tcW w:w="1276" w:type="dxa"/>
            <w:tcBorders>
              <w:top w:val="nil"/>
              <w:left w:val="nil"/>
              <w:bottom w:val="single" w:sz="4" w:space="0" w:color="auto"/>
              <w:right w:val="nil"/>
            </w:tcBorders>
          </w:tcPr>
          <w:p w:rsidR="00446DE4" w:rsidRPr="00E76F37"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E76F37" w:rsidRDefault="00B3317B" w:rsidP="00473FF8">
            <w:pPr>
              <w:spacing w:after="80" w:line="340" w:lineRule="exact"/>
              <w:rPr>
                <w:sz w:val="28"/>
                <w:szCs w:val="28"/>
              </w:rPr>
            </w:pPr>
            <w:r w:rsidRPr="00E76F37">
              <w:rPr>
                <w:sz w:val="28"/>
                <w:szCs w:val="28"/>
              </w:rPr>
              <w:t>United Nations</w:t>
            </w:r>
          </w:p>
        </w:tc>
        <w:tc>
          <w:tcPr>
            <w:tcW w:w="6232" w:type="dxa"/>
            <w:gridSpan w:val="2"/>
            <w:tcBorders>
              <w:top w:val="nil"/>
              <w:left w:val="nil"/>
              <w:bottom w:val="single" w:sz="4" w:space="0" w:color="auto"/>
              <w:right w:val="nil"/>
            </w:tcBorders>
            <w:vAlign w:val="bottom"/>
          </w:tcPr>
          <w:p w:rsidR="00446DE4" w:rsidRPr="00E76F37" w:rsidRDefault="001A3E1C" w:rsidP="001A3E1C">
            <w:pPr>
              <w:suppressAutoHyphens w:val="0"/>
              <w:spacing w:after="20"/>
              <w:jc w:val="right"/>
            </w:pPr>
            <w:r w:rsidRPr="00E76F37">
              <w:rPr>
                <w:sz w:val="40"/>
              </w:rPr>
              <w:t>HRI</w:t>
            </w:r>
            <w:r w:rsidRPr="00E76F37">
              <w:t>/CORE/PRY</w:t>
            </w:r>
            <w:r w:rsidR="000C1212" w:rsidRPr="00E76F37">
              <w:t>/</w:t>
            </w:r>
            <w:r w:rsidRPr="00E76F37">
              <w:t>2010</w:t>
            </w:r>
          </w:p>
        </w:tc>
      </w:tr>
      <w:tr w:rsidR="003107FA" w:rsidRPr="00E76F37" w:rsidTr="003972E0">
        <w:trPr>
          <w:trHeight w:val="2835"/>
        </w:trPr>
        <w:tc>
          <w:tcPr>
            <w:tcW w:w="1276" w:type="dxa"/>
            <w:tcBorders>
              <w:top w:val="single" w:sz="4" w:space="0" w:color="auto"/>
              <w:left w:val="nil"/>
              <w:bottom w:val="single" w:sz="12" w:space="0" w:color="auto"/>
              <w:right w:val="nil"/>
            </w:tcBorders>
          </w:tcPr>
          <w:p w:rsidR="003107FA" w:rsidRPr="00E76F37" w:rsidRDefault="00947927" w:rsidP="00947927">
            <w:pPr>
              <w:spacing w:before="120"/>
              <w:jc w:val="center"/>
            </w:pPr>
            <w:r w:rsidRPr="00E76F3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E76F37" w:rsidRDefault="004143EA" w:rsidP="001C2E97">
            <w:pPr>
              <w:spacing w:before="120" w:line="380" w:lineRule="exact"/>
              <w:rPr>
                <w:rFonts w:ascii="Times New Roman Bold" w:hAnsi="Times New Roman Bold"/>
                <w:b/>
                <w:sz w:val="34"/>
                <w:szCs w:val="40"/>
              </w:rPr>
            </w:pPr>
            <w:r w:rsidRPr="00E76F37">
              <w:rPr>
                <w:rFonts w:ascii="Times New Roman Bold" w:hAnsi="Times New Roman Bold"/>
                <w:b/>
                <w:sz w:val="34"/>
                <w:szCs w:val="40"/>
              </w:rPr>
              <w:t>International</w:t>
            </w:r>
            <w:r w:rsidR="00D75627" w:rsidRPr="00E76F37">
              <w:rPr>
                <w:rFonts w:ascii="Times New Roman Bold" w:hAnsi="Times New Roman Bold"/>
                <w:b/>
                <w:sz w:val="34"/>
                <w:szCs w:val="40"/>
              </w:rPr>
              <w:t xml:space="preserve"> </w:t>
            </w:r>
            <w:r w:rsidRPr="00E76F37">
              <w:rPr>
                <w:rFonts w:ascii="Times New Roman Bold" w:hAnsi="Times New Roman Bold"/>
                <w:b/>
                <w:sz w:val="34"/>
                <w:szCs w:val="40"/>
              </w:rPr>
              <w:t>Human Rights</w:t>
            </w:r>
            <w:r w:rsidRPr="00E76F37">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tcPr>
          <w:p w:rsidR="001A3E1C" w:rsidRPr="00E76F37" w:rsidRDefault="001A3E1C" w:rsidP="001A3E1C">
            <w:pPr>
              <w:suppressAutoHyphens w:val="0"/>
              <w:spacing w:before="240" w:line="240" w:lineRule="exact"/>
            </w:pPr>
            <w:r w:rsidRPr="00E76F37">
              <w:t>Distr.: General</w:t>
            </w:r>
          </w:p>
          <w:p w:rsidR="001A3E1C" w:rsidRPr="00E76F37" w:rsidRDefault="001A3E1C" w:rsidP="001A3E1C">
            <w:pPr>
              <w:suppressAutoHyphens w:val="0"/>
            </w:pPr>
            <w:r w:rsidRPr="00E76F37">
              <w:t>24 January 2011</w:t>
            </w:r>
          </w:p>
          <w:p w:rsidR="001A3E1C" w:rsidRPr="00E76F37" w:rsidRDefault="00C176AB" w:rsidP="001A3E1C">
            <w:pPr>
              <w:suppressAutoHyphens w:val="0"/>
            </w:pPr>
            <w:r>
              <w:t>English</w:t>
            </w:r>
          </w:p>
          <w:p w:rsidR="003107FA" w:rsidRPr="00E76F37" w:rsidRDefault="001A3E1C" w:rsidP="001A3E1C">
            <w:pPr>
              <w:suppressAutoHyphens w:val="0"/>
            </w:pPr>
            <w:r w:rsidRPr="00E76F37">
              <w:t>Original: Spanish</w:t>
            </w:r>
          </w:p>
        </w:tc>
      </w:tr>
    </w:tbl>
    <w:p w:rsidR="001A3E1C" w:rsidRPr="00E76F37" w:rsidRDefault="001A3E1C" w:rsidP="001A3E1C">
      <w:pPr>
        <w:pStyle w:val="HMG"/>
      </w:pPr>
      <w:r w:rsidRPr="00E76F37">
        <w:tab/>
      </w:r>
      <w:r w:rsidRPr="00E76F37">
        <w:tab/>
        <w:t>Core document forming part of the reports of States parties</w:t>
      </w:r>
    </w:p>
    <w:p w:rsidR="001A3E1C" w:rsidRPr="00E76F37" w:rsidRDefault="001A3E1C" w:rsidP="001A3E1C">
      <w:pPr>
        <w:pStyle w:val="HMG"/>
        <w:rPr>
          <w:b w:val="0"/>
          <w:sz w:val="20"/>
        </w:rPr>
      </w:pPr>
      <w:r w:rsidRPr="00E76F37">
        <w:tab/>
      </w:r>
      <w:r w:rsidRPr="00E76F37">
        <w:tab/>
        <w:t>Paraguay</w:t>
      </w:r>
      <w:r w:rsidRPr="00E76F37">
        <w:rPr>
          <w:rStyle w:val="FootnoteReference"/>
          <w:b w:val="0"/>
          <w:sz w:val="20"/>
          <w:vertAlign w:val="baseline"/>
        </w:rPr>
        <w:footnoteReference w:customMarkFollows="1" w:id="2"/>
        <w:t>*</w:t>
      </w:r>
    </w:p>
    <w:p w:rsidR="001A3E1C" w:rsidRPr="00E76F37" w:rsidRDefault="001A3E1C" w:rsidP="001A3E1C">
      <w:pPr>
        <w:pStyle w:val="SingleTxtG"/>
        <w:jc w:val="right"/>
      </w:pPr>
      <w:r w:rsidRPr="00E76F37">
        <w:t>[21 May 2010]</w:t>
      </w:r>
    </w:p>
    <w:p w:rsidR="00DF5DB3" w:rsidRPr="00E76F37" w:rsidRDefault="001A3E1C" w:rsidP="00DF5DB3">
      <w:pPr>
        <w:spacing w:after="120"/>
        <w:rPr>
          <w:sz w:val="28"/>
        </w:rPr>
      </w:pPr>
      <w:r w:rsidRPr="00E76F37">
        <w:br w:type="page"/>
      </w:r>
      <w:r w:rsidR="00DF5DB3" w:rsidRPr="00E76F37">
        <w:rPr>
          <w:sz w:val="28"/>
        </w:rPr>
        <w:t>Contents</w:t>
      </w:r>
    </w:p>
    <w:p w:rsidR="00DF5DB3" w:rsidRPr="00E76F37" w:rsidRDefault="00DF5DB3" w:rsidP="00DF5DB3">
      <w:pPr>
        <w:tabs>
          <w:tab w:val="right" w:pos="8929"/>
          <w:tab w:val="right" w:pos="9638"/>
        </w:tabs>
        <w:spacing w:after="120"/>
        <w:ind w:left="283"/>
      </w:pPr>
      <w:r w:rsidRPr="00E76F37">
        <w:rPr>
          <w:i/>
          <w:sz w:val="18"/>
        </w:rPr>
        <w:tab/>
        <w:t>Paragraphs</w:t>
      </w:r>
      <w:r w:rsidRPr="00E76F37">
        <w:rPr>
          <w:i/>
          <w:sz w:val="18"/>
        </w:rPr>
        <w:tab/>
        <w:t>Page</w:t>
      </w:r>
    </w:p>
    <w:p w:rsidR="00DF5DB3" w:rsidRPr="00E76F37" w:rsidRDefault="00DF5DB3" w:rsidP="00DF5DB3">
      <w:pPr>
        <w:tabs>
          <w:tab w:val="right" w:pos="850"/>
          <w:tab w:val="left" w:pos="1134"/>
          <w:tab w:val="left" w:pos="1559"/>
          <w:tab w:val="left" w:pos="1984"/>
          <w:tab w:val="left" w:leader="dot" w:pos="7654"/>
          <w:tab w:val="right" w:pos="8929"/>
          <w:tab w:val="right" w:pos="9638"/>
        </w:tabs>
        <w:spacing w:after="120"/>
      </w:pPr>
      <w:r w:rsidRPr="00E76F37">
        <w:tab/>
        <w:t>I.</w:t>
      </w:r>
      <w:r w:rsidRPr="00E76F37">
        <w:tab/>
        <w:t>General information on the Republic of Paraguay</w:t>
      </w:r>
      <w:r w:rsidRPr="00E76F37">
        <w:tab/>
      </w:r>
      <w:r w:rsidRPr="00E76F37">
        <w:tab/>
        <w:t>1–67</w:t>
      </w:r>
      <w:r w:rsidRPr="00E76F37">
        <w:tab/>
      </w:r>
      <w:r w:rsidR="00B02C7D" w:rsidRPr="00E76F37">
        <w:t>4</w:t>
      </w:r>
    </w:p>
    <w:p w:rsidR="00DF5DB3" w:rsidRPr="00E76F37" w:rsidRDefault="00DF5DB3" w:rsidP="00DF5DB3">
      <w:pPr>
        <w:tabs>
          <w:tab w:val="right" w:pos="850"/>
          <w:tab w:val="left" w:pos="1134"/>
          <w:tab w:val="left" w:pos="1559"/>
          <w:tab w:val="left" w:pos="1984"/>
          <w:tab w:val="left" w:leader="dot" w:pos="7654"/>
          <w:tab w:val="right" w:pos="8929"/>
          <w:tab w:val="right" w:pos="9638"/>
        </w:tabs>
        <w:spacing w:after="120"/>
      </w:pPr>
      <w:r w:rsidRPr="00E76F37">
        <w:tab/>
      </w:r>
      <w:r w:rsidRPr="00E76F37">
        <w:tab/>
        <w:t>A.</w:t>
      </w:r>
      <w:r w:rsidRPr="00E76F37">
        <w:tab/>
        <w:t>General geographic characteristics</w:t>
      </w:r>
      <w:r w:rsidRPr="00E76F37">
        <w:tab/>
      </w:r>
      <w:r w:rsidRPr="00E76F37">
        <w:tab/>
        <w:t>1–4</w:t>
      </w:r>
      <w:r w:rsidRPr="00E76F37">
        <w:tab/>
      </w:r>
      <w:r w:rsidR="00B02C7D" w:rsidRPr="00E76F37">
        <w:t>4</w:t>
      </w:r>
    </w:p>
    <w:p w:rsidR="00DF5DB3" w:rsidRPr="00E76F37" w:rsidRDefault="00DF5DB3" w:rsidP="00DF5DB3">
      <w:pPr>
        <w:tabs>
          <w:tab w:val="right" w:pos="850"/>
          <w:tab w:val="left" w:pos="1134"/>
          <w:tab w:val="left" w:pos="1559"/>
          <w:tab w:val="left" w:pos="1984"/>
          <w:tab w:val="left" w:leader="dot" w:pos="7654"/>
          <w:tab w:val="right" w:pos="8929"/>
          <w:tab w:val="right" w:pos="9638"/>
        </w:tabs>
        <w:spacing w:after="120"/>
      </w:pPr>
      <w:r w:rsidRPr="00E76F37">
        <w:tab/>
      </w:r>
      <w:r w:rsidRPr="00E76F37">
        <w:tab/>
        <w:t>B.</w:t>
      </w:r>
      <w:r w:rsidRPr="00E76F37">
        <w:tab/>
        <w:t>Ethnic characteristics</w:t>
      </w:r>
      <w:r w:rsidRPr="00E76F37">
        <w:tab/>
      </w:r>
      <w:r w:rsidRPr="00E76F37">
        <w:tab/>
        <w:t>5</w:t>
      </w:r>
      <w:r w:rsidRPr="00E76F37">
        <w:tab/>
      </w:r>
      <w:r w:rsidR="00B02C7D" w:rsidRPr="00E76F37">
        <w:t>4</w:t>
      </w:r>
    </w:p>
    <w:p w:rsidR="00DF5DB3" w:rsidRPr="00E76F37" w:rsidRDefault="00DF5DB3" w:rsidP="00DF5DB3">
      <w:pPr>
        <w:tabs>
          <w:tab w:val="right" w:pos="850"/>
          <w:tab w:val="left" w:pos="1134"/>
          <w:tab w:val="left" w:pos="1559"/>
          <w:tab w:val="left" w:pos="1984"/>
          <w:tab w:val="left" w:leader="dot" w:pos="7654"/>
          <w:tab w:val="right" w:pos="8929"/>
          <w:tab w:val="right" w:pos="9638"/>
        </w:tabs>
        <w:spacing w:after="120"/>
      </w:pPr>
      <w:r w:rsidRPr="00E76F37">
        <w:tab/>
      </w:r>
      <w:r w:rsidRPr="00E76F37">
        <w:tab/>
        <w:t>C.</w:t>
      </w:r>
      <w:r w:rsidRPr="00E76F37">
        <w:tab/>
        <w:t>Ethnic characteristics of the indigenous population</w:t>
      </w:r>
      <w:r w:rsidRPr="00E76F37">
        <w:tab/>
      </w:r>
      <w:r w:rsidRPr="00E76F37">
        <w:tab/>
        <w:t>6–7</w:t>
      </w:r>
      <w:r w:rsidRPr="00E76F37">
        <w:tab/>
      </w:r>
      <w:r w:rsidR="00B02C7D" w:rsidRPr="00E76F37">
        <w:t>4</w:t>
      </w:r>
    </w:p>
    <w:p w:rsidR="00DF5DB3" w:rsidRPr="00E76F37" w:rsidRDefault="00DF5DB3" w:rsidP="00DF5DB3">
      <w:pPr>
        <w:tabs>
          <w:tab w:val="right" w:pos="850"/>
          <w:tab w:val="left" w:pos="1134"/>
          <w:tab w:val="left" w:pos="1559"/>
          <w:tab w:val="left" w:pos="1984"/>
          <w:tab w:val="left" w:leader="dot" w:pos="7654"/>
          <w:tab w:val="right" w:pos="8929"/>
          <w:tab w:val="right" w:pos="9638"/>
        </w:tabs>
        <w:spacing w:after="120"/>
      </w:pPr>
      <w:r w:rsidRPr="00E76F37">
        <w:tab/>
      </w:r>
      <w:r w:rsidRPr="00E76F37">
        <w:tab/>
        <w:t>D.</w:t>
      </w:r>
      <w:r w:rsidRPr="00E76F37">
        <w:tab/>
        <w:t>Demographic characteristics of the country and the population</w:t>
      </w:r>
      <w:r w:rsidRPr="00E76F37">
        <w:tab/>
      </w:r>
      <w:r w:rsidRPr="00E76F37">
        <w:tab/>
        <w:t>8–23</w:t>
      </w:r>
      <w:r w:rsidRPr="00E76F37">
        <w:tab/>
      </w:r>
      <w:r w:rsidR="00B02C7D" w:rsidRPr="00E76F37">
        <w:t>5</w:t>
      </w:r>
    </w:p>
    <w:p w:rsidR="00DF5DB3" w:rsidRPr="00E76F37" w:rsidRDefault="00DF5DB3" w:rsidP="00DF5DB3">
      <w:pPr>
        <w:tabs>
          <w:tab w:val="right" w:pos="850"/>
          <w:tab w:val="left" w:pos="1134"/>
          <w:tab w:val="left" w:pos="1559"/>
          <w:tab w:val="left" w:pos="1984"/>
          <w:tab w:val="left" w:leader="dot" w:pos="7654"/>
          <w:tab w:val="right" w:pos="8929"/>
          <w:tab w:val="right" w:pos="9638"/>
        </w:tabs>
        <w:spacing w:after="120"/>
      </w:pPr>
      <w:r w:rsidRPr="00E76F37">
        <w:tab/>
      </w:r>
      <w:r w:rsidRPr="00E76F37">
        <w:tab/>
        <w:t>E.</w:t>
      </w:r>
      <w:r w:rsidRPr="00E76F37">
        <w:tab/>
        <w:t>Soci</w:t>
      </w:r>
      <w:r w:rsidR="006009C9">
        <w:t>o-economic characteristics</w:t>
      </w:r>
      <w:r w:rsidR="006009C9">
        <w:tab/>
      </w:r>
      <w:r w:rsidR="006009C9">
        <w:tab/>
        <w:t>24–4</w:t>
      </w:r>
      <w:r w:rsidRPr="00E76F37">
        <w:t>9</w:t>
      </w:r>
      <w:r w:rsidRPr="00E76F37">
        <w:tab/>
      </w:r>
      <w:r w:rsidR="00B02C7D" w:rsidRPr="00E76F37">
        <w:t>11</w:t>
      </w:r>
    </w:p>
    <w:p w:rsidR="00DF5DB3" w:rsidRPr="00E76F37" w:rsidRDefault="00DF5DB3" w:rsidP="00DF5DB3">
      <w:pPr>
        <w:tabs>
          <w:tab w:val="right" w:pos="850"/>
          <w:tab w:val="left" w:pos="1134"/>
          <w:tab w:val="left" w:pos="1559"/>
          <w:tab w:val="left" w:pos="1984"/>
          <w:tab w:val="left" w:leader="dot" w:pos="7654"/>
          <w:tab w:val="right" w:pos="8929"/>
          <w:tab w:val="right" w:pos="9638"/>
        </w:tabs>
        <w:spacing w:after="120"/>
      </w:pPr>
      <w:r w:rsidRPr="00E76F37">
        <w:tab/>
      </w:r>
      <w:r w:rsidRPr="00E76F37">
        <w:tab/>
        <w:t>F</w:t>
      </w:r>
      <w:r w:rsidR="006D5952">
        <w:t>.</w:t>
      </w:r>
      <w:r w:rsidRPr="00E76F37">
        <w:tab/>
        <w:t>Cultural indicators</w:t>
      </w:r>
      <w:r w:rsidRPr="00E76F37">
        <w:tab/>
      </w:r>
      <w:r w:rsidRPr="00E76F37">
        <w:tab/>
        <w:t>50–67</w:t>
      </w:r>
      <w:r w:rsidRPr="00E76F37">
        <w:tab/>
      </w:r>
      <w:r w:rsidR="00CF3127">
        <w:t>17</w:t>
      </w:r>
    </w:p>
    <w:p w:rsidR="00DF5DB3" w:rsidRPr="00E76F37" w:rsidRDefault="00DF5DB3" w:rsidP="00DF5DB3">
      <w:pPr>
        <w:tabs>
          <w:tab w:val="right" w:pos="850"/>
          <w:tab w:val="left" w:pos="1134"/>
          <w:tab w:val="left" w:pos="1559"/>
          <w:tab w:val="left" w:pos="1984"/>
          <w:tab w:val="left" w:leader="dot" w:pos="7654"/>
          <w:tab w:val="right" w:pos="8929"/>
          <w:tab w:val="right" w:pos="9638"/>
        </w:tabs>
        <w:spacing w:after="120"/>
      </w:pPr>
      <w:r w:rsidRPr="00E76F37">
        <w:tab/>
        <w:t>II.</w:t>
      </w:r>
      <w:r w:rsidRPr="00E76F37">
        <w:tab/>
        <w:t>Constitutional, political and legal structure of the State</w:t>
      </w:r>
      <w:r w:rsidRPr="00E76F37">
        <w:tab/>
      </w:r>
      <w:r w:rsidRPr="00E76F37">
        <w:tab/>
        <w:t>68–142</w:t>
      </w:r>
      <w:r w:rsidRPr="00E76F37">
        <w:tab/>
      </w:r>
      <w:r w:rsidR="00CF3127">
        <w:t>23</w:t>
      </w:r>
    </w:p>
    <w:p w:rsidR="00DF5DB3" w:rsidRPr="00E76F37" w:rsidRDefault="00DF5DB3" w:rsidP="00DF5DB3">
      <w:pPr>
        <w:tabs>
          <w:tab w:val="right" w:pos="850"/>
          <w:tab w:val="left" w:pos="1134"/>
          <w:tab w:val="left" w:pos="1559"/>
          <w:tab w:val="left" w:pos="1984"/>
          <w:tab w:val="left" w:leader="dot" w:pos="7654"/>
          <w:tab w:val="right" w:pos="8929"/>
          <w:tab w:val="right" w:pos="9638"/>
        </w:tabs>
        <w:spacing w:after="120"/>
      </w:pPr>
      <w:r w:rsidRPr="00E76F37">
        <w:tab/>
      </w:r>
      <w:r w:rsidRPr="00E76F37">
        <w:tab/>
        <w:t>A.</w:t>
      </w:r>
      <w:r w:rsidRPr="00E76F37">
        <w:tab/>
        <w:t>History and political background</w:t>
      </w:r>
      <w:r w:rsidRPr="00E76F37">
        <w:tab/>
      </w:r>
      <w:r w:rsidRPr="00E76F37">
        <w:tab/>
        <w:t>68–94</w:t>
      </w:r>
      <w:r w:rsidRPr="00E76F37">
        <w:tab/>
      </w:r>
      <w:r w:rsidR="00CF3127">
        <w:t>23</w:t>
      </w:r>
    </w:p>
    <w:p w:rsidR="00DF5DB3" w:rsidRPr="00E76F37" w:rsidRDefault="00DF5DB3" w:rsidP="00DF5DB3">
      <w:pPr>
        <w:tabs>
          <w:tab w:val="right" w:pos="850"/>
          <w:tab w:val="left" w:pos="1134"/>
          <w:tab w:val="left" w:pos="1559"/>
          <w:tab w:val="left" w:pos="1984"/>
          <w:tab w:val="left" w:leader="dot" w:pos="7654"/>
          <w:tab w:val="right" w:pos="8929"/>
          <w:tab w:val="right" w:pos="9638"/>
        </w:tabs>
        <w:spacing w:after="120"/>
      </w:pPr>
      <w:r w:rsidRPr="00E76F37">
        <w:tab/>
      </w:r>
      <w:r w:rsidRPr="00E76F37">
        <w:tab/>
        <w:t>B.</w:t>
      </w:r>
      <w:r w:rsidRPr="00E76F37">
        <w:tab/>
        <w:t>System of government</w:t>
      </w:r>
      <w:r w:rsidRPr="00E76F37">
        <w:tab/>
      </w:r>
      <w:r w:rsidRPr="00E76F37">
        <w:tab/>
        <w:t>95–142</w:t>
      </w:r>
      <w:r w:rsidRPr="00E76F37">
        <w:tab/>
      </w:r>
      <w:r w:rsidR="00CF3127">
        <w:t>25</w:t>
      </w:r>
    </w:p>
    <w:p w:rsidR="00DF5DB3" w:rsidRPr="00E76F37" w:rsidRDefault="00DF5DB3" w:rsidP="00DF5DB3">
      <w:pPr>
        <w:tabs>
          <w:tab w:val="right" w:pos="850"/>
          <w:tab w:val="left" w:pos="1134"/>
          <w:tab w:val="left" w:pos="1559"/>
          <w:tab w:val="left" w:pos="1984"/>
          <w:tab w:val="left" w:leader="dot" w:pos="7654"/>
          <w:tab w:val="right" w:pos="8929"/>
          <w:tab w:val="right" w:pos="9638"/>
        </w:tabs>
        <w:spacing w:after="120"/>
      </w:pPr>
      <w:r w:rsidRPr="00E76F37">
        <w:tab/>
        <w:t>III.</w:t>
      </w:r>
      <w:r w:rsidRPr="00E76F37">
        <w:tab/>
        <w:t>General framework for the protection and promotion of human rights</w:t>
      </w:r>
      <w:r w:rsidRPr="00E76F37">
        <w:tab/>
      </w:r>
      <w:r w:rsidRPr="00E76F37">
        <w:tab/>
        <w:t>143–182</w:t>
      </w:r>
      <w:r w:rsidRPr="00E76F37">
        <w:tab/>
      </w:r>
      <w:r w:rsidR="00CF3127">
        <w:t>39</w:t>
      </w:r>
    </w:p>
    <w:p w:rsidR="00DF5DB3" w:rsidRPr="00E76F37" w:rsidRDefault="00DF5DB3" w:rsidP="00DF5DB3">
      <w:pPr>
        <w:tabs>
          <w:tab w:val="right" w:pos="850"/>
          <w:tab w:val="left" w:pos="1134"/>
          <w:tab w:val="left" w:pos="1559"/>
          <w:tab w:val="left" w:pos="1984"/>
          <w:tab w:val="left" w:leader="dot" w:pos="7654"/>
          <w:tab w:val="right" w:pos="8929"/>
          <w:tab w:val="right" w:pos="9638"/>
        </w:tabs>
        <w:spacing w:after="120"/>
      </w:pPr>
      <w:r w:rsidRPr="00E76F37">
        <w:tab/>
      </w:r>
      <w:r w:rsidRPr="00E76F37">
        <w:tab/>
        <w:t>A.</w:t>
      </w:r>
      <w:r w:rsidRPr="00E76F37">
        <w:tab/>
        <w:t>Acceptance of international human rights norms</w:t>
      </w:r>
      <w:r w:rsidRPr="00E76F37">
        <w:tab/>
      </w:r>
      <w:r w:rsidRPr="00E76F37">
        <w:tab/>
        <w:t>146–154</w:t>
      </w:r>
      <w:r w:rsidRPr="00E76F37">
        <w:tab/>
      </w:r>
      <w:r w:rsidR="00CF3127">
        <w:t>39</w:t>
      </w:r>
    </w:p>
    <w:p w:rsidR="00DF5DB3" w:rsidRPr="00E76F37" w:rsidRDefault="00DF5DB3" w:rsidP="00DF5DB3">
      <w:pPr>
        <w:tabs>
          <w:tab w:val="right" w:pos="850"/>
          <w:tab w:val="left" w:pos="1134"/>
          <w:tab w:val="left" w:pos="1559"/>
          <w:tab w:val="left" w:pos="1984"/>
          <w:tab w:val="left" w:leader="dot" w:pos="7654"/>
          <w:tab w:val="right" w:pos="8929"/>
          <w:tab w:val="right" w:pos="9638"/>
        </w:tabs>
        <w:spacing w:after="120"/>
      </w:pPr>
      <w:r w:rsidRPr="00E76F37">
        <w:tab/>
      </w:r>
      <w:r w:rsidRPr="00E76F37">
        <w:tab/>
        <w:t>B.</w:t>
      </w:r>
      <w:r w:rsidRPr="00E76F37">
        <w:tab/>
        <w:t>Framework for national promotion of human rights</w:t>
      </w:r>
      <w:r w:rsidRPr="00E76F37">
        <w:tab/>
      </w:r>
      <w:r w:rsidRPr="00E76F37">
        <w:tab/>
        <w:t>155–182</w:t>
      </w:r>
      <w:r w:rsidRPr="00E76F37">
        <w:tab/>
      </w:r>
      <w:r w:rsidR="00CF3127">
        <w:t>4</w:t>
      </w:r>
      <w:r w:rsidR="006D5952">
        <w:t>5</w:t>
      </w:r>
    </w:p>
    <w:p w:rsidR="00DF5DB3" w:rsidRPr="00E76F37" w:rsidRDefault="00DF5DB3" w:rsidP="00DF5DB3">
      <w:pPr>
        <w:tabs>
          <w:tab w:val="right" w:pos="850"/>
          <w:tab w:val="left" w:pos="1134"/>
          <w:tab w:val="left" w:pos="1559"/>
          <w:tab w:val="left" w:pos="1984"/>
          <w:tab w:val="left" w:leader="dot" w:pos="7654"/>
          <w:tab w:val="right" w:pos="8929"/>
          <w:tab w:val="right" w:pos="9638"/>
        </w:tabs>
        <w:spacing w:after="120"/>
      </w:pPr>
      <w:r w:rsidRPr="00E76F37">
        <w:tab/>
        <w:t>IV.</w:t>
      </w:r>
      <w:r w:rsidRPr="00E76F37">
        <w:tab/>
      </w:r>
      <w:r w:rsidR="00C176AB" w:rsidRPr="00C176AB">
        <w:t>Preparation of reports at the national level</w:t>
      </w:r>
      <w:r w:rsidRPr="00E76F37">
        <w:tab/>
      </w:r>
      <w:r w:rsidRPr="00E76F37">
        <w:tab/>
        <w:t>183–188</w:t>
      </w:r>
      <w:r w:rsidRPr="00E76F37">
        <w:tab/>
      </w:r>
      <w:r w:rsidR="006D5952">
        <w:t>49</w:t>
      </w:r>
    </w:p>
    <w:p w:rsidR="00DF5DB3" w:rsidRPr="00E76F37" w:rsidRDefault="00DF5DB3" w:rsidP="00C176AB">
      <w:pPr>
        <w:tabs>
          <w:tab w:val="right" w:pos="850"/>
          <w:tab w:val="left" w:pos="1134"/>
          <w:tab w:val="left" w:pos="1559"/>
          <w:tab w:val="left" w:pos="1984"/>
          <w:tab w:val="left" w:leader="dot" w:pos="7654"/>
          <w:tab w:val="right" w:pos="8929"/>
          <w:tab w:val="right" w:pos="9638"/>
        </w:tabs>
        <w:spacing w:after="120"/>
        <w:ind w:left="1559" w:hanging="1559"/>
      </w:pPr>
      <w:r w:rsidRPr="00E76F37">
        <w:tab/>
      </w:r>
      <w:r w:rsidRPr="00E76F37">
        <w:tab/>
        <w:t>A.</w:t>
      </w:r>
      <w:r w:rsidRPr="00E76F37">
        <w:tab/>
      </w:r>
      <w:r w:rsidR="00C176AB" w:rsidRPr="00C176AB">
        <w:t xml:space="preserve">Other information relevant to human rights and follow-up </w:t>
      </w:r>
      <w:r w:rsidR="00C176AB">
        <w:br/>
      </w:r>
      <w:r w:rsidR="00C176AB" w:rsidRPr="00C176AB">
        <w:t>to international conferences</w:t>
      </w:r>
      <w:r w:rsidRPr="00E76F37">
        <w:tab/>
      </w:r>
      <w:r w:rsidRPr="00E76F37">
        <w:tab/>
        <w:t>187–188</w:t>
      </w:r>
      <w:r w:rsidRPr="00E76F37">
        <w:tab/>
      </w:r>
      <w:r w:rsidR="00CF3127">
        <w:t>49</w:t>
      </w:r>
    </w:p>
    <w:p w:rsidR="00DF5DB3" w:rsidRPr="00E76F37" w:rsidRDefault="00DF5DB3" w:rsidP="00DF5DB3">
      <w:pPr>
        <w:tabs>
          <w:tab w:val="right" w:pos="850"/>
          <w:tab w:val="left" w:pos="1134"/>
          <w:tab w:val="left" w:pos="1559"/>
          <w:tab w:val="left" w:pos="1984"/>
          <w:tab w:val="left" w:leader="dot" w:pos="7654"/>
          <w:tab w:val="right" w:pos="8929"/>
          <w:tab w:val="right" w:pos="9638"/>
        </w:tabs>
        <w:spacing w:after="120"/>
      </w:pPr>
      <w:r w:rsidRPr="00E76F37">
        <w:tab/>
        <w:t>V.</w:t>
      </w:r>
      <w:r w:rsidRPr="00E76F37">
        <w:tab/>
      </w:r>
      <w:r w:rsidR="00C176AB" w:rsidRPr="00C176AB">
        <w:t>Information on non-discrimination and equality measures</w:t>
      </w:r>
      <w:r w:rsidRPr="00E76F37">
        <w:tab/>
      </w:r>
      <w:r w:rsidRPr="00E76F37">
        <w:tab/>
      </w:r>
      <w:r w:rsidR="00CF3127">
        <w:t>189</w:t>
      </w:r>
      <w:r w:rsidRPr="00E76F37">
        <w:t>–</w:t>
      </w:r>
      <w:r w:rsidR="00CF3127">
        <w:t>190</w:t>
      </w:r>
      <w:r w:rsidRPr="00E76F37">
        <w:tab/>
      </w:r>
      <w:r w:rsidR="00CF3127">
        <w:t>49</w:t>
      </w:r>
    </w:p>
    <w:p w:rsidR="00DF5DB3" w:rsidRPr="00E76F37" w:rsidRDefault="00DF5DB3" w:rsidP="00DF5DB3">
      <w:pPr>
        <w:tabs>
          <w:tab w:val="right" w:pos="850"/>
          <w:tab w:val="left" w:pos="1134"/>
          <w:tab w:val="left" w:pos="1559"/>
          <w:tab w:val="left" w:pos="1984"/>
          <w:tab w:val="left" w:leader="dot" w:pos="8787"/>
          <w:tab w:val="right" w:pos="9638"/>
        </w:tabs>
        <w:spacing w:after="120"/>
      </w:pPr>
      <w:r w:rsidRPr="00E76F37">
        <w:tab/>
        <w:t>Table</w:t>
      </w:r>
      <w:r w:rsidR="001E0BD2" w:rsidRPr="00E76F37">
        <w:t>s</w:t>
      </w:r>
    </w:p>
    <w:p w:rsidR="00DF5DB3" w:rsidRPr="00E76F37" w:rsidRDefault="00DF5DB3" w:rsidP="00DF5DB3">
      <w:pPr>
        <w:tabs>
          <w:tab w:val="right" w:pos="850"/>
          <w:tab w:val="left" w:pos="1134"/>
          <w:tab w:val="left" w:pos="1559"/>
          <w:tab w:val="left" w:pos="1984"/>
          <w:tab w:val="left" w:leader="dot" w:pos="8787"/>
          <w:tab w:val="right" w:pos="9638"/>
        </w:tabs>
        <w:spacing w:after="120"/>
      </w:pPr>
      <w:r w:rsidRPr="00E76F37">
        <w:tab/>
        <w:t>1.</w:t>
      </w:r>
      <w:r w:rsidRPr="00E76F37">
        <w:tab/>
        <w:t>Indigenous population by linguistic family</w:t>
      </w:r>
      <w:r w:rsidRPr="00E76F37">
        <w:tab/>
      </w:r>
      <w:r w:rsidRPr="00E76F37">
        <w:tab/>
      </w:r>
      <w:r w:rsidR="00B02C7D" w:rsidRPr="00E76F37">
        <w:t>5</w:t>
      </w:r>
    </w:p>
    <w:p w:rsidR="00DF5DB3" w:rsidRPr="00E76F37" w:rsidRDefault="00DF5DB3" w:rsidP="00DF5DB3">
      <w:pPr>
        <w:tabs>
          <w:tab w:val="right" w:pos="850"/>
          <w:tab w:val="left" w:pos="1134"/>
          <w:tab w:val="left" w:pos="1559"/>
          <w:tab w:val="left" w:pos="1984"/>
          <w:tab w:val="left" w:leader="dot" w:pos="8787"/>
          <w:tab w:val="right" w:pos="9638"/>
        </w:tabs>
        <w:spacing w:after="120"/>
      </w:pPr>
      <w:r w:rsidRPr="00E76F37">
        <w:tab/>
        <w:t>2.</w:t>
      </w:r>
      <w:r w:rsidRPr="00E76F37">
        <w:tab/>
        <w:t>Total population by area of residenc</w:t>
      </w:r>
      <w:r w:rsidR="00B02C7D" w:rsidRPr="00E76F37">
        <w:t>e</w:t>
      </w:r>
      <w:r w:rsidRPr="00E76F37">
        <w:t xml:space="preserve"> and department</w:t>
      </w:r>
      <w:r w:rsidRPr="00E76F37">
        <w:tab/>
      </w:r>
      <w:r w:rsidRPr="00E76F37">
        <w:tab/>
      </w:r>
      <w:r w:rsidR="00B02C7D" w:rsidRPr="00E76F37">
        <w:t>5</w:t>
      </w:r>
    </w:p>
    <w:p w:rsidR="00DF5DB3" w:rsidRPr="00E76F37" w:rsidRDefault="00DF5DB3" w:rsidP="00DF5DB3">
      <w:pPr>
        <w:tabs>
          <w:tab w:val="right" w:pos="850"/>
          <w:tab w:val="left" w:pos="1134"/>
          <w:tab w:val="left" w:pos="1559"/>
          <w:tab w:val="left" w:pos="1984"/>
          <w:tab w:val="left" w:leader="dot" w:pos="8787"/>
          <w:tab w:val="right" w:pos="9638"/>
        </w:tabs>
        <w:spacing w:after="120"/>
      </w:pPr>
      <w:r w:rsidRPr="00E76F37">
        <w:tab/>
        <w:t>3.</w:t>
      </w:r>
      <w:r w:rsidRPr="00E76F37">
        <w:tab/>
        <w:t xml:space="preserve">Estimated demographic indicators </w:t>
      </w:r>
      <w:r w:rsidR="00B02C7D" w:rsidRPr="00E76F37">
        <w:t xml:space="preserve">for </w:t>
      </w:r>
      <w:r w:rsidRPr="00E76F37">
        <w:t>life expectancy at birth</w:t>
      </w:r>
      <w:r w:rsidR="0004477F">
        <w:t xml:space="preserve"> </w:t>
      </w:r>
      <w:r w:rsidRPr="00E76F37">
        <w:t xml:space="preserve">for the </w:t>
      </w:r>
      <w:r w:rsidR="00411EF5">
        <w:br/>
      </w:r>
      <w:r w:rsidR="00411EF5">
        <w:tab/>
      </w:r>
      <w:r w:rsidR="00411EF5">
        <w:tab/>
      </w:r>
      <w:r w:rsidRPr="00E76F37">
        <w:t xml:space="preserve">period 2000–2030, by </w:t>
      </w:r>
      <w:proofErr w:type="spellStart"/>
      <w:r w:rsidRPr="00E76F37">
        <w:t>quinquennium</w:t>
      </w:r>
      <w:proofErr w:type="spellEnd"/>
      <w:r w:rsidRPr="00E76F37">
        <w:tab/>
      </w:r>
      <w:r w:rsidRPr="00E76F37">
        <w:tab/>
      </w:r>
      <w:r w:rsidR="00B02C7D" w:rsidRPr="00E76F37">
        <w:t>6</w:t>
      </w:r>
    </w:p>
    <w:p w:rsidR="00DF5DB3" w:rsidRPr="00E76F37" w:rsidRDefault="00DF5DB3" w:rsidP="00DF5DB3">
      <w:pPr>
        <w:tabs>
          <w:tab w:val="right" w:pos="850"/>
          <w:tab w:val="left" w:pos="1134"/>
          <w:tab w:val="left" w:pos="1559"/>
          <w:tab w:val="left" w:pos="1984"/>
          <w:tab w:val="left" w:leader="dot" w:pos="8787"/>
          <w:tab w:val="right" w:pos="9638"/>
        </w:tabs>
        <w:spacing w:after="120"/>
      </w:pPr>
      <w:r w:rsidRPr="00E76F37">
        <w:tab/>
        <w:t>4.</w:t>
      </w:r>
      <w:r w:rsidRPr="00E76F37">
        <w:tab/>
        <w:t>Services, resources and coverage indicators for the period</w:t>
      </w:r>
      <w:r w:rsidR="0004477F">
        <w:t xml:space="preserve"> </w:t>
      </w:r>
      <w:r w:rsidRPr="00E76F37">
        <w:t>2004–2009</w:t>
      </w:r>
      <w:r w:rsidRPr="00E76F37">
        <w:tab/>
      </w:r>
      <w:r w:rsidRPr="00E76F37">
        <w:tab/>
      </w:r>
      <w:r w:rsidR="00B02C7D" w:rsidRPr="00E76F37">
        <w:t>7</w:t>
      </w:r>
    </w:p>
    <w:p w:rsidR="00DF5DB3" w:rsidRPr="00E76F37" w:rsidRDefault="00DF5DB3" w:rsidP="00DF5DB3">
      <w:pPr>
        <w:tabs>
          <w:tab w:val="right" w:pos="850"/>
          <w:tab w:val="left" w:pos="1134"/>
          <w:tab w:val="left" w:pos="1559"/>
          <w:tab w:val="left" w:pos="1984"/>
          <w:tab w:val="left" w:leader="dot" w:pos="8787"/>
          <w:tab w:val="right" w:pos="9638"/>
        </w:tabs>
        <w:spacing w:after="120"/>
      </w:pPr>
      <w:r w:rsidRPr="00E76F37">
        <w:tab/>
        <w:t>5.</w:t>
      </w:r>
      <w:r w:rsidRPr="00E76F37">
        <w:tab/>
        <w:t>Mortality rates for the period 2004–2008</w:t>
      </w:r>
      <w:r w:rsidRPr="00E76F37">
        <w:tab/>
      </w:r>
      <w:r w:rsidRPr="00E76F37">
        <w:tab/>
      </w:r>
      <w:r w:rsidR="00B02C7D" w:rsidRPr="00E76F37">
        <w:t>8</w:t>
      </w:r>
    </w:p>
    <w:p w:rsidR="00DF5DB3" w:rsidRPr="00E76F37" w:rsidRDefault="00DF5DB3" w:rsidP="00DF5DB3">
      <w:pPr>
        <w:tabs>
          <w:tab w:val="right" w:pos="850"/>
          <w:tab w:val="left" w:pos="1134"/>
          <w:tab w:val="left" w:pos="1559"/>
          <w:tab w:val="left" w:pos="1984"/>
          <w:tab w:val="left" w:leader="dot" w:pos="8787"/>
          <w:tab w:val="right" w:pos="9638"/>
        </w:tabs>
        <w:spacing w:after="120"/>
      </w:pPr>
      <w:r w:rsidRPr="00E76F37">
        <w:tab/>
        <w:t>6.</w:t>
      </w:r>
      <w:r w:rsidRPr="00E76F37">
        <w:tab/>
        <w:t>Infant mortality rate per 1,000 live births</w:t>
      </w:r>
      <w:r w:rsidRPr="00E76F37">
        <w:tab/>
      </w:r>
      <w:r w:rsidRPr="00E76F37">
        <w:tab/>
      </w:r>
      <w:r w:rsidR="00B02C7D" w:rsidRPr="00E76F37">
        <w:t>9</w:t>
      </w:r>
    </w:p>
    <w:p w:rsidR="00DF5DB3" w:rsidRPr="00E76F37" w:rsidRDefault="00DF5DB3" w:rsidP="00DF5DB3">
      <w:pPr>
        <w:tabs>
          <w:tab w:val="right" w:pos="850"/>
          <w:tab w:val="left" w:pos="1134"/>
          <w:tab w:val="left" w:pos="1559"/>
          <w:tab w:val="left" w:pos="1984"/>
          <w:tab w:val="left" w:leader="dot" w:pos="8787"/>
          <w:tab w:val="right" w:pos="9638"/>
        </w:tabs>
        <w:spacing w:after="120"/>
      </w:pPr>
      <w:r w:rsidRPr="00E76F37">
        <w:tab/>
        <w:t>7.</w:t>
      </w:r>
      <w:r w:rsidRPr="00E76F37">
        <w:tab/>
      </w:r>
      <w:r w:rsidR="002553D1" w:rsidRPr="00E76F37">
        <w:t>Maternal mortality rate</w:t>
      </w:r>
      <w:r w:rsidR="002553D1" w:rsidRPr="00E76F37">
        <w:tab/>
      </w:r>
      <w:r w:rsidR="002553D1" w:rsidRPr="00E76F37">
        <w:tab/>
      </w:r>
      <w:r w:rsidR="00B02C7D" w:rsidRPr="00E76F37">
        <w:t>9</w:t>
      </w:r>
    </w:p>
    <w:p w:rsidR="002553D1" w:rsidRPr="00E76F37" w:rsidRDefault="002553D1" w:rsidP="00DF5DB3">
      <w:pPr>
        <w:tabs>
          <w:tab w:val="right" w:pos="850"/>
          <w:tab w:val="left" w:pos="1134"/>
          <w:tab w:val="left" w:pos="1559"/>
          <w:tab w:val="left" w:pos="1984"/>
          <w:tab w:val="left" w:leader="dot" w:pos="8787"/>
          <w:tab w:val="right" w:pos="9638"/>
        </w:tabs>
        <w:spacing w:after="120"/>
      </w:pPr>
      <w:r w:rsidRPr="00E76F37">
        <w:tab/>
        <w:t>8.</w:t>
      </w:r>
      <w:r w:rsidRPr="00E76F37">
        <w:tab/>
        <w:t>Fertility rate by female age group and global fertility rate (GFR)</w:t>
      </w:r>
      <w:r w:rsidR="0004477F">
        <w:t xml:space="preserve"> </w:t>
      </w:r>
      <w:r w:rsidRPr="00E76F37">
        <w:t xml:space="preserve">for the </w:t>
      </w:r>
      <w:r w:rsidR="00411EF5">
        <w:br/>
      </w:r>
      <w:r w:rsidR="00411EF5">
        <w:tab/>
      </w:r>
      <w:r w:rsidR="00411EF5">
        <w:tab/>
      </w:r>
      <w:r w:rsidRPr="00E76F37">
        <w:t>period 1990–2050</w:t>
      </w:r>
      <w:r w:rsidRPr="00E76F37">
        <w:tab/>
      </w:r>
      <w:r w:rsidRPr="00E76F37">
        <w:tab/>
      </w:r>
      <w:r w:rsidR="00B02C7D" w:rsidRPr="00E76F37">
        <w:t>10</w:t>
      </w:r>
    </w:p>
    <w:p w:rsidR="002553D1" w:rsidRPr="00E76F37" w:rsidRDefault="002553D1" w:rsidP="00DF5DB3">
      <w:pPr>
        <w:tabs>
          <w:tab w:val="right" w:pos="850"/>
          <w:tab w:val="left" w:pos="1134"/>
          <w:tab w:val="left" w:pos="1559"/>
          <w:tab w:val="left" w:pos="1984"/>
          <w:tab w:val="left" w:leader="dot" w:pos="8787"/>
          <w:tab w:val="right" w:pos="9638"/>
        </w:tabs>
        <w:spacing w:after="120"/>
      </w:pPr>
      <w:r w:rsidRPr="00E76F37">
        <w:tab/>
        <w:t>9.</w:t>
      </w:r>
      <w:r w:rsidRPr="00E76F37">
        <w:tab/>
        <w:t>Number of females aged 12 years and over by total of live births</w:t>
      </w:r>
      <w:r w:rsidRPr="00E76F37">
        <w:tab/>
      </w:r>
      <w:r w:rsidRPr="00E76F37">
        <w:tab/>
      </w:r>
      <w:r w:rsidR="00B02C7D" w:rsidRPr="00E76F37">
        <w:t>11</w:t>
      </w:r>
    </w:p>
    <w:p w:rsidR="002553D1" w:rsidRPr="00E76F37" w:rsidRDefault="002553D1" w:rsidP="00DF5DB3">
      <w:pPr>
        <w:tabs>
          <w:tab w:val="right" w:pos="850"/>
          <w:tab w:val="left" w:pos="1134"/>
          <w:tab w:val="left" w:pos="1559"/>
          <w:tab w:val="left" w:pos="1984"/>
          <w:tab w:val="left" w:leader="dot" w:pos="8787"/>
          <w:tab w:val="right" w:pos="9638"/>
        </w:tabs>
        <w:spacing w:after="120"/>
      </w:pPr>
      <w:r w:rsidRPr="00E76F37">
        <w:tab/>
        <w:t>10.</w:t>
      </w:r>
      <w:r w:rsidRPr="00E76F37">
        <w:tab/>
        <w:t>Paraguay: total population by poverty level</w:t>
      </w:r>
      <w:r w:rsidRPr="00E76F37">
        <w:tab/>
      </w:r>
      <w:r w:rsidRPr="00E76F37">
        <w:tab/>
      </w:r>
      <w:r w:rsidR="00CF3127">
        <w:t>12</w:t>
      </w:r>
    </w:p>
    <w:p w:rsidR="002553D1" w:rsidRPr="00E76F37" w:rsidRDefault="002553D1" w:rsidP="00DF5DB3">
      <w:pPr>
        <w:tabs>
          <w:tab w:val="right" w:pos="850"/>
          <w:tab w:val="left" w:pos="1134"/>
          <w:tab w:val="left" w:pos="1559"/>
          <w:tab w:val="left" w:pos="1984"/>
          <w:tab w:val="left" w:leader="dot" w:pos="8787"/>
          <w:tab w:val="right" w:pos="9638"/>
        </w:tabs>
        <w:spacing w:after="120"/>
      </w:pPr>
      <w:r w:rsidRPr="00E76F37">
        <w:tab/>
        <w:t>11.</w:t>
      </w:r>
      <w:r w:rsidRPr="00E76F37">
        <w:tab/>
        <w:t>Percentage of population living in extreme poverty</w:t>
      </w:r>
      <w:r w:rsidRPr="00E76F37">
        <w:tab/>
      </w:r>
      <w:r w:rsidRPr="00E76F37">
        <w:tab/>
      </w:r>
      <w:r w:rsidR="00CF3127">
        <w:t>12</w:t>
      </w:r>
    </w:p>
    <w:p w:rsidR="002553D1" w:rsidRPr="00E76F37" w:rsidRDefault="002553D1" w:rsidP="00DF5DB3">
      <w:pPr>
        <w:tabs>
          <w:tab w:val="right" w:pos="850"/>
          <w:tab w:val="left" w:pos="1134"/>
          <w:tab w:val="left" w:pos="1559"/>
          <w:tab w:val="left" w:pos="1984"/>
          <w:tab w:val="left" w:leader="dot" w:pos="8787"/>
          <w:tab w:val="right" w:pos="9638"/>
        </w:tabs>
        <w:spacing w:after="120"/>
      </w:pPr>
      <w:r w:rsidRPr="00E76F37">
        <w:tab/>
        <w:t>12.</w:t>
      </w:r>
      <w:r w:rsidRPr="00E76F37">
        <w:tab/>
        <w:t>Population living in extreme poverty</w:t>
      </w:r>
      <w:r w:rsidRPr="00E76F37">
        <w:tab/>
      </w:r>
      <w:r w:rsidRPr="00E76F37">
        <w:tab/>
      </w:r>
      <w:r w:rsidR="00CF3127">
        <w:t>13</w:t>
      </w:r>
    </w:p>
    <w:p w:rsidR="002553D1" w:rsidRPr="00E76F37" w:rsidRDefault="002553D1" w:rsidP="00DF5DB3">
      <w:pPr>
        <w:tabs>
          <w:tab w:val="right" w:pos="850"/>
          <w:tab w:val="left" w:pos="1134"/>
          <w:tab w:val="left" w:pos="1559"/>
          <w:tab w:val="left" w:pos="1984"/>
          <w:tab w:val="left" w:leader="dot" w:pos="8787"/>
          <w:tab w:val="right" w:pos="9638"/>
        </w:tabs>
        <w:spacing w:after="120"/>
      </w:pPr>
      <w:r w:rsidRPr="00E76F37">
        <w:tab/>
        <w:t>13.</w:t>
      </w:r>
      <w:r w:rsidRPr="00E76F37">
        <w:tab/>
        <w:t>Participation rate</w:t>
      </w:r>
      <w:r w:rsidRPr="00E76F37">
        <w:tab/>
      </w:r>
      <w:r w:rsidRPr="00E76F37">
        <w:tab/>
      </w:r>
      <w:r w:rsidR="00CF3127">
        <w:t>14</w:t>
      </w:r>
    </w:p>
    <w:p w:rsidR="002553D1" w:rsidRPr="00E76F37" w:rsidRDefault="002553D1" w:rsidP="00DF5DB3">
      <w:pPr>
        <w:tabs>
          <w:tab w:val="right" w:pos="850"/>
          <w:tab w:val="left" w:pos="1134"/>
          <w:tab w:val="left" w:pos="1559"/>
          <w:tab w:val="left" w:pos="1984"/>
          <w:tab w:val="left" w:leader="dot" w:pos="8787"/>
          <w:tab w:val="right" w:pos="9638"/>
        </w:tabs>
        <w:spacing w:after="120"/>
      </w:pPr>
      <w:r w:rsidRPr="00E76F37">
        <w:tab/>
        <w:t>14.</w:t>
      </w:r>
      <w:r w:rsidRPr="00E76F37">
        <w:tab/>
        <w:t>Open unemployment rate trends for 15 to 24-year-olds</w:t>
      </w:r>
      <w:r w:rsidRPr="00E76F37">
        <w:tab/>
      </w:r>
      <w:r w:rsidRPr="00E76F37">
        <w:tab/>
      </w:r>
      <w:r w:rsidR="00CF3127">
        <w:t>14</w:t>
      </w:r>
    </w:p>
    <w:p w:rsidR="002553D1" w:rsidRPr="00E76F37" w:rsidRDefault="002553D1" w:rsidP="00DF5DB3">
      <w:pPr>
        <w:tabs>
          <w:tab w:val="right" w:pos="850"/>
          <w:tab w:val="left" w:pos="1134"/>
          <w:tab w:val="left" w:pos="1559"/>
          <w:tab w:val="left" w:pos="1984"/>
          <w:tab w:val="left" w:leader="dot" w:pos="8787"/>
          <w:tab w:val="right" w:pos="9638"/>
        </w:tabs>
        <w:spacing w:after="120"/>
      </w:pPr>
      <w:r w:rsidRPr="00E76F37">
        <w:tab/>
        <w:t>15.</w:t>
      </w:r>
      <w:r w:rsidRPr="00E76F37">
        <w:tab/>
        <w:t>Employed population aged 10 years and over by sex and</w:t>
      </w:r>
      <w:r w:rsidR="0004477F">
        <w:t xml:space="preserve"> </w:t>
      </w:r>
      <w:r w:rsidRPr="00E76F37">
        <w:t xml:space="preserve">occupational </w:t>
      </w:r>
      <w:r w:rsidR="0004477F">
        <w:br/>
      </w:r>
      <w:r w:rsidR="0004477F">
        <w:tab/>
      </w:r>
      <w:r w:rsidR="0004477F">
        <w:tab/>
      </w:r>
      <w:r w:rsidRPr="00E76F37">
        <w:t>category</w:t>
      </w:r>
      <w:r w:rsidRPr="00E76F37">
        <w:tab/>
      </w:r>
      <w:r w:rsidRPr="00E76F37">
        <w:tab/>
      </w:r>
      <w:r w:rsidR="00F72B1C">
        <w:tab/>
      </w:r>
      <w:r w:rsidR="00CF3127">
        <w:t>15</w:t>
      </w:r>
    </w:p>
    <w:p w:rsidR="002553D1" w:rsidRPr="00E76F37" w:rsidRDefault="002553D1" w:rsidP="00DF5DB3">
      <w:pPr>
        <w:tabs>
          <w:tab w:val="right" w:pos="850"/>
          <w:tab w:val="left" w:pos="1134"/>
          <w:tab w:val="left" w:pos="1559"/>
          <w:tab w:val="left" w:pos="1984"/>
          <w:tab w:val="left" w:leader="dot" w:pos="8787"/>
          <w:tab w:val="right" w:pos="9638"/>
        </w:tabs>
        <w:spacing w:after="120"/>
      </w:pPr>
      <w:r w:rsidRPr="00E76F37">
        <w:tab/>
        <w:t>16.</w:t>
      </w:r>
      <w:r w:rsidRPr="00E76F37">
        <w:tab/>
        <w:t>Percentage of households receiving foreign remittances</w:t>
      </w:r>
      <w:r w:rsidRPr="00E76F37">
        <w:tab/>
      </w:r>
      <w:r w:rsidRPr="00E76F37">
        <w:tab/>
      </w:r>
      <w:r w:rsidR="00CF3127">
        <w:t>15</w:t>
      </w:r>
    </w:p>
    <w:p w:rsidR="002553D1" w:rsidRPr="00E76F37" w:rsidRDefault="002553D1" w:rsidP="00DF5DB3">
      <w:pPr>
        <w:tabs>
          <w:tab w:val="right" w:pos="850"/>
          <w:tab w:val="left" w:pos="1134"/>
          <w:tab w:val="left" w:pos="1559"/>
          <w:tab w:val="left" w:pos="1984"/>
          <w:tab w:val="left" w:leader="dot" w:pos="8787"/>
          <w:tab w:val="right" w:pos="9638"/>
        </w:tabs>
        <w:spacing w:after="120"/>
      </w:pPr>
      <w:r w:rsidRPr="00E76F37">
        <w:tab/>
        <w:t>17.</w:t>
      </w:r>
      <w:r w:rsidRPr="00E76F37">
        <w:tab/>
        <w:t>Overall enrolment by education level and zone for the period</w:t>
      </w:r>
      <w:r w:rsidR="0004477F">
        <w:t xml:space="preserve"> </w:t>
      </w:r>
      <w:r w:rsidRPr="00E76F37">
        <w:t>2004–2008</w:t>
      </w:r>
      <w:r w:rsidRPr="00E76F37">
        <w:tab/>
      </w:r>
      <w:r w:rsidRPr="00E76F37">
        <w:tab/>
      </w:r>
      <w:r w:rsidR="00CF3127">
        <w:t>17</w:t>
      </w:r>
    </w:p>
    <w:p w:rsidR="002553D1" w:rsidRPr="00E76F37" w:rsidRDefault="002553D1" w:rsidP="00DF5DB3">
      <w:pPr>
        <w:tabs>
          <w:tab w:val="right" w:pos="850"/>
          <w:tab w:val="left" w:pos="1134"/>
          <w:tab w:val="left" w:pos="1559"/>
          <w:tab w:val="left" w:pos="1984"/>
          <w:tab w:val="left" w:leader="dot" w:pos="8787"/>
          <w:tab w:val="right" w:pos="9638"/>
        </w:tabs>
        <w:spacing w:after="120"/>
      </w:pPr>
      <w:r w:rsidRPr="00E76F37">
        <w:tab/>
        <w:t>18.</w:t>
      </w:r>
      <w:r w:rsidRPr="00E76F37">
        <w:tab/>
        <w:t>Literacy among 15 to 24-year-olds, country level</w:t>
      </w:r>
      <w:r w:rsidRPr="00E76F37">
        <w:tab/>
      </w:r>
      <w:r w:rsidRPr="00E76F37">
        <w:tab/>
      </w:r>
      <w:r w:rsidR="00CF3127">
        <w:t>18</w:t>
      </w:r>
    </w:p>
    <w:p w:rsidR="002553D1" w:rsidRPr="00E76F37" w:rsidRDefault="002553D1" w:rsidP="00DF5DB3">
      <w:pPr>
        <w:tabs>
          <w:tab w:val="right" w:pos="850"/>
          <w:tab w:val="left" w:pos="1134"/>
          <w:tab w:val="left" w:pos="1559"/>
          <w:tab w:val="left" w:pos="1984"/>
          <w:tab w:val="left" w:leader="dot" w:pos="8787"/>
          <w:tab w:val="right" w:pos="9638"/>
        </w:tabs>
        <w:spacing w:after="120"/>
      </w:pPr>
      <w:r w:rsidRPr="00E76F37">
        <w:tab/>
        <w:t>19.</w:t>
      </w:r>
      <w:r w:rsidRPr="00E76F37">
        <w:tab/>
        <w:t>Literacy among 15 to 24-year-olds, by sex</w:t>
      </w:r>
      <w:r w:rsidRPr="00E76F37">
        <w:tab/>
      </w:r>
      <w:r w:rsidRPr="00E76F37">
        <w:tab/>
      </w:r>
      <w:r w:rsidR="00CF3127">
        <w:t>18</w:t>
      </w:r>
    </w:p>
    <w:p w:rsidR="002553D1" w:rsidRPr="00E76F37" w:rsidRDefault="002553D1" w:rsidP="00DF5DB3">
      <w:pPr>
        <w:tabs>
          <w:tab w:val="right" w:pos="850"/>
          <w:tab w:val="left" w:pos="1134"/>
          <w:tab w:val="left" w:pos="1559"/>
          <w:tab w:val="left" w:pos="1984"/>
          <w:tab w:val="left" w:leader="dot" w:pos="8787"/>
          <w:tab w:val="right" w:pos="9638"/>
        </w:tabs>
        <w:spacing w:after="120"/>
      </w:pPr>
      <w:r w:rsidRPr="00E76F37">
        <w:tab/>
        <w:t>20.</w:t>
      </w:r>
      <w:r w:rsidRPr="00E76F37">
        <w:tab/>
        <w:t>Literacy among 15 to 24-year-olds, by area of residence</w:t>
      </w:r>
      <w:r w:rsidRPr="00E76F37">
        <w:tab/>
      </w:r>
      <w:r w:rsidRPr="00E76F37">
        <w:tab/>
      </w:r>
      <w:r w:rsidR="00CF3127">
        <w:t>19</w:t>
      </w:r>
    </w:p>
    <w:p w:rsidR="002553D1" w:rsidRPr="00E76F37" w:rsidRDefault="002553D1" w:rsidP="00DF5DB3">
      <w:pPr>
        <w:tabs>
          <w:tab w:val="right" w:pos="850"/>
          <w:tab w:val="left" w:pos="1134"/>
          <w:tab w:val="left" w:pos="1559"/>
          <w:tab w:val="left" w:pos="1984"/>
          <w:tab w:val="left" w:leader="dot" w:pos="8787"/>
          <w:tab w:val="right" w:pos="9638"/>
        </w:tabs>
        <w:spacing w:after="120"/>
      </w:pPr>
      <w:r w:rsidRPr="00E76F37">
        <w:tab/>
        <w:t>21.</w:t>
      </w:r>
      <w:r w:rsidRPr="00E76F37">
        <w:tab/>
      </w:r>
      <w:r w:rsidR="00686A56" w:rsidRPr="00E76F37">
        <w:t>Percentage of repeaters by academic cycle year, country level,</w:t>
      </w:r>
      <w:r w:rsidR="0004477F">
        <w:t xml:space="preserve"> </w:t>
      </w:r>
      <w:r w:rsidR="00686A56" w:rsidRPr="00E76F37">
        <w:t xml:space="preserve">for the </w:t>
      </w:r>
      <w:r w:rsidR="00411EF5">
        <w:br/>
      </w:r>
      <w:r w:rsidR="00411EF5">
        <w:tab/>
      </w:r>
      <w:r w:rsidR="00411EF5">
        <w:tab/>
      </w:r>
      <w:r w:rsidR="00686A56" w:rsidRPr="00E76F37">
        <w:t>period 2004</w:t>
      </w:r>
      <w:r w:rsidR="001350F8">
        <w:t>–</w:t>
      </w:r>
      <w:r w:rsidR="00686A56" w:rsidRPr="00E76F37">
        <w:t>2008</w:t>
      </w:r>
      <w:r w:rsidR="00686A56" w:rsidRPr="00E76F37">
        <w:tab/>
      </w:r>
      <w:r w:rsidR="00686A56" w:rsidRPr="00E76F37">
        <w:tab/>
      </w:r>
      <w:r w:rsidR="00CF3127">
        <w:t>19</w:t>
      </w:r>
    </w:p>
    <w:p w:rsidR="00686A56" w:rsidRPr="00E76F37" w:rsidRDefault="00686A56" w:rsidP="00DF5DB3">
      <w:pPr>
        <w:tabs>
          <w:tab w:val="right" w:pos="850"/>
          <w:tab w:val="left" w:pos="1134"/>
          <w:tab w:val="left" w:pos="1559"/>
          <w:tab w:val="left" w:pos="1984"/>
          <w:tab w:val="left" w:leader="dot" w:pos="8787"/>
          <w:tab w:val="right" w:pos="9638"/>
        </w:tabs>
        <w:spacing w:after="120"/>
      </w:pPr>
      <w:r w:rsidRPr="00E76F37">
        <w:tab/>
        <w:t>22.</w:t>
      </w:r>
      <w:r w:rsidRPr="00E76F37">
        <w:tab/>
        <w:t>Percentage of overage pupils by academic year, country level,</w:t>
      </w:r>
      <w:r w:rsidR="0004477F">
        <w:t xml:space="preserve"> </w:t>
      </w:r>
      <w:r w:rsidRPr="00E76F37">
        <w:t xml:space="preserve">for the </w:t>
      </w:r>
      <w:r w:rsidR="00411EF5">
        <w:br/>
      </w:r>
      <w:r w:rsidR="00411EF5">
        <w:tab/>
      </w:r>
      <w:r w:rsidR="00411EF5">
        <w:tab/>
      </w:r>
      <w:r w:rsidRPr="00E76F37">
        <w:t>period 2004</w:t>
      </w:r>
      <w:r w:rsidR="001A5503">
        <w:t>–20</w:t>
      </w:r>
      <w:r w:rsidRPr="00E76F37">
        <w:t>08</w:t>
      </w:r>
      <w:r w:rsidRPr="00E76F37">
        <w:tab/>
      </w:r>
      <w:r w:rsidRPr="00E76F37">
        <w:tab/>
      </w:r>
      <w:r w:rsidR="00CF3127">
        <w:t>20</w:t>
      </w:r>
    </w:p>
    <w:p w:rsidR="00686A56" w:rsidRPr="00E76F37" w:rsidRDefault="00686A56" w:rsidP="00DF5DB3">
      <w:pPr>
        <w:tabs>
          <w:tab w:val="right" w:pos="850"/>
          <w:tab w:val="left" w:pos="1134"/>
          <w:tab w:val="left" w:pos="1559"/>
          <w:tab w:val="left" w:pos="1984"/>
          <w:tab w:val="left" w:leader="dot" w:pos="8787"/>
          <w:tab w:val="right" w:pos="9638"/>
        </w:tabs>
        <w:spacing w:after="120"/>
      </w:pPr>
      <w:r w:rsidRPr="00E76F37">
        <w:tab/>
        <w:t>23.</w:t>
      </w:r>
      <w:r w:rsidRPr="00E76F37">
        <w:tab/>
        <w:t>Percentage of dropouts by academic year, country level,</w:t>
      </w:r>
      <w:r w:rsidRPr="00E76F37">
        <w:br/>
      </w:r>
      <w:r w:rsidRPr="00E76F37">
        <w:tab/>
      </w:r>
      <w:r w:rsidRPr="00E76F37">
        <w:tab/>
        <w:t>for the period 2004</w:t>
      </w:r>
      <w:r w:rsidR="001A5503">
        <w:t>–20</w:t>
      </w:r>
      <w:r w:rsidRPr="00E76F37">
        <w:t>08</w:t>
      </w:r>
      <w:r w:rsidRPr="00E76F37">
        <w:tab/>
      </w:r>
      <w:r w:rsidRPr="00E76F37">
        <w:tab/>
      </w:r>
      <w:r w:rsidR="00CF3127">
        <w:t>20</w:t>
      </w:r>
    </w:p>
    <w:p w:rsidR="00686A56" w:rsidRPr="00E76F37" w:rsidRDefault="00686A56" w:rsidP="00DF5DB3">
      <w:pPr>
        <w:tabs>
          <w:tab w:val="right" w:pos="850"/>
          <w:tab w:val="left" w:pos="1134"/>
          <w:tab w:val="left" w:pos="1559"/>
          <w:tab w:val="left" w:pos="1984"/>
          <w:tab w:val="left" w:leader="dot" w:pos="8787"/>
          <w:tab w:val="right" w:pos="9638"/>
        </w:tabs>
        <w:spacing w:after="120"/>
      </w:pPr>
      <w:r w:rsidRPr="00E76F37">
        <w:tab/>
        <w:t>24.</w:t>
      </w:r>
      <w:r w:rsidRPr="00E76F37">
        <w:tab/>
        <w:t>Percentage of retention and completion by basic and intermediate</w:t>
      </w:r>
      <w:r w:rsidRPr="00E76F37">
        <w:br/>
      </w:r>
      <w:r w:rsidRPr="00E76F37">
        <w:tab/>
      </w:r>
      <w:r w:rsidRPr="00E76F37">
        <w:tab/>
        <w:t>education cohort, country level</w:t>
      </w:r>
      <w:r w:rsidRPr="00E76F37">
        <w:tab/>
      </w:r>
      <w:r w:rsidRPr="00E76F37">
        <w:tab/>
      </w:r>
      <w:r w:rsidR="00CF3127">
        <w:t>21</w:t>
      </w:r>
    </w:p>
    <w:p w:rsidR="00686A56" w:rsidRPr="00E76F37" w:rsidRDefault="00686A56" w:rsidP="00DF5DB3">
      <w:pPr>
        <w:tabs>
          <w:tab w:val="right" w:pos="850"/>
          <w:tab w:val="left" w:pos="1134"/>
          <w:tab w:val="left" w:pos="1559"/>
          <w:tab w:val="left" w:pos="1984"/>
          <w:tab w:val="left" w:leader="dot" w:pos="8787"/>
          <w:tab w:val="right" w:pos="9638"/>
        </w:tabs>
        <w:spacing w:after="120"/>
      </w:pPr>
      <w:r w:rsidRPr="00E76F37">
        <w:tab/>
        <w:t>25.</w:t>
      </w:r>
      <w:r w:rsidRPr="00E76F37">
        <w:tab/>
        <w:t>Population aged 10 and over, by age group and religion, country level, 2002</w:t>
      </w:r>
      <w:r w:rsidRPr="00E76F37">
        <w:tab/>
      </w:r>
      <w:r w:rsidRPr="00E76F37">
        <w:tab/>
      </w:r>
      <w:r w:rsidR="00CF3127">
        <w:t>21</w:t>
      </w:r>
    </w:p>
    <w:p w:rsidR="00686A56" w:rsidRPr="00E76F37" w:rsidRDefault="00686A56" w:rsidP="00DF5DB3">
      <w:pPr>
        <w:tabs>
          <w:tab w:val="right" w:pos="850"/>
          <w:tab w:val="left" w:pos="1134"/>
          <w:tab w:val="left" w:pos="1559"/>
          <w:tab w:val="left" w:pos="1984"/>
          <w:tab w:val="left" w:leader="dot" w:pos="8787"/>
          <w:tab w:val="right" w:pos="9638"/>
        </w:tabs>
        <w:spacing w:after="120"/>
      </w:pPr>
      <w:r w:rsidRPr="00E76F37">
        <w:tab/>
        <w:t>26.</w:t>
      </w:r>
      <w:r w:rsidRPr="00E76F37">
        <w:tab/>
        <w:t>Languages spoken, 2002</w:t>
      </w:r>
      <w:r w:rsidRPr="00E76F37">
        <w:tab/>
      </w:r>
      <w:r w:rsidRPr="00E76F37">
        <w:tab/>
      </w:r>
      <w:r w:rsidR="00CF3127">
        <w:t>22</w:t>
      </w:r>
    </w:p>
    <w:p w:rsidR="00686A56" w:rsidRPr="00E76F37" w:rsidRDefault="00686A56" w:rsidP="00DF5DB3">
      <w:pPr>
        <w:tabs>
          <w:tab w:val="right" w:pos="850"/>
          <w:tab w:val="left" w:pos="1134"/>
          <w:tab w:val="left" w:pos="1559"/>
          <w:tab w:val="left" w:pos="1984"/>
          <w:tab w:val="left" w:leader="dot" w:pos="8787"/>
          <w:tab w:val="right" w:pos="9638"/>
        </w:tabs>
        <w:spacing w:after="120"/>
      </w:pPr>
      <w:r w:rsidRPr="00E76F37">
        <w:tab/>
        <w:t>27.</w:t>
      </w:r>
      <w:r w:rsidRPr="00E76F37">
        <w:tab/>
        <w:t>Principal household languages, 2002</w:t>
      </w:r>
      <w:r w:rsidRPr="00E76F37">
        <w:tab/>
      </w:r>
      <w:r w:rsidRPr="00E76F37">
        <w:tab/>
      </w:r>
      <w:r w:rsidR="00CF3127">
        <w:t>22</w:t>
      </w:r>
    </w:p>
    <w:p w:rsidR="00686A56" w:rsidRPr="00E76F37" w:rsidRDefault="00686A56" w:rsidP="00DF5DB3">
      <w:pPr>
        <w:tabs>
          <w:tab w:val="right" w:pos="850"/>
          <w:tab w:val="left" w:pos="1134"/>
          <w:tab w:val="left" w:pos="1559"/>
          <w:tab w:val="left" w:pos="1984"/>
          <w:tab w:val="left" w:leader="dot" w:pos="8787"/>
          <w:tab w:val="right" w:pos="9638"/>
        </w:tabs>
        <w:spacing w:after="120"/>
      </w:pPr>
      <w:r w:rsidRPr="00E76F37">
        <w:tab/>
        <w:t>28.</w:t>
      </w:r>
      <w:r w:rsidRPr="00E76F37">
        <w:tab/>
        <w:t>Constitutional organization of the executive branch</w:t>
      </w:r>
      <w:r w:rsidRPr="00E76F37">
        <w:tab/>
      </w:r>
      <w:r w:rsidRPr="00E76F37">
        <w:tab/>
      </w:r>
      <w:r w:rsidR="00CF3127">
        <w:t>34</w:t>
      </w:r>
    </w:p>
    <w:p w:rsidR="00686A56" w:rsidRPr="00E76F37" w:rsidRDefault="00686A56" w:rsidP="00DF5DB3">
      <w:pPr>
        <w:tabs>
          <w:tab w:val="right" w:pos="850"/>
          <w:tab w:val="left" w:pos="1134"/>
          <w:tab w:val="left" w:pos="1559"/>
          <w:tab w:val="left" w:pos="1984"/>
          <w:tab w:val="left" w:leader="dot" w:pos="8787"/>
          <w:tab w:val="right" w:pos="9638"/>
        </w:tabs>
        <w:spacing w:after="120"/>
      </w:pPr>
      <w:r w:rsidRPr="00E76F37">
        <w:tab/>
        <w:t>29.</w:t>
      </w:r>
      <w:r w:rsidRPr="00E76F37">
        <w:tab/>
        <w:t>Constitutional structure of the legislative branch</w:t>
      </w:r>
      <w:r w:rsidRPr="00E76F37">
        <w:tab/>
      </w:r>
      <w:r w:rsidRPr="00E76F37">
        <w:tab/>
      </w:r>
      <w:r w:rsidR="00CF3127">
        <w:t>35</w:t>
      </w:r>
    </w:p>
    <w:p w:rsidR="00686A56" w:rsidRPr="00E76F37" w:rsidRDefault="00686A56" w:rsidP="00DF5DB3">
      <w:pPr>
        <w:tabs>
          <w:tab w:val="right" w:pos="850"/>
          <w:tab w:val="left" w:pos="1134"/>
          <w:tab w:val="left" w:pos="1559"/>
          <w:tab w:val="left" w:pos="1984"/>
          <w:tab w:val="left" w:leader="dot" w:pos="8787"/>
          <w:tab w:val="right" w:pos="9638"/>
        </w:tabs>
        <w:spacing w:after="120"/>
      </w:pPr>
      <w:r w:rsidRPr="00E76F37">
        <w:tab/>
        <w:t>30.</w:t>
      </w:r>
      <w:r w:rsidRPr="00E76F37">
        <w:tab/>
        <w:t>Constitutional structure of the judicial branch</w:t>
      </w:r>
      <w:r w:rsidRPr="00E76F37">
        <w:tab/>
      </w:r>
      <w:r w:rsidRPr="00E76F37">
        <w:tab/>
      </w:r>
      <w:r w:rsidR="00CF3127">
        <w:t>37</w:t>
      </w:r>
    </w:p>
    <w:p w:rsidR="00686A56" w:rsidRPr="00E76F37" w:rsidRDefault="00686A56" w:rsidP="00DF5DB3">
      <w:pPr>
        <w:tabs>
          <w:tab w:val="right" w:pos="850"/>
          <w:tab w:val="left" w:pos="1134"/>
          <w:tab w:val="left" w:pos="1559"/>
          <w:tab w:val="left" w:pos="1984"/>
          <w:tab w:val="left" w:leader="dot" w:pos="8787"/>
          <w:tab w:val="right" w:pos="9638"/>
        </w:tabs>
        <w:spacing w:after="120"/>
      </w:pPr>
      <w:r w:rsidRPr="00E76F37">
        <w:tab/>
        <w:t>31.</w:t>
      </w:r>
      <w:r w:rsidRPr="00E76F37">
        <w:tab/>
        <w:t>Status of international human rights instruments within the</w:t>
      </w:r>
      <w:r w:rsidR="0004477F">
        <w:t xml:space="preserve"> </w:t>
      </w:r>
      <w:r w:rsidRPr="00E76F37">
        <w:t xml:space="preserve">United Nations </w:t>
      </w:r>
      <w:r w:rsidR="0004477F">
        <w:br/>
      </w:r>
      <w:r w:rsidR="0004477F">
        <w:tab/>
      </w:r>
      <w:r w:rsidR="0004477F">
        <w:tab/>
      </w:r>
      <w:r w:rsidRPr="00E76F37">
        <w:t>framework</w:t>
      </w:r>
      <w:r w:rsidRPr="00E76F37">
        <w:tab/>
      </w:r>
      <w:r w:rsidRPr="00E76F37">
        <w:tab/>
      </w:r>
      <w:r w:rsidR="00CF3127">
        <w:t>40</w:t>
      </w:r>
    </w:p>
    <w:p w:rsidR="00686A56" w:rsidRPr="00E76F37" w:rsidRDefault="00686A56" w:rsidP="00DF5DB3">
      <w:pPr>
        <w:tabs>
          <w:tab w:val="right" w:pos="850"/>
          <w:tab w:val="left" w:pos="1134"/>
          <w:tab w:val="left" w:pos="1559"/>
          <w:tab w:val="left" w:pos="1984"/>
          <w:tab w:val="left" w:leader="dot" w:pos="8787"/>
          <w:tab w:val="right" w:pos="9638"/>
        </w:tabs>
        <w:spacing w:after="120"/>
      </w:pPr>
      <w:r w:rsidRPr="00E76F37">
        <w:tab/>
        <w:t>32.</w:t>
      </w:r>
      <w:r w:rsidRPr="00E76F37">
        <w:tab/>
        <w:t>Status of international human rights instruments within the</w:t>
      </w:r>
      <w:r w:rsidR="0004477F">
        <w:t xml:space="preserve"> </w:t>
      </w:r>
      <w:r w:rsidRPr="00E76F37">
        <w:t xml:space="preserve">framework </w:t>
      </w:r>
      <w:r w:rsidR="0004477F">
        <w:br/>
      </w:r>
      <w:r w:rsidR="0004477F">
        <w:tab/>
      </w:r>
      <w:r w:rsidR="0004477F">
        <w:tab/>
      </w:r>
      <w:r w:rsidRPr="00E76F37">
        <w:t>of the Organization of American States</w:t>
      </w:r>
      <w:r w:rsidRPr="00E76F37">
        <w:tab/>
      </w:r>
      <w:r w:rsidRPr="00E76F37">
        <w:tab/>
      </w:r>
      <w:r w:rsidR="00CF3127">
        <w:t>42</w:t>
      </w:r>
    </w:p>
    <w:p w:rsidR="00686A56" w:rsidRPr="00E76F37" w:rsidRDefault="00686A56" w:rsidP="00DF5DB3">
      <w:pPr>
        <w:tabs>
          <w:tab w:val="right" w:pos="850"/>
          <w:tab w:val="left" w:pos="1134"/>
          <w:tab w:val="left" w:pos="1559"/>
          <w:tab w:val="left" w:pos="1984"/>
          <w:tab w:val="left" w:leader="dot" w:pos="8787"/>
          <w:tab w:val="right" w:pos="9638"/>
        </w:tabs>
        <w:spacing w:after="120"/>
      </w:pPr>
      <w:r w:rsidRPr="00E76F37">
        <w:tab/>
        <w:t>33.</w:t>
      </w:r>
      <w:r w:rsidRPr="00E76F37">
        <w:tab/>
        <w:t>Status of other international human rights instruments</w:t>
      </w:r>
      <w:r w:rsidRPr="00E76F37">
        <w:tab/>
      </w:r>
      <w:r w:rsidRPr="00E76F37">
        <w:tab/>
      </w:r>
      <w:r w:rsidR="005656AD">
        <w:t>44</w:t>
      </w:r>
    </w:p>
    <w:p w:rsidR="00686A56" w:rsidRPr="00E76F37" w:rsidRDefault="00686A56" w:rsidP="00DF5DB3">
      <w:pPr>
        <w:tabs>
          <w:tab w:val="right" w:pos="850"/>
          <w:tab w:val="left" w:pos="1134"/>
          <w:tab w:val="left" w:pos="1559"/>
          <w:tab w:val="left" w:pos="1984"/>
          <w:tab w:val="left" w:leader="dot" w:pos="8787"/>
          <w:tab w:val="right" w:pos="9638"/>
        </w:tabs>
        <w:spacing w:after="120"/>
      </w:pPr>
      <w:r w:rsidRPr="00E76F37">
        <w:tab/>
        <w:t>34.</w:t>
      </w:r>
      <w:r w:rsidRPr="00E76F37">
        <w:tab/>
      </w:r>
      <w:r w:rsidR="000C1212" w:rsidRPr="00E76F37">
        <w:t xml:space="preserve">Budget implementation by </w:t>
      </w:r>
      <w:r w:rsidR="001A5503">
        <w:t>t</w:t>
      </w:r>
      <w:r w:rsidR="000C1212" w:rsidRPr="00E76F37">
        <w:t xml:space="preserve">he </w:t>
      </w:r>
      <w:r w:rsidR="001A5503">
        <w:t>A</w:t>
      </w:r>
      <w:r w:rsidRPr="00E76F37">
        <w:t>dministration for the period</w:t>
      </w:r>
      <w:r w:rsidR="0004477F">
        <w:t xml:space="preserve"> </w:t>
      </w:r>
      <w:r w:rsidRPr="00E76F37">
        <w:t>2005–2009</w:t>
      </w:r>
      <w:r w:rsidRPr="00E76F37">
        <w:tab/>
      </w:r>
      <w:r w:rsidRPr="00E76F37">
        <w:tab/>
      </w:r>
      <w:r w:rsidR="00CF3127">
        <w:t>48</w:t>
      </w:r>
    </w:p>
    <w:p w:rsidR="00DF5DB3" w:rsidRPr="00E76F37" w:rsidRDefault="00DF5DB3" w:rsidP="00686A56">
      <w:pPr>
        <w:pStyle w:val="HChG"/>
      </w:pPr>
      <w:r w:rsidRPr="00E76F37">
        <w:br w:type="page"/>
      </w:r>
      <w:r w:rsidR="00686A56" w:rsidRPr="00E76F37">
        <w:tab/>
        <w:t>I.</w:t>
      </w:r>
      <w:r w:rsidR="00686A56" w:rsidRPr="00E76F37">
        <w:tab/>
      </w:r>
      <w:r w:rsidRPr="00E76F37">
        <w:t>General information on the Republic of Para</w:t>
      </w:r>
      <w:r w:rsidR="00686A56" w:rsidRPr="00E76F37">
        <w:t>guay</w:t>
      </w:r>
    </w:p>
    <w:p w:rsidR="00DF5DB3" w:rsidRPr="00E76F37" w:rsidRDefault="00686A56" w:rsidP="00686A56">
      <w:pPr>
        <w:pStyle w:val="H1G"/>
      </w:pPr>
      <w:r w:rsidRPr="00E76F37">
        <w:tab/>
        <w:t>A.</w:t>
      </w:r>
      <w:r w:rsidRPr="00E76F37">
        <w:tab/>
      </w:r>
      <w:r w:rsidR="00DF5DB3" w:rsidRPr="00E76F37">
        <w:t>General geographic characteristics</w:t>
      </w:r>
    </w:p>
    <w:p w:rsidR="00DF5DB3" w:rsidRPr="00E76F37" w:rsidRDefault="00686A56" w:rsidP="00DF5DB3">
      <w:pPr>
        <w:pStyle w:val="SingleTxtG"/>
      </w:pPr>
      <w:r w:rsidRPr="00E76F37">
        <w:t>1.</w:t>
      </w:r>
      <w:r w:rsidR="00DF5DB3" w:rsidRPr="00E76F37">
        <w:tab/>
        <w:t>The Republic of Paraguay is situated between meridians 54° 19</w:t>
      </w:r>
      <w:r w:rsidR="00C71E50" w:rsidRPr="00E76F37">
        <w:t>’</w:t>
      </w:r>
      <w:r w:rsidR="00DF5DB3" w:rsidRPr="00E76F37">
        <w:t xml:space="preserve"> and 63° 38</w:t>
      </w:r>
      <w:r w:rsidR="00C71E50" w:rsidRPr="00E76F37">
        <w:t xml:space="preserve">’ </w:t>
      </w:r>
      <w:r w:rsidR="00DF5DB3" w:rsidRPr="00E76F37">
        <w:t>west and between parallels 19° 18</w:t>
      </w:r>
      <w:r w:rsidR="00C71E50" w:rsidRPr="00E76F37">
        <w:t>’</w:t>
      </w:r>
      <w:r w:rsidR="00DF5DB3" w:rsidRPr="00E76F37">
        <w:t xml:space="preserve"> and 27° 30</w:t>
      </w:r>
      <w:r w:rsidR="00C71E50" w:rsidRPr="00E76F37">
        <w:t>’</w:t>
      </w:r>
      <w:r w:rsidR="00DF5DB3" w:rsidRPr="00E76F37">
        <w:t xml:space="preserve"> south. It borders Brazil to the north and east, Argentina to the south and west, and the Plurinational State of Bolivia to the north and west. It is 406,752 km</w:t>
      </w:r>
      <w:r w:rsidR="00DF5DB3" w:rsidRPr="00E76F37">
        <w:rPr>
          <w:vertAlign w:val="superscript"/>
        </w:rPr>
        <w:t>2</w:t>
      </w:r>
      <w:r w:rsidR="00DF5DB3" w:rsidRPr="00E76F37">
        <w:t xml:space="preserve"> in area and has the following natural characteristics: a Mediterranean-type country, from which the sea can be reached via the River Paraguay, the River Parana and the River Plate (1,600 km) or overland via Puerto Paranagua in Brazil (1,200 km). It has no mountains, the highest elevations above sea level being no more than 800 metres.</w:t>
      </w:r>
    </w:p>
    <w:p w:rsidR="00DF5DB3" w:rsidRPr="00E76F37" w:rsidRDefault="00686A56" w:rsidP="00DF5DB3">
      <w:pPr>
        <w:pStyle w:val="SingleTxtG"/>
      </w:pPr>
      <w:r w:rsidRPr="00E76F37">
        <w:t>2.</w:t>
      </w:r>
      <w:r w:rsidR="00DF5DB3" w:rsidRPr="00E76F37">
        <w:tab/>
        <w:t>Two natural regions, the western and the eastern, are divided by the River Paraguay. The western region, with 246,925 km</w:t>
      </w:r>
      <w:r w:rsidR="00DF5DB3" w:rsidRPr="00E76F37">
        <w:rPr>
          <w:vertAlign w:val="superscript"/>
        </w:rPr>
        <w:t>2</w:t>
      </w:r>
      <w:r w:rsidR="00DF5DB3" w:rsidRPr="00E76F37">
        <w:t>, also known as the Chaco, is semi-arid and constitutes an alluvial plain which is almost entirely flat. It is characterized by conditions of extreme humidity and dryness, and because of its impermeable subsoil the banks of long stretches of the River Paraguay and the River Pilcomayo are subject to flooding. The population of the Chaco represents 1.7 per cent of the country</w:t>
      </w:r>
      <w:r w:rsidR="00C71E50" w:rsidRPr="00E76F37">
        <w:t>’</w:t>
      </w:r>
      <w:r w:rsidR="00DF5DB3" w:rsidRPr="00E76F37">
        <w:t>s total population, and population density is 0.2 inhabitants per km</w:t>
      </w:r>
      <w:r w:rsidR="00DF5DB3" w:rsidRPr="00E76F37">
        <w:rPr>
          <w:vertAlign w:val="superscript"/>
        </w:rPr>
        <w:t>2</w:t>
      </w:r>
      <w:r w:rsidR="00DF5DB3" w:rsidRPr="00E76F37">
        <w:t>. Its principal economic activity is extensive livestock-farming, although mixed livestock and crop farms have developed in the Mennonite colonies in the central part of the region.</w:t>
      </w:r>
    </w:p>
    <w:p w:rsidR="00DF5DB3" w:rsidRPr="00E76F37" w:rsidRDefault="00686A56" w:rsidP="00DF5DB3">
      <w:pPr>
        <w:pStyle w:val="SingleTxtG"/>
      </w:pPr>
      <w:r w:rsidRPr="00E76F37">
        <w:t>3.</w:t>
      </w:r>
      <w:r w:rsidR="00DF5DB3" w:rsidRPr="00E76F37">
        <w:tab/>
        <w:t>The eastern region, comprising part of the River Paraguay and River Parana basins, is 159,827 km</w:t>
      </w:r>
      <w:r w:rsidR="00DF5DB3" w:rsidRPr="00E76F37">
        <w:rPr>
          <w:vertAlign w:val="superscript"/>
        </w:rPr>
        <w:t>2</w:t>
      </w:r>
      <w:r w:rsidR="00DF5DB3" w:rsidRPr="00E76F37">
        <w:t xml:space="preserve"> in area and represents 39 per cent of the country</w:t>
      </w:r>
      <w:r w:rsidR="00C71E50" w:rsidRPr="00E76F37">
        <w:t>’</w:t>
      </w:r>
      <w:r w:rsidR="00DF5DB3" w:rsidRPr="00E76F37">
        <w:t>s total area. It is undulating and is inhabited by 98 per cent of the population, with a population density of 18.6 inhabitants per km</w:t>
      </w:r>
      <w:r w:rsidR="00DF5DB3" w:rsidRPr="00E76F37">
        <w:rPr>
          <w:vertAlign w:val="superscript"/>
        </w:rPr>
        <w:t>2</w:t>
      </w:r>
      <w:r w:rsidR="00DF5DB3" w:rsidRPr="00E76F37">
        <w:t>. Most of the country</w:t>
      </w:r>
      <w:r w:rsidR="00C71E50" w:rsidRPr="00E76F37">
        <w:t>’</w:t>
      </w:r>
      <w:r w:rsidR="00DF5DB3" w:rsidRPr="00E76F37">
        <w:t>s economic activities are located in this region, the most important being livestock-farming and forestry.</w:t>
      </w:r>
    </w:p>
    <w:p w:rsidR="00DF5DB3" w:rsidRPr="00E76F37" w:rsidRDefault="00DF5DB3" w:rsidP="00DF5DB3">
      <w:pPr>
        <w:pStyle w:val="SingleTxtG"/>
      </w:pPr>
      <w:r w:rsidRPr="00E76F37">
        <w:t>4.</w:t>
      </w:r>
      <w:r w:rsidRPr="00E76F37">
        <w:tab/>
        <w:t>Paraguay</w:t>
      </w:r>
      <w:r w:rsidR="00C71E50" w:rsidRPr="00E76F37">
        <w:t>’</w:t>
      </w:r>
      <w:r w:rsidRPr="00E76F37">
        <w:t>s resources in terms of soil, vegetation, rivers</w:t>
      </w:r>
      <w:r w:rsidR="00686A56" w:rsidRPr="00E76F37">
        <w:t xml:space="preserve"> and fauna are of good quality.</w:t>
      </w:r>
    </w:p>
    <w:p w:rsidR="00DF5DB3" w:rsidRPr="00E76F37" w:rsidRDefault="00686A56" w:rsidP="00686A56">
      <w:pPr>
        <w:pStyle w:val="H1G"/>
      </w:pPr>
      <w:r w:rsidRPr="00E76F37">
        <w:tab/>
        <w:t>B.</w:t>
      </w:r>
      <w:r w:rsidRPr="00E76F37">
        <w:tab/>
      </w:r>
      <w:r w:rsidR="00DF5DB3" w:rsidRPr="00E76F37">
        <w:t>Ethnic characteristics</w:t>
      </w:r>
    </w:p>
    <w:p w:rsidR="00DF5DB3" w:rsidRPr="00E76F37" w:rsidRDefault="00686A56" w:rsidP="00DF5DB3">
      <w:pPr>
        <w:pStyle w:val="SingleTxtG"/>
      </w:pPr>
      <w:r w:rsidRPr="00E76F37">
        <w:t>5.</w:t>
      </w:r>
      <w:r w:rsidR="00DF5DB3" w:rsidRPr="00E76F37">
        <w:tab/>
        <w:t>Paraguay is a multi-ethnic country, comprising the indigenous population and strongly influenced by Spanish culture; with the founding of Asunción in 1537, Paraguay</w:t>
      </w:r>
      <w:r w:rsidR="00C71E50" w:rsidRPr="00E76F37">
        <w:t>’</w:t>
      </w:r>
      <w:r w:rsidR="00DF5DB3" w:rsidRPr="00E76F37">
        <w:t>s population nucleus was formed by Spaniards and Guaraní Indians. As a result of intensive miscegenation, the rudiments of a new nationality characterized by bilingualism and a blend of both cultures were formed.</w:t>
      </w:r>
    </w:p>
    <w:p w:rsidR="00DF5DB3" w:rsidRPr="00E76F37" w:rsidRDefault="00686A56" w:rsidP="00686A56">
      <w:pPr>
        <w:pStyle w:val="H1G"/>
      </w:pPr>
      <w:r w:rsidRPr="00E76F37">
        <w:tab/>
      </w:r>
      <w:r w:rsidR="00DF5DB3" w:rsidRPr="00E76F37">
        <w:t>C.</w:t>
      </w:r>
      <w:r w:rsidR="00DF5DB3" w:rsidRPr="00E76F37">
        <w:tab/>
        <w:t>Ethnic characteristics of the indigenous population</w:t>
      </w:r>
    </w:p>
    <w:p w:rsidR="00DF5DB3" w:rsidRPr="00E76F37" w:rsidRDefault="00DF5DB3" w:rsidP="00DF5DB3">
      <w:pPr>
        <w:pStyle w:val="SingleTxtG"/>
      </w:pPr>
      <w:r w:rsidRPr="00E76F37">
        <w:t>6.</w:t>
      </w:r>
      <w:r w:rsidRPr="00E76F37">
        <w:tab/>
        <w:t>A new national population census was conducted in 2002. According to the section on indigenous groups, Paraguay has an indigenous population of 87,099 persons belonging to five linguistic families, each composed of different ethnic groups with their own culture, classified as follows:</w:t>
      </w:r>
    </w:p>
    <w:p w:rsidR="00DF5DB3" w:rsidRPr="00E76F37" w:rsidRDefault="00686A56" w:rsidP="00DF5DB3">
      <w:pPr>
        <w:pStyle w:val="SingleTxtG"/>
      </w:pPr>
      <w:r w:rsidRPr="00E76F37">
        <w:tab/>
      </w:r>
      <w:r w:rsidR="00DF5DB3" w:rsidRPr="00E76F37">
        <w:t>(a)</w:t>
      </w:r>
      <w:r w:rsidR="00DF5DB3" w:rsidRPr="00E76F37">
        <w:tab/>
        <w:t>Guaraní: Aché, Ava Guaraní, Mbya Guaraní, Paï Tavyretá, Guarayo, Tapieté or Guaraní Ñandeva;</w:t>
      </w:r>
    </w:p>
    <w:p w:rsidR="00DF5DB3" w:rsidRPr="00E76F37" w:rsidRDefault="00686A56" w:rsidP="00DF5DB3">
      <w:pPr>
        <w:pStyle w:val="SingleTxtG"/>
      </w:pPr>
      <w:r w:rsidRPr="00E76F37">
        <w:tab/>
      </w:r>
      <w:r w:rsidR="00DF5DB3" w:rsidRPr="00E76F37">
        <w:t>(b)</w:t>
      </w:r>
      <w:r w:rsidR="00DF5DB3" w:rsidRPr="00E76F37">
        <w:tab/>
        <w:t>Maskoy language: Toba Maskoy, Lengua Enthlet Norte, Lengua Enthlet Sur, Sanapaná-Angaité, Guaná;</w:t>
      </w:r>
    </w:p>
    <w:p w:rsidR="00DF5DB3" w:rsidRPr="00062F8E" w:rsidRDefault="00686A56" w:rsidP="00DF5DB3">
      <w:pPr>
        <w:pStyle w:val="SingleTxtG"/>
        <w:rPr>
          <w:lang w:val="es-ES_tradnl"/>
        </w:rPr>
      </w:pPr>
      <w:r w:rsidRPr="00E76F37">
        <w:tab/>
      </w:r>
      <w:r w:rsidR="00DF5DB3" w:rsidRPr="00062F8E">
        <w:rPr>
          <w:lang w:val="es-ES_tradnl"/>
        </w:rPr>
        <w:t>(c)</w:t>
      </w:r>
      <w:r w:rsidR="00DF5DB3" w:rsidRPr="00062F8E">
        <w:rPr>
          <w:lang w:val="es-ES_tradnl"/>
        </w:rPr>
        <w:tab/>
      </w:r>
      <w:proofErr w:type="spellStart"/>
      <w:r w:rsidR="00DF5DB3" w:rsidRPr="00062F8E">
        <w:rPr>
          <w:lang w:val="es-ES_tradnl"/>
        </w:rPr>
        <w:t>Matako</w:t>
      </w:r>
      <w:proofErr w:type="spellEnd"/>
      <w:r w:rsidR="00DF5DB3" w:rsidRPr="00062F8E">
        <w:rPr>
          <w:lang w:val="es-ES_tradnl"/>
        </w:rPr>
        <w:t>-</w:t>
      </w:r>
      <w:proofErr w:type="spellStart"/>
      <w:r w:rsidR="00DF5DB3" w:rsidRPr="00062F8E">
        <w:rPr>
          <w:lang w:val="es-ES_tradnl"/>
        </w:rPr>
        <w:t>Mataguayo</w:t>
      </w:r>
      <w:proofErr w:type="spellEnd"/>
      <w:r w:rsidR="00DF5DB3" w:rsidRPr="00062F8E">
        <w:rPr>
          <w:lang w:val="es-ES_tradnl"/>
        </w:rPr>
        <w:t xml:space="preserve">: </w:t>
      </w:r>
      <w:proofErr w:type="spellStart"/>
      <w:r w:rsidR="00DF5DB3" w:rsidRPr="00062F8E">
        <w:rPr>
          <w:lang w:val="es-ES_tradnl"/>
        </w:rPr>
        <w:t>Nivaklé</w:t>
      </w:r>
      <w:proofErr w:type="spellEnd"/>
      <w:r w:rsidR="00DF5DB3" w:rsidRPr="00062F8E">
        <w:rPr>
          <w:lang w:val="es-ES_tradnl"/>
        </w:rPr>
        <w:t xml:space="preserve">, </w:t>
      </w:r>
      <w:proofErr w:type="spellStart"/>
      <w:r w:rsidR="00DF5DB3" w:rsidRPr="00062F8E">
        <w:rPr>
          <w:lang w:val="es-ES_tradnl"/>
        </w:rPr>
        <w:t>Maká</w:t>
      </w:r>
      <w:proofErr w:type="spellEnd"/>
      <w:r w:rsidR="00DF5DB3" w:rsidRPr="00062F8E">
        <w:rPr>
          <w:lang w:val="es-ES_tradnl"/>
        </w:rPr>
        <w:t xml:space="preserve">, </w:t>
      </w:r>
      <w:proofErr w:type="spellStart"/>
      <w:r w:rsidR="00DF5DB3" w:rsidRPr="00062F8E">
        <w:rPr>
          <w:lang w:val="es-ES_tradnl"/>
        </w:rPr>
        <w:t>Manjui</w:t>
      </w:r>
      <w:proofErr w:type="spellEnd"/>
      <w:r w:rsidR="00DF5DB3" w:rsidRPr="00062F8E">
        <w:rPr>
          <w:lang w:val="es-ES_tradnl"/>
        </w:rPr>
        <w:t>;</w:t>
      </w:r>
    </w:p>
    <w:p w:rsidR="00DF5DB3" w:rsidRPr="00062F8E" w:rsidRDefault="00686A56" w:rsidP="00DF5DB3">
      <w:pPr>
        <w:pStyle w:val="SingleTxtG"/>
        <w:rPr>
          <w:lang w:val="es-ES_tradnl"/>
        </w:rPr>
      </w:pPr>
      <w:r w:rsidRPr="00062F8E">
        <w:rPr>
          <w:lang w:val="es-ES_tradnl"/>
        </w:rPr>
        <w:tab/>
      </w:r>
      <w:r w:rsidR="00DF5DB3" w:rsidRPr="00062F8E">
        <w:rPr>
          <w:lang w:val="es-ES_tradnl"/>
        </w:rPr>
        <w:t>(d)</w:t>
      </w:r>
      <w:r w:rsidR="00DF5DB3" w:rsidRPr="00062F8E">
        <w:rPr>
          <w:lang w:val="es-ES_tradnl"/>
        </w:rPr>
        <w:tab/>
        <w:t xml:space="preserve">Zamuco: </w:t>
      </w:r>
      <w:proofErr w:type="spellStart"/>
      <w:r w:rsidR="00DF5DB3" w:rsidRPr="00062F8E">
        <w:rPr>
          <w:lang w:val="es-ES_tradnl"/>
        </w:rPr>
        <w:t>Ayoreo</w:t>
      </w:r>
      <w:proofErr w:type="spellEnd"/>
      <w:r w:rsidR="00DF5DB3" w:rsidRPr="00062F8E">
        <w:rPr>
          <w:lang w:val="es-ES_tradnl"/>
        </w:rPr>
        <w:t xml:space="preserve">, </w:t>
      </w:r>
      <w:proofErr w:type="spellStart"/>
      <w:r w:rsidR="00DF5DB3" w:rsidRPr="00062F8E">
        <w:rPr>
          <w:lang w:val="es-ES_tradnl"/>
        </w:rPr>
        <w:t>Chamacoco</w:t>
      </w:r>
      <w:proofErr w:type="spellEnd"/>
      <w:r w:rsidR="00DF5DB3" w:rsidRPr="00062F8E">
        <w:rPr>
          <w:lang w:val="es-ES_tradnl"/>
        </w:rPr>
        <w:t xml:space="preserve"> </w:t>
      </w:r>
      <w:proofErr w:type="spellStart"/>
      <w:r w:rsidR="00DF5DB3" w:rsidRPr="00062F8E">
        <w:rPr>
          <w:lang w:val="es-ES_tradnl"/>
        </w:rPr>
        <w:t>Ybytoso</w:t>
      </w:r>
      <w:proofErr w:type="spellEnd"/>
      <w:r w:rsidR="00DF5DB3" w:rsidRPr="00062F8E">
        <w:rPr>
          <w:lang w:val="es-ES_tradnl"/>
        </w:rPr>
        <w:t xml:space="preserve">, </w:t>
      </w:r>
      <w:proofErr w:type="spellStart"/>
      <w:r w:rsidR="00DF5DB3" w:rsidRPr="00062F8E">
        <w:rPr>
          <w:lang w:val="es-ES_tradnl"/>
        </w:rPr>
        <w:t>Chamacoco</w:t>
      </w:r>
      <w:proofErr w:type="spellEnd"/>
      <w:r w:rsidR="00DF5DB3" w:rsidRPr="00062F8E">
        <w:rPr>
          <w:lang w:val="es-ES_tradnl"/>
        </w:rPr>
        <w:t xml:space="preserve"> </w:t>
      </w:r>
      <w:proofErr w:type="spellStart"/>
      <w:r w:rsidR="00DF5DB3" w:rsidRPr="00062F8E">
        <w:rPr>
          <w:lang w:val="es-ES_tradnl"/>
        </w:rPr>
        <w:t>Tomaraho</w:t>
      </w:r>
      <w:proofErr w:type="spellEnd"/>
      <w:r w:rsidR="00DF5DB3" w:rsidRPr="00062F8E">
        <w:rPr>
          <w:lang w:val="es-ES_tradnl"/>
        </w:rPr>
        <w:t xml:space="preserve">, </w:t>
      </w:r>
      <w:proofErr w:type="spellStart"/>
      <w:r w:rsidR="00DF5DB3" w:rsidRPr="00062F8E">
        <w:rPr>
          <w:lang w:val="es-ES_tradnl"/>
        </w:rPr>
        <w:t>Ishïrt</w:t>
      </w:r>
      <w:proofErr w:type="spellEnd"/>
      <w:r w:rsidR="00DF5DB3" w:rsidRPr="00062F8E">
        <w:rPr>
          <w:lang w:val="es-ES_tradnl"/>
        </w:rPr>
        <w:t>;</w:t>
      </w:r>
    </w:p>
    <w:p w:rsidR="00DF5DB3" w:rsidRPr="00062F8E" w:rsidRDefault="00686A56" w:rsidP="00DF5DB3">
      <w:pPr>
        <w:pStyle w:val="SingleTxtG"/>
        <w:rPr>
          <w:lang w:val="es-ES_tradnl"/>
        </w:rPr>
      </w:pPr>
      <w:r w:rsidRPr="00062F8E">
        <w:rPr>
          <w:lang w:val="es-ES_tradnl"/>
        </w:rPr>
        <w:tab/>
      </w:r>
      <w:r w:rsidR="00DF5DB3" w:rsidRPr="00062F8E">
        <w:rPr>
          <w:lang w:val="es-ES_tradnl"/>
        </w:rPr>
        <w:t>(e)</w:t>
      </w:r>
      <w:r w:rsidR="00DF5DB3" w:rsidRPr="00062F8E">
        <w:rPr>
          <w:lang w:val="es-ES_tradnl"/>
        </w:rPr>
        <w:tab/>
        <w:t>Toba-</w:t>
      </w:r>
      <w:proofErr w:type="spellStart"/>
      <w:r w:rsidR="00DF5DB3" w:rsidRPr="00062F8E">
        <w:rPr>
          <w:lang w:val="es-ES_tradnl"/>
        </w:rPr>
        <w:t>gauicurú</w:t>
      </w:r>
      <w:proofErr w:type="spellEnd"/>
      <w:r w:rsidR="00DF5DB3" w:rsidRPr="00062F8E">
        <w:rPr>
          <w:lang w:val="es-ES_tradnl"/>
        </w:rPr>
        <w:t>: Toba-Qom.</w:t>
      </w:r>
    </w:p>
    <w:p w:rsidR="00DF5DB3" w:rsidRPr="00E76F37" w:rsidRDefault="00DF5DB3" w:rsidP="00686A56">
      <w:pPr>
        <w:pStyle w:val="Heading1"/>
      </w:pPr>
      <w:bookmarkStart w:id="0" w:name="_Toc284832380"/>
      <w:r w:rsidRPr="00E76F37">
        <w:t>Table 1</w:t>
      </w:r>
      <w:bookmarkEnd w:id="0"/>
    </w:p>
    <w:p w:rsidR="00DF5DB3" w:rsidRPr="00E76F37" w:rsidRDefault="00DF5DB3" w:rsidP="00DF5DB3">
      <w:pPr>
        <w:pStyle w:val="SingleTxtG"/>
        <w:rPr>
          <w:b/>
        </w:rPr>
      </w:pPr>
      <w:r w:rsidRPr="00E76F37">
        <w:rPr>
          <w:b/>
        </w:rPr>
        <w:t>Indigenous population by linguistic family</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900"/>
        <w:gridCol w:w="2235"/>
        <w:gridCol w:w="2235"/>
      </w:tblGrid>
      <w:tr w:rsidR="00716C9E" w:rsidRPr="00E76F37" w:rsidTr="00B16DE8">
        <w:trPr>
          <w:trHeight w:val="240"/>
          <w:tblHeader/>
        </w:trPr>
        <w:tc>
          <w:tcPr>
            <w:tcW w:w="2900" w:type="dxa"/>
            <w:tcBorders>
              <w:top w:val="single" w:sz="4" w:space="0" w:color="auto"/>
              <w:bottom w:val="single" w:sz="12" w:space="0" w:color="auto"/>
            </w:tcBorders>
            <w:shd w:val="clear" w:color="auto" w:fill="auto"/>
            <w:noWrap/>
            <w:vAlign w:val="bottom"/>
          </w:tcPr>
          <w:p w:rsidR="00716C9E" w:rsidRPr="00E76F37" w:rsidRDefault="00716C9E" w:rsidP="00716C9E">
            <w:pPr>
              <w:suppressAutoHyphens w:val="0"/>
              <w:spacing w:before="80" w:after="80" w:line="200" w:lineRule="exact"/>
              <w:ind w:right="113"/>
              <w:rPr>
                <w:i/>
                <w:sz w:val="16"/>
              </w:rPr>
            </w:pPr>
            <w:r w:rsidRPr="00E76F37">
              <w:rPr>
                <w:i/>
                <w:sz w:val="16"/>
              </w:rPr>
              <w:t>Linguistic family</w:t>
            </w:r>
          </w:p>
        </w:tc>
        <w:tc>
          <w:tcPr>
            <w:tcW w:w="2235" w:type="dxa"/>
            <w:tcBorders>
              <w:top w:val="single" w:sz="4" w:space="0" w:color="auto"/>
              <w:bottom w:val="single" w:sz="12" w:space="0" w:color="auto"/>
            </w:tcBorders>
            <w:shd w:val="clear" w:color="auto" w:fill="auto"/>
            <w:noWrap/>
            <w:vAlign w:val="bottom"/>
          </w:tcPr>
          <w:p w:rsidR="00716C9E" w:rsidRPr="00E76F37" w:rsidRDefault="00716C9E" w:rsidP="00716C9E">
            <w:pPr>
              <w:suppressAutoHyphens w:val="0"/>
              <w:spacing w:before="80" w:after="80" w:line="200" w:lineRule="exact"/>
              <w:ind w:right="113"/>
              <w:jc w:val="right"/>
              <w:rPr>
                <w:b/>
                <w:i/>
                <w:sz w:val="16"/>
              </w:rPr>
            </w:pPr>
            <w:r w:rsidRPr="00E76F37">
              <w:rPr>
                <w:b/>
                <w:i/>
                <w:sz w:val="16"/>
              </w:rPr>
              <w:t>Total</w:t>
            </w:r>
          </w:p>
        </w:tc>
        <w:tc>
          <w:tcPr>
            <w:tcW w:w="2235" w:type="dxa"/>
            <w:tcBorders>
              <w:top w:val="single" w:sz="4" w:space="0" w:color="auto"/>
              <w:bottom w:val="single" w:sz="12" w:space="0" w:color="auto"/>
            </w:tcBorders>
            <w:shd w:val="clear" w:color="auto" w:fill="auto"/>
            <w:noWrap/>
            <w:vAlign w:val="bottom"/>
          </w:tcPr>
          <w:p w:rsidR="00716C9E" w:rsidRPr="00E76F37" w:rsidRDefault="00716C9E" w:rsidP="00716C9E">
            <w:pPr>
              <w:suppressAutoHyphens w:val="0"/>
              <w:spacing w:before="80" w:after="80" w:line="200" w:lineRule="exact"/>
              <w:ind w:right="113"/>
              <w:jc w:val="right"/>
              <w:rPr>
                <w:i/>
                <w:sz w:val="16"/>
              </w:rPr>
            </w:pPr>
            <w:r w:rsidRPr="00E76F37">
              <w:rPr>
                <w:i/>
                <w:sz w:val="16"/>
              </w:rPr>
              <w:t>Percentage</w:t>
            </w:r>
          </w:p>
        </w:tc>
      </w:tr>
      <w:tr w:rsidR="00716C9E" w:rsidRPr="00E76F37" w:rsidTr="00B16DE8">
        <w:trPr>
          <w:trHeight w:val="240"/>
        </w:trPr>
        <w:tc>
          <w:tcPr>
            <w:tcW w:w="2900" w:type="dxa"/>
            <w:tcBorders>
              <w:top w:val="single" w:sz="12" w:space="0" w:color="auto"/>
              <w:bottom w:val="single" w:sz="4" w:space="0" w:color="auto"/>
            </w:tcBorders>
            <w:shd w:val="clear" w:color="auto" w:fill="auto"/>
            <w:noWrap/>
            <w:vAlign w:val="bottom"/>
          </w:tcPr>
          <w:p w:rsidR="00716C9E" w:rsidRPr="00E76F37" w:rsidRDefault="00716C9E" w:rsidP="004A1C00">
            <w:pPr>
              <w:suppressAutoHyphens w:val="0"/>
              <w:spacing w:before="80" w:after="80" w:line="220" w:lineRule="exact"/>
              <w:ind w:left="284" w:right="113"/>
              <w:rPr>
                <w:b/>
                <w:sz w:val="18"/>
              </w:rPr>
            </w:pPr>
            <w:r w:rsidRPr="00E76F37">
              <w:rPr>
                <w:b/>
                <w:sz w:val="18"/>
              </w:rPr>
              <w:t>Total</w:t>
            </w:r>
          </w:p>
        </w:tc>
        <w:tc>
          <w:tcPr>
            <w:tcW w:w="2235" w:type="dxa"/>
            <w:tcBorders>
              <w:top w:val="single" w:sz="12" w:space="0" w:color="auto"/>
              <w:bottom w:val="single" w:sz="4" w:space="0" w:color="auto"/>
            </w:tcBorders>
            <w:shd w:val="clear" w:color="auto" w:fill="auto"/>
            <w:noWrap/>
            <w:vAlign w:val="bottom"/>
          </w:tcPr>
          <w:p w:rsidR="00716C9E" w:rsidRPr="00E76F37" w:rsidRDefault="00716C9E" w:rsidP="004A1C00">
            <w:pPr>
              <w:suppressAutoHyphens w:val="0"/>
              <w:spacing w:before="80" w:after="80" w:line="220" w:lineRule="exact"/>
              <w:ind w:right="113"/>
              <w:jc w:val="right"/>
              <w:rPr>
                <w:b/>
                <w:sz w:val="18"/>
              </w:rPr>
            </w:pPr>
            <w:r w:rsidRPr="00E76F37">
              <w:rPr>
                <w:b/>
                <w:sz w:val="18"/>
              </w:rPr>
              <w:t>108 308</w:t>
            </w:r>
          </w:p>
        </w:tc>
        <w:tc>
          <w:tcPr>
            <w:tcW w:w="2235" w:type="dxa"/>
            <w:tcBorders>
              <w:top w:val="single" w:sz="12" w:space="0" w:color="auto"/>
              <w:bottom w:val="single" w:sz="4" w:space="0" w:color="auto"/>
            </w:tcBorders>
            <w:shd w:val="clear" w:color="auto" w:fill="auto"/>
            <w:noWrap/>
            <w:vAlign w:val="bottom"/>
          </w:tcPr>
          <w:p w:rsidR="00716C9E" w:rsidRPr="00E76F37" w:rsidRDefault="00716C9E" w:rsidP="004A1C00">
            <w:pPr>
              <w:suppressAutoHyphens w:val="0"/>
              <w:spacing w:before="80" w:after="80" w:line="220" w:lineRule="exact"/>
              <w:ind w:right="113"/>
              <w:jc w:val="right"/>
              <w:rPr>
                <w:b/>
                <w:sz w:val="18"/>
              </w:rPr>
            </w:pPr>
            <w:r w:rsidRPr="00E76F37">
              <w:rPr>
                <w:b/>
                <w:sz w:val="18"/>
              </w:rPr>
              <w:t>100</w:t>
            </w:r>
          </w:p>
        </w:tc>
      </w:tr>
      <w:tr w:rsidR="00716C9E" w:rsidRPr="00E76F37" w:rsidTr="00B16DE8">
        <w:trPr>
          <w:trHeight w:val="240"/>
        </w:trPr>
        <w:tc>
          <w:tcPr>
            <w:tcW w:w="2900" w:type="dxa"/>
            <w:tcBorders>
              <w:top w:val="single" w:sz="4" w:space="0" w:color="auto"/>
            </w:tcBorders>
            <w:shd w:val="clear" w:color="auto" w:fill="auto"/>
            <w:noWrap/>
            <w:vAlign w:val="bottom"/>
          </w:tcPr>
          <w:p w:rsidR="00716C9E" w:rsidRPr="00E76F37" w:rsidRDefault="000C1212" w:rsidP="00716C9E">
            <w:pPr>
              <w:suppressAutoHyphens w:val="0"/>
              <w:spacing w:before="40" w:after="40" w:line="220" w:lineRule="exact"/>
              <w:ind w:right="113"/>
              <w:rPr>
                <w:sz w:val="18"/>
              </w:rPr>
            </w:pPr>
            <w:r w:rsidRPr="00E76F37">
              <w:rPr>
                <w:sz w:val="18"/>
              </w:rPr>
              <w:t>Guaraní</w:t>
            </w:r>
          </w:p>
        </w:tc>
        <w:tc>
          <w:tcPr>
            <w:tcW w:w="2235" w:type="dxa"/>
            <w:tcBorders>
              <w:top w:val="single" w:sz="4" w:space="0" w:color="auto"/>
            </w:tcBorders>
            <w:shd w:val="clear" w:color="auto" w:fill="auto"/>
            <w:noWrap/>
            <w:vAlign w:val="bottom"/>
          </w:tcPr>
          <w:p w:rsidR="00716C9E" w:rsidRPr="00E76F37" w:rsidRDefault="00716C9E" w:rsidP="00716C9E">
            <w:pPr>
              <w:suppressAutoHyphens w:val="0"/>
              <w:spacing w:before="40" w:after="40" w:line="220" w:lineRule="exact"/>
              <w:ind w:right="113"/>
              <w:jc w:val="right"/>
              <w:rPr>
                <w:b/>
                <w:sz w:val="18"/>
              </w:rPr>
            </w:pPr>
            <w:r w:rsidRPr="00E76F37">
              <w:rPr>
                <w:b/>
                <w:sz w:val="18"/>
              </w:rPr>
              <w:t>63 045</w:t>
            </w:r>
          </w:p>
        </w:tc>
        <w:tc>
          <w:tcPr>
            <w:tcW w:w="2235" w:type="dxa"/>
            <w:tcBorders>
              <w:top w:val="single" w:sz="4" w:space="0" w:color="auto"/>
            </w:tcBorders>
            <w:shd w:val="clear" w:color="auto" w:fill="auto"/>
            <w:noWrap/>
            <w:vAlign w:val="bottom"/>
          </w:tcPr>
          <w:p w:rsidR="00716C9E" w:rsidRPr="00E76F37" w:rsidRDefault="00716C9E" w:rsidP="00716C9E">
            <w:pPr>
              <w:suppressAutoHyphens w:val="0"/>
              <w:spacing w:before="40" w:after="40" w:line="220" w:lineRule="exact"/>
              <w:ind w:right="113"/>
              <w:jc w:val="right"/>
              <w:rPr>
                <w:sz w:val="18"/>
              </w:rPr>
            </w:pPr>
            <w:r w:rsidRPr="00E76F37">
              <w:rPr>
                <w:sz w:val="18"/>
              </w:rPr>
              <w:t>58.2</w:t>
            </w:r>
          </w:p>
        </w:tc>
      </w:tr>
      <w:tr w:rsidR="00716C9E" w:rsidRPr="00E76F37" w:rsidTr="00B16DE8">
        <w:trPr>
          <w:trHeight w:val="240"/>
        </w:trPr>
        <w:tc>
          <w:tcPr>
            <w:tcW w:w="2900" w:type="dxa"/>
            <w:shd w:val="clear" w:color="auto" w:fill="auto"/>
            <w:noWrap/>
            <w:vAlign w:val="bottom"/>
          </w:tcPr>
          <w:p w:rsidR="00716C9E" w:rsidRPr="00E76F37" w:rsidRDefault="00716C9E" w:rsidP="00716C9E">
            <w:pPr>
              <w:suppressAutoHyphens w:val="0"/>
              <w:spacing w:before="40" w:after="40" w:line="220" w:lineRule="exact"/>
              <w:ind w:right="113"/>
              <w:rPr>
                <w:sz w:val="18"/>
              </w:rPr>
            </w:pPr>
            <w:r w:rsidRPr="00E76F37">
              <w:rPr>
                <w:sz w:val="18"/>
              </w:rPr>
              <w:t>Maskoy</w:t>
            </w:r>
          </w:p>
        </w:tc>
        <w:tc>
          <w:tcPr>
            <w:tcW w:w="2235" w:type="dxa"/>
            <w:shd w:val="clear" w:color="auto" w:fill="auto"/>
            <w:noWrap/>
            <w:vAlign w:val="bottom"/>
          </w:tcPr>
          <w:p w:rsidR="00716C9E" w:rsidRPr="00E76F37" w:rsidRDefault="00716C9E" w:rsidP="00716C9E">
            <w:pPr>
              <w:suppressAutoHyphens w:val="0"/>
              <w:spacing w:before="40" w:after="40" w:line="220" w:lineRule="exact"/>
              <w:ind w:right="113"/>
              <w:jc w:val="right"/>
              <w:rPr>
                <w:b/>
                <w:sz w:val="18"/>
              </w:rPr>
            </w:pPr>
            <w:r w:rsidRPr="00E76F37">
              <w:rPr>
                <w:b/>
                <w:sz w:val="18"/>
              </w:rPr>
              <w:t>22 286</w:t>
            </w:r>
          </w:p>
        </w:tc>
        <w:tc>
          <w:tcPr>
            <w:tcW w:w="2235" w:type="dxa"/>
            <w:shd w:val="clear" w:color="auto" w:fill="auto"/>
            <w:noWrap/>
            <w:vAlign w:val="bottom"/>
          </w:tcPr>
          <w:p w:rsidR="00716C9E" w:rsidRPr="00E76F37" w:rsidRDefault="00716C9E" w:rsidP="00716C9E">
            <w:pPr>
              <w:suppressAutoHyphens w:val="0"/>
              <w:spacing w:before="40" w:after="40" w:line="220" w:lineRule="exact"/>
              <w:ind w:right="113"/>
              <w:jc w:val="right"/>
              <w:rPr>
                <w:sz w:val="18"/>
              </w:rPr>
            </w:pPr>
            <w:r w:rsidRPr="00E76F37">
              <w:rPr>
                <w:sz w:val="18"/>
              </w:rPr>
              <w:t>20.6</w:t>
            </w:r>
          </w:p>
        </w:tc>
      </w:tr>
      <w:tr w:rsidR="00716C9E" w:rsidRPr="00E76F37" w:rsidTr="00B16DE8">
        <w:trPr>
          <w:trHeight w:val="240"/>
        </w:trPr>
        <w:tc>
          <w:tcPr>
            <w:tcW w:w="2900" w:type="dxa"/>
            <w:shd w:val="clear" w:color="auto" w:fill="auto"/>
            <w:noWrap/>
            <w:vAlign w:val="bottom"/>
          </w:tcPr>
          <w:p w:rsidR="00716C9E" w:rsidRPr="00E76F37" w:rsidRDefault="00716C9E" w:rsidP="00716C9E">
            <w:pPr>
              <w:suppressAutoHyphens w:val="0"/>
              <w:spacing w:before="40" w:after="40" w:line="220" w:lineRule="exact"/>
              <w:ind w:right="113"/>
              <w:rPr>
                <w:sz w:val="18"/>
              </w:rPr>
            </w:pPr>
            <w:r w:rsidRPr="00E76F37">
              <w:rPr>
                <w:sz w:val="18"/>
              </w:rPr>
              <w:t>Mataco-Mataguayo</w:t>
            </w:r>
          </w:p>
        </w:tc>
        <w:tc>
          <w:tcPr>
            <w:tcW w:w="2235" w:type="dxa"/>
            <w:shd w:val="clear" w:color="auto" w:fill="auto"/>
            <w:noWrap/>
            <w:vAlign w:val="bottom"/>
          </w:tcPr>
          <w:p w:rsidR="00716C9E" w:rsidRPr="00E76F37" w:rsidRDefault="00716C9E" w:rsidP="00716C9E">
            <w:pPr>
              <w:suppressAutoHyphens w:val="0"/>
              <w:spacing w:before="40" w:after="40" w:line="220" w:lineRule="exact"/>
              <w:ind w:right="113"/>
              <w:jc w:val="right"/>
              <w:rPr>
                <w:b/>
                <w:sz w:val="18"/>
              </w:rPr>
            </w:pPr>
            <w:r w:rsidRPr="00E76F37">
              <w:rPr>
                <w:b/>
                <w:sz w:val="18"/>
              </w:rPr>
              <w:t>17 034</w:t>
            </w:r>
          </w:p>
        </w:tc>
        <w:tc>
          <w:tcPr>
            <w:tcW w:w="2235" w:type="dxa"/>
            <w:shd w:val="clear" w:color="auto" w:fill="auto"/>
            <w:noWrap/>
            <w:vAlign w:val="bottom"/>
          </w:tcPr>
          <w:p w:rsidR="00716C9E" w:rsidRPr="00E76F37" w:rsidRDefault="00716C9E" w:rsidP="00716C9E">
            <w:pPr>
              <w:suppressAutoHyphens w:val="0"/>
              <w:spacing w:before="40" w:after="40" w:line="220" w:lineRule="exact"/>
              <w:ind w:right="113"/>
              <w:jc w:val="right"/>
              <w:rPr>
                <w:sz w:val="18"/>
              </w:rPr>
            </w:pPr>
            <w:r w:rsidRPr="00E76F37">
              <w:rPr>
                <w:sz w:val="18"/>
              </w:rPr>
              <w:t>15.7</w:t>
            </w:r>
          </w:p>
        </w:tc>
      </w:tr>
      <w:tr w:rsidR="00716C9E" w:rsidRPr="00E76F37" w:rsidTr="00B16DE8">
        <w:trPr>
          <w:trHeight w:val="240"/>
        </w:trPr>
        <w:tc>
          <w:tcPr>
            <w:tcW w:w="2900" w:type="dxa"/>
            <w:shd w:val="clear" w:color="auto" w:fill="auto"/>
            <w:noWrap/>
            <w:vAlign w:val="bottom"/>
          </w:tcPr>
          <w:p w:rsidR="00716C9E" w:rsidRPr="00E76F37" w:rsidRDefault="00716C9E" w:rsidP="00716C9E">
            <w:pPr>
              <w:suppressAutoHyphens w:val="0"/>
              <w:spacing w:before="40" w:after="40" w:line="220" w:lineRule="exact"/>
              <w:ind w:right="113"/>
              <w:rPr>
                <w:sz w:val="18"/>
              </w:rPr>
            </w:pPr>
            <w:r w:rsidRPr="00E76F37">
              <w:rPr>
                <w:sz w:val="18"/>
              </w:rPr>
              <w:t>Zamuco</w:t>
            </w:r>
          </w:p>
        </w:tc>
        <w:tc>
          <w:tcPr>
            <w:tcW w:w="2235" w:type="dxa"/>
            <w:shd w:val="clear" w:color="auto" w:fill="auto"/>
            <w:noWrap/>
            <w:vAlign w:val="bottom"/>
          </w:tcPr>
          <w:p w:rsidR="00716C9E" w:rsidRPr="00E76F37" w:rsidRDefault="00716C9E" w:rsidP="00716C9E">
            <w:pPr>
              <w:suppressAutoHyphens w:val="0"/>
              <w:spacing w:before="40" w:after="40" w:line="220" w:lineRule="exact"/>
              <w:ind w:right="113"/>
              <w:jc w:val="right"/>
              <w:rPr>
                <w:b/>
                <w:sz w:val="18"/>
              </w:rPr>
            </w:pPr>
            <w:r w:rsidRPr="00E76F37">
              <w:rPr>
                <w:b/>
                <w:sz w:val="18"/>
              </w:rPr>
              <w:t>3 885</w:t>
            </w:r>
          </w:p>
        </w:tc>
        <w:tc>
          <w:tcPr>
            <w:tcW w:w="2235" w:type="dxa"/>
            <w:shd w:val="clear" w:color="auto" w:fill="auto"/>
            <w:noWrap/>
            <w:vAlign w:val="bottom"/>
          </w:tcPr>
          <w:p w:rsidR="00716C9E" w:rsidRPr="00E76F37" w:rsidRDefault="00716C9E" w:rsidP="00716C9E">
            <w:pPr>
              <w:suppressAutoHyphens w:val="0"/>
              <w:spacing w:before="40" w:after="40" w:line="220" w:lineRule="exact"/>
              <w:ind w:right="113"/>
              <w:jc w:val="right"/>
              <w:rPr>
                <w:sz w:val="18"/>
              </w:rPr>
            </w:pPr>
            <w:r w:rsidRPr="00E76F37">
              <w:rPr>
                <w:sz w:val="18"/>
              </w:rPr>
              <w:t>3.6</w:t>
            </w:r>
          </w:p>
        </w:tc>
      </w:tr>
    </w:tbl>
    <w:p w:rsidR="00716C9E" w:rsidRPr="00E76F37" w:rsidRDefault="00716C9E" w:rsidP="004A1C00">
      <w:pPr>
        <w:spacing w:before="120" w:after="240"/>
        <w:ind w:left="1134" w:right="1134" w:firstLine="170"/>
        <w:rPr>
          <w:sz w:val="18"/>
        </w:rPr>
      </w:pPr>
      <w:r w:rsidRPr="00E76F37">
        <w:rPr>
          <w:i/>
          <w:sz w:val="18"/>
        </w:rPr>
        <w:t>Source:</w:t>
      </w:r>
      <w:r w:rsidRPr="00E76F37">
        <w:rPr>
          <w:sz w:val="18"/>
        </w:rPr>
        <w:t xml:space="preserve">  DGEEC, Survey of Indigenous Households 2008.</w:t>
      </w:r>
    </w:p>
    <w:p w:rsidR="00716C9E" w:rsidRPr="00E76F37" w:rsidRDefault="00716C9E" w:rsidP="004A1C00">
      <w:pPr>
        <w:pStyle w:val="SingleTxtG"/>
      </w:pPr>
      <w:r w:rsidRPr="00E76F37">
        <w:t>7.</w:t>
      </w:r>
      <w:r w:rsidRPr="00E76F37">
        <w:tab/>
        <w:t>This rich cultural diversity is one of the country</w:t>
      </w:r>
      <w:r w:rsidR="00C71E50" w:rsidRPr="00E76F37">
        <w:t>’</w:t>
      </w:r>
      <w:r w:rsidRPr="00E76F37">
        <w:t>s principal characteristics.</w:t>
      </w:r>
    </w:p>
    <w:p w:rsidR="00716C9E" w:rsidRPr="00E76F37" w:rsidRDefault="00716C9E" w:rsidP="00716C9E">
      <w:pPr>
        <w:pStyle w:val="H1G"/>
      </w:pPr>
      <w:r w:rsidRPr="00E76F37">
        <w:tab/>
        <w:t>D.</w:t>
      </w:r>
      <w:r w:rsidRPr="00E76F37">
        <w:tab/>
        <w:t>Demographic characteristics of the country and the population</w:t>
      </w:r>
    </w:p>
    <w:p w:rsidR="00716C9E" w:rsidRPr="00E76F37" w:rsidRDefault="00716C9E" w:rsidP="00716C9E">
      <w:pPr>
        <w:pStyle w:val="SingleTxtG"/>
      </w:pPr>
      <w:r w:rsidRPr="00E76F37">
        <w:t>8.</w:t>
      </w:r>
      <w:r w:rsidRPr="00E76F37">
        <w:tab/>
        <w:t>In the mid-</w:t>
      </w:r>
      <w:r w:rsidR="00F92A65" w:rsidRPr="00E76F37">
        <w:t xml:space="preserve">twentieth </w:t>
      </w:r>
      <w:r w:rsidRPr="00E76F37">
        <w:t>century, the country had 1,328,452 inhabitants. According to the most recent national population and housing census, conducted in 2002, the number of inhabitants was 5,163,198, representing a fourfold rise in population during that period.</w:t>
      </w:r>
    </w:p>
    <w:p w:rsidR="00716C9E" w:rsidRPr="00E76F37" w:rsidRDefault="00716C9E" w:rsidP="00716C9E">
      <w:pPr>
        <w:pStyle w:val="SingleTxtG"/>
      </w:pPr>
      <w:r w:rsidRPr="00E76F37">
        <w:t>9.</w:t>
      </w:r>
      <w:r w:rsidRPr="00E76F37">
        <w:tab/>
        <w:t xml:space="preserve">The </w:t>
      </w:r>
      <w:r w:rsidR="00F92A65" w:rsidRPr="00E76F37">
        <w:t>growth rate for the period 1992–</w:t>
      </w:r>
      <w:r w:rsidRPr="00E76F37">
        <w:t>2002 was 2.2 per cent, less than the rate of 3.2 per cent for the previous decade. If the current rate is maintained, the country</w:t>
      </w:r>
      <w:r w:rsidR="00C71E50" w:rsidRPr="00E76F37">
        <w:t>’</w:t>
      </w:r>
      <w:r w:rsidRPr="00E76F37">
        <w:t>s population will double in approximately 30 years.</w:t>
      </w:r>
    </w:p>
    <w:p w:rsidR="00716C9E" w:rsidRPr="00E76F37" w:rsidRDefault="00716C9E" w:rsidP="00716C9E">
      <w:pPr>
        <w:pStyle w:val="SingleTxtG"/>
      </w:pPr>
      <w:r w:rsidRPr="00E76F37">
        <w:t>10.</w:t>
      </w:r>
      <w:r w:rsidRPr="00E76F37">
        <w:tab/>
        <w:t>In 2008, Paraguay</w:t>
      </w:r>
      <w:r w:rsidR="00C71E50" w:rsidRPr="00E76F37">
        <w:t>’</w:t>
      </w:r>
      <w:r w:rsidRPr="00E76F37">
        <w:t>s population reached 6,164,082, with slightly more women than men. The traditionally rural nature of the Paraguayan population has changed: there is now greater concentration in urban areas and a larger number of women.</w:t>
      </w:r>
    </w:p>
    <w:p w:rsidR="00716C9E" w:rsidRPr="00E76F37" w:rsidRDefault="00716C9E" w:rsidP="00716C9E">
      <w:pPr>
        <w:pStyle w:val="SingleTxtG"/>
      </w:pPr>
      <w:r w:rsidRPr="00E76F37">
        <w:t>11.</w:t>
      </w:r>
      <w:r w:rsidRPr="00E76F37">
        <w:tab/>
        <w:t>The following table shows the total population disaggregated by area of residence and department. Central is the most highly populated department, followed by Alto Paraná and the city of Asunción.</w:t>
      </w:r>
      <w:bookmarkStart w:id="1" w:name="_Toc284832382"/>
    </w:p>
    <w:p w:rsidR="00716C9E" w:rsidRPr="00E76F37" w:rsidRDefault="00716C9E" w:rsidP="00716C9E">
      <w:pPr>
        <w:pStyle w:val="Heading1"/>
      </w:pPr>
      <w:r w:rsidRPr="00E76F37">
        <w:t>Table 2</w:t>
      </w:r>
      <w:bookmarkEnd w:id="1"/>
    </w:p>
    <w:p w:rsidR="00716C9E" w:rsidRPr="00E76F37" w:rsidRDefault="00716C9E" w:rsidP="00716C9E">
      <w:pPr>
        <w:pStyle w:val="SingleTxtG"/>
        <w:rPr>
          <w:b/>
        </w:rPr>
      </w:pPr>
      <w:r w:rsidRPr="00E76F37">
        <w:rPr>
          <w:b/>
        </w:rPr>
        <w:t>Total population by area of residence and department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28"/>
        <w:gridCol w:w="1714"/>
        <w:gridCol w:w="1714"/>
        <w:gridCol w:w="1714"/>
      </w:tblGrid>
      <w:tr w:rsidR="00716C9E" w:rsidRPr="00E76F37" w:rsidTr="00B16DE8">
        <w:trPr>
          <w:trHeight w:val="240"/>
          <w:tblHeader/>
        </w:trPr>
        <w:tc>
          <w:tcPr>
            <w:tcW w:w="2228" w:type="dxa"/>
            <w:vMerge w:val="restart"/>
            <w:tcBorders>
              <w:top w:val="single" w:sz="4" w:space="0" w:color="auto"/>
              <w:bottom w:val="single" w:sz="12" w:space="0" w:color="auto"/>
            </w:tcBorders>
            <w:shd w:val="clear" w:color="auto" w:fill="auto"/>
            <w:noWrap/>
            <w:vAlign w:val="bottom"/>
          </w:tcPr>
          <w:p w:rsidR="00716C9E" w:rsidRPr="00E76F37" w:rsidRDefault="00716C9E" w:rsidP="00716C9E">
            <w:pPr>
              <w:suppressAutoHyphens w:val="0"/>
              <w:spacing w:before="80" w:after="80" w:line="200" w:lineRule="exact"/>
              <w:ind w:right="113"/>
              <w:rPr>
                <w:i/>
                <w:sz w:val="16"/>
              </w:rPr>
            </w:pPr>
            <w:r w:rsidRPr="00E76F37">
              <w:rPr>
                <w:i/>
                <w:sz w:val="16"/>
              </w:rPr>
              <w:t>Department</w:t>
            </w:r>
          </w:p>
        </w:tc>
        <w:tc>
          <w:tcPr>
            <w:tcW w:w="1714" w:type="dxa"/>
            <w:vMerge w:val="restart"/>
            <w:tcBorders>
              <w:top w:val="single" w:sz="4" w:space="0" w:color="auto"/>
              <w:bottom w:val="single" w:sz="12" w:space="0" w:color="auto"/>
            </w:tcBorders>
            <w:shd w:val="clear" w:color="auto" w:fill="auto"/>
            <w:noWrap/>
            <w:vAlign w:val="bottom"/>
          </w:tcPr>
          <w:p w:rsidR="00716C9E" w:rsidRPr="00E76F37" w:rsidRDefault="00716C9E" w:rsidP="00716C9E">
            <w:pPr>
              <w:suppressAutoHyphens w:val="0"/>
              <w:spacing w:before="80" w:after="80" w:line="200" w:lineRule="exact"/>
              <w:ind w:right="113"/>
              <w:jc w:val="right"/>
              <w:rPr>
                <w:b/>
                <w:i/>
                <w:sz w:val="16"/>
              </w:rPr>
            </w:pPr>
            <w:r w:rsidRPr="00E76F37">
              <w:rPr>
                <w:b/>
                <w:i/>
                <w:sz w:val="16"/>
              </w:rPr>
              <w:t>Total</w:t>
            </w:r>
          </w:p>
        </w:tc>
        <w:tc>
          <w:tcPr>
            <w:tcW w:w="3428" w:type="dxa"/>
            <w:gridSpan w:val="2"/>
            <w:tcBorders>
              <w:top w:val="single" w:sz="4" w:space="0" w:color="auto"/>
              <w:bottom w:val="single" w:sz="4" w:space="0" w:color="auto"/>
            </w:tcBorders>
            <w:shd w:val="clear" w:color="auto" w:fill="auto"/>
            <w:noWrap/>
            <w:vAlign w:val="bottom"/>
          </w:tcPr>
          <w:p w:rsidR="00716C9E" w:rsidRPr="00E76F37" w:rsidRDefault="00716C9E" w:rsidP="00716C9E">
            <w:pPr>
              <w:suppressAutoHyphens w:val="0"/>
              <w:spacing w:before="80" w:after="80" w:line="200" w:lineRule="exact"/>
              <w:ind w:right="113"/>
              <w:jc w:val="center"/>
              <w:rPr>
                <w:i/>
                <w:sz w:val="16"/>
              </w:rPr>
            </w:pPr>
            <w:r w:rsidRPr="00E76F37">
              <w:rPr>
                <w:i/>
                <w:sz w:val="16"/>
              </w:rPr>
              <w:t>Area of residence</w:t>
            </w:r>
          </w:p>
        </w:tc>
      </w:tr>
      <w:tr w:rsidR="00716C9E" w:rsidRPr="00E76F37" w:rsidTr="00B16DE8">
        <w:trPr>
          <w:trHeight w:val="240"/>
          <w:tblHeader/>
        </w:trPr>
        <w:tc>
          <w:tcPr>
            <w:tcW w:w="2228" w:type="dxa"/>
            <w:vMerge/>
            <w:tcBorders>
              <w:top w:val="nil"/>
              <w:bottom w:val="single" w:sz="12" w:space="0" w:color="auto"/>
            </w:tcBorders>
            <w:shd w:val="clear" w:color="auto" w:fill="auto"/>
            <w:vAlign w:val="bottom"/>
          </w:tcPr>
          <w:p w:rsidR="00716C9E" w:rsidRPr="00E76F37" w:rsidRDefault="00716C9E" w:rsidP="00716C9E">
            <w:pPr>
              <w:suppressAutoHyphens w:val="0"/>
              <w:spacing w:before="40" w:after="40" w:line="220" w:lineRule="exact"/>
              <w:ind w:right="113"/>
              <w:rPr>
                <w:sz w:val="18"/>
              </w:rPr>
            </w:pPr>
          </w:p>
        </w:tc>
        <w:tc>
          <w:tcPr>
            <w:tcW w:w="1714" w:type="dxa"/>
            <w:vMerge/>
            <w:tcBorders>
              <w:top w:val="nil"/>
              <w:bottom w:val="single" w:sz="12" w:space="0" w:color="auto"/>
            </w:tcBorders>
            <w:shd w:val="clear" w:color="auto" w:fill="auto"/>
            <w:vAlign w:val="bottom"/>
          </w:tcPr>
          <w:p w:rsidR="00716C9E" w:rsidRPr="00E76F37" w:rsidRDefault="00716C9E" w:rsidP="00716C9E">
            <w:pPr>
              <w:suppressAutoHyphens w:val="0"/>
              <w:spacing w:before="40" w:after="40" w:line="220" w:lineRule="exact"/>
              <w:ind w:right="113"/>
              <w:jc w:val="right"/>
              <w:rPr>
                <w:b/>
                <w:sz w:val="18"/>
              </w:rPr>
            </w:pPr>
          </w:p>
        </w:tc>
        <w:tc>
          <w:tcPr>
            <w:tcW w:w="1714" w:type="dxa"/>
            <w:tcBorders>
              <w:top w:val="single" w:sz="4" w:space="0" w:color="auto"/>
              <w:bottom w:val="single" w:sz="12" w:space="0" w:color="auto"/>
            </w:tcBorders>
            <w:shd w:val="clear" w:color="auto" w:fill="auto"/>
            <w:noWrap/>
            <w:vAlign w:val="bottom"/>
          </w:tcPr>
          <w:p w:rsidR="00716C9E" w:rsidRPr="00E76F37" w:rsidRDefault="00716C9E" w:rsidP="00716C9E">
            <w:pPr>
              <w:suppressAutoHyphens w:val="0"/>
              <w:spacing w:before="80" w:after="80" w:line="200" w:lineRule="exact"/>
              <w:ind w:right="113"/>
              <w:jc w:val="right"/>
              <w:rPr>
                <w:i/>
                <w:sz w:val="16"/>
                <w:szCs w:val="16"/>
              </w:rPr>
            </w:pPr>
            <w:r w:rsidRPr="00E76F37">
              <w:rPr>
                <w:i/>
                <w:sz w:val="16"/>
                <w:szCs w:val="16"/>
              </w:rPr>
              <w:t>Urban</w:t>
            </w:r>
          </w:p>
        </w:tc>
        <w:tc>
          <w:tcPr>
            <w:tcW w:w="1714" w:type="dxa"/>
            <w:tcBorders>
              <w:top w:val="single" w:sz="4" w:space="0" w:color="auto"/>
              <w:bottom w:val="single" w:sz="12" w:space="0" w:color="auto"/>
            </w:tcBorders>
            <w:shd w:val="clear" w:color="auto" w:fill="auto"/>
            <w:noWrap/>
            <w:vAlign w:val="bottom"/>
          </w:tcPr>
          <w:p w:rsidR="00716C9E" w:rsidRPr="00E76F37" w:rsidRDefault="00716C9E" w:rsidP="00716C9E">
            <w:pPr>
              <w:suppressAutoHyphens w:val="0"/>
              <w:spacing w:before="80" w:after="80" w:line="200" w:lineRule="exact"/>
              <w:ind w:right="113"/>
              <w:jc w:val="right"/>
              <w:rPr>
                <w:i/>
                <w:sz w:val="16"/>
                <w:szCs w:val="16"/>
              </w:rPr>
            </w:pPr>
            <w:r w:rsidRPr="00E76F37">
              <w:rPr>
                <w:i/>
                <w:sz w:val="16"/>
                <w:szCs w:val="16"/>
              </w:rPr>
              <w:t>Rural</w:t>
            </w:r>
          </w:p>
        </w:tc>
      </w:tr>
      <w:tr w:rsidR="00716C9E" w:rsidRPr="00E76F37" w:rsidTr="00B16DE8">
        <w:trPr>
          <w:trHeight w:val="240"/>
        </w:trPr>
        <w:tc>
          <w:tcPr>
            <w:tcW w:w="2228" w:type="dxa"/>
            <w:tcBorders>
              <w:top w:val="single" w:sz="12" w:space="0" w:color="auto"/>
              <w:bottom w:val="single" w:sz="4" w:space="0" w:color="auto"/>
            </w:tcBorders>
            <w:shd w:val="clear" w:color="auto" w:fill="auto"/>
            <w:noWrap/>
            <w:vAlign w:val="bottom"/>
          </w:tcPr>
          <w:p w:rsidR="00716C9E" w:rsidRPr="00E76F37" w:rsidRDefault="00716C9E" w:rsidP="003349C5">
            <w:pPr>
              <w:suppressAutoHyphens w:val="0"/>
              <w:spacing w:before="80" w:after="80" w:line="220" w:lineRule="exact"/>
              <w:ind w:left="284" w:right="113"/>
              <w:rPr>
                <w:b/>
                <w:sz w:val="18"/>
              </w:rPr>
            </w:pPr>
            <w:r w:rsidRPr="00E76F37">
              <w:rPr>
                <w:b/>
                <w:sz w:val="18"/>
              </w:rPr>
              <w:t>Total country</w:t>
            </w:r>
          </w:p>
        </w:tc>
        <w:tc>
          <w:tcPr>
            <w:tcW w:w="1714" w:type="dxa"/>
            <w:tcBorders>
              <w:top w:val="single" w:sz="12" w:space="0" w:color="auto"/>
              <w:bottom w:val="single" w:sz="4" w:space="0" w:color="auto"/>
            </w:tcBorders>
            <w:shd w:val="clear" w:color="auto" w:fill="auto"/>
            <w:noWrap/>
            <w:vAlign w:val="bottom"/>
          </w:tcPr>
          <w:p w:rsidR="00716C9E" w:rsidRPr="00E76F37" w:rsidRDefault="00716C9E" w:rsidP="003349C5">
            <w:pPr>
              <w:suppressAutoHyphens w:val="0"/>
              <w:spacing w:before="80" w:after="80" w:line="220" w:lineRule="exact"/>
              <w:ind w:right="113"/>
              <w:jc w:val="right"/>
              <w:rPr>
                <w:b/>
                <w:sz w:val="18"/>
              </w:rPr>
            </w:pPr>
            <w:r w:rsidRPr="00E76F37">
              <w:rPr>
                <w:b/>
                <w:sz w:val="18"/>
              </w:rPr>
              <w:t>6 164 082</w:t>
            </w:r>
          </w:p>
        </w:tc>
        <w:tc>
          <w:tcPr>
            <w:tcW w:w="1714" w:type="dxa"/>
            <w:tcBorders>
              <w:top w:val="single" w:sz="12" w:space="0" w:color="auto"/>
              <w:bottom w:val="single" w:sz="4" w:space="0" w:color="auto"/>
            </w:tcBorders>
            <w:shd w:val="clear" w:color="auto" w:fill="auto"/>
            <w:noWrap/>
            <w:vAlign w:val="bottom"/>
          </w:tcPr>
          <w:p w:rsidR="00716C9E" w:rsidRPr="00E76F37" w:rsidRDefault="00716C9E" w:rsidP="003349C5">
            <w:pPr>
              <w:suppressAutoHyphens w:val="0"/>
              <w:spacing w:before="80" w:after="80" w:line="220" w:lineRule="exact"/>
              <w:ind w:right="113"/>
              <w:jc w:val="right"/>
              <w:rPr>
                <w:b/>
                <w:sz w:val="18"/>
              </w:rPr>
            </w:pPr>
            <w:r w:rsidRPr="00E76F37">
              <w:rPr>
                <w:b/>
                <w:sz w:val="18"/>
              </w:rPr>
              <w:t>3 611 111</w:t>
            </w:r>
          </w:p>
        </w:tc>
        <w:tc>
          <w:tcPr>
            <w:tcW w:w="1714" w:type="dxa"/>
            <w:tcBorders>
              <w:top w:val="single" w:sz="12" w:space="0" w:color="auto"/>
              <w:bottom w:val="single" w:sz="4" w:space="0" w:color="auto"/>
            </w:tcBorders>
            <w:shd w:val="clear" w:color="auto" w:fill="auto"/>
            <w:noWrap/>
            <w:vAlign w:val="bottom"/>
          </w:tcPr>
          <w:p w:rsidR="00716C9E" w:rsidRPr="00E76F37" w:rsidRDefault="00716C9E" w:rsidP="003349C5">
            <w:pPr>
              <w:suppressAutoHyphens w:val="0"/>
              <w:spacing w:before="80" w:after="80" w:line="220" w:lineRule="exact"/>
              <w:ind w:right="113"/>
              <w:jc w:val="right"/>
              <w:rPr>
                <w:b/>
                <w:sz w:val="18"/>
              </w:rPr>
            </w:pPr>
            <w:r w:rsidRPr="00E76F37">
              <w:rPr>
                <w:b/>
                <w:sz w:val="18"/>
              </w:rPr>
              <w:t>2 552 971</w:t>
            </w:r>
          </w:p>
        </w:tc>
      </w:tr>
      <w:tr w:rsidR="00716C9E" w:rsidRPr="00E76F37" w:rsidTr="00B16DE8">
        <w:trPr>
          <w:trHeight w:val="240"/>
        </w:trPr>
        <w:tc>
          <w:tcPr>
            <w:tcW w:w="2228" w:type="dxa"/>
            <w:tcBorders>
              <w:top w:val="single" w:sz="4" w:space="0" w:color="auto"/>
            </w:tcBorders>
            <w:shd w:val="clear" w:color="auto" w:fill="auto"/>
            <w:noWrap/>
            <w:vAlign w:val="bottom"/>
          </w:tcPr>
          <w:p w:rsidR="00716C9E" w:rsidRPr="00E76F37" w:rsidRDefault="00716C9E" w:rsidP="00ED4F99">
            <w:pPr>
              <w:suppressAutoHyphens w:val="0"/>
              <w:spacing w:before="40" w:after="40" w:line="220" w:lineRule="exact"/>
              <w:ind w:right="113"/>
              <w:rPr>
                <w:sz w:val="18"/>
              </w:rPr>
            </w:pPr>
            <w:r w:rsidRPr="00E76F37">
              <w:rPr>
                <w:sz w:val="18"/>
              </w:rPr>
              <w:t>Asunción</w:t>
            </w:r>
          </w:p>
        </w:tc>
        <w:tc>
          <w:tcPr>
            <w:tcW w:w="1714" w:type="dxa"/>
            <w:tcBorders>
              <w:top w:val="single" w:sz="4" w:space="0" w:color="auto"/>
            </w:tcBorders>
            <w:shd w:val="clear" w:color="auto" w:fill="auto"/>
            <w:noWrap/>
            <w:vAlign w:val="bottom"/>
          </w:tcPr>
          <w:p w:rsidR="00716C9E" w:rsidRPr="00E76F37" w:rsidRDefault="00716C9E" w:rsidP="00716C9E">
            <w:pPr>
              <w:suppressAutoHyphens w:val="0"/>
              <w:spacing w:before="40" w:after="40" w:line="220" w:lineRule="exact"/>
              <w:ind w:right="113"/>
              <w:jc w:val="right"/>
              <w:rPr>
                <w:b/>
                <w:sz w:val="18"/>
              </w:rPr>
            </w:pPr>
            <w:r w:rsidRPr="00E76F37">
              <w:rPr>
                <w:b/>
                <w:sz w:val="18"/>
              </w:rPr>
              <w:t>518 792</w:t>
            </w:r>
          </w:p>
        </w:tc>
        <w:tc>
          <w:tcPr>
            <w:tcW w:w="1714" w:type="dxa"/>
            <w:tcBorders>
              <w:top w:val="single" w:sz="4" w:space="0" w:color="auto"/>
            </w:tcBorders>
            <w:shd w:val="clear" w:color="auto" w:fill="auto"/>
            <w:noWrap/>
            <w:vAlign w:val="bottom"/>
          </w:tcPr>
          <w:p w:rsidR="00716C9E" w:rsidRPr="00E76F37" w:rsidRDefault="00716C9E" w:rsidP="00716C9E">
            <w:pPr>
              <w:suppressAutoHyphens w:val="0"/>
              <w:spacing w:before="40" w:after="40" w:line="220" w:lineRule="exact"/>
              <w:ind w:right="113"/>
              <w:jc w:val="right"/>
              <w:rPr>
                <w:sz w:val="18"/>
              </w:rPr>
            </w:pPr>
            <w:r w:rsidRPr="00E76F37">
              <w:rPr>
                <w:sz w:val="18"/>
              </w:rPr>
              <w:t>518 792</w:t>
            </w:r>
          </w:p>
        </w:tc>
        <w:tc>
          <w:tcPr>
            <w:tcW w:w="1714" w:type="dxa"/>
            <w:tcBorders>
              <w:top w:val="single" w:sz="4" w:space="0" w:color="auto"/>
            </w:tcBorders>
            <w:shd w:val="clear" w:color="auto" w:fill="auto"/>
            <w:noWrap/>
            <w:vAlign w:val="bottom"/>
          </w:tcPr>
          <w:p w:rsidR="00716C9E" w:rsidRPr="00E76F37" w:rsidRDefault="00716C9E" w:rsidP="00716C9E">
            <w:pPr>
              <w:suppressAutoHyphens w:val="0"/>
              <w:spacing w:before="40" w:after="40" w:line="220" w:lineRule="exact"/>
              <w:ind w:right="113"/>
              <w:jc w:val="right"/>
              <w:rPr>
                <w:sz w:val="18"/>
              </w:rPr>
            </w:pPr>
            <w:r w:rsidRPr="00E76F37">
              <w:rPr>
                <w:sz w:val="18"/>
              </w:rPr>
              <w:t>-</w:t>
            </w:r>
          </w:p>
        </w:tc>
      </w:tr>
      <w:tr w:rsidR="00716C9E" w:rsidRPr="00E76F37" w:rsidTr="00B16DE8">
        <w:trPr>
          <w:trHeight w:val="240"/>
        </w:trPr>
        <w:tc>
          <w:tcPr>
            <w:tcW w:w="2228" w:type="dxa"/>
            <w:shd w:val="clear" w:color="auto" w:fill="auto"/>
            <w:noWrap/>
            <w:vAlign w:val="bottom"/>
          </w:tcPr>
          <w:p w:rsidR="00716C9E" w:rsidRPr="00E76F37" w:rsidRDefault="00716C9E" w:rsidP="00ED4F99">
            <w:pPr>
              <w:suppressAutoHyphens w:val="0"/>
              <w:spacing w:before="40" w:after="40" w:line="220" w:lineRule="exact"/>
              <w:ind w:right="113"/>
              <w:rPr>
                <w:sz w:val="18"/>
              </w:rPr>
            </w:pPr>
            <w:r w:rsidRPr="00E76F37">
              <w:rPr>
                <w:sz w:val="18"/>
              </w:rPr>
              <w:t>Concepción</w:t>
            </w:r>
          </w:p>
        </w:tc>
        <w:tc>
          <w:tcPr>
            <w:tcW w:w="1714" w:type="dxa"/>
            <w:shd w:val="clear" w:color="auto" w:fill="auto"/>
            <w:noWrap/>
            <w:vAlign w:val="bottom"/>
          </w:tcPr>
          <w:p w:rsidR="00716C9E" w:rsidRPr="00E76F37" w:rsidRDefault="00716C9E" w:rsidP="00716C9E">
            <w:pPr>
              <w:suppressAutoHyphens w:val="0"/>
              <w:spacing w:before="40" w:after="40" w:line="220" w:lineRule="exact"/>
              <w:ind w:right="113"/>
              <w:jc w:val="right"/>
              <w:rPr>
                <w:b/>
                <w:sz w:val="18"/>
              </w:rPr>
            </w:pPr>
            <w:r w:rsidRPr="00E76F37">
              <w:rPr>
                <w:b/>
                <w:sz w:val="18"/>
              </w:rPr>
              <w:t>201 077</w:t>
            </w:r>
          </w:p>
        </w:tc>
        <w:tc>
          <w:tcPr>
            <w:tcW w:w="1714" w:type="dxa"/>
            <w:shd w:val="clear" w:color="auto" w:fill="auto"/>
            <w:noWrap/>
            <w:vAlign w:val="bottom"/>
          </w:tcPr>
          <w:p w:rsidR="00716C9E" w:rsidRPr="00E76F37" w:rsidRDefault="00716C9E" w:rsidP="00716C9E">
            <w:pPr>
              <w:suppressAutoHyphens w:val="0"/>
              <w:spacing w:before="40" w:after="40" w:line="220" w:lineRule="exact"/>
              <w:ind w:right="113"/>
              <w:jc w:val="right"/>
              <w:rPr>
                <w:sz w:val="18"/>
              </w:rPr>
            </w:pPr>
            <w:r w:rsidRPr="00E76F37">
              <w:rPr>
                <w:sz w:val="18"/>
              </w:rPr>
              <w:t>72 226</w:t>
            </w:r>
          </w:p>
        </w:tc>
        <w:tc>
          <w:tcPr>
            <w:tcW w:w="1714" w:type="dxa"/>
            <w:shd w:val="clear" w:color="auto" w:fill="auto"/>
            <w:noWrap/>
            <w:vAlign w:val="bottom"/>
          </w:tcPr>
          <w:p w:rsidR="00716C9E" w:rsidRPr="00E76F37" w:rsidRDefault="00716C9E" w:rsidP="00716C9E">
            <w:pPr>
              <w:suppressAutoHyphens w:val="0"/>
              <w:spacing w:before="40" w:after="40" w:line="220" w:lineRule="exact"/>
              <w:ind w:right="113"/>
              <w:jc w:val="right"/>
              <w:rPr>
                <w:sz w:val="18"/>
              </w:rPr>
            </w:pPr>
            <w:r w:rsidRPr="00E76F37">
              <w:rPr>
                <w:sz w:val="18"/>
              </w:rPr>
              <w:t>128 851</w:t>
            </w:r>
          </w:p>
        </w:tc>
      </w:tr>
      <w:tr w:rsidR="00716C9E" w:rsidRPr="00E76F37" w:rsidTr="00B16DE8">
        <w:trPr>
          <w:trHeight w:val="240"/>
        </w:trPr>
        <w:tc>
          <w:tcPr>
            <w:tcW w:w="2228" w:type="dxa"/>
            <w:shd w:val="clear" w:color="auto" w:fill="auto"/>
            <w:noWrap/>
            <w:vAlign w:val="bottom"/>
          </w:tcPr>
          <w:p w:rsidR="00716C9E" w:rsidRPr="00E76F37" w:rsidRDefault="00716C9E" w:rsidP="00ED4F99">
            <w:pPr>
              <w:suppressAutoHyphens w:val="0"/>
              <w:spacing w:before="40" w:after="40" w:line="220" w:lineRule="exact"/>
              <w:ind w:right="113"/>
              <w:rPr>
                <w:sz w:val="18"/>
              </w:rPr>
            </w:pPr>
            <w:r w:rsidRPr="00E76F37">
              <w:rPr>
                <w:sz w:val="18"/>
              </w:rPr>
              <w:t>San Pedro</w:t>
            </w:r>
          </w:p>
        </w:tc>
        <w:tc>
          <w:tcPr>
            <w:tcW w:w="1714" w:type="dxa"/>
            <w:shd w:val="clear" w:color="auto" w:fill="auto"/>
            <w:noWrap/>
            <w:vAlign w:val="bottom"/>
          </w:tcPr>
          <w:p w:rsidR="00716C9E" w:rsidRPr="00E76F37" w:rsidRDefault="00716C9E" w:rsidP="00716C9E">
            <w:pPr>
              <w:suppressAutoHyphens w:val="0"/>
              <w:spacing w:before="40" w:after="40" w:line="220" w:lineRule="exact"/>
              <w:ind w:right="113"/>
              <w:jc w:val="right"/>
              <w:rPr>
                <w:b/>
                <w:sz w:val="18"/>
              </w:rPr>
            </w:pPr>
            <w:r w:rsidRPr="00E76F37">
              <w:rPr>
                <w:b/>
                <w:sz w:val="18"/>
              </w:rPr>
              <w:t>352 978</w:t>
            </w:r>
          </w:p>
        </w:tc>
        <w:tc>
          <w:tcPr>
            <w:tcW w:w="1714" w:type="dxa"/>
            <w:shd w:val="clear" w:color="auto" w:fill="auto"/>
            <w:noWrap/>
            <w:vAlign w:val="bottom"/>
          </w:tcPr>
          <w:p w:rsidR="00716C9E" w:rsidRPr="00E76F37" w:rsidRDefault="00716C9E" w:rsidP="00716C9E">
            <w:pPr>
              <w:suppressAutoHyphens w:val="0"/>
              <w:spacing w:before="40" w:after="40" w:line="220" w:lineRule="exact"/>
              <w:ind w:right="113"/>
              <w:jc w:val="right"/>
              <w:rPr>
                <w:sz w:val="18"/>
              </w:rPr>
            </w:pPr>
            <w:r w:rsidRPr="00E76F37">
              <w:rPr>
                <w:sz w:val="18"/>
              </w:rPr>
              <w:t>61 863</w:t>
            </w:r>
          </w:p>
        </w:tc>
        <w:tc>
          <w:tcPr>
            <w:tcW w:w="1714" w:type="dxa"/>
            <w:shd w:val="clear" w:color="auto" w:fill="auto"/>
            <w:noWrap/>
            <w:vAlign w:val="bottom"/>
          </w:tcPr>
          <w:p w:rsidR="00716C9E" w:rsidRPr="00E76F37" w:rsidRDefault="00716C9E" w:rsidP="00716C9E">
            <w:pPr>
              <w:suppressAutoHyphens w:val="0"/>
              <w:spacing w:before="40" w:after="40" w:line="220" w:lineRule="exact"/>
              <w:ind w:right="113"/>
              <w:jc w:val="right"/>
              <w:rPr>
                <w:sz w:val="18"/>
              </w:rPr>
            </w:pPr>
            <w:r w:rsidRPr="00E76F37">
              <w:rPr>
                <w:sz w:val="18"/>
              </w:rPr>
              <w:t>291 115</w:t>
            </w:r>
          </w:p>
        </w:tc>
      </w:tr>
      <w:tr w:rsidR="00716C9E" w:rsidRPr="00E76F37" w:rsidTr="00C5139B">
        <w:trPr>
          <w:trHeight w:val="240"/>
        </w:trPr>
        <w:tc>
          <w:tcPr>
            <w:tcW w:w="2228" w:type="dxa"/>
            <w:tcBorders>
              <w:bottom w:val="nil"/>
            </w:tcBorders>
            <w:shd w:val="clear" w:color="auto" w:fill="auto"/>
            <w:noWrap/>
            <w:vAlign w:val="bottom"/>
          </w:tcPr>
          <w:p w:rsidR="00716C9E" w:rsidRPr="00E76F37" w:rsidRDefault="00716C9E" w:rsidP="00ED4F99">
            <w:pPr>
              <w:suppressAutoHyphens w:val="0"/>
              <w:spacing w:before="40" w:after="40" w:line="220" w:lineRule="exact"/>
              <w:ind w:right="113"/>
              <w:rPr>
                <w:sz w:val="18"/>
              </w:rPr>
            </w:pPr>
            <w:r w:rsidRPr="00E76F37">
              <w:rPr>
                <w:sz w:val="18"/>
              </w:rPr>
              <w:t>Cordillera</w:t>
            </w:r>
          </w:p>
        </w:tc>
        <w:tc>
          <w:tcPr>
            <w:tcW w:w="1714" w:type="dxa"/>
            <w:tcBorders>
              <w:bottom w:val="nil"/>
            </w:tcBorders>
            <w:shd w:val="clear" w:color="auto" w:fill="auto"/>
            <w:noWrap/>
            <w:vAlign w:val="bottom"/>
          </w:tcPr>
          <w:p w:rsidR="00716C9E" w:rsidRPr="00E76F37" w:rsidRDefault="00716C9E" w:rsidP="00716C9E">
            <w:pPr>
              <w:suppressAutoHyphens w:val="0"/>
              <w:spacing w:before="40" w:after="40" w:line="220" w:lineRule="exact"/>
              <w:ind w:right="113"/>
              <w:jc w:val="right"/>
              <w:rPr>
                <w:b/>
                <w:sz w:val="18"/>
              </w:rPr>
            </w:pPr>
            <w:r w:rsidRPr="00E76F37">
              <w:rPr>
                <w:b/>
                <w:sz w:val="18"/>
              </w:rPr>
              <w:t>289 852</w:t>
            </w:r>
          </w:p>
        </w:tc>
        <w:tc>
          <w:tcPr>
            <w:tcW w:w="1714" w:type="dxa"/>
            <w:tcBorders>
              <w:bottom w:val="nil"/>
            </w:tcBorders>
            <w:shd w:val="clear" w:color="auto" w:fill="auto"/>
            <w:noWrap/>
            <w:vAlign w:val="bottom"/>
          </w:tcPr>
          <w:p w:rsidR="00716C9E" w:rsidRPr="00E76F37" w:rsidRDefault="00716C9E" w:rsidP="00716C9E">
            <w:pPr>
              <w:suppressAutoHyphens w:val="0"/>
              <w:spacing w:before="40" w:after="40" w:line="220" w:lineRule="exact"/>
              <w:ind w:right="113"/>
              <w:jc w:val="right"/>
              <w:rPr>
                <w:sz w:val="18"/>
              </w:rPr>
            </w:pPr>
            <w:r w:rsidRPr="00E76F37">
              <w:rPr>
                <w:sz w:val="18"/>
              </w:rPr>
              <w:t>96 537</w:t>
            </w:r>
          </w:p>
        </w:tc>
        <w:tc>
          <w:tcPr>
            <w:tcW w:w="1714" w:type="dxa"/>
            <w:tcBorders>
              <w:bottom w:val="nil"/>
            </w:tcBorders>
            <w:shd w:val="clear" w:color="auto" w:fill="auto"/>
            <w:noWrap/>
            <w:vAlign w:val="bottom"/>
          </w:tcPr>
          <w:p w:rsidR="00716C9E" w:rsidRPr="00E76F37" w:rsidRDefault="00716C9E" w:rsidP="00716C9E">
            <w:pPr>
              <w:suppressAutoHyphens w:val="0"/>
              <w:spacing w:before="40" w:after="40" w:line="220" w:lineRule="exact"/>
              <w:ind w:right="113"/>
              <w:jc w:val="right"/>
              <w:rPr>
                <w:sz w:val="18"/>
              </w:rPr>
            </w:pPr>
            <w:r w:rsidRPr="00E76F37">
              <w:rPr>
                <w:sz w:val="18"/>
              </w:rPr>
              <w:t>193 315</w:t>
            </w:r>
          </w:p>
        </w:tc>
      </w:tr>
      <w:tr w:rsidR="00716C9E" w:rsidRPr="00E76F37" w:rsidTr="00C5139B">
        <w:trPr>
          <w:trHeight w:val="240"/>
        </w:trPr>
        <w:tc>
          <w:tcPr>
            <w:tcW w:w="2228" w:type="dxa"/>
            <w:tcBorders>
              <w:top w:val="nil"/>
              <w:bottom w:val="nil"/>
            </w:tcBorders>
            <w:shd w:val="clear" w:color="auto" w:fill="auto"/>
            <w:noWrap/>
            <w:vAlign w:val="bottom"/>
          </w:tcPr>
          <w:p w:rsidR="00716C9E" w:rsidRPr="00E76F37" w:rsidRDefault="00716C9E" w:rsidP="00ED4F99">
            <w:pPr>
              <w:suppressAutoHyphens w:val="0"/>
              <w:spacing w:before="40" w:after="40" w:line="220" w:lineRule="exact"/>
              <w:ind w:right="113"/>
              <w:rPr>
                <w:sz w:val="18"/>
              </w:rPr>
            </w:pPr>
            <w:r w:rsidRPr="00E76F37">
              <w:rPr>
                <w:sz w:val="18"/>
              </w:rPr>
              <w:t>Guairá</w:t>
            </w:r>
          </w:p>
        </w:tc>
        <w:tc>
          <w:tcPr>
            <w:tcW w:w="1714" w:type="dxa"/>
            <w:tcBorders>
              <w:top w:val="nil"/>
              <w:bottom w:val="nil"/>
            </w:tcBorders>
            <w:shd w:val="clear" w:color="auto" w:fill="auto"/>
            <w:noWrap/>
            <w:vAlign w:val="bottom"/>
          </w:tcPr>
          <w:p w:rsidR="00716C9E" w:rsidRPr="00E76F37" w:rsidRDefault="00716C9E" w:rsidP="00716C9E">
            <w:pPr>
              <w:suppressAutoHyphens w:val="0"/>
              <w:spacing w:before="40" w:after="40" w:line="220" w:lineRule="exact"/>
              <w:ind w:right="113"/>
              <w:jc w:val="right"/>
              <w:rPr>
                <w:b/>
                <w:sz w:val="18"/>
              </w:rPr>
            </w:pPr>
            <w:r w:rsidRPr="00E76F37">
              <w:rPr>
                <w:b/>
                <w:sz w:val="18"/>
              </w:rPr>
              <w:t>220 557</w:t>
            </w:r>
          </w:p>
        </w:tc>
        <w:tc>
          <w:tcPr>
            <w:tcW w:w="1714" w:type="dxa"/>
            <w:tcBorders>
              <w:top w:val="nil"/>
              <w:bottom w:val="nil"/>
            </w:tcBorders>
            <w:shd w:val="clear" w:color="auto" w:fill="auto"/>
            <w:noWrap/>
            <w:vAlign w:val="bottom"/>
          </w:tcPr>
          <w:p w:rsidR="00716C9E" w:rsidRPr="00E76F37" w:rsidRDefault="00716C9E" w:rsidP="00716C9E">
            <w:pPr>
              <w:suppressAutoHyphens w:val="0"/>
              <w:spacing w:before="40" w:after="40" w:line="220" w:lineRule="exact"/>
              <w:ind w:right="113"/>
              <w:jc w:val="right"/>
              <w:rPr>
                <w:sz w:val="18"/>
              </w:rPr>
            </w:pPr>
            <w:r w:rsidRPr="00E76F37">
              <w:rPr>
                <w:sz w:val="18"/>
              </w:rPr>
              <w:t>79 326</w:t>
            </w:r>
          </w:p>
        </w:tc>
        <w:tc>
          <w:tcPr>
            <w:tcW w:w="1714" w:type="dxa"/>
            <w:tcBorders>
              <w:top w:val="nil"/>
              <w:bottom w:val="nil"/>
            </w:tcBorders>
            <w:shd w:val="clear" w:color="auto" w:fill="auto"/>
            <w:noWrap/>
            <w:vAlign w:val="bottom"/>
          </w:tcPr>
          <w:p w:rsidR="00716C9E" w:rsidRPr="00E76F37" w:rsidRDefault="00716C9E" w:rsidP="00716C9E">
            <w:pPr>
              <w:suppressAutoHyphens w:val="0"/>
              <w:spacing w:before="40" w:after="40" w:line="220" w:lineRule="exact"/>
              <w:ind w:right="113"/>
              <w:jc w:val="right"/>
              <w:rPr>
                <w:sz w:val="18"/>
              </w:rPr>
            </w:pPr>
            <w:r w:rsidRPr="00E76F37">
              <w:rPr>
                <w:sz w:val="18"/>
              </w:rPr>
              <w:t>141 230</w:t>
            </w:r>
          </w:p>
        </w:tc>
      </w:tr>
      <w:tr w:rsidR="00716C9E" w:rsidRPr="00E76F37" w:rsidTr="00C5139B">
        <w:trPr>
          <w:trHeight w:val="240"/>
        </w:trPr>
        <w:tc>
          <w:tcPr>
            <w:tcW w:w="2228" w:type="dxa"/>
            <w:tcBorders>
              <w:top w:val="nil"/>
              <w:bottom w:val="nil"/>
            </w:tcBorders>
            <w:shd w:val="clear" w:color="auto" w:fill="auto"/>
            <w:noWrap/>
            <w:vAlign w:val="bottom"/>
          </w:tcPr>
          <w:p w:rsidR="00716C9E" w:rsidRPr="00E76F37" w:rsidRDefault="00716C9E" w:rsidP="00ED4F99">
            <w:pPr>
              <w:keepNext/>
              <w:keepLines/>
              <w:suppressAutoHyphens w:val="0"/>
              <w:spacing w:before="40" w:after="40" w:line="220" w:lineRule="exact"/>
              <w:ind w:right="113"/>
              <w:rPr>
                <w:sz w:val="18"/>
              </w:rPr>
            </w:pPr>
            <w:r w:rsidRPr="00E76F37">
              <w:rPr>
                <w:sz w:val="18"/>
              </w:rPr>
              <w:t>Caaguazú</w:t>
            </w:r>
          </w:p>
        </w:tc>
        <w:tc>
          <w:tcPr>
            <w:tcW w:w="1714" w:type="dxa"/>
            <w:tcBorders>
              <w:top w:val="nil"/>
              <w:bottom w:val="nil"/>
            </w:tcBorders>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b/>
                <w:sz w:val="18"/>
              </w:rPr>
            </w:pPr>
            <w:r w:rsidRPr="00E76F37">
              <w:rPr>
                <w:b/>
                <w:sz w:val="18"/>
              </w:rPr>
              <w:t>476 437</w:t>
            </w:r>
          </w:p>
        </w:tc>
        <w:tc>
          <w:tcPr>
            <w:tcW w:w="1714" w:type="dxa"/>
            <w:tcBorders>
              <w:top w:val="nil"/>
              <w:bottom w:val="nil"/>
            </w:tcBorders>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150 563</w:t>
            </w:r>
          </w:p>
        </w:tc>
        <w:tc>
          <w:tcPr>
            <w:tcW w:w="1714" w:type="dxa"/>
            <w:tcBorders>
              <w:top w:val="nil"/>
              <w:bottom w:val="nil"/>
            </w:tcBorders>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325 874</w:t>
            </w:r>
          </w:p>
        </w:tc>
      </w:tr>
      <w:tr w:rsidR="00716C9E" w:rsidRPr="00E76F37" w:rsidTr="003349C5">
        <w:trPr>
          <w:trHeight w:val="240"/>
        </w:trPr>
        <w:tc>
          <w:tcPr>
            <w:tcW w:w="2228" w:type="dxa"/>
            <w:tcBorders>
              <w:top w:val="nil"/>
              <w:bottom w:val="nil"/>
            </w:tcBorders>
            <w:shd w:val="clear" w:color="auto" w:fill="auto"/>
            <w:noWrap/>
            <w:vAlign w:val="bottom"/>
          </w:tcPr>
          <w:p w:rsidR="00716C9E" w:rsidRPr="00E76F37" w:rsidRDefault="00716C9E" w:rsidP="00ED4F99">
            <w:pPr>
              <w:keepNext/>
              <w:keepLines/>
              <w:suppressAutoHyphens w:val="0"/>
              <w:spacing w:before="40" w:after="40" w:line="220" w:lineRule="exact"/>
              <w:ind w:right="113"/>
              <w:rPr>
                <w:sz w:val="18"/>
              </w:rPr>
            </w:pPr>
            <w:r w:rsidRPr="00E76F37">
              <w:rPr>
                <w:sz w:val="18"/>
              </w:rPr>
              <w:t>Caazapá</w:t>
            </w:r>
          </w:p>
        </w:tc>
        <w:tc>
          <w:tcPr>
            <w:tcW w:w="1714" w:type="dxa"/>
            <w:tcBorders>
              <w:top w:val="nil"/>
              <w:bottom w:val="nil"/>
            </w:tcBorders>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b/>
                <w:sz w:val="18"/>
              </w:rPr>
            </w:pPr>
            <w:r w:rsidRPr="00E76F37">
              <w:rPr>
                <w:b/>
                <w:sz w:val="18"/>
              </w:rPr>
              <w:t>140 480</w:t>
            </w:r>
          </w:p>
        </w:tc>
        <w:tc>
          <w:tcPr>
            <w:tcW w:w="1714" w:type="dxa"/>
            <w:tcBorders>
              <w:top w:val="nil"/>
              <w:bottom w:val="nil"/>
            </w:tcBorders>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28 864</w:t>
            </w:r>
          </w:p>
        </w:tc>
        <w:tc>
          <w:tcPr>
            <w:tcW w:w="1714" w:type="dxa"/>
            <w:tcBorders>
              <w:top w:val="nil"/>
              <w:bottom w:val="nil"/>
            </w:tcBorders>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111 615</w:t>
            </w:r>
          </w:p>
        </w:tc>
      </w:tr>
      <w:tr w:rsidR="00716C9E" w:rsidRPr="00E76F37" w:rsidTr="003349C5">
        <w:trPr>
          <w:trHeight w:val="240"/>
        </w:trPr>
        <w:tc>
          <w:tcPr>
            <w:tcW w:w="2228" w:type="dxa"/>
            <w:tcBorders>
              <w:top w:val="nil"/>
            </w:tcBorders>
            <w:shd w:val="clear" w:color="auto" w:fill="auto"/>
            <w:noWrap/>
            <w:vAlign w:val="bottom"/>
          </w:tcPr>
          <w:p w:rsidR="00716C9E" w:rsidRPr="00E76F37" w:rsidRDefault="00716C9E" w:rsidP="00ED4F99">
            <w:pPr>
              <w:keepNext/>
              <w:keepLines/>
              <w:suppressAutoHyphens w:val="0"/>
              <w:spacing w:before="40" w:after="40" w:line="220" w:lineRule="exact"/>
              <w:ind w:right="113"/>
              <w:rPr>
                <w:sz w:val="18"/>
              </w:rPr>
            </w:pPr>
            <w:r w:rsidRPr="00E76F37">
              <w:rPr>
                <w:sz w:val="18"/>
              </w:rPr>
              <w:t>Itapúa</w:t>
            </w:r>
          </w:p>
        </w:tc>
        <w:tc>
          <w:tcPr>
            <w:tcW w:w="1714" w:type="dxa"/>
            <w:tcBorders>
              <w:top w:val="nil"/>
            </w:tcBorders>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b/>
                <w:sz w:val="18"/>
              </w:rPr>
            </w:pPr>
            <w:r w:rsidRPr="00E76F37">
              <w:rPr>
                <w:b/>
                <w:sz w:val="18"/>
              </w:rPr>
              <w:t>523 203</w:t>
            </w:r>
          </w:p>
        </w:tc>
        <w:tc>
          <w:tcPr>
            <w:tcW w:w="1714" w:type="dxa"/>
            <w:tcBorders>
              <w:top w:val="nil"/>
            </w:tcBorders>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160 348</w:t>
            </w:r>
          </w:p>
        </w:tc>
        <w:tc>
          <w:tcPr>
            <w:tcW w:w="1714" w:type="dxa"/>
            <w:tcBorders>
              <w:top w:val="nil"/>
            </w:tcBorders>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362 855</w:t>
            </w:r>
          </w:p>
        </w:tc>
      </w:tr>
      <w:tr w:rsidR="00716C9E" w:rsidRPr="00E76F37" w:rsidTr="00B16DE8">
        <w:trPr>
          <w:trHeight w:val="240"/>
        </w:trPr>
        <w:tc>
          <w:tcPr>
            <w:tcW w:w="2228" w:type="dxa"/>
            <w:shd w:val="clear" w:color="auto" w:fill="auto"/>
            <w:noWrap/>
            <w:vAlign w:val="bottom"/>
          </w:tcPr>
          <w:p w:rsidR="00716C9E" w:rsidRPr="00E76F37" w:rsidRDefault="00716C9E" w:rsidP="00ED4F99">
            <w:pPr>
              <w:keepNext/>
              <w:keepLines/>
              <w:suppressAutoHyphens w:val="0"/>
              <w:spacing w:before="40" w:after="40" w:line="220" w:lineRule="exact"/>
              <w:ind w:right="113"/>
              <w:rPr>
                <w:sz w:val="18"/>
              </w:rPr>
            </w:pPr>
            <w:r w:rsidRPr="00E76F37">
              <w:rPr>
                <w:sz w:val="18"/>
              </w:rPr>
              <w:t>Misiones</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b/>
                <w:sz w:val="18"/>
              </w:rPr>
            </w:pPr>
            <w:r w:rsidRPr="00E76F37">
              <w:rPr>
                <w:b/>
                <w:sz w:val="18"/>
              </w:rPr>
              <w:t>119 485</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69 851</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49 633</w:t>
            </w:r>
          </w:p>
        </w:tc>
      </w:tr>
      <w:tr w:rsidR="00716C9E" w:rsidRPr="00E76F37" w:rsidTr="00B16DE8">
        <w:trPr>
          <w:trHeight w:val="240"/>
        </w:trPr>
        <w:tc>
          <w:tcPr>
            <w:tcW w:w="2228" w:type="dxa"/>
            <w:shd w:val="clear" w:color="auto" w:fill="auto"/>
            <w:noWrap/>
            <w:vAlign w:val="bottom"/>
          </w:tcPr>
          <w:p w:rsidR="00716C9E" w:rsidRPr="00E76F37" w:rsidRDefault="00716C9E" w:rsidP="00ED4F99">
            <w:pPr>
              <w:keepNext/>
              <w:keepLines/>
              <w:suppressAutoHyphens w:val="0"/>
              <w:spacing w:before="40" w:after="40" w:line="220" w:lineRule="exact"/>
              <w:ind w:right="113"/>
              <w:rPr>
                <w:sz w:val="18"/>
              </w:rPr>
            </w:pPr>
            <w:r w:rsidRPr="00E76F37">
              <w:rPr>
                <w:sz w:val="18"/>
              </w:rPr>
              <w:t>Paraguarí</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b/>
                <w:sz w:val="18"/>
              </w:rPr>
            </w:pPr>
            <w:r w:rsidRPr="00E76F37">
              <w:rPr>
                <w:b/>
                <w:sz w:val="18"/>
              </w:rPr>
              <w:t>247 507</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44 414</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203 093</w:t>
            </w:r>
          </w:p>
        </w:tc>
      </w:tr>
      <w:tr w:rsidR="00716C9E" w:rsidRPr="00E76F37" w:rsidTr="00B16DE8">
        <w:trPr>
          <w:trHeight w:val="240"/>
        </w:trPr>
        <w:tc>
          <w:tcPr>
            <w:tcW w:w="2228" w:type="dxa"/>
            <w:shd w:val="clear" w:color="auto" w:fill="auto"/>
            <w:noWrap/>
            <w:vAlign w:val="bottom"/>
          </w:tcPr>
          <w:p w:rsidR="00716C9E" w:rsidRPr="00E76F37" w:rsidRDefault="00716C9E" w:rsidP="00ED4F99">
            <w:pPr>
              <w:keepNext/>
              <w:keepLines/>
              <w:suppressAutoHyphens w:val="0"/>
              <w:spacing w:before="40" w:after="40" w:line="220" w:lineRule="exact"/>
              <w:ind w:right="113"/>
              <w:rPr>
                <w:sz w:val="18"/>
              </w:rPr>
            </w:pPr>
            <w:r w:rsidRPr="00E76F37">
              <w:rPr>
                <w:sz w:val="18"/>
              </w:rPr>
              <w:t>Alto Paraná</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b/>
                <w:sz w:val="18"/>
              </w:rPr>
            </w:pPr>
            <w:r w:rsidRPr="00E76F37">
              <w:rPr>
                <w:b/>
                <w:sz w:val="18"/>
              </w:rPr>
              <w:t>720 225</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477 753</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242 472</w:t>
            </w:r>
          </w:p>
        </w:tc>
      </w:tr>
      <w:tr w:rsidR="00716C9E" w:rsidRPr="00E76F37" w:rsidTr="00B16DE8">
        <w:trPr>
          <w:trHeight w:val="240"/>
        </w:trPr>
        <w:tc>
          <w:tcPr>
            <w:tcW w:w="2228" w:type="dxa"/>
            <w:shd w:val="clear" w:color="auto" w:fill="auto"/>
            <w:noWrap/>
            <w:vAlign w:val="bottom"/>
          </w:tcPr>
          <w:p w:rsidR="00716C9E" w:rsidRPr="00E76F37" w:rsidRDefault="00716C9E" w:rsidP="00ED4F99">
            <w:pPr>
              <w:keepNext/>
              <w:keepLines/>
              <w:suppressAutoHyphens w:val="0"/>
              <w:spacing w:before="40" w:after="40" w:line="220" w:lineRule="exact"/>
              <w:ind w:right="113"/>
              <w:rPr>
                <w:sz w:val="18"/>
              </w:rPr>
            </w:pPr>
            <w:r w:rsidRPr="00E76F37">
              <w:rPr>
                <w:sz w:val="18"/>
              </w:rPr>
              <w:t>Central</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b/>
                <w:sz w:val="18"/>
              </w:rPr>
            </w:pPr>
            <w:r w:rsidRPr="00E76F37">
              <w:rPr>
                <w:b/>
                <w:sz w:val="18"/>
              </w:rPr>
              <w:t>1 929 918</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1 667 730</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262 188</w:t>
            </w:r>
          </w:p>
        </w:tc>
      </w:tr>
      <w:tr w:rsidR="00716C9E" w:rsidRPr="00E76F37" w:rsidTr="00B16DE8">
        <w:trPr>
          <w:trHeight w:val="240"/>
        </w:trPr>
        <w:tc>
          <w:tcPr>
            <w:tcW w:w="2228" w:type="dxa"/>
            <w:shd w:val="clear" w:color="auto" w:fill="auto"/>
            <w:noWrap/>
            <w:vAlign w:val="bottom"/>
          </w:tcPr>
          <w:p w:rsidR="00716C9E" w:rsidRPr="00E76F37" w:rsidRDefault="00716C9E" w:rsidP="00ED4F99">
            <w:pPr>
              <w:keepNext/>
              <w:keepLines/>
              <w:suppressAutoHyphens w:val="0"/>
              <w:spacing w:before="40" w:after="40" w:line="220" w:lineRule="exact"/>
              <w:ind w:right="113"/>
              <w:rPr>
                <w:sz w:val="18"/>
              </w:rPr>
            </w:pPr>
            <w:r w:rsidRPr="00E76F37">
              <w:rPr>
                <w:sz w:val="18"/>
              </w:rPr>
              <w:t>Ñeembucú</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b/>
                <w:sz w:val="18"/>
              </w:rPr>
            </w:pPr>
            <w:r w:rsidRPr="00E76F37">
              <w:rPr>
                <w:b/>
                <w:sz w:val="18"/>
              </w:rPr>
              <w:t>80 066</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42 118</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37 949</w:t>
            </w:r>
          </w:p>
        </w:tc>
      </w:tr>
      <w:tr w:rsidR="00716C9E" w:rsidRPr="00E76F37" w:rsidTr="00B16DE8">
        <w:trPr>
          <w:trHeight w:val="240"/>
        </w:trPr>
        <w:tc>
          <w:tcPr>
            <w:tcW w:w="2228" w:type="dxa"/>
            <w:shd w:val="clear" w:color="auto" w:fill="auto"/>
            <w:noWrap/>
            <w:vAlign w:val="bottom"/>
          </w:tcPr>
          <w:p w:rsidR="00716C9E" w:rsidRPr="00E76F37" w:rsidRDefault="00716C9E" w:rsidP="00ED4F99">
            <w:pPr>
              <w:keepNext/>
              <w:keepLines/>
              <w:suppressAutoHyphens w:val="0"/>
              <w:spacing w:before="40" w:after="40" w:line="220" w:lineRule="exact"/>
              <w:ind w:right="113"/>
              <w:rPr>
                <w:sz w:val="18"/>
              </w:rPr>
            </w:pPr>
            <w:r w:rsidRPr="00E76F37">
              <w:rPr>
                <w:sz w:val="18"/>
              </w:rPr>
              <w:t>Amambay</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b/>
                <w:sz w:val="18"/>
              </w:rPr>
            </w:pPr>
            <w:r w:rsidRPr="00E76F37">
              <w:rPr>
                <w:b/>
                <w:sz w:val="18"/>
              </w:rPr>
              <w:t>90 381</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79 465</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10 917</w:t>
            </w:r>
          </w:p>
        </w:tc>
      </w:tr>
      <w:tr w:rsidR="00716C9E" w:rsidRPr="00E76F37" w:rsidTr="00B16DE8">
        <w:trPr>
          <w:trHeight w:val="240"/>
        </w:trPr>
        <w:tc>
          <w:tcPr>
            <w:tcW w:w="2228" w:type="dxa"/>
            <w:shd w:val="clear" w:color="auto" w:fill="auto"/>
            <w:noWrap/>
            <w:vAlign w:val="bottom"/>
          </w:tcPr>
          <w:p w:rsidR="00716C9E" w:rsidRPr="00E76F37" w:rsidRDefault="00716C9E" w:rsidP="00ED4F99">
            <w:pPr>
              <w:keepNext/>
              <w:keepLines/>
              <w:suppressAutoHyphens w:val="0"/>
              <w:spacing w:before="40" w:after="40" w:line="220" w:lineRule="exact"/>
              <w:ind w:right="113"/>
              <w:rPr>
                <w:sz w:val="18"/>
              </w:rPr>
            </w:pPr>
            <w:r w:rsidRPr="00E76F37">
              <w:rPr>
                <w:sz w:val="18"/>
              </w:rPr>
              <w:t>Canindeyú</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b/>
                <w:sz w:val="18"/>
              </w:rPr>
            </w:pPr>
            <w:r w:rsidRPr="00E76F37">
              <w:rPr>
                <w:b/>
                <w:sz w:val="18"/>
              </w:rPr>
              <w:t>165 067</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33 641</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131 426</w:t>
            </w:r>
          </w:p>
        </w:tc>
      </w:tr>
      <w:tr w:rsidR="00716C9E" w:rsidRPr="00E76F37" w:rsidTr="00B16DE8">
        <w:trPr>
          <w:trHeight w:val="240"/>
        </w:trPr>
        <w:tc>
          <w:tcPr>
            <w:tcW w:w="2228" w:type="dxa"/>
            <w:shd w:val="clear" w:color="auto" w:fill="auto"/>
            <w:noWrap/>
            <w:vAlign w:val="bottom"/>
          </w:tcPr>
          <w:p w:rsidR="00716C9E" w:rsidRPr="00E76F37" w:rsidRDefault="00716C9E" w:rsidP="00ED4F99">
            <w:pPr>
              <w:keepNext/>
              <w:keepLines/>
              <w:suppressAutoHyphens w:val="0"/>
              <w:spacing w:before="40" w:after="40" w:line="220" w:lineRule="exact"/>
              <w:ind w:right="113"/>
              <w:rPr>
                <w:sz w:val="18"/>
              </w:rPr>
            </w:pPr>
            <w:r w:rsidRPr="00E76F37">
              <w:rPr>
                <w:sz w:val="18"/>
              </w:rPr>
              <w:t>Pres. Hayes</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b/>
                <w:sz w:val="18"/>
              </w:rPr>
            </w:pPr>
            <w:r w:rsidRPr="00E76F37">
              <w:rPr>
                <w:b/>
                <w:sz w:val="18"/>
              </w:rPr>
              <w:t>88 058</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27 620</w:t>
            </w:r>
          </w:p>
        </w:tc>
        <w:tc>
          <w:tcPr>
            <w:tcW w:w="1714" w:type="dxa"/>
            <w:shd w:val="clear" w:color="auto" w:fill="auto"/>
            <w:noWrap/>
            <w:vAlign w:val="bottom"/>
          </w:tcPr>
          <w:p w:rsidR="00716C9E" w:rsidRPr="00E76F37" w:rsidRDefault="00716C9E" w:rsidP="00C5139B">
            <w:pPr>
              <w:keepNext/>
              <w:keepLines/>
              <w:suppressAutoHyphens w:val="0"/>
              <w:spacing w:before="40" w:after="40" w:line="220" w:lineRule="exact"/>
              <w:ind w:right="113"/>
              <w:jc w:val="right"/>
              <w:rPr>
                <w:sz w:val="18"/>
              </w:rPr>
            </w:pPr>
            <w:r w:rsidRPr="00E76F37">
              <w:rPr>
                <w:sz w:val="18"/>
              </w:rPr>
              <w:t>60 438</w:t>
            </w:r>
          </w:p>
        </w:tc>
      </w:tr>
    </w:tbl>
    <w:p w:rsidR="00716C9E" w:rsidRPr="00E76F37" w:rsidRDefault="00716C9E" w:rsidP="006044E1">
      <w:pPr>
        <w:spacing w:before="120"/>
        <w:ind w:left="1134" w:right="1134" w:firstLine="170"/>
        <w:rPr>
          <w:sz w:val="18"/>
        </w:rPr>
      </w:pPr>
      <w:r w:rsidRPr="00E76F37">
        <w:rPr>
          <w:i/>
          <w:sz w:val="18"/>
        </w:rPr>
        <w:t>Source:</w:t>
      </w:r>
      <w:r w:rsidRPr="00E76F37">
        <w:rPr>
          <w:sz w:val="18"/>
        </w:rPr>
        <w:t xml:space="preserve">  DGEEC, EPH 2008. PARINFO database.</w:t>
      </w:r>
    </w:p>
    <w:p w:rsidR="00716C9E" w:rsidRPr="00E76F37" w:rsidRDefault="00716C9E" w:rsidP="006044E1">
      <w:pPr>
        <w:spacing w:after="240"/>
        <w:ind w:left="1134" w:right="1134" w:firstLine="170"/>
        <w:rPr>
          <w:sz w:val="18"/>
        </w:rPr>
      </w:pPr>
      <w:r w:rsidRPr="00E76F37">
        <w:rPr>
          <w:i/>
          <w:sz w:val="18"/>
        </w:rPr>
        <w:t>Note:</w:t>
      </w:r>
      <w:r w:rsidRPr="00E76F37">
        <w:rPr>
          <w:sz w:val="18"/>
        </w:rPr>
        <w:t xml:space="preserve">  The departments of Boquerón and Alto Paraguay are not included.</w:t>
      </w:r>
    </w:p>
    <w:p w:rsidR="00716C9E" w:rsidRPr="00E76F37" w:rsidRDefault="00716C9E" w:rsidP="00716C9E">
      <w:pPr>
        <w:pStyle w:val="SingleTxtG"/>
      </w:pPr>
      <w:r w:rsidRPr="00E76F37">
        <w:t>12.</w:t>
      </w:r>
      <w:r w:rsidRPr="00E76F37">
        <w:tab/>
        <w:t>The population under 15 years of age declined from 43.8 per cent in 1950 to 33.5 per cent in 2008; at the same time, the 65 and over age group continued to be limited in size while growing at a very slow but sustained rate: it rose from 3.7 per cent in 1950 to 6.1 per cent in 2008. The population aged between 15 and 64, which represents the largest population group and labour force, has also increased slightly albeit irregularly, increasing from 52.5 per cent in 1950 to 60.4 per cent in 2008.</w:t>
      </w:r>
    </w:p>
    <w:p w:rsidR="00716C9E" w:rsidRPr="00E76F37" w:rsidRDefault="00B16DE8" w:rsidP="00046E17">
      <w:pPr>
        <w:pStyle w:val="H23G"/>
      </w:pPr>
      <w:r w:rsidRPr="00E76F37">
        <w:tab/>
      </w:r>
      <w:r w:rsidR="00716C9E" w:rsidRPr="00E76F37">
        <w:t>1.</w:t>
      </w:r>
      <w:r w:rsidR="00716C9E" w:rsidRPr="00E76F37">
        <w:tab/>
        <w:t>Life expectancy at birth</w:t>
      </w:r>
    </w:p>
    <w:p w:rsidR="00716C9E" w:rsidRPr="00E76F37" w:rsidRDefault="00716C9E" w:rsidP="00716C9E">
      <w:pPr>
        <w:pStyle w:val="SingleTxtG"/>
      </w:pPr>
      <w:r w:rsidRPr="00E76F37">
        <w:t>13.</w:t>
      </w:r>
      <w:r w:rsidRPr="00E76F37">
        <w:tab/>
        <w:t>Life expectancy at birth has increased over the years and is greater for women th</w:t>
      </w:r>
      <w:r w:rsidR="00B16DE8" w:rsidRPr="00E76F37">
        <w:t>an for men. For the period 2010–</w:t>
      </w:r>
      <w:r w:rsidRPr="00E76F37">
        <w:t xml:space="preserve">2015, a life expectancy of more than 70 years has been estimated for both sexes. The table below presents the estimated demographic indicators for rural and urban areas, disaggregated by sex and by </w:t>
      </w:r>
      <w:r w:rsidR="000C1212" w:rsidRPr="00E76F37">
        <w:t xml:space="preserve">a </w:t>
      </w:r>
      <w:r w:rsidRPr="00E76F37">
        <w:t>five-year period.</w:t>
      </w:r>
    </w:p>
    <w:p w:rsidR="00716C9E" w:rsidRPr="00E76F37" w:rsidRDefault="00716C9E" w:rsidP="00B16DE8">
      <w:pPr>
        <w:pStyle w:val="Heading1"/>
      </w:pPr>
      <w:bookmarkStart w:id="2" w:name="_Toc284832384"/>
      <w:r w:rsidRPr="00E76F37">
        <w:t>Table 3</w:t>
      </w:r>
      <w:bookmarkEnd w:id="2"/>
    </w:p>
    <w:p w:rsidR="00716C9E" w:rsidRPr="00E76F37" w:rsidRDefault="00716C9E" w:rsidP="00B15786">
      <w:pPr>
        <w:pStyle w:val="SingleTxtG"/>
        <w:rPr>
          <w:b/>
        </w:rPr>
      </w:pPr>
      <w:r w:rsidRPr="00E76F37">
        <w:rPr>
          <w:b/>
        </w:rPr>
        <w:t>Estimated demographic indicators for life expectan</w:t>
      </w:r>
      <w:r w:rsidR="00B16DE8" w:rsidRPr="00E76F37">
        <w:rPr>
          <w:b/>
        </w:rPr>
        <w:t>cy at birth for the period 2000–</w:t>
      </w:r>
      <w:r w:rsidRPr="00E76F37">
        <w:rPr>
          <w:b/>
        </w:rPr>
        <w:t>2030, by quinquennium</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38"/>
        <w:gridCol w:w="1201"/>
        <w:gridCol w:w="2034"/>
        <w:gridCol w:w="1797"/>
      </w:tblGrid>
      <w:tr w:rsidR="00B16DE8" w:rsidRPr="00E76F37" w:rsidTr="00B16DE8">
        <w:trPr>
          <w:trHeight w:val="20"/>
          <w:tblHeader/>
        </w:trPr>
        <w:tc>
          <w:tcPr>
            <w:tcW w:w="2338" w:type="dxa"/>
            <w:vMerge w:val="restart"/>
            <w:tcBorders>
              <w:top w:val="single" w:sz="4" w:space="0" w:color="auto"/>
              <w:bottom w:val="single" w:sz="12" w:space="0" w:color="auto"/>
            </w:tcBorders>
            <w:shd w:val="clear" w:color="auto" w:fill="auto"/>
            <w:noWrap/>
            <w:vAlign w:val="bottom"/>
          </w:tcPr>
          <w:p w:rsidR="00B16DE8" w:rsidRPr="00E76F37" w:rsidRDefault="00B16DE8" w:rsidP="00B16DE8">
            <w:pPr>
              <w:suppressAutoHyphens w:val="0"/>
              <w:spacing w:before="80" w:after="80" w:line="200" w:lineRule="exact"/>
              <w:ind w:right="113"/>
              <w:rPr>
                <w:i/>
                <w:sz w:val="16"/>
              </w:rPr>
            </w:pPr>
            <w:r w:rsidRPr="00E76F37">
              <w:rPr>
                <w:i/>
                <w:sz w:val="16"/>
              </w:rPr>
              <w:t>Five-year period</w:t>
            </w:r>
          </w:p>
        </w:tc>
        <w:tc>
          <w:tcPr>
            <w:tcW w:w="5032" w:type="dxa"/>
            <w:gridSpan w:val="3"/>
            <w:tcBorders>
              <w:top w:val="single" w:sz="4" w:space="0" w:color="auto"/>
              <w:bottom w:val="single" w:sz="4" w:space="0" w:color="auto"/>
            </w:tcBorders>
            <w:shd w:val="clear" w:color="auto" w:fill="auto"/>
            <w:noWrap/>
            <w:vAlign w:val="bottom"/>
          </w:tcPr>
          <w:p w:rsidR="00B16DE8" w:rsidRPr="00E76F37" w:rsidRDefault="00B16DE8" w:rsidP="00B16DE8">
            <w:pPr>
              <w:suppressAutoHyphens w:val="0"/>
              <w:spacing w:before="80" w:after="80" w:line="200" w:lineRule="exact"/>
              <w:ind w:right="113"/>
              <w:jc w:val="center"/>
              <w:rPr>
                <w:i/>
                <w:sz w:val="16"/>
              </w:rPr>
            </w:pPr>
            <w:r w:rsidRPr="00E76F37">
              <w:rPr>
                <w:i/>
                <w:sz w:val="16"/>
              </w:rPr>
              <w:t>Life expectancy at birth</w:t>
            </w:r>
          </w:p>
        </w:tc>
      </w:tr>
      <w:tr w:rsidR="00B16DE8" w:rsidRPr="00E76F37" w:rsidTr="00B16DE8">
        <w:trPr>
          <w:trHeight w:hRule="exact" w:val="20"/>
          <w:tblHeader/>
        </w:trPr>
        <w:tc>
          <w:tcPr>
            <w:tcW w:w="2338" w:type="dxa"/>
            <w:vMerge/>
            <w:tcBorders>
              <w:top w:val="single" w:sz="12" w:space="0" w:color="auto"/>
              <w:bottom w:val="single" w:sz="12" w:space="0" w:color="auto"/>
            </w:tcBorders>
            <w:shd w:val="clear" w:color="auto" w:fill="auto"/>
            <w:vAlign w:val="bottom"/>
          </w:tcPr>
          <w:p w:rsidR="00B16DE8" w:rsidRPr="00E76F37" w:rsidRDefault="00B16DE8" w:rsidP="00B16DE8">
            <w:pPr>
              <w:suppressAutoHyphens w:val="0"/>
              <w:spacing w:before="40" w:after="40" w:line="220" w:lineRule="exact"/>
              <w:ind w:right="113"/>
              <w:rPr>
                <w:sz w:val="18"/>
              </w:rPr>
            </w:pPr>
          </w:p>
        </w:tc>
        <w:tc>
          <w:tcPr>
            <w:tcW w:w="1201" w:type="dxa"/>
            <w:vMerge w:val="restart"/>
            <w:tcBorders>
              <w:top w:val="single" w:sz="4" w:space="0" w:color="auto"/>
              <w:bottom w:val="single" w:sz="12" w:space="0" w:color="auto"/>
            </w:tcBorders>
            <w:shd w:val="clear" w:color="auto" w:fill="auto"/>
            <w:noWrap/>
            <w:vAlign w:val="bottom"/>
          </w:tcPr>
          <w:p w:rsidR="00B16DE8" w:rsidRPr="00E76F37" w:rsidRDefault="00B16DE8" w:rsidP="00B16DE8">
            <w:pPr>
              <w:suppressAutoHyphens w:val="0"/>
              <w:spacing w:before="80" w:after="80" w:line="200" w:lineRule="exact"/>
              <w:ind w:right="113"/>
              <w:jc w:val="right"/>
              <w:rPr>
                <w:b/>
                <w:i/>
                <w:sz w:val="16"/>
                <w:szCs w:val="16"/>
              </w:rPr>
            </w:pPr>
            <w:r w:rsidRPr="00E76F37">
              <w:rPr>
                <w:b/>
                <w:i/>
                <w:sz w:val="16"/>
                <w:szCs w:val="16"/>
              </w:rPr>
              <w:t>Total</w:t>
            </w:r>
          </w:p>
        </w:tc>
        <w:tc>
          <w:tcPr>
            <w:tcW w:w="2034" w:type="dxa"/>
            <w:vMerge w:val="restart"/>
            <w:tcBorders>
              <w:top w:val="single" w:sz="4" w:space="0" w:color="auto"/>
              <w:bottom w:val="single" w:sz="12" w:space="0" w:color="auto"/>
            </w:tcBorders>
            <w:shd w:val="clear" w:color="auto" w:fill="auto"/>
            <w:noWrap/>
            <w:vAlign w:val="bottom"/>
          </w:tcPr>
          <w:p w:rsidR="00B16DE8" w:rsidRPr="00E76F37" w:rsidRDefault="00B16DE8" w:rsidP="00B16DE8">
            <w:pPr>
              <w:suppressAutoHyphens w:val="0"/>
              <w:spacing w:before="80" w:after="80" w:line="200" w:lineRule="exact"/>
              <w:ind w:right="113"/>
              <w:jc w:val="right"/>
              <w:rPr>
                <w:i/>
                <w:sz w:val="16"/>
                <w:szCs w:val="16"/>
              </w:rPr>
            </w:pPr>
            <w:r w:rsidRPr="00E76F37">
              <w:rPr>
                <w:i/>
                <w:sz w:val="16"/>
                <w:szCs w:val="16"/>
              </w:rPr>
              <w:t>Men</w:t>
            </w:r>
          </w:p>
        </w:tc>
        <w:tc>
          <w:tcPr>
            <w:tcW w:w="1797" w:type="dxa"/>
            <w:vMerge w:val="restart"/>
            <w:tcBorders>
              <w:top w:val="single" w:sz="4" w:space="0" w:color="auto"/>
              <w:bottom w:val="single" w:sz="12" w:space="0" w:color="auto"/>
            </w:tcBorders>
            <w:shd w:val="clear" w:color="auto" w:fill="auto"/>
            <w:noWrap/>
            <w:vAlign w:val="bottom"/>
          </w:tcPr>
          <w:p w:rsidR="00B16DE8" w:rsidRPr="00E76F37" w:rsidRDefault="00B16DE8" w:rsidP="00B16DE8">
            <w:pPr>
              <w:suppressAutoHyphens w:val="0"/>
              <w:spacing w:before="80" w:after="80" w:line="200" w:lineRule="exact"/>
              <w:ind w:right="113"/>
              <w:jc w:val="right"/>
              <w:rPr>
                <w:i/>
                <w:sz w:val="16"/>
                <w:szCs w:val="16"/>
              </w:rPr>
            </w:pPr>
            <w:r w:rsidRPr="00E76F37">
              <w:rPr>
                <w:i/>
                <w:sz w:val="16"/>
                <w:szCs w:val="16"/>
              </w:rPr>
              <w:t>Women</w:t>
            </w:r>
          </w:p>
        </w:tc>
      </w:tr>
      <w:tr w:rsidR="00B16DE8" w:rsidRPr="00E76F37" w:rsidTr="00B16DE8">
        <w:trPr>
          <w:trHeight w:val="425"/>
          <w:tblHeader/>
        </w:trPr>
        <w:tc>
          <w:tcPr>
            <w:tcW w:w="2338" w:type="dxa"/>
            <w:vMerge/>
            <w:tcBorders>
              <w:bottom w:val="single" w:sz="12" w:space="0" w:color="auto"/>
            </w:tcBorders>
            <w:shd w:val="clear" w:color="auto" w:fill="auto"/>
            <w:vAlign w:val="bottom"/>
          </w:tcPr>
          <w:p w:rsidR="00B16DE8" w:rsidRPr="00E76F37" w:rsidRDefault="00B16DE8" w:rsidP="00B16DE8">
            <w:pPr>
              <w:suppressAutoHyphens w:val="0"/>
              <w:spacing w:before="40" w:after="40" w:line="220" w:lineRule="exact"/>
              <w:ind w:right="113"/>
              <w:rPr>
                <w:sz w:val="18"/>
              </w:rPr>
            </w:pPr>
          </w:p>
        </w:tc>
        <w:tc>
          <w:tcPr>
            <w:tcW w:w="1201" w:type="dxa"/>
            <w:vMerge/>
            <w:tcBorders>
              <w:top w:val="nil"/>
              <w:bottom w:val="single" w:sz="12" w:space="0" w:color="auto"/>
            </w:tcBorders>
            <w:shd w:val="clear" w:color="auto" w:fill="auto"/>
            <w:vAlign w:val="bottom"/>
          </w:tcPr>
          <w:p w:rsidR="00B16DE8" w:rsidRPr="00E76F37" w:rsidRDefault="00B16DE8" w:rsidP="00B16DE8">
            <w:pPr>
              <w:suppressAutoHyphens w:val="0"/>
              <w:spacing w:before="40" w:after="40" w:line="220" w:lineRule="exact"/>
              <w:ind w:right="113"/>
              <w:jc w:val="right"/>
              <w:rPr>
                <w:b/>
                <w:sz w:val="18"/>
              </w:rPr>
            </w:pPr>
          </w:p>
        </w:tc>
        <w:tc>
          <w:tcPr>
            <w:tcW w:w="2034" w:type="dxa"/>
            <w:vMerge/>
            <w:tcBorders>
              <w:top w:val="nil"/>
              <w:bottom w:val="single" w:sz="12" w:space="0" w:color="auto"/>
            </w:tcBorders>
            <w:shd w:val="clear" w:color="auto" w:fill="auto"/>
            <w:vAlign w:val="bottom"/>
          </w:tcPr>
          <w:p w:rsidR="00B16DE8" w:rsidRPr="00E76F37" w:rsidRDefault="00B16DE8" w:rsidP="00B16DE8">
            <w:pPr>
              <w:suppressAutoHyphens w:val="0"/>
              <w:spacing w:before="40" w:after="40" w:line="220" w:lineRule="exact"/>
              <w:ind w:right="113"/>
              <w:jc w:val="right"/>
              <w:rPr>
                <w:sz w:val="18"/>
              </w:rPr>
            </w:pPr>
          </w:p>
        </w:tc>
        <w:tc>
          <w:tcPr>
            <w:tcW w:w="1797" w:type="dxa"/>
            <w:vMerge/>
            <w:tcBorders>
              <w:top w:val="nil"/>
              <w:bottom w:val="single" w:sz="12" w:space="0" w:color="auto"/>
            </w:tcBorders>
            <w:shd w:val="clear" w:color="auto" w:fill="auto"/>
            <w:vAlign w:val="bottom"/>
          </w:tcPr>
          <w:p w:rsidR="00B16DE8" w:rsidRPr="00E76F37" w:rsidRDefault="00B16DE8" w:rsidP="00B16DE8">
            <w:pPr>
              <w:suppressAutoHyphens w:val="0"/>
              <w:spacing w:before="40" w:after="40" w:line="220" w:lineRule="exact"/>
              <w:ind w:right="113"/>
              <w:jc w:val="right"/>
              <w:rPr>
                <w:sz w:val="18"/>
              </w:rPr>
            </w:pPr>
          </w:p>
        </w:tc>
      </w:tr>
      <w:tr w:rsidR="00B16DE8" w:rsidRPr="00E76F37" w:rsidTr="00B16DE8">
        <w:trPr>
          <w:trHeight w:val="240"/>
        </w:trPr>
        <w:tc>
          <w:tcPr>
            <w:tcW w:w="2338" w:type="dxa"/>
            <w:tcBorders>
              <w:top w:val="single" w:sz="12" w:space="0" w:color="auto"/>
            </w:tcBorders>
            <w:shd w:val="clear" w:color="auto" w:fill="auto"/>
            <w:noWrap/>
            <w:vAlign w:val="bottom"/>
          </w:tcPr>
          <w:p w:rsidR="00B16DE8" w:rsidRPr="00E76F37" w:rsidRDefault="00B16DE8" w:rsidP="00B16DE8">
            <w:pPr>
              <w:suppressAutoHyphens w:val="0"/>
              <w:spacing w:before="40" w:after="40" w:line="220" w:lineRule="exact"/>
              <w:ind w:right="113"/>
              <w:rPr>
                <w:sz w:val="18"/>
              </w:rPr>
            </w:pPr>
            <w:r w:rsidRPr="00E76F37">
              <w:rPr>
                <w:sz w:val="18"/>
              </w:rPr>
              <w:t>2000–2005</w:t>
            </w:r>
          </w:p>
        </w:tc>
        <w:tc>
          <w:tcPr>
            <w:tcW w:w="1201" w:type="dxa"/>
            <w:tcBorders>
              <w:top w:val="single" w:sz="12" w:space="0" w:color="auto"/>
            </w:tcBorders>
            <w:shd w:val="clear" w:color="auto" w:fill="auto"/>
            <w:noWrap/>
            <w:vAlign w:val="bottom"/>
          </w:tcPr>
          <w:p w:rsidR="00B16DE8" w:rsidRPr="00E76F37" w:rsidRDefault="00B16DE8" w:rsidP="00B16DE8">
            <w:pPr>
              <w:suppressAutoHyphens w:val="0"/>
              <w:spacing w:before="40" w:after="40" w:line="220" w:lineRule="exact"/>
              <w:ind w:right="113"/>
              <w:jc w:val="right"/>
              <w:rPr>
                <w:b/>
                <w:sz w:val="18"/>
              </w:rPr>
            </w:pPr>
            <w:r w:rsidRPr="00E76F37">
              <w:rPr>
                <w:b/>
                <w:sz w:val="18"/>
              </w:rPr>
              <w:t>70.76</w:t>
            </w:r>
          </w:p>
        </w:tc>
        <w:tc>
          <w:tcPr>
            <w:tcW w:w="2034" w:type="dxa"/>
            <w:tcBorders>
              <w:top w:val="single" w:sz="12" w:space="0" w:color="auto"/>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68.70</w:t>
            </w:r>
          </w:p>
        </w:tc>
        <w:tc>
          <w:tcPr>
            <w:tcW w:w="1797" w:type="dxa"/>
            <w:tcBorders>
              <w:top w:val="single" w:sz="12" w:space="0" w:color="auto"/>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72.92</w:t>
            </w:r>
          </w:p>
        </w:tc>
      </w:tr>
      <w:tr w:rsidR="00B16DE8" w:rsidRPr="00E76F37" w:rsidTr="00B16DE8">
        <w:trPr>
          <w:trHeight w:val="240"/>
        </w:trPr>
        <w:tc>
          <w:tcPr>
            <w:tcW w:w="2338" w:type="dxa"/>
            <w:shd w:val="clear" w:color="auto" w:fill="auto"/>
            <w:noWrap/>
            <w:vAlign w:val="bottom"/>
          </w:tcPr>
          <w:p w:rsidR="00B16DE8" w:rsidRPr="00E76F37" w:rsidRDefault="00B16DE8" w:rsidP="00B16DE8">
            <w:pPr>
              <w:suppressAutoHyphens w:val="0"/>
              <w:spacing w:before="40" w:after="40" w:line="220" w:lineRule="exact"/>
              <w:ind w:right="113"/>
              <w:rPr>
                <w:sz w:val="18"/>
              </w:rPr>
            </w:pPr>
            <w:r w:rsidRPr="00E76F37">
              <w:rPr>
                <w:sz w:val="18"/>
              </w:rPr>
              <w:t>2005–2010</w:t>
            </w:r>
          </w:p>
        </w:tc>
        <w:tc>
          <w:tcPr>
            <w:tcW w:w="1201" w:type="dxa"/>
            <w:shd w:val="clear" w:color="auto" w:fill="auto"/>
            <w:noWrap/>
            <w:vAlign w:val="bottom"/>
          </w:tcPr>
          <w:p w:rsidR="00B16DE8" w:rsidRPr="00E76F37" w:rsidRDefault="00B16DE8" w:rsidP="00B16DE8">
            <w:pPr>
              <w:suppressAutoHyphens w:val="0"/>
              <w:spacing w:before="40" w:after="40" w:line="220" w:lineRule="exact"/>
              <w:ind w:right="113"/>
              <w:jc w:val="right"/>
              <w:rPr>
                <w:b/>
                <w:sz w:val="18"/>
              </w:rPr>
            </w:pPr>
            <w:r w:rsidRPr="00E76F37">
              <w:rPr>
                <w:b/>
                <w:sz w:val="18"/>
              </w:rPr>
              <w:t>71.76</w:t>
            </w:r>
          </w:p>
        </w:tc>
        <w:tc>
          <w:tcPr>
            <w:tcW w:w="2034" w:type="dxa"/>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69.70</w:t>
            </w:r>
          </w:p>
        </w:tc>
        <w:tc>
          <w:tcPr>
            <w:tcW w:w="1797" w:type="dxa"/>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73.92</w:t>
            </w:r>
          </w:p>
        </w:tc>
      </w:tr>
      <w:tr w:rsidR="00B16DE8" w:rsidRPr="00E76F37" w:rsidTr="00B16DE8">
        <w:trPr>
          <w:trHeight w:val="240"/>
        </w:trPr>
        <w:tc>
          <w:tcPr>
            <w:tcW w:w="2338" w:type="dxa"/>
            <w:shd w:val="clear" w:color="auto" w:fill="auto"/>
            <w:noWrap/>
            <w:vAlign w:val="bottom"/>
          </w:tcPr>
          <w:p w:rsidR="00B16DE8" w:rsidRPr="00E76F37" w:rsidRDefault="00B16DE8" w:rsidP="00B16DE8">
            <w:pPr>
              <w:suppressAutoHyphens w:val="0"/>
              <w:spacing w:before="40" w:after="40" w:line="220" w:lineRule="exact"/>
              <w:ind w:right="113"/>
              <w:rPr>
                <w:sz w:val="18"/>
              </w:rPr>
            </w:pPr>
            <w:r w:rsidRPr="00E76F37">
              <w:rPr>
                <w:sz w:val="18"/>
              </w:rPr>
              <w:t>2010–2015</w:t>
            </w:r>
          </w:p>
        </w:tc>
        <w:tc>
          <w:tcPr>
            <w:tcW w:w="1201" w:type="dxa"/>
            <w:shd w:val="clear" w:color="auto" w:fill="auto"/>
            <w:noWrap/>
            <w:vAlign w:val="bottom"/>
          </w:tcPr>
          <w:p w:rsidR="00B16DE8" w:rsidRPr="00E76F37" w:rsidRDefault="00B16DE8" w:rsidP="00B16DE8">
            <w:pPr>
              <w:suppressAutoHyphens w:val="0"/>
              <w:spacing w:before="40" w:after="40" w:line="220" w:lineRule="exact"/>
              <w:ind w:right="113"/>
              <w:jc w:val="right"/>
              <w:rPr>
                <w:b/>
                <w:sz w:val="18"/>
              </w:rPr>
            </w:pPr>
            <w:r w:rsidRPr="00E76F37">
              <w:rPr>
                <w:b/>
                <w:sz w:val="18"/>
              </w:rPr>
              <w:t>72.76</w:t>
            </w:r>
          </w:p>
        </w:tc>
        <w:tc>
          <w:tcPr>
            <w:tcW w:w="2034" w:type="dxa"/>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70.70</w:t>
            </w:r>
          </w:p>
        </w:tc>
        <w:tc>
          <w:tcPr>
            <w:tcW w:w="1797" w:type="dxa"/>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74.92</w:t>
            </w:r>
          </w:p>
        </w:tc>
      </w:tr>
      <w:tr w:rsidR="00B16DE8" w:rsidRPr="00E76F37" w:rsidTr="00B16DE8">
        <w:trPr>
          <w:trHeight w:val="240"/>
        </w:trPr>
        <w:tc>
          <w:tcPr>
            <w:tcW w:w="2338" w:type="dxa"/>
            <w:shd w:val="clear" w:color="auto" w:fill="auto"/>
            <w:noWrap/>
            <w:vAlign w:val="bottom"/>
          </w:tcPr>
          <w:p w:rsidR="00B16DE8" w:rsidRPr="00E76F37" w:rsidRDefault="00B16DE8" w:rsidP="00B16DE8">
            <w:pPr>
              <w:suppressAutoHyphens w:val="0"/>
              <w:spacing w:before="40" w:after="40" w:line="220" w:lineRule="exact"/>
              <w:ind w:right="113"/>
              <w:rPr>
                <w:sz w:val="18"/>
              </w:rPr>
            </w:pPr>
            <w:r w:rsidRPr="00E76F37">
              <w:rPr>
                <w:sz w:val="18"/>
              </w:rPr>
              <w:t>2015–2020</w:t>
            </w:r>
          </w:p>
        </w:tc>
        <w:tc>
          <w:tcPr>
            <w:tcW w:w="1201" w:type="dxa"/>
            <w:shd w:val="clear" w:color="auto" w:fill="auto"/>
            <w:noWrap/>
            <w:vAlign w:val="bottom"/>
          </w:tcPr>
          <w:p w:rsidR="00B16DE8" w:rsidRPr="00E76F37" w:rsidRDefault="00B16DE8" w:rsidP="00B16DE8">
            <w:pPr>
              <w:suppressAutoHyphens w:val="0"/>
              <w:spacing w:before="40" w:after="40" w:line="220" w:lineRule="exact"/>
              <w:ind w:right="113"/>
              <w:jc w:val="right"/>
              <w:rPr>
                <w:b/>
                <w:sz w:val="18"/>
              </w:rPr>
            </w:pPr>
            <w:r w:rsidRPr="00E76F37">
              <w:rPr>
                <w:b/>
                <w:sz w:val="18"/>
              </w:rPr>
              <w:t>73.66</w:t>
            </w:r>
          </w:p>
        </w:tc>
        <w:tc>
          <w:tcPr>
            <w:tcW w:w="2034" w:type="dxa"/>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71.50</w:t>
            </w:r>
          </w:p>
        </w:tc>
        <w:tc>
          <w:tcPr>
            <w:tcW w:w="1797" w:type="dxa"/>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75.92</w:t>
            </w:r>
          </w:p>
        </w:tc>
      </w:tr>
      <w:tr w:rsidR="00B16DE8" w:rsidRPr="00E76F37" w:rsidTr="006044E1">
        <w:trPr>
          <w:trHeight w:val="240"/>
        </w:trPr>
        <w:tc>
          <w:tcPr>
            <w:tcW w:w="2338" w:type="dxa"/>
            <w:tcBorders>
              <w:bottom w:val="nil"/>
            </w:tcBorders>
            <w:shd w:val="clear" w:color="auto" w:fill="auto"/>
            <w:noWrap/>
            <w:vAlign w:val="bottom"/>
          </w:tcPr>
          <w:p w:rsidR="00B16DE8" w:rsidRPr="00E76F37" w:rsidRDefault="00B16DE8" w:rsidP="00B16DE8">
            <w:pPr>
              <w:suppressAutoHyphens w:val="0"/>
              <w:spacing w:before="40" w:after="40" w:line="220" w:lineRule="exact"/>
              <w:ind w:right="113"/>
              <w:rPr>
                <w:sz w:val="18"/>
              </w:rPr>
            </w:pPr>
            <w:r w:rsidRPr="00E76F37">
              <w:rPr>
                <w:sz w:val="18"/>
              </w:rPr>
              <w:t>2020–2025</w:t>
            </w:r>
          </w:p>
        </w:tc>
        <w:tc>
          <w:tcPr>
            <w:tcW w:w="1201" w:type="dxa"/>
            <w:tcBorders>
              <w:bottom w:val="nil"/>
            </w:tcBorders>
            <w:shd w:val="clear" w:color="auto" w:fill="auto"/>
            <w:noWrap/>
            <w:vAlign w:val="bottom"/>
          </w:tcPr>
          <w:p w:rsidR="00B16DE8" w:rsidRPr="00E76F37" w:rsidRDefault="00B16DE8" w:rsidP="00B16DE8">
            <w:pPr>
              <w:suppressAutoHyphens w:val="0"/>
              <w:spacing w:before="40" w:after="40" w:line="220" w:lineRule="exact"/>
              <w:ind w:right="113"/>
              <w:jc w:val="right"/>
              <w:rPr>
                <w:b/>
                <w:sz w:val="18"/>
              </w:rPr>
            </w:pPr>
            <w:r w:rsidRPr="00E76F37">
              <w:rPr>
                <w:b/>
                <w:sz w:val="18"/>
              </w:rPr>
              <w:t>74.46</w:t>
            </w:r>
          </w:p>
        </w:tc>
        <w:tc>
          <w:tcPr>
            <w:tcW w:w="2034" w:type="dxa"/>
            <w:tcBorders>
              <w:bottom w:val="nil"/>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72.30</w:t>
            </w:r>
          </w:p>
        </w:tc>
        <w:tc>
          <w:tcPr>
            <w:tcW w:w="1797" w:type="dxa"/>
            <w:tcBorders>
              <w:bottom w:val="nil"/>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76.72</w:t>
            </w:r>
          </w:p>
        </w:tc>
      </w:tr>
      <w:tr w:rsidR="00B16DE8" w:rsidRPr="00E76F37" w:rsidTr="006044E1">
        <w:trPr>
          <w:trHeight w:val="240"/>
        </w:trPr>
        <w:tc>
          <w:tcPr>
            <w:tcW w:w="2338" w:type="dxa"/>
            <w:tcBorders>
              <w:top w:val="nil"/>
              <w:bottom w:val="single" w:sz="12" w:space="0" w:color="auto"/>
            </w:tcBorders>
            <w:shd w:val="clear" w:color="auto" w:fill="auto"/>
            <w:noWrap/>
            <w:vAlign w:val="bottom"/>
          </w:tcPr>
          <w:p w:rsidR="00B16DE8" w:rsidRPr="00E76F37" w:rsidRDefault="00B16DE8" w:rsidP="00B16DE8">
            <w:pPr>
              <w:suppressAutoHyphens w:val="0"/>
              <w:spacing w:before="40" w:after="40" w:line="220" w:lineRule="exact"/>
              <w:ind w:right="113"/>
              <w:rPr>
                <w:sz w:val="18"/>
              </w:rPr>
            </w:pPr>
            <w:r w:rsidRPr="00E76F37">
              <w:rPr>
                <w:sz w:val="18"/>
              </w:rPr>
              <w:t>2025–2030</w:t>
            </w:r>
          </w:p>
        </w:tc>
        <w:tc>
          <w:tcPr>
            <w:tcW w:w="1201" w:type="dxa"/>
            <w:tcBorders>
              <w:top w:val="nil"/>
              <w:bottom w:val="single" w:sz="12" w:space="0" w:color="auto"/>
            </w:tcBorders>
            <w:shd w:val="clear" w:color="auto" w:fill="auto"/>
            <w:noWrap/>
            <w:vAlign w:val="bottom"/>
          </w:tcPr>
          <w:p w:rsidR="00B16DE8" w:rsidRPr="00E76F37" w:rsidRDefault="00B16DE8" w:rsidP="00B16DE8">
            <w:pPr>
              <w:suppressAutoHyphens w:val="0"/>
              <w:spacing w:before="40" w:after="40" w:line="220" w:lineRule="exact"/>
              <w:ind w:right="113"/>
              <w:jc w:val="right"/>
              <w:rPr>
                <w:b/>
                <w:sz w:val="18"/>
              </w:rPr>
            </w:pPr>
            <w:r w:rsidRPr="00E76F37">
              <w:rPr>
                <w:b/>
                <w:sz w:val="18"/>
              </w:rPr>
              <w:t>75.26</w:t>
            </w:r>
          </w:p>
        </w:tc>
        <w:tc>
          <w:tcPr>
            <w:tcW w:w="2034" w:type="dxa"/>
            <w:tcBorders>
              <w:top w:val="nil"/>
              <w:bottom w:val="single" w:sz="12" w:space="0" w:color="auto"/>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73.10</w:t>
            </w:r>
          </w:p>
        </w:tc>
        <w:tc>
          <w:tcPr>
            <w:tcW w:w="1797" w:type="dxa"/>
            <w:tcBorders>
              <w:top w:val="nil"/>
              <w:bottom w:val="single" w:sz="12" w:space="0" w:color="auto"/>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77.52</w:t>
            </w:r>
          </w:p>
        </w:tc>
      </w:tr>
    </w:tbl>
    <w:p w:rsidR="00B16DE8" w:rsidRPr="00E76F37" w:rsidRDefault="00B16DE8" w:rsidP="006044E1">
      <w:pPr>
        <w:spacing w:before="120" w:after="240"/>
        <w:ind w:left="1134" w:right="1134" w:firstLine="170"/>
      </w:pPr>
      <w:r w:rsidRPr="00E76F37">
        <w:rPr>
          <w:i/>
          <w:sz w:val="18"/>
        </w:rPr>
        <w:t>Source:</w:t>
      </w:r>
      <w:r w:rsidRPr="00E76F37">
        <w:rPr>
          <w:sz w:val="18"/>
        </w:rPr>
        <w:t xml:space="preserve">  STP/DGEEC. Paraguay: estimated population by sex and age group, disaggregated into urban and rural areas,</w:t>
      </w:r>
      <w:r w:rsidRPr="00E76F37">
        <w:rPr>
          <w:sz w:val="18"/>
          <w:szCs w:val="18"/>
        </w:rPr>
        <w:t xml:space="preserve"> 2000–2030.</w:t>
      </w:r>
    </w:p>
    <w:p w:rsidR="00B16DE8" w:rsidRPr="00E76F37" w:rsidRDefault="00B16DE8" w:rsidP="00951800">
      <w:pPr>
        <w:pStyle w:val="SingleTxtG"/>
        <w:keepNext/>
        <w:keepLines/>
      </w:pPr>
      <w:r w:rsidRPr="00E76F37">
        <w:t>14.</w:t>
      </w:r>
      <w:r w:rsidRPr="00E76F37">
        <w:tab/>
        <w:t>The services and resources of the Ministry of Public Health and Social Welfare have improved. The number of facilities has grown constantly in recent years, reaching a total of 1,028 establishments in 2009. However, the number of inpatient facilities under the Ministry is variable: in 2009 there were fewer inpatient facilities than in 2004.</w:t>
      </w:r>
    </w:p>
    <w:p w:rsidR="00B16DE8" w:rsidRPr="00E76F37" w:rsidRDefault="00B16DE8" w:rsidP="00B16DE8">
      <w:pPr>
        <w:pStyle w:val="SingleTxtG"/>
      </w:pPr>
      <w:r w:rsidRPr="00E76F37">
        <w:t>15.</w:t>
      </w:r>
      <w:r w:rsidRPr="00E76F37">
        <w:tab/>
        <w:t>Between 2004 and 2009, the number of available beds provided by the Ministry of Public Health and Social Welfare rose to 418. The number of cases of outpatient treatment per inhabitant also increased, and the annual number of hospital discharges per 1,000 inhabitants is nearly 30.</w:t>
      </w:r>
    </w:p>
    <w:p w:rsidR="00B16DE8" w:rsidRPr="00E76F37" w:rsidRDefault="00B16DE8" w:rsidP="00B16DE8">
      <w:pPr>
        <w:pStyle w:val="SingleTxtG"/>
      </w:pPr>
      <w:r w:rsidRPr="00E76F37">
        <w:t>16.</w:t>
      </w:r>
      <w:r w:rsidRPr="00E76F37">
        <w:tab/>
        <w:t>The number of assisted deliveries and surgical procedures has also increased. Deliveries carried out by the Ministry of Public Health and Social Welfare rose from 59,801 in 2004 to 60,076 in 2009; surgical procedures increased from 22,285 in 2004 to 30,985 in 2009.</w:t>
      </w:r>
    </w:p>
    <w:p w:rsidR="00B16DE8" w:rsidRPr="00E76F37" w:rsidRDefault="00B16DE8" w:rsidP="00B16DE8">
      <w:pPr>
        <w:pStyle w:val="SingleTxtG"/>
      </w:pPr>
      <w:r w:rsidRPr="00E76F37">
        <w:t>17.</w:t>
      </w:r>
      <w:r w:rsidRPr="00E76F37">
        <w:tab/>
        <w:t xml:space="preserve">The percentage of PENTA, OPV and BCG-ID vaccination coverage for children under </w:t>
      </w:r>
      <w:r w:rsidR="000C1212" w:rsidRPr="00E76F37">
        <w:t xml:space="preserve">1 </w:t>
      </w:r>
      <w:r w:rsidRPr="00E76F37">
        <w:t xml:space="preserve">year of age, and SPR coverage for children aged </w:t>
      </w:r>
      <w:r w:rsidR="000C1212" w:rsidRPr="00E76F37">
        <w:t xml:space="preserve">1 </w:t>
      </w:r>
      <w:r w:rsidRPr="00E76F37">
        <w:t>year declined significantly from 2004 to 2009, according to official statistics provided by the Ministry of Public Health and Social Welfare.</w:t>
      </w:r>
    </w:p>
    <w:p w:rsidR="00B16DE8" w:rsidRPr="00E76F37" w:rsidRDefault="00B16DE8" w:rsidP="00B16DE8">
      <w:pPr>
        <w:pStyle w:val="Heading1"/>
      </w:pPr>
      <w:bookmarkStart w:id="3" w:name="_Toc284832385"/>
      <w:r w:rsidRPr="00E76F37">
        <w:t>Table 4</w:t>
      </w:r>
      <w:bookmarkEnd w:id="3"/>
    </w:p>
    <w:p w:rsidR="00B16DE8" w:rsidRPr="00E76F37" w:rsidRDefault="00B16DE8" w:rsidP="00B16DE8">
      <w:pPr>
        <w:pStyle w:val="SingleTxtG"/>
        <w:rPr>
          <w:b/>
        </w:rPr>
      </w:pPr>
      <w:r w:rsidRPr="00E76F37">
        <w:rPr>
          <w:b/>
        </w:rPr>
        <w:t>Services, resources and coverage indicators for the period 2004–2009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58"/>
        <w:gridCol w:w="685"/>
        <w:gridCol w:w="685"/>
        <w:gridCol w:w="686"/>
        <w:gridCol w:w="752"/>
        <w:gridCol w:w="618"/>
        <w:gridCol w:w="686"/>
      </w:tblGrid>
      <w:tr w:rsidR="00B16DE8" w:rsidRPr="00E76F37" w:rsidTr="00E701F2">
        <w:trPr>
          <w:trHeight w:val="240"/>
          <w:tblHeader/>
        </w:trPr>
        <w:tc>
          <w:tcPr>
            <w:tcW w:w="3258" w:type="dxa"/>
            <w:tcBorders>
              <w:top w:val="single" w:sz="4" w:space="0" w:color="auto"/>
              <w:bottom w:val="single" w:sz="12" w:space="0" w:color="auto"/>
            </w:tcBorders>
            <w:shd w:val="clear" w:color="auto" w:fill="auto"/>
            <w:noWrap/>
            <w:vAlign w:val="bottom"/>
          </w:tcPr>
          <w:p w:rsidR="00B16DE8" w:rsidRPr="00E76F37" w:rsidRDefault="00B16DE8" w:rsidP="00DA1740">
            <w:pPr>
              <w:suppressAutoHyphens w:val="0"/>
              <w:spacing w:before="80" w:after="80" w:line="200" w:lineRule="exact"/>
              <w:ind w:right="113"/>
              <w:rPr>
                <w:i/>
                <w:sz w:val="16"/>
              </w:rPr>
            </w:pPr>
            <w:r w:rsidRPr="00E76F37">
              <w:rPr>
                <w:i/>
                <w:sz w:val="16"/>
              </w:rPr>
              <w:t>Services, resources and coverage indicators</w:t>
            </w:r>
          </w:p>
        </w:tc>
        <w:tc>
          <w:tcPr>
            <w:tcW w:w="685" w:type="dxa"/>
            <w:tcBorders>
              <w:top w:val="single" w:sz="4" w:space="0" w:color="auto"/>
              <w:bottom w:val="single" w:sz="12" w:space="0" w:color="auto"/>
            </w:tcBorders>
            <w:shd w:val="clear" w:color="auto" w:fill="auto"/>
            <w:noWrap/>
            <w:vAlign w:val="bottom"/>
          </w:tcPr>
          <w:p w:rsidR="00B16DE8" w:rsidRPr="00E76F37" w:rsidRDefault="00B16DE8" w:rsidP="00DA1740">
            <w:pPr>
              <w:suppressAutoHyphens w:val="0"/>
              <w:spacing w:before="80" w:after="80" w:line="200" w:lineRule="exact"/>
              <w:ind w:right="113"/>
              <w:jc w:val="right"/>
              <w:rPr>
                <w:i/>
                <w:sz w:val="16"/>
              </w:rPr>
            </w:pPr>
            <w:r w:rsidRPr="00E76F37">
              <w:rPr>
                <w:i/>
                <w:sz w:val="16"/>
              </w:rPr>
              <w:t>2004</w:t>
            </w:r>
          </w:p>
        </w:tc>
        <w:tc>
          <w:tcPr>
            <w:tcW w:w="685" w:type="dxa"/>
            <w:tcBorders>
              <w:top w:val="single" w:sz="4" w:space="0" w:color="auto"/>
              <w:bottom w:val="single" w:sz="12" w:space="0" w:color="auto"/>
            </w:tcBorders>
            <w:shd w:val="clear" w:color="auto" w:fill="auto"/>
            <w:noWrap/>
            <w:vAlign w:val="bottom"/>
          </w:tcPr>
          <w:p w:rsidR="00B16DE8" w:rsidRPr="00E76F37" w:rsidRDefault="00B16DE8" w:rsidP="00DA1740">
            <w:pPr>
              <w:suppressAutoHyphens w:val="0"/>
              <w:spacing w:before="80" w:after="80" w:line="200" w:lineRule="exact"/>
              <w:ind w:right="113"/>
              <w:jc w:val="right"/>
              <w:rPr>
                <w:i/>
                <w:sz w:val="16"/>
              </w:rPr>
            </w:pPr>
            <w:r w:rsidRPr="00E76F37">
              <w:rPr>
                <w:i/>
                <w:sz w:val="16"/>
              </w:rPr>
              <w:t>2005</w:t>
            </w:r>
          </w:p>
        </w:tc>
        <w:tc>
          <w:tcPr>
            <w:tcW w:w="686" w:type="dxa"/>
            <w:tcBorders>
              <w:top w:val="single" w:sz="4" w:space="0" w:color="auto"/>
              <w:bottom w:val="single" w:sz="12" w:space="0" w:color="auto"/>
            </w:tcBorders>
            <w:shd w:val="clear" w:color="auto" w:fill="auto"/>
            <w:noWrap/>
            <w:vAlign w:val="bottom"/>
          </w:tcPr>
          <w:p w:rsidR="00B16DE8" w:rsidRPr="00E76F37" w:rsidRDefault="00B16DE8" w:rsidP="00DA1740">
            <w:pPr>
              <w:suppressAutoHyphens w:val="0"/>
              <w:spacing w:before="80" w:after="80" w:line="200" w:lineRule="exact"/>
              <w:ind w:right="113"/>
              <w:jc w:val="right"/>
              <w:rPr>
                <w:i/>
                <w:sz w:val="16"/>
              </w:rPr>
            </w:pPr>
            <w:r w:rsidRPr="00E76F37">
              <w:rPr>
                <w:i/>
                <w:sz w:val="16"/>
              </w:rPr>
              <w:t>2006</w:t>
            </w:r>
          </w:p>
        </w:tc>
        <w:tc>
          <w:tcPr>
            <w:tcW w:w="752" w:type="dxa"/>
            <w:tcBorders>
              <w:top w:val="single" w:sz="4" w:space="0" w:color="auto"/>
              <w:bottom w:val="single" w:sz="12" w:space="0" w:color="auto"/>
            </w:tcBorders>
            <w:shd w:val="clear" w:color="auto" w:fill="auto"/>
            <w:noWrap/>
            <w:vAlign w:val="bottom"/>
          </w:tcPr>
          <w:p w:rsidR="00B16DE8" w:rsidRPr="00E76F37" w:rsidRDefault="00B16DE8" w:rsidP="00DA1740">
            <w:pPr>
              <w:suppressAutoHyphens w:val="0"/>
              <w:spacing w:before="80" w:after="80" w:line="200" w:lineRule="exact"/>
              <w:ind w:right="113"/>
              <w:jc w:val="right"/>
              <w:rPr>
                <w:i/>
                <w:sz w:val="16"/>
              </w:rPr>
            </w:pPr>
            <w:r w:rsidRPr="00E76F37">
              <w:rPr>
                <w:i/>
                <w:sz w:val="16"/>
              </w:rPr>
              <w:t>2007</w:t>
            </w:r>
          </w:p>
        </w:tc>
        <w:tc>
          <w:tcPr>
            <w:tcW w:w="618" w:type="dxa"/>
            <w:tcBorders>
              <w:top w:val="single" w:sz="4" w:space="0" w:color="auto"/>
              <w:bottom w:val="single" w:sz="12" w:space="0" w:color="auto"/>
            </w:tcBorders>
            <w:shd w:val="clear" w:color="auto" w:fill="auto"/>
            <w:noWrap/>
            <w:vAlign w:val="bottom"/>
          </w:tcPr>
          <w:p w:rsidR="00B16DE8" w:rsidRPr="00E76F37" w:rsidRDefault="00B16DE8" w:rsidP="00DA1740">
            <w:pPr>
              <w:suppressAutoHyphens w:val="0"/>
              <w:spacing w:before="80" w:after="80" w:line="200" w:lineRule="exact"/>
              <w:ind w:right="113"/>
              <w:jc w:val="right"/>
              <w:rPr>
                <w:i/>
                <w:sz w:val="16"/>
              </w:rPr>
            </w:pPr>
            <w:r w:rsidRPr="00E76F37">
              <w:rPr>
                <w:i/>
                <w:sz w:val="16"/>
              </w:rPr>
              <w:t>2008</w:t>
            </w:r>
          </w:p>
        </w:tc>
        <w:tc>
          <w:tcPr>
            <w:tcW w:w="686" w:type="dxa"/>
            <w:tcBorders>
              <w:top w:val="single" w:sz="4" w:space="0" w:color="auto"/>
              <w:bottom w:val="single" w:sz="12" w:space="0" w:color="auto"/>
            </w:tcBorders>
            <w:shd w:val="clear" w:color="auto" w:fill="auto"/>
            <w:noWrap/>
            <w:vAlign w:val="bottom"/>
          </w:tcPr>
          <w:p w:rsidR="00B16DE8" w:rsidRPr="00E76F37" w:rsidRDefault="00B16DE8" w:rsidP="00DA1740">
            <w:pPr>
              <w:suppressAutoHyphens w:val="0"/>
              <w:spacing w:before="80" w:after="80" w:line="200" w:lineRule="exact"/>
              <w:ind w:right="113"/>
              <w:jc w:val="right"/>
              <w:rPr>
                <w:i/>
                <w:sz w:val="16"/>
              </w:rPr>
            </w:pPr>
            <w:r w:rsidRPr="00E76F37">
              <w:rPr>
                <w:i/>
                <w:sz w:val="16"/>
              </w:rPr>
              <w:t>2009</w:t>
            </w:r>
          </w:p>
        </w:tc>
      </w:tr>
      <w:tr w:rsidR="00B16DE8" w:rsidRPr="00E76F37" w:rsidTr="00E701F2">
        <w:trPr>
          <w:trHeight w:val="240"/>
        </w:trPr>
        <w:tc>
          <w:tcPr>
            <w:tcW w:w="3258" w:type="dxa"/>
            <w:tcBorders>
              <w:top w:val="single" w:sz="12" w:space="0" w:color="auto"/>
              <w:bottom w:val="single" w:sz="4" w:space="0" w:color="auto"/>
            </w:tcBorders>
            <w:shd w:val="clear" w:color="auto" w:fill="auto"/>
            <w:vAlign w:val="bottom"/>
          </w:tcPr>
          <w:p w:rsidR="00B16DE8" w:rsidRPr="00E76F37" w:rsidRDefault="00B16DE8" w:rsidP="00DA1740">
            <w:pPr>
              <w:suppressAutoHyphens w:val="0"/>
              <w:spacing w:before="80" w:after="80" w:line="220" w:lineRule="exact"/>
              <w:ind w:left="284" w:right="113"/>
              <w:rPr>
                <w:b/>
                <w:sz w:val="18"/>
              </w:rPr>
            </w:pPr>
            <w:r w:rsidRPr="00E76F37">
              <w:rPr>
                <w:b/>
                <w:sz w:val="18"/>
              </w:rPr>
              <w:t>Total number of health facilities under the Ministry of Public Health and Social Welfare (MSB and BS)</w:t>
            </w:r>
          </w:p>
        </w:tc>
        <w:tc>
          <w:tcPr>
            <w:tcW w:w="685" w:type="dxa"/>
            <w:tcBorders>
              <w:top w:val="single" w:sz="12" w:space="0" w:color="auto"/>
              <w:bottom w:val="single" w:sz="4" w:space="0" w:color="auto"/>
            </w:tcBorders>
            <w:shd w:val="clear" w:color="auto" w:fill="auto"/>
            <w:noWrap/>
            <w:vAlign w:val="bottom"/>
          </w:tcPr>
          <w:p w:rsidR="00B16DE8" w:rsidRPr="00E76F37" w:rsidRDefault="00B16DE8" w:rsidP="00062F8E">
            <w:pPr>
              <w:suppressAutoHyphens w:val="0"/>
              <w:spacing w:before="80" w:after="80" w:line="220" w:lineRule="exact"/>
              <w:ind w:right="113"/>
              <w:jc w:val="right"/>
              <w:rPr>
                <w:b/>
                <w:sz w:val="18"/>
              </w:rPr>
            </w:pPr>
            <w:r w:rsidRPr="00E76F37">
              <w:rPr>
                <w:b/>
                <w:sz w:val="18"/>
              </w:rPr>
              <w:t>917</w:t>
            </w:r>
          </w:p>
        </w:tc>
        <w:tc>
          <w:tcPr>
            <w:tcW w:w="685" w:type="dxa"/>
            <w:tcBorders>
              <w:top w:val="single" w:sz="12" w:space="0" w:color="auto"/>
              <w:bottom w:val="single" w:sz="4" w:space="0" w:color="auto"/>
            </w:tcBorders>
            <w:shd w:val="clear" w:color="auto" w:fill="auto"/>
            <w:noWrap/>
            <w:vAlign w:val="bottom"/>
          </w:tcPr>
          <w:p w:rsidR="00B16DE8" w:rsidRPr="00E76F37" w:rsidRDefault="00B16DE8" w:rsidP="00062F8E">
            <w:pPr>
              <w:suppressAutoHyphens w:val="0"/>
              <w:spacing w:before="80" w:after="80" w:line="220" w:lineRule="exact"/>
              <w:ind w:right="113"/>
              <w:jc w:val="right"/>
              <w:rPr>
                <w:b/>
                <w:sz w:val="18"/>
              </w:rPr>
            </w:pPr>
            <w:r w:rsidRPr="00E76F37">
              <w:rPr>
                <w:b/>
                <w:sz w:val="18"/>
              </w:rPr>
              <w:t>917</w:t>
            </w:r>
          </w:p>
        </w:tc>
        <w:tc>
          <w:tcPr>
            <w:tcW w:w="686" w:type="dxa"/>
            <w:tcBorders>
              <w:top w:val="single" w:sz="12" w:space="0" w:color="auto"/>
              <w:bottom w:val="single" w:sz="4" w:space="0" w:color="auto"/>
            </w:tcBorders>
            <w:shd w:val="clear" w:color="auto" w:fill="auto"/>
            <w:noWrap/>
            <w:vAlign w:val="bottom"/>
          </w:tcPr>
          <w:p w:rsidR="00B16DE8" w:rsidRPr="00E76F37" w:rsidRDefault="00B16DE8" w:rsidP="00062F8E">
            <w:pPr>
              <w:suppressAutoHyphens w:val="0"/>
              <w:spacing w:before="80" w:after="80" w:line="220" w:lineRule="exact"/>
              <w:ind w:right="113"/>
              <w:jc w:val="right"/>
              <w:rPr>
                <w:b/>
                <w:sz w:val="18"/>
              </w:rPr>
            </w:pPr>
            <w:r w:rsidRPr="00E76F37">
              <w:rPr>
                <w:b/>
                <w:sz w:val="18"/>
              </w:rPr>
              <w:t>943</w:t>
            </w:r>
          </w:p>
        </w:tc>
        <w:tc>
          <w:tcPr>
            <w:tcW w:w="752" w:type="dxa"/>
            <w:tcBorders>
              <w:top w:val="single" w:sz="12" w:space="0" w:color="auto"/>
              <w:bottom w:val="single" w:sz="4" w:space="0" w:color="auto"/>
            </w:tcBorders>
            <w:shd w:val="clear" w:color="auto" w:fill="auto"/>
            <w:noWrap/>
            <w:vAlign w:val="bottom"/>
          </w:tcPr>
          <w:p w:rsidR="00B16DE8" w:rsidRPr="00E76F37" w:rsidRDefault="00B16DE8" w:rsidP="00062F8E">
            <w:pPr>
              <w:suppressAutoHyphens w:val="0"/>
              <w:spacing w:before="80" w:after="80" w:line="220" w:lineRule="exact"/>
              <w:ind w:right="113"/>
              <w:jc w:val="right"/>
              <w:rPr>
                <w:b/>
                <w:sz w:val="18"/>
              </w:rPr>
            </w:pPr>
            <w:r w:rsidRPr="00E76F37">
              <w:rPr>
                <w:b/>
                <w:sz w:val="18"/>
              </w:rPr>
              <w:t>967</w:t>
            </w:r>
          </w:p>
        </w:tc>
        <w:tc>
          <w:tcPr>
            <w:tcW w:w="618" w:type="dxa"/>
            <w:tcBorders>
              <w:top w:val="single" w:sz="12" w:space="0" w:color="auto"/>
              <w:bottom w:val="single" w:sz="4" w:space="0" w:color="auto"/>
            </w:tcBorders>
            <w:shd w:val="clear" w:color="auto" w:fill="auto"/>
            <w:noWrap/>
            <w:vAlign w:val="bottom"/>
          </w:tcPr>
          <w:p w:rsidR="00B16DE8" w:rsidRPr="00E76F37" w:rsidRDefault="00B16DE8" w:rsidP="00062F8E">
            <w:pPr>
              <w:suppressAutoHyphens w:val="0"/>
              <w:spacing w:before="80" w:after="80" w:line="220" w:lineRule="exact"/>
              <w:ind w:right="113"/>
              <w:jc w:val="right"/>
              <w:rPr>
                <w:b/>
                <w:sz w:val="18"/>
              </w:rPr>
            </w:pPr>
            <w:r w:rsidRPr="00E76F37">
              <w:rPr>
                <w:b/>
                <w:sz w:val="18"/>
              </w:rPr>
              <w:t>967</w:t>
            </w:r>
          </w:p>
        </w:tc>
        <w:tc>
          <w:tcPr>
            <w:tcW w:w="686" w:type="dxa"/>
            <w:tcBorders>
              <w:top w:val="single" w:sz="12" w:space="0" w:color="auto"/>
              <w:bottom w:val="single" w:sz="4" w:space="0" w:color="auto"/>
            </w:tcBorders>
            <w:shd w:val="clear" w:color="auto" w:fill="auto"/>
            <w:noWrap/>
            <w:vAlign w:val="bottom"/>
          </w:tcPr>
          <w:p w:rsidR="00B16DE8" w:rsidRPr="00E76F37" w:rsidRDefault="00B16DE8" w:rsidP="00062F8E">
            <w:pPr>
              <w:suppressAutoHyphens w:val="0"/>
              <w:spacing w:before="80" w:after="80" w:line="220" w:lineRule="exact"/>
              <w:ind w:right="113"/>
              <w:jc w:val="right"/>
              <w:rPr>
                <w:b/>
                <w:sz w:val="18"/>
              </w:rPr>
            </w:pPr>
            <w:r w:rsidRPr="00E76F37">
              <w:rPr>
                <w:b/>
                <w:sz w:val="18"/>
              </w:rPr>
              <w:t>1 028</w:t>
            </w:r>
          </w:p>
        </w:tc>
      </w:tr>
      <w:tr w:rsidR="00B16DE8" w:rsidRPr="00E76F37" w:rsidTr="00E701F2">
        <w:trPr>
          <w:trHeight w:val="240"/>
        </w:trPr>
        <w:tc>
          <w:tcPr>
            <w:tcW w:w="3258" w:type="dxa"/>
            <w:tcBorders>
              <w:top w:val="single" w:sz="4" w:space="0" w:color="auto"/>
              <w:bottom w:val="single" w:sz="4" w:space="0" w:color="auto"/>
            </w:tcBorders>
            <w:shd w:val="clear" w:color="auto" w:fill="auto"/>
            <w:vAlign w:val="bottom"/>
          </w:tcPr>
          <w:p w:rsidR="00B16DE8" w:rsidRPr="00E76F37" w:rsidRDefault="00B16DE8" w:rsidP="00DA1740">
            <w:pPr>
              <w:suppressAutoHyphens w:val="0"/>
              <w:spacing w:before="80" w:after="80" w:line="220" w:lineRule="exact"/>
              <w:ind w:left="284" w:right="113"/>
              <w:rPr>
                <w:b/>
                <w:sz w:val="18"/>
              </w:rPr>
            </w:pPr>
            <w:r w:rsidRPr="00E76F37">
              <w:rPr>
                <w:b/>
                <w:sz w:val="18"/>
              </w:rPr>
              <w:t>Total number of inpatient facilities under the Ministry of Public Health and Social Welfare</w:t>
            </w:r>
          </w:p>
        </w:tc>
        <w:tc>
          <w:tcPr>
            <w:tcW w:w="685" w:type="dxa"/>
            <w:tcBorders>
              <w:top w:val="single" w:sz="4" w:space="0" w:color="auto"/>
              <w:bottom w:val="single" w:sz="4" w:space="0" w:color="auto"/>
            </w:tcBorders>
            <w:shd w:val="clear" w:color="auto" w:fill="auto"/>
            <w:noWrap/>
            <w:vAlign w:val="bottom"/>
          </w:tcPr>
          <w:p w:rsidR="00B16DE8" w:rsidRPr="00E76F37" w:rsidRDefault="00B16DE8" w:rsidP="00062F8E">
            <w:pPr>
              <w:suppressAutoHyphens w:val="0"/>
              <w:spacing w:before="80" w:after="80" w:line="220" w:lineRule="exact"/>
              <w:ind w:right="113"/>
              <w:jc w:val="right"/>
              <w:rPr>
                <w:b/>
                <w:sz w:val="18"/>
              </w:rPr>
            </w:pPr>
            <w:r w:rsidRPr="00E76F37">
              <w:rPr>
                <w:b/>
                <w:sz w:val="18"/>
              </w:rPr>
              <w:t>359</w:t>
            </w:r>
          </w:p>
        </w:tc>
        <w:tc>
          <w:tcPr>
            <w:tcW w:w="685" w:type="dxa"/>
            <w:tcBorders>
              <w:top w:val="single" w:sz="4" w:space="0" w:color="auto"/>
              <w:bottom w:val="single" w:sz="4" w:space="0" w:color="auto"/>
            </w:tcBorders>
            <w:shd w:val="clear" w:color="auto" w:fill="auto"/>
            <w:noWrap/>
            <w:vAlign w:val="bottom"/>
          </w:tcPr>
          <w:p w:rsidR="00B16DE8" w:rsidRPr="00E76F37" w:rsidRDefault="00B16DE8" w:rsidP="00062F8E">
            <w:pPr>
              <w:suppressAutoHyphens w:val="0"/>
              <w:spacing w:before="80" w:after="80" w:line="220" w:lineRule="exact"/>
              <w:ind w:right="113"/>
              <w:jc w:val="right"/>
              <w:rPr>
                <w:b/>
                <w:sz w:val="18"/>
              </w:rPr>
            </w:pPr>
            <w:r w:rsidRPr="00E76F37">
              <w:rPr>
                <w:b/>
                <w:sz w:val="18"/>
              </w:rPr>
              <w:t>366</w:t>
            </w:r>
          </w:p>
        </w:tc>
        <w:tc>
          <w:tcPr>
            <w:tcW w:w="686" w:type="dxa"/>
            <w:tcBorders>
              <w:top w:val="single" w:sz="4" w:space="0" w:color="auto"/>
              <w:bottom w:val="single" w:sz="4" w:space="0" w:color="auto"/>
            </w:tcBorders>
            <w:shd w:val="clear" w:color="auto" w:fill="auto"/>
            <w:noWrap/>
            <w:vAlign w:val="bottom"/>
          </w:tcPr>
          <w:p w:rsidR="00B16DE8" w:rsidRPr="00E76F37" w:rsidRDefault="00B16DE8" w:rsidP="00062F8E">
            <w:pPr>
              <w:suppressAutoHyphens w:val="0"/>
              <w:spacing w:before="80" w:after="80" w:line="220" w:lineRule="exact"/>
              <w:ind w:right="113"/>
              <w:jc w:val="right"/>
              <w:rPr>
                <w:b/>
                <w:sz w:val="18"/>
              </w:rPr>
            </w:pPr>
            <w:r w:rsidRPr="00E76F37">
              <w:rPr>
                <w:b/>
                <w:sz w:val="18"/>
              </w:rPr>
              <w:t>347</w:t>
            </w:r>
          </w:p>
        </w:tc>
        <w:tc>
          <w:tcPr>
            <w:tcW w:w="752" w:type="dxa"/>
            <w:tcBorders>
              <w:top w:val="single" w:sz="4" w:space="0" w:color="auto"/>
              <w:bottom w:val="single" w:sz="4" w:space="0" w:color="auto"/>
            </w:tcBorders>
            <w:shd w:val="clear" w:color="auto" w:fill="auto"/>
            <w:noWrap/>
            <w:vAlign w:val="bottom"/>
          </w:tcPr>
          <w:p w:rsidR="00B16DE8" w:rsidRPr="00E76F37" w:rsidRDefault="00B16DE8" w:rsidP="00062F8E">
            <w:pPr>
              <w:suppressAutoHyphens w:val="0"/>
              <w:spacing w:before="80" w:after="80" w:line="220" w:lineRule="exact"/>
              <w:ind w:right="113"/>
              <w:jc w:val="right"/>
              <w:rPr>
                <w:b/>
                <w:sz w:val="18"/>
              </w:rPr>
            </w:pPr>
            <w:r w:rsidRPr="00E76F37">
              <w:rPr>
                <w:b/>
                <w:sz w:val="18"/>
              </w:rPr>
              <w:t>356</w:t>
            </w:r>
          </w:p>
        </w:tc>
        <w:tc>
          <w:tcPr>
            <w:tcW w:w="618" w:type="dxa"/>
            <w:tcBorders>
              <w:top w:val="single" w:sz="4" w:space="0" w:color="auto"/>
              <w:bottom w:val="single" w:sz="4" w:space="0" w:color="auto"/>
            </w:tcBorders>
            <w:shd w:val="clear" w:color="auto" w:fill="auto"/>
            <w:noWrap/>
            <w:vAlign w:val="bottom"/>
          </w:tcPr>
          <w:p w:rsidR="00B16DE8" w:rsidRPr="00E76F37" w:rsidRDefault="00B16DE8" w:rsidP="00062F8E">
            <w:pPr>
              <w:suppressAutoHyphens w:val="0"/>
              <w:spacing w:before="80" w:after="80" w:line="220" w:lineRule="exact"/>
              <w:ind w:right="113"/>
              <w:jc w:val="right"/>
              <w:rPr>
                <w:b/>
                <w:sz w:val="18"/>
              </w:rPr>
            </w:pPr>
            <w:r w:rsidRPr="00E76F37">
              <w:rPr>
                <w:b/>
                <w:sz w:val="18"/>
              </w:rPr>
              <w:t>352</w:t>
            </w:r>
          </w:p>
        </w:tc>
        <w:tc>
          <w:tcPr>
            <w:tcW w:w="686" w:type="dxa"/>
            <w:tcBorders>
              <w:top w:val="single" w:sz="4" w:space="0" w:color="auto"/>
              <w:bottom w:val="single" w:sz="4" w:space="0" w:color="auto"/>
            </w:tcBorders>
            <w:shd w:val="clear" w:color="auto" w:fill="auto"/>
            <w:noWrap/>
            <w:vAlign w:val="bottom"/>
          </w:tcPr>
          <w:p w:rsidR="00B16DE8" w:rsidRPr="00E76F37" w:rsidRDefault="00B16DE8" w:rsidP="00062F8E">
            <w:pPr>
              <w:suppressAutoHyphens w:val="0"/>
              <w:spacing w:before="80" w:after="80" w:line="220" w:lineRule="exact"/>
              <w:ind w:right="113"/>
              <w:jc w:val="right"/>
              <w:rPr>
                <w:b/>
                <w:sz w:val="18"/>
              </w:rPr>
            </w:pPr>
            <w:r w:rsidRPr="00E76F37">
              <w:rPr>
                <w:b/>
                <w:sz w:val="18"/>
              </w:rPr>
              <w:t>354</w:t>
            </w:r>
          </w:p>
        </w:tc>
      </w:tr>
      <w:tr w:rsidR="00B16DE8" w:rsidRPr="00E76F37" w:rsidTr="00E701F2">
        <w:trPr>
          <w:trHeight w:val="240"/>
        </w:trPr>
        <w:tc>
          <w:tcPr>
            <w:tcW w:w="3258" w:type="dxa"/>
            <w:tcBorders>
              <w:top w:val="single" w:sz="4" w:space="0" w:color="auto"/>
            </w:tcBorders>
            <w:shd w:val="clear" w:color="auto" w:fill="auto"/>
            <w:vAlign w:val="bottom"/>
          </w:tcPr>
          <w:p w:rsidR="00B16DE8" w:rsidRPr="00E76F37" w:rsidRDefault="00B16DE8" w:rsidP="00B16DE8">
            <w:pPr>
              <w:suppressAutoHyphens w:val="0"/>
              <w:spacing w:before="40" w:after="40" w:line="220" w:lineRule="exact"/>
              <w:ind w:right="113"/>
              <w:rPr>
                <w:sz w:val="18"/>
              </w:rPr>
            </w:pPr>
            <w:r w:rsidRPr="00E76F37">
              <w:rPr>
                <w:sz w:val="18"/>
              </w:rPr>
              <w:t>Number of beds (MSB and BS)</w:t>
            </w:r>
          </w:p>
        </w:tc>
        <w:tc>
          <w:tcPr>
            <w:tcW w:w="685" w:type="dxa"/>
            <w:tcBorders>
              <w:top w:val="single" w:sz="4" w:space="0" w:color="auto"/>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4 228</w:t>
            </w:r>
          </w:p>
        </w:tc>
        <w:tc>
          <w:tcPr>
            <w:tcW w:w="685" w:type="dxa"/>
            <w:tcBorders>
              <w:top w:val="single" w:sz="4" w:space="0" w:color="auto"/>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4 459</w:t>
            </w:r>
          </w:p>
        </w:tc>
        <w:tc>
          <w:tcPr>
            <w:tcW w:w="686" w:type="dxa"/>
            <w:tcBorders>
              <w:top w:val="single" w:sz="4" w:space="0" w:color="auto"/>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4 434</w:t>
            </w:r>
          </w:p>
        </w:tc>
        <w:tc>
          <w:tcPr>
            <w:tcW w:w="752" w:type="dxa"/>
            <w:tcBorders>
              <w:top w:val="single" w:sz="4" w:space="0" w:color="auto"/>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4 453</w:t>
            </w:r>
          </w:p>
        </w:tc>
        <w:tc>
          <w:tcPr>
            <w:tcW w:w="618" w:type="dxa"/>
            <w:tcBorders>
              <w:top w:val="single" w:sz="4" w:space="0" w:color="auto"/>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4 603</w:t>
            </w:r>
          </w:p>
        </w:tc>
        <w:tc>
          <w:tcPr>
            <w:tcW w:w="686" w:type="dxa"/>
            <w:tcBorders>
              <w:top w:val="single" w:sz="4" w:space="0" w:color="auto"/>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4 656</w:t>
            </w:r>
          </w:p>
        </w:tc>
      </w:tr>
      <w:tr w:rsidR="00B16DE8" w:rsidRPr="00E76F37" w:rsidTr="008F7B16">
        <w:trPr>
          <w:trHeight w:val="240"/>
        </w:trPr>
        <w:tc>
          <w:tcPr>
            <w:tcW w:w="3258" w:type="dxa"/>
            <w:shd w:val="clear" w:color="auto" w:fill="auto"/>
            <w:vAlign w:val="bottom"/>
          </w:tcPr>
          <w:p w:rsidR="00B16DE8" w:rsidRPr="00E76F37" w:rsidRDefault="00B16DE8" w:rsidP="00B16DE8">
            <w:pPr>
              <w:suppressAutoHyphens w:val="0"/>
              <w:spacing w:before="40" w:after="40" w:line="220" w:lineRule="exact"/>
              <w:ind w:right="113"/>
              <w:rPr>
                <w:sz w:val="18"/>
              </w:rPr>
            </w:pPr>
            <w:r w:rsidRPr="00E76F37">
              <w:rPr>
                <w:sz w:val="18"/>
              </w:rPr>
              <w:t>Annual outpatient treatment (all types) per inhabitant (MSB and BS)</w:t>
            </w:r>
          </w:p>
        </w:tc>
        <w:tc>
          <w:tcPr>
            <w:tcW w:w="685" w:type="dxa"/>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0.6</w:t>
            </w:r>
          </w:p>
        </w:tc>
        <w:tc>
          <w:tcPr>
            <w:tcW w:w="685" w:type="dxa"/>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0.6</w:t>
            </w:r>
          </w:p>
        </w:tc>
        <w:tc>
          <w:tcPr>
            <w:tcW w:w="686" w:type="dxa"/>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0.7</w:t>
            </w:r>
          </w:p>
        </w:tc>
        <w:tc>
          <w:tcPr>
            <w:tcW w:w="752" w:type="dxa"/>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0.8</w:t>
            </w:r>
          </w:p>
        </w:tc>
        <w:tc>
          <w:tcPr>
            <w:tcW w:w="618" w:type="dxa"/>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0.9</w:t>
            </w:r>
          </w:p>
        </w:tc>
        <w:tc>
          <w:tcPr>
            <w:tcW w:w="686" w:type="dxa"/>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1.1</w:t>
            </w:r>
          </w:p>
        </w:tc>
      </w:tr>
      <w:tr w:rsidR="00B16DE8" w:rsidRPr="00E76F37" w:rsidTr="008F7B16">
        <w:trPr>
          <w:trHeight w:val="240"/>
        </w:trPr>
        <w:tc>
          <w:tcPr>
            <w:tcW w:w="3258" w:type="dxa"/>
            <w:shd w:val="clear" w:color="auto" w:fill="auto"/>
            <w:vAlign w:val="bottom"/>
          </w:tcPr>
          <w:p w:rsidR="00B16DE8" w:rsidRPr="00E76F37" w:rsidRDefault="00B16DE8" w:rsidP="00B16DE8">
            <w:pPr>
              <w:suppressAutoHyphens w:val="0"/>
              <w:spacing w:before="40" w:after="40" w:line="220" w:lineRule="exact"/>
              <w:ind w:right="113"/>
              <w:rPr>
                <w:sz w:val="18"/>
              </w:rPr>
            </w:pPr>
            <w:r w:rsidRPr="00E76F37">
              <w:rPr>
                <w:sz w:val="18"/>
              </w:rPr>
              <w:t>Annual number of hospital discharges per 1,000 inhabitants (MSP and BS)</w:t>
            </w:r>
          </w:p>
        </w:tc>
        <w:tc>
          <w:tcPr>
            <w:tcW w:w="685" w:type="dxa"/>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26.8</w:t>
            </w:r>
          </w:p>
        </w:tc>
        <w:tc>
          <w:tcPr>
            <w:tcW w:w="685" w:type="dxa"/>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28.3</w:t>
            </w:r>
          </w:p>
        </w:tc>
        <w:tc>
          <w:tcPr>
            <w:tcW w:w="686" w:type="dxa"/>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29.4</w:t>
            </w:r>
          </w:p>
        </w:tc>
        <w:tc>
          <w:tcPr>
            <w:tcW w:w="752" w:type="dxa"/>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29.4</w:t>
            </w:r>
          </w:p>
        </w:tc>
        <w:tc>
          <w:tcPr>
            <w:tcW w:w="618" w:type="dxa"/>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30.3</w:t>
            </w:r>
          </w:p>
        </w:tc>
        <w:tc>
          <w:tcPr>
            <w:tcW w:w="686" w:type="dxa"/>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29.9</w:t>
            </w:r>
          </w:p>
        </w:tc>
      </w:tr>
      <w:tr w:rsidR="00B16DE8" w:rsidRPr="00E76F37" w:rsidTr="00E701F2">
        <w:trPr>
          <w:trHeight w:val="240"/>
        </w:trPr>
        <w:tc>
          <w:tcPr>
            <w:tcW w:w="3258" w:type="dxa"/>
            <w:tcBorders>
              <w:bottom w:val="single" w:sz="4" w:space="0" w:color="auto"/>
            </w:tcBorders>
            <w:shd w:val="clear" w:color="auto" w:fill="auto"/>
            <w:vAlign w:val="bottom"/>
          </w:tcPr>
          <w:p w:rsidR="00B16DE8" w:rsidRPr="00E76F37" w:rsidRDefault="00B16DE8" w:rsidP="00B16DE8">
            <w:pPr>
              <w:suppressAutoHyphens w:val="0"/>
              <w:spacing w:before="40" w:after="40" w:line="220" w:lineRule="exact"/>
              <w:ind w:right="113"/>
              <w:rPr>
                <w:sz w:val="18"/>
              </w:rPr>
            </w:pPr>
            <w:r w:rsidRPr="00E76F37">
              <w:rPr>
                <w:sz w:val="18"/>
              </w:rPr>
              <w:t xml:space="preserve">Percentage of institutional births/total live births </w:t>
            </w:r>
          </w:p>
        </w:tc>
        <w:tc>
          <w:tcPr>
            <w:tcW w:w="685" w:type="dxa"/>
            <w:tcBorders>
              <w:bottom w:val="single" w:sz="4" w:space="0" w:color="auto"/>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81.2</w:t>
            </w:r>
          </w:p>
        </w:tc>
        <w:tc>
          <w:tcPr>
            <w:tcW w:w="685" w:type="dxa"/>
            <w:tcBorders>
              <w:bottom w:val="single" w:sz="4" w:space="0" w:color="auto"/>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84.2</w:t>
            </w:r>
          </w:p>
        </w:tc>
        <w:tc>
          <w:tcPr>
            <w:tcW w:w="686" w:type="dxa"/>
            <w:tcBorders>
              <w:bottom w:val="single" w:sz="4" w:space="0" w:color="auto"/>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86.5</w:t>
            </w:r>
          </w:p>
        </w:tc>
        <w:tc>
          <w:tcPr>
            <w:tcW w:w="752" w:type="dxa"/>
            <w:tcBorders>
              <w:bottom w:val="single" w:sz="4" w:space="0" w:color="auto"/>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88.8</w:t>
            </w:r>
          </w:p>
        </w:tc>
        <w:tc>
          <w:tcPr>
            <w:tcW w:w="618" w:type="dxa"/>
            <w:tcBorders>
              <w:bottom w:val="single" w:sz="4" w:space="0" w:color="auto"/>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92.8</w:t>
            </w:r>
          </w:p>
        </w:tc>
        <w:tc>
          <w:tcPr>
            <w:tcW w:w="686" w:type="dxa"/>
            <w:tcBorders>
              <w:bottom w:val="single" w:sz="4" w:space="0" w:color="auto"/>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90.3 (*)</w:t>
            </w:r>
          </w:p>
        </w:tc>
      </w:tr>
      <w:tr w:rsidR="00B16DE8" w:rsidRPr="00E76F37" w:rsidTr="00E701F2">
        <w:trPr>
          <w:trHeight w:val="240"/>
        </w:trPr>
        <w:tc>
          <w:tcPr>
            <w:tcW w:w="3258" w:type="dxa"/>
            <w:tcBorders>
              <w:top w:val="single" w:sz="4" w:space="0" w:color="auto"/>
              <w:bottom w:val="single" w:sz="4" w:space="0" w:color="auto"/>
            </w:tcBorders>
            <w:shd w:val="clear" w:color="auto" w:fill="auto"/>
            <w:vAlign w:val="bottom"/>
          </w:tcPr>
          <w:p w:rsidR="00B16DE8" w:rsidRPr="00E76F37" w:rsidRDefault="00B16DE8" w:rsidP="00DA1740">
            <w:pPr>
              <w:suppressAutoHyphens w:val="0"/>
              <w:spacing w:before="80" w:after="80" w:line="220" w:lineRule="exact"/>
              <w:ind w:left="284" w:right="113"/>
              <w:rPr>
                <w:b/>
                <w:sz w:val="18"/>
              </w:rPr>
            </w:pPr>
            <w:r w:rsidRPr="00E76F37">
              <w:rPr>
                <w:b/>
                <w:sz w:val="18"/>
              </w:rPr>
              <w:t>Total number of assisted deliveries (MSP and BS)</w:t>
            </w:r>
          </w:p>
        </w:tc>
        <w:tc>
          <w:tcPr>
            <w:tcW w:w="685" w:type="dxa"/>
            <w:tcBorders>
              <w:top w:val="single" w:sz="4" w:space="0" w:color="auto"/>
              <w:bottom w:val="single" w:sz="4" w:space="0" w:color="auto"/>
            </w:tcBorders>
            <w:shd w:val="clear" w:color="auto" w:fill="auto"/>
            <w:noWrap/>
            <w:vAlign w:val="bottom"/>
          </w:tcPr>
          <w:p w:rsidR="00B16DE8" w:rsidRPr="00E76F37" w:rsidRDefault="00B16DE8" w:rsidP="003F6177">
            <w:pPr>
              <w:suppressAutoHyphens w:val="0"/>
              <w:spacing w:before="80" w:after="80" w:line="220" w:lineRule="exact"/>
              <w:ind w:right="113"/>
              <w:jc w:val="right"/>
              <w:rPr>
                <w:b/>
                <w:sz w:val="18"/>
              </w:rPr>
            </w:pPr>
            <w:r w:rsidRPr="00E76F37">
              <w:rPr>
                <w:b/>
                <w:sz w:val="18"/>
              </w:rPr>
              <w:t>59 801</w:t>
            </w:r>
          </w:p>
        </w:tc>
        <w:tc>
          <w:tcPr>
            <w:tcW w:w="685" w:type="dxa"/>
            <w:tcBorders>
              <w:top w:val="single" w:sz="4" w:space="0" w:color="auto"/>
              <w:bottom w:val="single" w:sz="4" w:space="0" w:color="auto"/>
            </w:tcBorders>
            <w:shd w:val="clear" w:color="auto" w:fill="auto"/>
            <w:noWrap/>
            <w:vAlign w:val="bottom"/>
          </w:tcPr>
          <w:p w:rsidR="00B16DE8" w:rsidRPr="00E76F37" w:rsidRDefault="00B16DE8" w:rsidP="003F6177">
            <w:pPr>
              <w:suppressAutoHyphens w:val="0"/>
              <w:spacing w:before="80" w:after="80" w:line="220" w:lineRule="exact"/>
              <w:ind w:right="113"/>
              <w:jc w:val="right"/>
              <w:rPr>
                <w:b/>
                <w:sz w:val="18"/>
              </w:rPr>
            </w:pPr>
            <w:r w:rsidRPr="00E76F37">
              <w:rPr>
                <w:b/>
                <w:sz w:val="18"/>
              </w:rPr>
              <w:t>59 020</w:t>
            </w:r>
          </w:p>
        </w:tc>
        <w:tc>
          <w:tcPr>
            <w:tcW w:w="686" w:type="dxa"/>
            <w:tcBorders>
              <w:top w:val="single" w:sz="4" w:space="0" w:color="auto"/>
              <w:bottom w:val="single" w:sz="4" w:space="0" w:color="auto"/>
            </w:tcBorders>
            <w:shd w:val="clear" w:color="auto" w:fill="auto"/>
            <w:noWrap/>
            <w:vAlign w:val="bottom"/>
          </w:tcPr>
          <w:p w:rsidR="00B16DE8" w:rsidRPr="00E76F37" w:rsidRDefault="00B16DE8" w:rsidP="003F6177">
            <w:pPr>
              <w:suppressAutoHyphens w:val="0"/>
              <w:spacing w:before="80" w:after="80" w:line="220" w:lineRule="exact"/>
              <w:ind w:right="113"/>
              <w:jc w:val="right"/>
              <w:rPr>
                <w:b/>
                <w:sz w:val="18"/>
              </w:rPr>
            </w:pPr>
            <w:r w:rsidRPr="00E76F37">
              <w:rPr>
                <w:b/>
                <w:sz w:val="18"/>
              </w:rPr>
              <w:t>58 524</w:t>
            </w:r>
          </w:p>
        </w:tc>
        <w:tc>
          <w:tcPr>
            <w:tcW w:w="752" w:type="dxa"/>
            <w:tcBorders>
              <w:top w:val="single" w:sz="4" w:space="0" w:color="auto"/>
              <w:bottom w:val="single" w:sz="4" w:space="0" w:color="auto"/>
            </w:tcBorders>
            <w:shd w:val="clear" w:color="auto" w:fill="auto"/>
            <w:noWrap/>
            <w:vAlign w:val="bottom"/>
          </w:tcPr>
          <w:p w:rsidR="00B16DE8" w:rsidRPr="00E76F37" w:rsidRDefault="00B16DE8" w:rsidP="003F6177">
            <w:pPr>
              <w:suppressAutoHyphens w:val="0"/>
              <w:spacing w:before="80" w:after="80" w:line="220" w:lineRule="exact"/>
              <w:ind w:right="113"/>
              <w:jc w:val="right"/>
              <w:rPr>
                <w:b/>
                <w:sz w:val="18"/>
              </w:rPr>
            </w:pPr>
            <w:r w:rsidRPr="00E76F37">
              <w:rPr>
                <w:b/>
                <w:sz w:val="18"/>
              </w:rPr>
              <w:t>56 459</w:t>
            </w:r>
          </w:p>
        </w:tc>
        <w:tc>
          <w:tcPr>
            <w:tcW w:w="618" w:type="dxa"/>
            <w:tcBorders>
              <w:top w:val="single" w:sz="4" w:space="0" w:color="auto"/>
              <w:bottom w:val="single" w:sz="4" w:space="0" w:color="auto"/>
            </w:tcBorders>
            <w:shd w:val="clear" w:color="auto" w:fill="auto"/>
            <w:noWrap/>
            <w:vAlign w:val="bottom"/>
          </w:tcPr>
          <w:p w:rsidR="00B16DE8" w:rsidRPr="00E76F37" w:rsidRDefault="00B16DE8" w:rsidP="003F6177">
            <w:pPr>
              <w:suppressAutoHyphens w:val="0"/>
              <w:spacing w:before="80" w:after="80" w:line="220" w:lineRule="exact"/>
              <w:ind w:right="113"/>
              <w:jc w:val="right"/>
              <w:rPr>
                <w:b/>
                <w:sz w:val="18"/>
              </w:rPr>
            </w:pPr>
            <w:r w:rsidRPr="00E76F37">
              <w:rPr>
                <w:b/>
                <w:sz w:val="18"/>
              </w:rPr>
              <w:t>60 493</w:t>
            </w:r>
          </w:p>
        </w:tc>
        <w:tc>
          <w:tcPr>
            <w:tcW w:w="686" w:type="dxa"/>
            <w:tcBorders>
              <w:top w:val="single" w:sz="4" w:space="0" w:color="auto"/>
              <w:bottom w:val="single" w:sz="4" w:space="0" w:color="auto"/>
            </w:tcBorders>
            <w:shd w:val="clear" w:color="auto" w:fill="auto"/>
            <w:noWrap/>
            <w:vAlign w:val="bottom"/>
          </w:tcPr>
          <w:p w:rsidR="00B16DE8" w:rsidRPr="00E76F37" w:rsidRDefault="00B16DE8" w:rsidP="003F6177">
            <w:pPr>
              <w:suppressAutoHyphens w:val="0"/>
              <w:spacing w:before="80" w:after="80" w:line="220" w:lineRule="exact"/>
              <w:ind w:right="113"/>
              <w:jc w:val="right"/>
              <w:rPr>
                <w:b/>
                <w:sz w:val="18"/>
              </w:rPr>
            </w:pPr>
            <w:r w:rsidRPr="00E76F37">
              <w:rPr>
                <w:b/>
                <w:sz w:val="18"/>
              </w:rPr>
              <w:t>60 076</w:t>
            </w:r>
          </w:p>
        </w:tc>
      </w:tr>
      <w:tr w:rsidR="00B16DE8" w:rsidRPr="00E76F37" w:rsidTr="00E701F2">
        <w:trPr>
          <w:trHeight w:val="240"/>
        </w:trPr>
        <w:tc>
          <w:tcPr>
            <w:tcW w:w="3258" w:type="dxa"/>
            <w:tcBorders>
              <w:top w:val="single" w:sz="4" w:space="0" w:color="auto"/>
              <w:bottom w:val="single" w:sz="4" w:space="0" w:color="auto"/>
            </w:tcBorders>
            <w:shd w:val="clear" w:color="auto" w:fill="auto"/>
            <w:vAlign w:val="bottom"/>
          </w:tcPr>
          <w:p w:rsidR="00B16DE8" w:rsidRPr="00E76F37" w:rsidRDefault="000C1212" w:rsidP="00DA1740">
            <w:pPr>
              <w:suppressAutoHyphens w:val="0"/>
              <w:spacing w:before="80" w:after="80" w:line="220" w:lineRule="exact"/>
              <w:ind w:left="284" w:right="113"/>
              <w:rPr>
                <w:b/>
                <w:sz w:val="18"/>
              </w:rPr>
            </w:pPr>
            <w:r w:rsidRPr="00E76F37">
              <w:rPr>
                <w:b/>
                <w:sz w:val="18"/>
              </w:rPr>
              <w:t>Total number of c</w:t>
            </w:r>
            <w:r w:rsidR="00B16DE8" w:rsidRPr="00E76F37">
              <w:rPr>
                <w:b/>
                <w:sz w:val="18"/>
              </w:rPr>
              <w:t>aesarean deliveries (MSP and BS)</w:t>
            </w:r>
          </w:p>
        </w:tc>
        <w:tc>
          <w:tcPr>
            <w:tcW w:w="685" w:type="dxa"/>
            <w:tcBorders>
              <w:top w:val="single" w:sz="4" w:space="0" w:color="auto"/>
              <w:bottom w:val="single" w:sz="4" w:space="0" w:color="auto"/>
            </w:tcBorders>
            <w:shd w:val="clear" w:color="auto" w:fill="auto"/>
            <w:noWrap/>
            <w:vAlign w:val="bottom"/>
          </w:tcPr>
          <w:p w:rsidR="00B16DE8" w:rsidRPr="00E76F37" w:rsidRDefault="00B16DE8" w:rsidP="003F6177">
            <w:pPr>
              <w:suppressAutoHyphens w:val="0"/>
              <w:spacing w:before="80" w:after="80" w:line="220" w:lineRule="exact"/>
              <w:ind w:right="113"/>
              <w:jc w:val="right"/>
              <w:rPr>
                <w:b/>
                <w:sz w:val="18"/>
              </w:rPr>
            </w:pPr>
            <w:r w:rsidRPr="00E76F37">
              <w:rPr>
                <w:b/>
                <w:sz w:val="18"/>
              </w:rPr>
              <w:t>16 830</w:t>
            </w:r>
          </w:p>
        </w:tc>
        <w:tc>
          <w:tcPr>
            <w:tcW w:w="685" w:type="dxa"/>
            <w:tcBorders>
              <w:top w:val="single" w:sz="4" w:space="0" w:color="auto"/>
              <w:bottom w:val="single" w:sz="4" w:space="0" w:color="auto"/>
            </w:tcBorders>
            <w:shd w:val="clear" w:color="auto" w:fill="auto"/>
            <w:noWrap/>
            <w:vAlign w:val="bottom"/>
          </w:tcPr>
          <w:p w:rsidR="00B16DE8" w:rsidRPr="00E76F37" w:rsidRDefault="00B16DE8" w:rsidP="003F6177">
            <w:pPr>
              <w:suppressAutoHyphens w:val="0"/>
              <w:spacing w:before="80" w:after="80" w:line="220" w:lineRule="exact"/>
              <w:ind w:right="113"/>
              <w:jc w:val="right"/>
              <w:rPr>
                <w:b/>
                <w:sz w:val="18"/>
              </w:rPr>
            </w:pPr>
            <w:r w:rsidRPr="00E76F37">
              <w:rPr>
                <w:b/>
                <w:sz w:val="18"/>
              </w:rPr>
              <w:t>16 975</w:t>
            </w:r>
          </w:p>
        </w:tc>
        <w:tc>
          <w:tcPr>
            <w:tcW w:w="686" w:type="dxa"/>
            <w:tcBorders>
              <w:top w:val="single" w:sz="4" w:space="0" w:color="auto"/>
              <w:bottom w:val="single" w:sz="4" w:space="0" w:color="auto"/>
            </w:tcBorders>
            <w:shd w:val="clear" w:color="auto" w:fill="auto"/>
            <w:noWrap/>
            <w:vAlign w:val="bottom"/>
          </w:tcPr>
          <w:p w:rsidR="00B16DE8" w:rsidRPr="00E76F37" w:rsidRDefault="00B16DE8" w:rsidP="003F6177">
            <w:pPr>
              <w:suppressAutoHyphens w:val="0"/>
              <w:spacing w:before="80" w:after="80" w:line="220" w:lineRule="exact"/>
              <w:ind w:right="113"/>
              <w:jc w:val="right"/>
              <w:rPr>
                <w:b/>
                <w:sz w:val="18"/>
              </w:rPr>
            </w:pPr>
            <w:r w:rsidRPr="00E76F37">
              <w:rPr>
                <w:b/>
                <w:sz w:val="18"/>
              </w:rPr>
              <w:t>17 349</w:t>
            </w:r>
          </w:p>
        </w:tc>
        <w:tc>
          <w:tcPr>
            <w:tcW w:w="752" w:type="dxa"/>
            <w:tcBorders>
              <w:top w:val="single" w:sz="4" w:space="0" w:color="auto"/>
              <w:bottom w:val="single" w:sz="4" w:space="0" w:color="auto"/>
            </w:tcBorders>
            <w:shd w:val="clear" w:color="auto" w:fill="auto"/>
            <w:noWrap/>
            <w:vAlign w:val="bottom"/>
          </w:tcPr>
          <w:p w:rsidR="00B16DE8" w:rsidRPr="00E76F37" w:rsidRDefault="00B16DE8" w:rsidP="003F6177">
            <w:pPr>
              <w:suppressAutoHyphens w:val="0"/>
              <w:spacing w:before="80" w:after="80" w:line="220" w:lineRule="exact"/>
              <w:ind w:right="113"/>
              <w:jc w:val="right"/>
              <w:rPr>
                <w:b/>
                <w:sz w:val="18"/>
              </w:rPr>
            </w:pPr>
            <w:r w:rsidRPr="00E76F37">
              <w:rPr>
                <w:b/>
                <w:sz w:val="18"/>
              </w:rPr>
              <w:t>161 816</w:t>
            </w:r>
          </w:p>
        </w:tc>
        <w:tc>
          <w:tcPr>
            <w:tcW w:w="618" w:type="dxa"/>
            <w:tcBorders>
              <w:top w:val="single" w:sz="4" w:space="0" w:color="auto"/>
              <w:bottom w:val="single" w:sz="4" w:space="0" w:color="auto"/>
            </w:tcBorders>
            <w:shd w:val="clear" w:color="auto" w:fill="auto"/>
            <w:noWrap/>
            <w:vAlign w:val="bottom"/>
          </w:tcPr>
          <w:p w:rsidR="00B16DE8" w:rsidRPr="00E76F37" w:rsidRDefault="00B16DE8" w:rsidP="003F6177">
            <w:pPr>
              <w:suppressAutoHyphens w:val="0"/>
              <w:spacing w:before="80" w:after="80" w:line="220" w:lineRule="exact"/>
              <w:ind w:right="113"/>
              <w:jc w:val="right"/>
              <w:rPr>
                <w:b/>
                <w:sz w:val="18"/>
              </w:rPr>
            </w:pPr>
            <w:r w:rsidRPr="00E76F37">
              <w:rPr>
                <w:b/>
                <w:sz w:val="18"/>
              </w:rPr>
              <w:t>18 876</w:t>
            </w:r>
          </w:p>
        </w:tc>
        <w:tc>
          <w:tcPr>
            <w:tcW w:w="686" w:type="dxa"/>
            <w:tcBorders>
              <w:top w:val="single" w:sz="4" w:space="0" w:color="auto"/>
              <w:bottom w:val="single" w:sz="4" w:space="0" w:color="auto"/>
            </w:tcBorders>
            <w:shd w:val="clear" w:color="auto" w:fill="auto"/>
            <w:noWrap/>
            <w:vAlign w:val="bottom"/>
          </w:tcPr>
          <w:p w:rsidR="00B16DE8" w:rsidRPr="00E76F37" w:rsidRDefault="00B16DE8" w:rsidP="003F6177">
            <w:pPr>
              <w:suppressAutoHyphens w:val="0"/>
              <w:spacing w:before="80" w:after="80" w:line="220" w:lineRule="exact"/>
              <w:ind w:right="113"/>
              <w:jc w:val="right"/>
              <w:rPr>
                <w:b/>
                <w:sz w:val="18"/>
              </w:rPr>
            </w:pPr>
            <w:r w:rsidRPr="00E76F37">
              <w:rPr>
                <w:b/>
                <w:sz w:val="18"/>
              </w:rPr>
              <w:t>19 879</w:t>
            </w:r>
          </w:p>
        </w:tc>
      </w:tr>
      <w:tr w:rsidR="00B16DE8" w:rsidRPr="00E76F37" w:rsidTr="00E701F2">
        <w:trPr>
          <w:trHeight w:val="240"/>
        </w:trPr>
        <w:tc>
          <w:tcPr>
            <w:tcW w:w="3258" w:type="dxa"/>
            <w:tcBorders>
              <w:top w:val="single" w:sz="4" w:space="0" w:color="auto"/>
              <w:bottom w:val="single" w:sz="4" w:space="0" w:color="auto"/>
            </w:tcBorders>
            <w:shd w:val="clear" w:color="auto" w:fill="auto"/>
            <w:vAlign w:val="bottom"/>
          </w:tcPr>
          <w:p w:rsidR="00B16DE8" w:rsidRPr="00E76F37" w:rsidRDefault="00B16DE8" w:rsidP="00DA1740">
            <w:pPr>
              <w:suppressAutoHyphens w:val="0"/>
              <w:spacing w:before="80" w:after="80" w:line="220" w:lineRule="exact"/>
              <w:ind w:left="284" w:right="113"/>
              <w:rPr>
                <w:b/>
                <w:sz w:val="18"/>
              </w:rPr>
            </w:pPr>
            <w:r w:rsidRPr="00E76F37">
              <w:rPr>
                <w:b/>
                <w:sz w:val="18"/>
              </w:rPr>
              <w:t>Total number of surgical procedures (MSP and BS)</w:t>
            </w:r>
          </w:p>
        </w:tc>
        <w:tc>
          <w:tcPr>
            <w:tcW w:w="685" w:type="dxa"/>
            <w:tcBorders>
              <w:top w:val="single" w:sz="4" w:space="0" w:color="auto"/>
              <w:bottom w:val="single" w:sz="4" w:space="0" w:color="auto"/>
            </w:tcBorders>
            <w:shd w:val="clear" w:color="auto" w:fill="auto"/>
            <w:noWrap/>
            <w:vAlign w:val="bottom"/>
          </w:tcPr>
          <w:p w:rsidR="00B16DE8" w:rsidRPr="00E76F37" w:rsidRDefault="00B16DE8" w:rsidP="003F6177">
            <w:pPr>
              <w:suppressAutoHyphens w:val="0"/>
              <w:spacing w:before="80" w:after="80" w:line="220" w:lineRule="exact"/>
              <w:ind w:right="113"/>
              <w:jc w:val="right"/>
              <w:rPr>
                <w:b/>
                <w:sz w:val="18"/>
              </w:rPr>
            </w:pPr>
            <w:r w:rsidRPr="00E76F37">
              <w:rPr>
                <w:b/>
                <w:sz w:val="18"/>
              </w:rPr>
              <w:t>22 285</w:t>
            </w:r>
          </w:p>
        </w:tc>
        <w:tc>
          <w:tcPr>
            <w:tcW w:w="685" w:type="dxa"/>
            <w:tcBorders>
              <w:top w:val="single" w:sz="4" w:space="0" w:color="auto"/>
              <w:bottom w:val="single" w:sz="4" w:space="0" w:color="auto"/>
            </w:tcBorders>
            <w:shd w:val="clear" w:color="auto" w:fill="auto"/>
            <w:noWrap/>
            <w:vAlign w:val="bottom"/>
          </w:tcPr>
          <w:p w:rsidR="00B16DE8" w:rsidRPr="00E76F37" w:rsidRDefault="00B16DE8" w:rsidP="003F6177">
            <w:pPr>
              <w:suppressAutoHyphens w:val="0"/>
              <w:spacing w:before="80" w:after="80" w:line="220" w:lineRule="exact"/>
              <w:ind w:right="113"/>
              <w:jc w:val="right"/>
              <w:rPr>
                <w:b/>
                <w:sz w:val="18"/>
              </w:rPr>
            </w:pPr>
            <w:r w:rsidRPr="00E76F37">
              <w:rPr>
                <w:b/>
                <w:sz w:val="18"/>
              </w:rPr>
              <w:t>24 549</w:t>
            </w:r>
          </w:p>
        </w:tc>
        <w:tc>
          <w:tcPr>
            <w:tcW w:w="686" w:type="dxa"/>
            <w:tcBorders>
              <w:top w:val="single" w:sz="4" w:space="0" w:color="auto"/>
              <w:bottom w:val="single" w:sz="4" w:space="0" w:color="auto"/>
            </w:tcBorders>
            <w:shd w:val="clear" w:color="auto" w:fill="auto"/>
            <w:noWrap/>
            <w:vAlign w:val="bottom"/>
          </w:tcPr>
          <w:p w:rsidR="00B16DE8" w:rsidRPr="00E76F37" w:rsidRDefault="00B16DE8" w:rsidP="003F6177">
            <w:pPr>
              <w:suppressAutoHyphens w:val="0"/>
              <w:spacing w:before="80" w:after="80" w:line="220" w:lineRule="exact"/>
              <w:ind w:right="113"/>
              <w:jc w:val="right"/>
              <w:rPr>
                <w:b/>
                <w:sz w:val="18"/>
              </w:rPr>
            </w:pPr>
            <w:r w:rsidRPr="00E76F37">
              <w:rPr>
                <w:b/>
                <w:sz w:val="18"/>
              </w:rPr>
              <w:t>26 141</w:t>
            </w:r>
          </w:p>
        </w:tc>
        <w:tc>
          <w:tcPr>
            <w:tcW w:w="752" w:type="dxa"/>
            <w:tcBorders>
              <w:top w:val="single" w:sz="4" w:space="0" w:color="auto"/>
              <w:bottom w:val="single" w:sz="4" w:space="0" w:color="auto"/>
            </w:tcBorders>
            <w:shd w:val="clear" w:color="auto" w:fill="auto"/>
            <w:noWrap/>
            <w:vAlign w:val="bottom"/>
          </w:tcPr>
          <w:p w:rsidR="00B16DE8" w:rsidRPr="00E76F37" w:rsidRDefault="00B16DE8" w:rsidP="003F6177">
            <w:pPr>
              <w:suppressAutoHyphens w:val="0"/>
              <w:spacing w:before="80" w:after="80" w:line="220" w:lineRule="exact"/>
              <w:ind w:right="113"/>
              <w:jc w:val="right"/>
              <w:rPr>
                <w:b/>
                <w:sz w:val="18"/>
              </w:rPr>
            </w:pPr>
            <w:r w:rsidRPr="00E76F37">
              <w:rPr>
                <w:b/>
                <w:sz w:val="18"/>
              </w:rPr>
              <w:t>28 139</w:t>
            </w:r>
          </w:p>
        </w:tc>
        <w:tc>
          <w:tcPr>
            <w:tcW w:w="618" w:type="dxa"/>
            <w:tcBorders>
              <w:top w:val="single" w:sz="4" w:space="0" w:color="auto"/>
              <w:bottom w:val="single" w:sz="4" w:space="0" w:color="auto"/>
            </w:tcBorders>
            <w:shd w:val="clear" w:color="auto" w:fill="auto"/>
            <w:noWrap/>
            <w:vAlign w:val="bottom"/>
          </w:tcPr>
          <w:p w:rsidR="00B16DE8" w:rsidRPr="00E76F37" w:rsidRDefault="00B16DE8" w:rsidP="003F6177">
            <w:pPr>
              <w:suppressAutoHyphens w:val="0"/>
              <w:spacing w:before="80" w:after="80" w:line="220" w:lineRule="exact"/>
              <w:ind w:right="113"/>
              <w:jc w:val="right"/>
              <w:rPr>
                <w:b/>
                <w:sz w:val="18"/>
              </w:rPr>
            </w:pPr>
            <w:r w:rsidRPr="00E76F37">
              <w:rPr>
                <w:b/>
                <w:sz w:val="18"/>
              </w:rPr>
              <w:t>30 310</w:t>
            </w:r>
          </w:p>
        </w:tc>
        <w:tc>
          <w:tcPr>
            <w:tcW w:w="686" w:type="dxa"/>
            <w:tcBorders>
              <w:top w:val="single" w:sz="4" w:space="0" w:color="auto"/>
              <w:bottom w:val="single" w:sz="4" w:space="0" w:color="auto"/>
            </w:tcBorders>
            <w:shd w:val="clear" w:color="auto" w:fill="auto"/>
            <w:noWrap/>
            <w:vAlign w:val="bottom"/>
          </w:tcPr>
          <w:p w:rsidR="00B16DE8" w:rsidRPr="00E76F37" w:rsidRDefault="00B16DE8" w:rsidP="003F6177">
            <w:pPr>
              <w:suppressAutoHyphens w:val="0"/>
              <w:spacing w:before="80" w:after="80" w:line="220" w:lineRule="exact"/>
              <w:ind w:right="113"/>
              <w:jc w:val="right"/>
              <w:rPr>
                <w:b/>
                <w:sz w:val="18"/>
              </w:rPr>
            </w:pPr>
            <w:r w:rsidRPr="00E76F37">
              <w:rPr>
                <w:b/>
                <w:sz w:val="18"/>
              </w:rPr>
              <w:t>30 985</w:t>
            </w:r>
          </w:p>
        </w:tc>
      </w:tr>
      <w:tr w:rsidR="00B16DE8" w:rsidRPr="00E76F37" w:rsidTr="00C5139B">
        <w:trPr>
          <w:trHeight w:val="240"/>
        </w:trPr>
        <w:tc>
          <w:tcPr>
            <w:tcW w:w="3258" w:type="dxa"/>
            <w:tcBorders>
              <w:top w:val="single" w:sz="4" w:space="0" w:color="auto"/>
              <w:bottom w:val="nil"/>
            </w:tcBorders>
            <w:shd w:val="clear" w:color="auto" w:fill="auto"/>
            <w:vAlign w:val="bottom"/>
          </w:tcPr>
          <w:p w:rsidR="00B16DE8" w:rsidRPr="00E76F37" w:rsidRDefault="00B16DE8" w:rsidP="00B16DE8">
            <w:pPr>
              <w:suppressAutoHyphens w:val="0"/>
              <w:spacing w:before="40" w:after="40" w:line="220" w:lineRule="exact"/>
              <w:ind w:right="113"/>
              <w:rPr>
                <w:sz w:val="18"/>
              </w:rPr>
            </w:pPr>
            <w:r w:rsidRPr="00E76F37">
              <w:rPr>
                <w:sz w:val="18"/>
              </w:rPr>
              <w:t>Percentage of pregnant women treated before the fourth month/number of pregnant women awaiting treatment</w:t>
            </w:r>
          </w:p>
        </w:tc>
        <w:tc>
          <w:tcPr>
            <w:tcW w:w="685" w:type="dxa"/>
            <w:tcBorders>
              <w:top w:val="single" w:sz="4" w:space="0" w:color="auto"/>
              <w:bottom w:val="nil"/>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23.3</w:t>
            </w:r>
          </w:p>
        </w:tc>
        <w:tc>
          <w:tcPr>
            <w:tcW w:w="685" w:type="dxa"/>
            <w:tcBorders>
              <w:top w:val="single" w:sz="4" w:space="0" w:color="auto"/>
              <w:bottom w:val="nil"/>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21.4</w:t>
            </w:r>
          </w:p>
        </w:tc>
        <w:tc>
          <w:tcPr>
            <w:tcW w:w="686" w:type="dxa"/>
            <w:tcBorders>
              <w:top w:val="single" w:sz="4" w:space="0" w:color="auto"/>
              <w:bottom w:val="nil"/>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22.8</w:t>
            </w:r>
          </w:p>
        </w:tc>
        <w:tc>
          <w:tcPr>
            <w:tcW w:w="752" w:type="dxa"/>
            <w:tcBorders>
              <w:top w:val="single" w:sz="4" w:space="0" w:color="auto"/>
              <w:bottom w:val="nil"/>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18.2</w:t>
            </w:r>
          </w:p>
        </w:tc>
        <w:tc>
          <w:tcPr>
            <w:tcW w:w="618" w:type="dxa"/>
            <w:tcBorders>
              <w:top w:val="single" w:sz="4" w:space="0" w:color="auto"/>
              <w:bottom w:val="nil"/>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31</w:t>
            </w:r>
          </w:p>
        </w:tc>
        <w:tc>
          <w:tcPr>
            <w:tcW w:w="686" w:type="dxa"/>
            <w:tcBorders>
              <w:top w:val="single" w:sz="4" w:space="0" w:color="auto"/>
              <w:bottom w:val="nil"/>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29.9</w:t>
            </w:r>
          </w:p>
        </w:tc>
      </w:tr>
      <w:tr w:rsidR="00B16DE8" w:rsidRPr="00E76F37" w:rsidTr="00C5139B">
        <w:trPr>
          <w:trHeight w:val="240"/>
        </w:trPr>
        <w:tc>
          <w:tcPr>
            <w:tcW w:w="3258" w:type="dxa"/>
            <w:tcBorders>
              <w:top w:val="nil"/>
              <w:bottom w:val="nil"/>
            </w:tcBorders>
            <w:shd w:val="clear" w:color="auto" w:fill="auto"/>
            <w:vAlign w:val="bottom"/>
          </w:tcPr>
          <w:p w:rsidR="00B16DE8" w:rsidRPr="00E76F37" w:rsidRDefault="00B16DE8" w:rsidP="00B16DE8">
            <w:pPr>
              <w:suppressAutoHyphens w:val="0"/>
              <w:spacing w:before="40" w:after="40" w:line="220" w:lineRule="exact"/>
              <w:ind w:right="113"/>
              <w:rPr>
                <w:sz w:val="18"/>
              </w:rPr>
            </w:pPr>
            <w:r w:rsidRPr="00E76F37">
              <w:rPr>
                <w:sz w:val="18"/>
              </w:rPr>
              <w:t xml:space="preserve">PENTA vaccination coverage for children under </w:t>
            </w:r>
            <w:r w:rsidR="00E701F2" w:rsidRPr="00E76F37">
              <w:rPr>
                <w:sz w:val="18"/>
              </w:rPr>
              <w:t xml:space="preserve">1 </w:t>
            </w:r>
            <w:r w:rsidRPr="00E76F37">
              <w:rPr>
                <w:sz w:val="18"/>
              </w:rPr>
              <w:t>year of age (percentage)</w:t>
            </w:r>
          </w:p>
        </w:tc>
        <w:tc>
          <w:tcPr>
            <w:tcW w:w="685" w:type="dxa"/>
            <w:tcBorders>
              <w:top w:val="nil"/>
              <w:bottom w:val="nil"/>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89.6</w:t>
            </w:r>
          </w:p>
        </w:tc>
        <w:tc>
          <w:tcPr>
            <w:tcW w:w="685" w:type="dxa"/>
            <w:tcBorders>
              <w:top w:val="nil"/>
              <w:bottom w:val="nil"/>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87.7</w:t>
            </w:r>
          </w:p>
        </w:tc>
        <w:tc>
          <w:tcPr>
            <w:tcW w:w="686" w:type="dxa"/>
            <w:tcBorders>
              <w:top w:val="nil"/>
              <w:bottom w:val="nil"/>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84.7</w:t>
            </w:r>
          </w:p>
        </w:tc>
        <w:tc>
          <w:tcPr>
            <w:tcW w:w="752" w:type="dxa"/>
            <w:tcBorders>
              <w:top w:val="nil"/>
              <w:bottom w:val="nil"/>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78.8</w:t>
            </w:r>
          </w:p>
        </w:tc>
        <w:tc>
          <w:tcPr>
            <w:tcW w:w="618" w:type="dxa"/>
            <w:tcBorders>
              <w:top w:val="nil"/>
              <w:bottom w:val="nil"/>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75.5</w:t>
            </w:r>
          </w:p>
        </w:tc>
        <w:tc>
          <w:tcPr>
            <w:tcW w:w="686" w:type="dxa"/>
            <w:tcBorders>
              <w:top w:val="nil"/>
              <w:bottom w:val="nil"/>
            </w:tcBorders>
            <w:shd w:val="clear" w:color="auto" w:fill="auto"/>
            <w:noWrap/>
            <w:vAlign w:val="bottom"/>
          </w:tcPr>
          <w:p w:rsidR="00B16DE8" w:rsidRPr="00E76F37" w:rsidRDefault="00B16DE8" w:rsidP="00B16DE8">
            <w:pPr>
              <w:suppressAutoHyphens w:val="0"/>
              <w:spacing w:before="40" w:after="40" w:line="220" w:lineRule="exact"/>
              <w:ind w:right="113"/>
              <w:jc w:val="right"/>
              <w:rPr>
                <w:sz w:val="18"/>
              </w:rPr>
            </w:pPr>
            <w:r w:rsidRPr="00E76F37">
              <w:rPr>
                <w:sz w:val="18"/>
              </w:rPr>
              <w:t>72</w:t>
            </w:r>
          </w:p>
        </w:tc>
      </w:tr>
      <w:tr w:rsidR="00B16DE8" w:rsidRPr="00E76F37" w:rsidTr="00C5139B">
        <w:trPr>
          <w:trHeight w:val="240"/>
        </w:trPr>
        <w:tc>
          <w:tcPr>
            <w:tcW w:w="3258" w:type="dxa"/>
            <w:tcBorders>
              <w:top w:val="nil"/>
              <w:bottom w:val="nil"/>
            </w:tcBorders>
            <w:shd w:val="clear" w:color="auto" w:fill="auto"/>
            <w:vAlign w:val="bottom"/>
          </w:tcPr>
          <w:p w:rsidR="00B16DE8" w:rsidRPr="00E76F37" w:rsidRDefault="00B16DE8" w:rsidP="00C5139B">
            <w:pPr>
              <w:keepNext/>
              <w:keepLines/>
              <w:suppressAutoHyphens w:val="0"/>
              <w:spacing w:before="40" w:after="40" w:line="220" w:lineRule="exact"/>
              <w:ind w:right="113"/>
              <w:rPr>
                <w:sz w:val="18"/>
              </w:rPr>
            </w:pPr>
            <w:r w:rsidRPr="00E76F37">
              <w:rPr>
                <w:sz w:val="18"/>
              </w:rPr>
              <w:t xml:space="preserve">OPV3 vaccination coverage for children under </w:t>
            </w:r>
            <w:r w:rsidR="00E701F2" w:rsidRPr="00E76F37">
              <w:rPr>
                <w:sz w:val="18"/>
              </w:rPr>
              <w:t xml:space="preserve">1 </w:t>
            </w:r>
            <w:r w:rsidRPr="00E76F37">
              <w:rPr>
                <w:sz w:val="18"/>
              </w:rPr>
              <w:t>year of age (percentage)</w:t>
            </w:r>
          </w:p>
        </w:tc>
        <w:tc>
          <w:tcPr>
            <w:tcW w:w="685" w:type="dxa"/>
            <w:tcBorders>
              <w:top w:val="nil"/>
              <w:bottom w:val="nil"/>
            </w:tcBorders>
            <w:shd w:val="clear" w:color="auto" w:fill="auto"/>
            <w:noWrap/>
            <w:vAlign w:val="bottom"/>
          </w:tcPr>
          <w:p w:rsidR="00B16DE8" w:rsidRPr="00E76F37" w:rsidRDefault="00B16DE8" w:rsidP="00C5139B">
            <w:pPr>
              <w:keepNext/>
              <w:keepLines/>
              <w:suppressAutoHyphens w:val="0"/>
              <w:spacing w:before="40" w:after="40" w:line="220" w:lineRule="exact"/>
              <w:ind w:right="113"/>
              <w:jc w:val="right"/>
              <w:rPr>
                <w:sz w:val="18"/>
              </w:rPr>
            </w:pPr>
            <w:r w:rsidRPr="00E76F37">
              <w:rPr>
                <w:sz w:val="18"/>
              </w:rPr>
              <w:t>89.7</w:t>
            </w:r>
          </w:p>
        </w:tc>
        <w:tc>
          <w:tcPr>
            <w:tcW w:w="685" w:type="dxa"/>
            <w:tcBorders>
              <w:top w:val="nil"/>
              <w:bottom w:val="nil"/>
            </w:tcBorders>
            <w:shd w:val="clear" w:color="auto" w:fill="auto"/>
            <w:noWrap/>
            <w:vAlign w:val="bottom"/>
          </w:tcPr>
          <w:p w:rsidR="00B16DE8" w:rsidRPr="00E76F37" w:rsidRDefault="00B16DE8" w:rsidP="00C5139B">
            <w:pPr>
              <w:keepNext/>
              <w:keepLines/>
              <w:suppressAutoHyphens w:val="0"/>
              <w:spacing w:before="40" w:after="40" w:line="220" w:lineRule="exact"/>
              <w:ind w:right="113"/>
              <w:jc w:val="right"/>
              <w:rPr>
                <w:sz w:val="18"/>
              </w:rPr>
            </w:pPr>
            <w:r w:rsidRPr="00E76F37">
              <w:rPr>
                <w:sz w:val="18"/>
              </w:rPr>
              <w:t>86.9</w:t>
            </w:r>
          </w:p>
        </w:tc>
        <w:tc>
          <w:tcPr>
            <w:tcW w:w="686" w:type="dxa"/>
            <w:tcBorders>
              <w:top w:val="nil"/>
              <w:bottom w:val="nil"/>
            </w:tcBorders>
            <w:shd w:val="clear" w:color="auto" w:fill="auto"/>
            <w:noWrap/>
            <w:vAlign w:val="bottom"/>
          </w:tcPr>
          <w:p w:rsidR="00B16DE8" w:rsidRPr="00E76F37" w:rsidRDefault="00B16DE8" w:rsidP="00C5139B">
            <w:pPr>
              <w:keepNext/>
              <w:keepLines/>
              <w:suppressAutoHyphens w:val="0"/>
              <w:spacing w:before="40" w:after="40" w:line="220" w:lineRule="exact"/>
              <w:ind w:right="113"/>
              <w:jc w:val="right"/>
              <w:rPr>
                <w:sz w:val="18"/>
              </w:rPr>
            </w:pPr>
            <w:r w:rsidRPr="00E76F37">
              <w:rPr>
                <w:sz w:val="18"/>
              </w:rPr>
              <w:t>84.9</w:t>
            </w:r>
          </w:p>
        </w:tc>
        <w:tc>
          <w:tcPr>
            <w:tcW w:w="752" w:type="dxa"/>
            <w:tcBorders>
              <w:top w:val="nil"/>
              <w:bottom w:val="nil"/>
            </w:tcBorders>
            <w:shd w:val="clear" w:color="auto" w:fill="auto"/>
            <w:noWrap/>
            <w:vAlign w:val="bottom"/>
          </w:tcPr>
          <w:p w:rsidR="00B16DE8" w:rsidRPr="00E76F37" w:rsidRDefault="00B16DE8" w:rsidP="00C5139B">
            <w:pPr>
              <w:keepNext/>
              <w:keepLines/>
              <w:suppressAutoHyphens w:val="0"/>
              <w:spacing w:before="40" w:after="40" w:line="220" w:lineRule="exact"/>
              <w:ind w:right="113"/>
              <w:jc w:val="right"/>
              <w:rPr>
                <w:sz w:val="18"/>
              </w:rPr>
            </w:pPr>
            <w:r w:rsidRPr="00E76F37">
              <w:rPr>
                <w:sz w:val="18"/>
              </w:rPr>
              <w:t>78</w:t>
            </w:r>
          </w:p>
        </w:tc>
        <w:tc>
          <w:tcPr>
            <w:tcW w:w="618" w:type="dxa"/>
            <w:tcBorders>
              <w:top w:val="nil"/>
              <w:bottom w:val="nil"/>
            </w:tcBorders>
            <w:shd w:val="clear" w:color="auto" w:fill="auto"/>
            <w:noWrap/>
            <w:vAlign w:val="bottom"/>
          </w:tcPr>
          <w:p w:rsidR="00B16DE8" w:rsidRPr="00E76F37" w:rsidRDefault="00B16DE8" w:rsidP="00C5139B">
            <w:pPr>
              <w:keepNext/>
              <w:keepLines/>
              <w:suppressAutoHyphens w:val="0"/>
              <w:spacing w:before="40" w:after="40" w:line="220" w:lineRule="exact"/>
              <w:ind w:right="113"/>
              <w:jc w:val="right"/>
              <w:rPr>
                <w:sz w:val="18"/>
              </w:rPr>
            </w:pPr>
            <w:r w:rsidRPr="00E76F37">
              <w:rPr>
                <w:sz w:val="18"/>
              </w:rPr>
              <w:t>75.5</w:t>
            </w:r>
          </w:p>
        </w:tc>
        <w:tc>
          <w:tcPr>
            <w:tcW w:w="686" w:type="dxa"/>
            <w:tcBorders>
              <w:top w:val="nil"/>
              <w:bottom w:val="nil"/>
            </w:tcBorders>
            <w:shd w:val="clear" w:color="auto" w:fill="auto"/>
            <w:noWrap/>
            <w:vAlign w:val="bottom"/>
          </w:tcPr>
          <w:p w:rsidR="00B16DE8" w:rsidRPr="00E76F37" w:rsidRDefault="00B16DE8" w:rsidP="00C5139B">
            <w:pPr>
              <w:keepNext/>
              <w:keepLines/>
              <w:suppressAutoHyphens w:val="0"/>
              <w:spacing w:before="40" w:after="40" w:line="220" w:lineRule="exact"/>
              <w:ind w:right="113"/>
              <w:jc w:val="right"/>
              <w:rPr>
                <w:sz w:val="18"/>
              </w:rPr>
            </w:pPr>
            <w:r w:rsidRPr="00E76F37">
              <w:rPr>
                <w:sz w:val="18"/>
              </w:rPr>
              <w:t>7</w:t>
            </w:r>
          </w:p>
        </w:tc>
      </w:tr>
      <w:tr w:rsidR="00B16DE8" w:rsidRPr="00E76F37" w:rsidTr="00DA1740">
        <w:trPr>
          <w:trHeight w:val="240"/>
        </w:trPr>
        <w:tc>
          <w:tcPr>
            <w:tcW w:w="3258" w:type="dxa"/>
            <w:tcBorders>
              <w:top w:val="nil"/>
              <w:bottom w:val="nil"/>
            </w:tcBorders>
            <w:shd w:val="clear" w:color="auto" w:fill="auto"/>
            <w:vAlign w:val="bottom"/>
          </w:tcPr>
          <w:p w:rsidR="00B16DE8" w:rsidRPr="00E76F37" w:rsidRDefault="00B16DE8" w:rsidP="00C5139B">
            <w:pPr>
              <w:keepNext/>
              <w:keepLines/>
              <w:suppressAutoHyphens w:val="0"/>
              <w:spacing w:before="40" w:after="40" w:line="220" w:lineRule="exact"/>
              <w:ind w:right="113"/>
              <w:rPr>
                <w:sz w:val="18"/>
              </w:rPr>
            </w:pPr>
            <w:r w:rsidRPr="00E76F37">
              <w:rPr>
                <w:sz w:val="18"/>
              </w:rPr>
              <w:t xml:space="preserve">BCG-ID vaccination coverage for children under </w:t>
            </w:r>
            <w:r w:rsidR="00E701F2" w:rsidRPr="00E76F37">
              <w:rPr>
                <w:sz w:val="18"/>
              </w:rPr>
              <w:t>1</w:t>
            </w:r>
            <w:r w:rsidRPr="00E76F37">
              <w:rPr>
                <w:sz w:val="18"/>
              </w:rPr>
              <w:t xml:space="preserve"> year of age (percentage)</w:t>
            </w:r>
          </w:p>
        </w:tc>
        <w:tc>
          <w:tcPr>
            <w:tcW w:w="685" w:type="dxa"/>
            <w:tcBorders>
              <w:top w:val="nil"/>
              <w:bottom w:val="nil"/>
            </w:tcBorders>
            <w:shd w:val="clear" w:color="auto" w:fill="auto"/>
            <w:noWrap/>
            <w:vAlign w:val="bottom"/>
          </w:tcPr>
          <w:p w:rsidR="00B16DE8" w:rsidRPr="00E76F37" w:rsidRDefault="00B16DE8" w:rsidP="00C5139B">
            <w:pPr>
              <w:keepNext/>
              <w:keepLines/>
              <w:suppressAutoHyphens w:val="0"/>
              <w:spacing w:before="40" w:after="40" w:line="220" w:lineRule="exact"/>
              <w:ind w:right="113"/>
              <w:jc w:val="right"/>
              <w:rPr>
                <w:sz w:val="18"/>
              </w:rPr>
            </w:pPr>
            <w:r w:rsidRPr="00E76F37">
              <w:rPr>
                <w:sz w:val="18"/>
              </w:rPr>
              <w:t>93.9</w:t>
            </w:r>
          </w:p>
        </w:tc>
        <w:tc>
          <w:tcPr>
            <w:tcW w:w="685" w:type="dxa"/>
            <w:tcBorders>
              <w:top w:val="nil"/>
              <w:bottom w:val="nil"/>
            </w:tcBorders>
            <w:shd w:val="clear" w:color="auto" w:fill="auto"/>
            <w:noWrap/>
            <w:vAlign w:val="bottom"/>
          </w:tcPr>
          <w:p w:rsidR="00B16DE8" w:rsidRPr="00E76F37" w:rsidRDefault="00B16DE8" w:rsidP="00C5139B">
            <w:pPr>
              <w:keepNext/>
              <w:keepLines/>
              <w:suppressAutoHyphens w:val="0"/>
              <w:spacing w:before="40" w:after="40" w:line="220" w:lineRule="exact"/>
              <w:ind w:right="113"/>
              <w:jc w:val="right"/>
              <w:rPr>
                <w:sz w:val="18"/>
              </w:rPr>
            </w:pPr>
            <w:r w:rsidRPr="00E76F37">
              <w:rPr>
                <w:sz w:val="18"/>
              </w:rPr>
              <w:t>87.7</w:t>
            </w:r>
          </w:p>
        </w:tc>
        <w:tc>
          <w:tcPr>
            <w:tcW w:w="686" w:type="dxa"/>
            <w:tcBorders>
              <w:top w:val="nil"/>
              <w:bottom w:val="nil"/>
            </w:tcBorders>
            <w:shd w:val="clear" w:color="auto" w:fill="auto"/>
            <w:noWrap/>
            <w:vAlign w:val="bottom"/>
          </w:tcPr>
          <w:p w:rsidR="00B16DE8" w:rsidRPr="00E76F37" w:rsidRDefault="00B16DE8" w:rsidP="00C5139B">
            <w:pPr>
              <w:keepNext/>
              <w:keepLines/>
              <w:suppressAutoHyphens w:val="0"/>
              <w:spacing w:before="40" w:after="40" w:line="220" w:lineRule="exact"/>
              <w:ind w:right="113"/>
              <w:jc w:val="right"/>
              <w:rPr>
                <w:sz w:val="18"/>
              </w:rPr>
            </w:pPr>
            <w:r w:rsidRPr="00E76F37">
              <w:rPr>
                <w:sz w:val="18"/>
              </w:rPr>
              <w:t>85.3</w:t>
            </w:r>
          </w:p>
        </w:tc>
        <w:tc>
          <w:tcPr>
            <w:tcW w:w="752" w:type="dxa"/>
            <w:tcBorders>
              <w:top w:val="nil"/>
              <w:bottom w:val="nil"/>
            </w:tcBorders>
            <w:shd w:val="clear" w:color="auto" w:fill="auto"/>
            <w:noWrap/>
            <w:vAlign w:val="bottom"/>
          </w:tcPr>
          <w:p w:rsidR="00B16DE8" w:rsidRPr="00E76F37" w:rsidRDefault="00B16DE8" w:rsidP="00C5139B">
            <w:pPr>
              <w:keepNext/>
              <w:keepLines/>
              <w:suppressAutoHyphens w:val="0"/>
              <w:spacing w:before="40" w:after="40" w:line="220" w:lineRule="exact"/>
              <w:ind w:right="113"/>
              <w:jc w:val="right"/>
              <w:rPr>
                <w:sz w:val="18"/>
              </w:rPr>
            </w:pPr>
            <w:r w:rsidRPr="00E76F37">
              <w:rPr>
                <w:sz w:val="18"/>
              </w:rPr>
              <w:t>78.2</w:t>
            </w:r>
          </w:p>
        </w:tc>
        <w:tc>
          <w:tcPr>
            <w:tcW w:w="618" w:type="dxa"/>
            <w:tcBorders>
              <w:top w:val="nil"/>
              <w:bottom w:val="nil"/>
            </w:tcBorders>
            <w:shd w:val="clear" w:color="auto" w:fill="auto"/>
            <w:noWrap/>
            <w:vAlign w:val="bottom"/>
          </w:tcPr>
          <w:p w:rsidR="00B16DE8" w:rsidRPr="00E76F37" w:rsidRDefault="00B16DE8" w:rsidP="00C5139B">
            <w:pPr>
              <w:keepNext/>
              <w:keepLines/>
              <w:suppressAutoHyphens w:val="0"/>
              <w:spacing w:before="40" w:after="40" w:line="220" w:lineRule="exact"/>
              <w:ind w:right="113"/>
              <w:jc w:val="right"/>
              <w:rPr>
                <w:sz w:val="18"/>
              </w:rPr>
            </w:pPr>
            <w:r w:rsidRPr="00E76F37">
              <w:rPr>
                <w:sz w:val="18"/>
              </w:rPr>
              <w:t>76.2</w:t>
            </w:r>
          </w:p>
        </w:tc>
        <w:tc>
          <w:tcPr>
            <w:tcW w:w="686" w:type="dxa"/>
            <w:tcBorders>
              <w:top w:val="nil"/>
              <w:bottom w:val="nil"/>
            </w:tcBorders>
            <w:shd w:val="clear" w:color="auto" w:fill="auto"/>
            <w:noWrap/>
            <w:vAlign w:val="bottom"/>
          </w:tcPr>
          <w:p w:rsidR="00B16DE8" w:rsidRPr="00E76F37" w:rsidRDefault="00B16DE8" w:rsidP="00C5139B">
            <w:pPr>
              <w:keepNext/>
              <w:keepLines/>
              <w:suppressAutoHyphens w:val="0"/>
              <w:spacing w:before="40" w:after="40" w:line="220" w:lineRule="exact"/>
              <w:ind w:right="113"/>
              <w:jc w:val="right"/>
              <w:rPr>
                <w:sz w:val="18"/>
              </w:rPr>
            </w:pPr>
            <w:r w:rsidRPr="00E76F37">
              <w:rPr>
                <w:sz w:val="18"/>
              </w:rPr>
              <w:t>73</w:t>
            </w:r>
          </w:p>
        </w:tc>
      </w:tr>
      <w:tr w:rsidR="00B16DE8" w:rsidRPr="00E76F37" w:rsidTr="00DA1740">
        <w:trPr>
          <w:trHeight w:val="240"/>
        </w:trPr>
        <w:tc>
          <w:tcPr>
            <w:tcW w:w="3258" w:type="dxa"/>
            <w:tcBorders>
              <w:top w:val="nil"/>
            </w:tcBorders>
            <w:shd w:val="clear" w:color="auto" w:fill="auto"/>
            <w:vAlign w:val="bottom"/>
          </w:tcPr>
          <w:p w:rsidR="00B16DE8" w:rsidRPr="00E76F37" w:rsidRDefault="00B16DE8" w:rsidP="00C5139B">
            <w:pPr>
              <w:keepNext/>
              <w:keepLines/>
              <w:suppressAutoHyphens w:val="0"/>
              <w:spacing w:before="40" w:after="40" w:line="220" w:lineRule="exact"/>
              <w:ind w:right="113"/>
              <w:rPr>
                <w:sz w:val="18"/>
              </w:rPr>
            </w:pPr>
            <w:r w:rsidRPr="00E76F37">
              <w:rPr>
                <w:sz w:val="18"/>
              </w:rPr>
              <w:t xml:space="preserve">SPR vaccination coverage for children aged </w:t>
            </w:r>
            <w:r w:rsidR="00E701F2" w:rsidRPr="00E76F37">
              <w:rPr>
                <w:sz w:val="18"/>
              </w:rPr>
              <w:t>1</w:t>
            </w:r>
            <w:r w:rsidRPr="00E76F37">
              <w:rPr>
                <w:sz w:val="18"/>
              </w:rPr>
              <w:t xml:space="preserve"> year (percentage)</w:t>
            </w:r>
          </w:p>
        </w:tc>
        <w:tc>
          <w:tcPr>
            <w:tcW w:w="685" w:type="dxa"/>
            <w:tcBorders>
              <w:top w:val="nil"/>
            </w:tcBorders>
            <w:shd w:val="clear" w:color="auto" w:fill="auto"/>
            <w:noWrap/>
            <w:vAlign w:val="bottom"/>
          </w:tcPr>
          <w:p w:rsidR="00B16DE8" w:rsidRPr="00E76F37" w:rsidRDefault="00B16DE8" w:rsidP="00C5139B">
            <w:pPr>
              <w:keepNext/>
              <w:keepLines/>
              <w:suppressAutoHyphens w:val="0"/>
              <w:spacing w:before="40" w:after="40" w:line="220" w:lineRule="exact"/>
              <w:ind w:right="113"/>
              <w:jc w:val="right"/>
              <w:rPr>
                <w:sz w:val="18"/>
              </w:rPr>
            </w:pPr>
            <w:r w:rsidRPr="00E76F37">
              <w:rPr>
                <w:sz w:val="18"/>
              </w:rPr>
              <w:t>90.8</w:t>
            </w:r>
          </w:p>
        </w:tc>
        <w:tc>
          <w:tcPr>
            <w:tcW w:w="685" w:type="dxa"/>
            <w:tcBorders>
              <w:top w:val="nil"/>
            </w:tcBorders>
            <w:shd w:val="clear" w:color="auto" w:fill="auto"/>
            <w:noWrap/>
            <w:vAlign w:val="bottom"/>
          </w:tcPr>
          <w:p w:rsidR="00B16DE8" w:rsidRPr="00E76F37" w:rsidRDefault="00B16DE8" w:rsidP="00C5139B">
            <w:pPr>
              <w:keepNext/>
              <w:keepLines/>
              <w:suppressAutoHyphens w:val="0"/>
              <w:spacing w:before="40" w:after="40" w:line="220" w:lineRule="exact"/>
              <w:ind w:right="113"/>
              <w:jc w:val="right"/>
              <w:rPr>
                <w:sz w:val="18"/>
              </w:rPr>
            </w:pPr>
            <w:r w:rsidRPr="00E76F37">
              <w:rPr>
                <w:sz w:val="18"/>
              </w:rPr>
              <w:t>87.8</w:t>
            </w:r>
          </w:p>
        </w:tc>
        <w:tc>
          <w:tcPr>
            <w:tcW w:w="686" w:type="dxa"/>
            <w:tcBorders>
              <w:top w:val="nil"/>
            </w:tcBorders>
            <w:shd w:val="clear" w:color="auto" w:fill="auto"/>
            <w:noWrap/>
            <w:vAlign w:val="bottom"/>
          </w:tcPr>
          <w:p w:rsidR="00B16DE8" w:rsidRPr="00E76F37" w:rsidRDefault="00B16DE8" w:rsidP="00C5139B">
            <w:pPr>
              <w:keepNext/>
              <w:keepLines/>
              <w:suppressAutoHyphens w:val="0"/>
              <w:spacing w:before="40" w:after="40" w:line="220" w:lineRule="exact"/>
              <w:ind w:right="113"/>
              <w:jc w:val="right"/>
              <w:rPr>
                <w:sz w:val="18"/>
              </w:rPr>
            </w:pPr>
            <w:r w:rsidRPr="00E76F37">
              <w:rPr>
                <w:sz w:val="18"/>
              </w:rPr>
              <w:t>86.1</w:t>
            </w:r>
          </w:p>
        </w:tc>
        <w:tc>
          <w:tcPr>
            <w:tcW w:w="752" w:type="dxa"/>
            <w:tcBorders>
              <w:top w:val="nil"/>
            </w:tcBorders>
            <w:shd w:val="clear" w:color="auto" w:fill="auto"/>
            <w:noWrap/>
            <w:vAlign w:val="bottom"/>
          </w:tcPr>
          <w:p w:rsidR="00B16DE8" w:rsidRPr="00E76F37" w:rsidRDefault="00B16DE8" w:rsidP="00C5139B">
            <w:pPr>
              <w:keepNext/>
              <w:keepLines/>
              <w:suppressAutoHyphens w:val="0"/>
              <w:spacing w:before="40" w:after="40" w:line="220" w:lineRule="exact"/>
              <w:ind w:right="113"/>
              <w:jc w:val="right"/>
              <w:rPr>
                <w:sz w:val="18"/>
              </w:rPr>
            </w:pPr>
            <w:r w:rsidRPr="00E76F37">
              <w:rPr>
                <w:sz w:val="18"/>
              </w:rPr>
              <w:t>80.1</w:t>
            </w:r>
          </w:p>
        </w:tc>
        <w:tc>
          <w:tcPr>
            <w:tcW w:w="618" w:type="dxa"/>
            <w:tcBorders>
              <w:top w:val="nil"/>
            </w:tcBorders>
            <w:shd w:val="clear" w:color="auto" w:fill="auto"/>
            <w:noWrap/>
            <w:vAlign w:val="bottom"/>
          </w:tcPr>
          <w:p w:rsidR="00B16DE8" w:rsidRPr="00E76F37" w:rsidRDefault="00B16DE8" w:rsidP="00C5139B">
            <w:pPr>
              <w:keepNext/>
              <w:keepLines/>
              <w:suppressAutoHyphens w:val="0"/>
              <w:spacing w:before="40" w:after="40" w:line="220" w:lineRule="exact"/>
              <w:ind w:right="113"/>
              <w:jc w:val="right"/>
              <w:rPr>
                <w:sz w:val="18"/>
              </w:rPr>
            </w:pPr>
            <w:r w:rsidRPr="00E76F37">
              <w:rPr>
                <w:sz w:val="18"/>
              </w:rPr>
              <w:t>77</w:t>
            </w:r>
          </w:p>
        </w:tc>
        <w:tc>
          <w:tcPr>
            <w:tcW w:w="686" w:type="dxa"/>
            <w:tcBorders>
              <w:top w:val="nil"/>
            </w:tcBorders>
            <w:shd w:val="clear" w:color="auto" w:fill="auto"/>
            <w:noWrap/>
            <w:vAlign w:val="bottom"/>
          </w:tcPr>
          <w:p w:rsidR="00B16DE8" w:rsidRPr="00E76F37" w:rsidRDefault="00B16DE8" w:rsidP="00C5139B">
            <w:pPr>
              <w:keepNext/>
              <w:keepLines/>
              <w:suppressAutoHyphens w:val="0"/>
              <w:spacing w:before="40" w:after="40" w:line="220" w:lineRule="exact"/>
              <w:ind w:right="113"/>
              <w:jc w:val="right"/>
              <w:rPr>
                <w:sz w:val="18"/>
              </w:rPr>
            </w:pPr>
            <w:r w:rsidRPr="00E76F37">
              <w:rPr>
                <w:sz w:val="18"/>
              </w:rPr>
              <w:t>71</w:t>
            </w:r>
          </w:p>
        </w:tc>
      </w:tr>
    </w:tbl>
    <w:p w:rsidR="00E701F2" w:rsidRPr="00E76F37" w:rsidRDefault="00E701F2" w:rsidP="00587159">
      <w:pPr>
        <w:spacing w:before="120"/>
        <w:ind w:left="1134" w:right="1134" w:firstLine="170"/>
      </w:pPr>
      <w:r w:rsidRPr="00E76F37">
        <w:rPr>
          <w:i/>
          <w:sz w:val="18"/>
        </w:rPr>
        <w:t>Source:</w:t>
      </w:r>
      <w:r w:rsidRPr="00E76F37">
        <w:rPr>
          <w:sz w:val="18"/>
        </w:rPr>
        <w:t xml:space="preserve">  Ministry of Public Health and Social Welfare. Biostatistics Division. Department for Health Surveillance.</w:t>
      </w:r>
      <w:r w:rsidRPr="00E76F37">
        <w:rPr>
          <w:sz w:val="18"/>
          <w:szCs w:val="18"/>
        </w:rPr>
        <w:t xml:space="preserve"> Expanded Programme on Immunization.</w:t>
      </w:r>
    </w:p>
    <w:p w:rsidR="00E701F2" w:rsidRPr="00E76F37" w:rsidRDefault="00E701F2" w:rsidP="00587159">
      <w:pPr>
        <w:spacing w:after="240"/>
        <w:ind w:left="1134" w:right="1134" w:firstLine="170"/>
        <w:rPr>
          <w:sz w:val="18"/>
        </w:rPr>
      </w:pPr>
      <w:r w:rsidRPr="00E76F37">
        <w:rPr>
          <w:sz w:val="18"/>
        </w:rPr>
        <w:t>(</w:t>
      </w:r>
      <w:r w:rsidRPr="00E76F37">
        <w:t>*</w:t>
      </w:r>
      <w:r w:rsidRPr="00E76F37">
        <w:rPr>
          <w:sz w:val="18"/>
        </w:rPr>
        <w:t>)  Provisional data.</w:t>
      </w:r>
    </w:p>
    <w:p w:rsidR="00E701F2" w:rsidRPr="00E76F37" w:rsidRDefault="00E701F2" w:rsidP="00587159">
      <w:pPr>
        <w:pStyle w:val="H23G"/>
      </w:pPr>
      <w:bookmarkStart w:id="4" w:name="_Toc284832386"/>
      <w:r w:rsidRPr="00E76F37">
        <w:tab/>
        <w:t>2.</w:t>
      </w:r>
      <w:r w:rsidRPr="00E76F37">
        <w:tab/>
      </w:r>
      <w:bookmarkEnd w:id="4"/>
      <w:r w:rsidRPr="00E76F37">
        <w:t>Mortality</w:t>
      </w:r>
    </w:p>
    <w:p w:rsidR="00E701F2" w:rsidRPr="00E76F37" w:rsidRDefault="00E701F2" w:rsidP="00E701F2">
      <w:pPr>
        <w:pStyle w:val="SingleTxtG"/>
      </w:pPr>
      <w:r w:rsidRPr="00E76F37">
        <w:t>18.</w:t>
      </w:r>
      <w:r w:rsidRPr="00E76F37">
        <w:tab/>
        <w:t>Maternal mortality represents the highest mortality rate up to 2008. With regard to illness-related mortality, circulatory system illness represents the highest rate, with 100 deaths per 100,000 persons, followed by tumour-related mortality, with 52 deaths per 100,000 persons. Mortality due to external causes accounts for 45 deaths per 100,000 persons. The table below presents the principal mortality rates for the period 2004–2008.</w:t>
      </w:r>
    </w:p>
    <w:p w:rsidR="00E701F2" w:rsidRPr="00E76F37" w:rsidRDefault="00E701F2" w:rsidP="00E701F2">
      <w:pPr>
        <w:pStyle w:val="Heading1"/>
      </w:pPr>
      <w:bookmarkStart w:id="5" w:name="_Toc284832387"/>
      <w:r w:rsidRPr="00E76F37">
        <w:t>Table 5</w:t>
      </w:r>
      <w:bookmarkEnd w:id="5"/>
    </w:p>
    <w:p w:rsidR="00E701F2" w:rsidRPr="00E76F37" w:rsidRDefault="00E701F2" w:rsidP="00E701F2">
      <w:pPr>
        <w:pStyle w:val="SingleTxtG"/>
        <w:rPr>
          <w:b/>
        </w:rPr>
      </w:pPr>
      <w:r w:rsidRPr="00E76F37">
        <w:rPr>
          <w:b/>
        </w:rPr>
        <w:t>Mortality rates for the period 2004–2008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407"/>
        <w:gridCol w:w="592"/>
        <w:gridCol w:w="593"/>
        <w:gridCol w:w="592"/>
        <w:gridCol w:w="593"/>
        <w:gridCol w:w="593"/>
      </w:tblGrid>
      <w:tr w:rsidR="00E701F2" w:rsidRPr="00E76F37" w:rsidTr="00E701F2">
        <w:trPr>
          <w:trHeight w:val="239"/>
          <w:tblHeader/>
        </w:trPr>
        <w:tc>
          <w:tcPr>
            <w:tcW w:w="4407" w:type="dxa"/>
            <w:tcBorders>
              <w:top w:val="single" w:sz="4" w:space="0" w:color="auto"/>
              <w:bottom w:val="single" w:sz="12" w:space="0" w:color="auto"/>
            </w:tcBorders>
            <w:shd w:val="clear" w:color="auto" w:fill="auto"/>
            <w:noWrap/>
            <w:vAlign w:val="bottom"/>
          </w:tcPr>
          <w:p w:rsidR="00E701F2" w:rsidRPr="00E76F37" w:rsidRDefault="00E701F2" w:rsidP="000F30A2">
            <w:pPr>
              <w:suppressAutoHyphens w:val="0"/>
              <w:spacing w:before="80" w:after="80" w:line="200" w:lineRule="exact"/>
              <w:ind w:right="113"/>
              <w:rPr>
                <w:i/>
                <w:sz w:val="16"/>
              </w:rPr>
            </w:pPr>
            <w:r w:rsidRPr="00E76F37">
              <w:rPr>
                <w:i/>
                <w:sz w:val="16"/>
              </w:rPr>
              <w:t>Mortality rates</w:t>
            </w:r>
          </w:p>
        </w:tc>
        <w:tc>
          <w:tcPr>
            <w:tcW w:w="592" w:type="dxa"/>
            <w:tcBorders>
              <w:top w:val="single" w:sz="4" w:space="0" w:color="auto"/>
              <w:bottom w:val="single" w:sz="12" w:space="0" w:color="auto"/>
            </w:tcBorders>
            <w:shd w:val="clear" w:color="auto" w:fill="auto"/>
            <w:noWrap/>
            <w:vAlign w:val="bottom"/>
          </w:tcPr>
          <w:p w:rsidR="00E701F2" w:rsidRPr="00E76F37" w:rsidRDefault="00E701F2" w:rsidP="000F30A2">
            <w:pPr>
              <w:suppressAutoHyphens w:val="0"/>
              <w:spacing w:before="80" w:after="80" w:line="200" w:lineRule="exact"/>
              <w:ind w:right="113"/>
              <w:jc w:val="right"/>
              <w:rPr>
                <w:i/>
                <w:sz w:val="16"/>
              </w:rPr>
            </w:pPr>
            <w:r w:rsidRPr="00E76F37">
              <w:rPr>
                <w:i/>
                <w:sz w:val="16"/>
              </w:rPr>
              <w:t>2004</w:t>
            </w:r>
          </w:p>
        </w:tc>
        <w:tc>
          <w:tcPr>
            <w:tcW w:w="593" w:type="dxa"/>
            <w:tcBorders>
              <w:top w:val="single" w:sz="4" w:space="0" w:color="auto"/>
              <w:bottom w:val="single" w:sz="12" w:space="0" w:color="auto"/>
            </w:tcBorders>
            <w:shd w:val="clear" w:color="auto" w:fill="auto"/>
            <w:noWrap/>
            <w:vAlign w:val="bottom"/>
          </w:tcPr>
          <w:p w:rsidR="00E701F2" w:rsidRPr="00E76F37" w:rsidRDefault="00E701F2" w:rsidP="000F30A2">
            <w:pPr>
              <w:suppressAutoHyphens w:val="0"/>
              <w:spacing w:before="80" w:after="80" w:line="200" w:lineRule="exact"/>
              <w:ind w:right="113"/>
              <w:jc w:val="right"/>
              <w:rPr>
                <w:i/>
                <w:sz w:val="16"/>
              </w:rPr>
            </w:pPr>
            <w:r w:rsidRPr="00E76F37">
              <w:rPr>
                <w:i/>
                <w:sz w:val="16"/>
              </w:rPr>
              <w:t>2005</w:t>
            </w:r>
          </w:p>
        </w:tc>
        <w:tc>
          <w:tcPr>
            <w:tcW w:w="592" w:type="dxa"/>
            <w:tcBorders>
              <w:top w:val="single" w:sz="4" w:space="0" w:color="auto"/>
              <w:bottom w:val="single" w:sz="12" w:space="0" w:color="auto"/>
            </w:tcBorders>
            <w:shd w:val="clear" w:color="auto" w:fill="auto"/>
            <w:noWrap/>
            <w:vAlign w:val="bottom"/>
          </w:tcPr>
          <w:p w:rsidR="00E701F2" w:rsidRPr="00E76F37" w:rsidRDefault="00E701F2" w:rsidP="000F30A2">
            <w:pPr>
              <w:suppressAutoHyphens w:val="0"/>
              <w:spacing w:before="80" w:after="80" w:line="200" w:lineRule="exact"/>
              <w:ind w:right="113"/>
              <w:jc w:val="right"/>
              <w:rPr>
                <w:i/>
                <w:sz w:val="16"/>
              </w:rPr>
            </w:pPr>
            <w:r w:rsidRPr="00E76F37">
              <w:rPr>
                <w:i/>
                <w:sz w:val="16"/>
              </w:rPr>
              <w:t>2006</w:t>
            </w:r>
          </w:p>
        </w:tc>
        <w:tc>
          <w:tcPr>
            <w:tcW w:w="593" w:type="dxa"/>
            <w:tcBorders>
              <w:top w:val="single" w:sz="4" w:space="0" w:color="auto"/>
              <w:bottom w:val="single" w:sz="12" w:space="0" w:color="auto"/>
            </w:tcBorders>
            <w:shd w:val="clear" w:color="auto" w:fill="auto"/>
            <w:noWrap/>
            <w:vAlign w:val="bottom"/>
          </w:tcPr>
          <w:p w:rsidR="00E701F2" w:rsidRPr="00E76F37" w:rsidRDefault="00E701F2" w:rsidP="000F30A2">
            <w:pPr>
              <w:suppressAutoHyphens w:val="0"/>
              <w:spacing w:before="80" w:after="80" w:line="200" w:lineRule="exact"/>
              <w:ind w:right="113"/>
              <w:jc w:val="right"/>
              <w:rPr>
                <w:i/>
                <w:sz w:val="16"/>
              </w:rPr>
            </w:pPr>
            <w:r w:rsidRPr="00E76F37">
              <w:rPr>
                <w:i/>
                <w:sz w:val="16"/>
              </w:rPr>
              <w:t>2007</w:t>
            </w:r>
          </w:p>
        </w:tc>
        <w:tc>
          <w:tcPr>
            <w:tcW w:w="593" w:type="dxa"/>
            <w:tcBorders>
              <w:top w:val="single" w:sz="4" w:space="0" w:color="auto"/>
              <w:bottom w:val="single" w:sz="12" w:space="0" w:color="auto"/>
            </w:tcBorders>
            <w:shd w:val="clear" w:color="auto" w:fill="auto"/>
            <w:noWrap/>
            <w:vAlign w:val="bottom"/>
          </w:tcPr>
          <w:p w:rsidR="00E701F2" w:rsidRPr="00E76F37" w:rsidRDefault="00E701F2" w:rsidP="000F30A2">
            <w:pPr>
              <w:suppressAutoHyphens w:val="0"/>
              <w:spacing w:before="80" w:after="80" w:line="200" w:lineRule="exact"/>
              <w:ind w:right="113"/>
              <w:jc w:val="right"/>
              <w:rPr>
                <w:i/>
                <w:sz w:val="16"/>
              </w:rPr>
            </w:pPr>
            <w:r w:rsidRPr="00E76F37">
              <w:rPr>
                <w:i/>
                <w:sz w:val="16"/>
              </w:rPr>
              <w:t>2008</w:t>
            </w:r>
          </w:p>
        </w:tc>
      </w:tr>
      <w:tr w:rsidR="00E701F2" w:rsidRPr="00E76F37" w:rsidTr="00E701F2">
        <w:trPr>
          <w:trHeight w:val="239"/>
        </w:trPr>
        <w:tc>
          <w:tcPr>
            <w:tcW w:w="4407" w:type="dxa"/>
            <w:tcBorders>
              <w:top w:val="single" w:sz="12" w:space="0" w:color="auto"/>
            </w:tcBorders>
            <w:shd w:val="clear" w:color="auto" w:fill="auto"/>
          </w:tcPr>
          <w:p w:rsidR="00E701F2" w:rsidRPr="00E76F37" w:rsidRDefault="00E701F2" w:rsidP="00E701F2">
            <w:pPr>
              <w:suppressAutoHyphens w:val="0"/>
              <w:spacing w:before="40" w:after="40" w:line="220" w:lineRule="exact"/>
              <w:ind w:right="113"/>
              <w:rPr>
                <w:sz w:val="18"/>
              </w:rPr>
            </w:pPr>
            <w:r w:rsidRPr="00E76F37">
              <w:rPr>
                <w:sz w:val="18"/>
              </w:rPr>
              <w:t>Overall mortality rate per 1,000 live births</w:t>
            </w:r>
          </w:p>
        </w:tc>
        <w:tc>
          <w:tcPr>
            <w:tcW w:w="592" w:type="dxa"/>
            <w:tcBorders>
              <w:top w:val="single" w:sz="12" w:space="0" w:color="auto"/>
            </w:tcBorders>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3.8</w:t>
            </w:r>
          </w:p>
        </w:tc>
        <w:tc>
          <w:tcPr>
            <w:tcW w:w="593" w:type="dxa"/>
            <w:tcBorders>
              <w:top w:val="single" w:sz="12" w:space="0" w:color="auto"/>
            </w:tcBorders>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3.7</w:t>
            </w:r>
          </w:p>
        </w:tc>
        <w:tc>
          <w:tcPr>
            <w:tcW w:w="592" w:type="dxa"/>
            <w:tcBorders>
              <w:top w:val="single" w:sz="12" w:space="0" w:color="auto"/>
            </w:tcBorders>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3.8</w:t>
            </w:r>
          </w:p>
        </w:tc>
        <w:tc>
          <w:tcPr>
            <w:tcW w:w="593" w:type="dxa"/>
            <w:tcBorders>
              <w:top w:val="single" w:sz="12" w:space="0" w:color="auto"/>
            </w:tcBorders>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3.8</w:t>
            </w:r>
          </w:p>
        </w:tc>
        <w:tc>
          <w:tcPr>
            <w:tcW w:w="593" w:type="dxa"/>
            <w:tcBorders>
              <w:top w:val="single" w:sz="12" w:space="0" w:color="auto"/>
            </w:tcBorders>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3.7</w:t>
            </w:r>
          </w:p>
        </w:tc>
      </w:tr>
      <w:tr w:rsidR="00E701F2" w:rsidRPr="00E76F37" w:rsidTr="00E701F2">
        <w:trPr>
          <w:trHeight w:val="239"/>
        </w:trPr>
        <w:tc>
          <w:tcPr>
            <w:tcW w:w="4407" w:type="dxa"/>
            <w:shd w:val="clear" w:color="auto" w:fill="auto"/>
          </w:tcPr>
          <w:p w:rsidR="00E701F2" w:rsidRPr="00E76F37" w:rsidRDefault="00E701F2" w:rsidP="00E701F2">
            <w:pPr>
              <w:suppressAutoHyphens w:val="0"/>
              <w:spacing w:before="40" w:after="40" w:line="220" w:lineRule="exact"/>
              <w:ind w:right="113"/>
              <w:rPr>
                <w:sz w:val="18"/>
              </w:rPr>
            </w:pPr>
            <w:r w:rsidRPr="00E76F37">
              <w:rPr>
                <w:sz w:val="18"/>
              </w:rPr>
              <w:t>Infant mortality rate per 1,000 live births</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17</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17.8</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18</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16.77</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17.2</w:t>
            </w:r>
          </w:p>
        </w:tc>
      </w:tr>
      <w:tr w:rsidR="00E701F2" w:rsidRPr="00E76F37" w:rsidTr="00E701F2">
        <w:trPr>
          <w:trHeight w:val="239"/>
        </w:trPr>
        <w:tc>
          <w:tcPr>
            <w:tcW w:w="4407" w:type="dxa"/>
            <w:shd w:val="clear" w:color="auto" w:fill="auto"/>
          </w:tcPr>
          <w:p w:rsidR="00E701F2" w:rsidRPr="00E76F37" w:rsidRDefault="00E701F2" w:rsidP="00E701F2">
            <w:pPr>
              <w:suppressAutoHyphens w:val="0"/>
              <w:spacing w:before="40" w:after="40" w:line="220" w:lineRule="exact"/>
              <w:ind w:right="113"/>
              <w:rPr>
                <w:sz w:val="18"/>
              </w:rPr>
            </w:pPr>
            <w:r w:rsidRPr="00E76F37">
              <w:rPr>
                <w:sz w:val="18"/>
              </w:rPr>
              <w:t>Neonatal mortality rate per 1,000 live births</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10.7</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11.7</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12.3</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11.3</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11.7</w:t>
            </w:r>
          </w:p>
        </w:tc>
      </w:tr>
      <w:tr w:rsidR="00E701F2" w:rsidRPr="00E76F37" w:rsidTr="00E701F2">
        <w:trPr>
          <w:trHeight w:val="239"/>
        </w:trPr>
        <w:tc>
          <w:tcPr>
            <w:tcW w:w="4407" w:type="dxa"/>
            <w:shd w:val="clear" w:color="auto" w:fill="auto"/>
          </w:tcPr>
          <w:p w:rsidR="00E701F2" w:rsidRPr="00E76F37" w:rsidRDefault="00E701F2" w:rsidP="00E701F2">
            <w:pPr>
              <w:suppressAutoHyphens w:val="0"/>
              <w:spacing w:before="40" w:after="40" w:line="220" w:lineRule="exact"/>
              <w:ind w:right="113"/>
              <w:rPr>
                <w:sz w:val="18"/>
              </w:rPr>
            </w:pPr>
            <w:r w:rsidRPr="00E76F37">
              <w:rPr>
                <w:sz w:val="18"/>
              </w:rPr>
              <w:t>Perinatal mortality rate per 1,000 live births</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17.7</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18.2</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19.6</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18.5</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19.2</w:t>
            </w:r>
          </w:p>
        </w:tc>
      </w:tr>
      <w:tr w:rsidR="00E701F2" w:rsidRPr="00E76F37" w:rsidTr="00E701F2">
        <w:trPr>
          <w:trHeight w:val="239"/>
        </w:trPr>
        <w:tc>
          <w:tcPr>
            <w:tcW w:w="4407" w:type="dxa"/>
            <w:shd w:val="clear" w:color="auto" w:fill="auto"/>
          </w:tcPr>
          <w:p w:rsidR="00E701F2" w:rsidRPr="00E76F37" w:rsidRDefault="00E701F2" w:rsidP="00E701F2">
            <w:pPr>
              <w:suppressAutoHyphens w:val="0"/>
              <w:spacing w:before="40" w:after="40" w:line="220" w:lineRule="exact"/>
              <w:ind w:right="113"/>
              <w:rPr>
                <w:sz w:val="18"/>
              </w:rPr>
            </w:pPr>
            <w:r w:rsidRPr="00E76F37">
              <w:rPr>
                <w:sz w:val="18"/>
              </w:rPr>
              <w:t>Maternal mortality rate per 1,000 live births</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154</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129</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121.4</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127.3</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119.3</w:t>
            </w:r>
          </w:p>
        </w:tc>
      </w:tr>
      <w:tr w:rsidR="00E701F2" w:rsidRPr="00E76F37" w:rsidTr="00E701F2">
        <w:trPr>
          <w:trHeight w:val="239"/>
        </w:trPr>
        <w:tc>
          <w:tcPr>
            <w:tcW w:w="4407" w:type="dxa"/>
            <w:shd w:val="clear" w:color="auto" w:fill="auto"/>
          </w:tcPr>
          <w:p w:rsidR="00E701F2" w:rsidRPr="00E76F37" w:rsidRDefault="003E38E8" w:rsidP="00E701F2">
            <w:pPr>
              <w:suppressAutoHyphens w:val="0"/>
              <w:spacing w:before="40" w:after="40" w:line="220" w:lineRule="exact"/>
              <w:ind w:right="113"/>
              <w:rPr>
                <w:sz w:val="18"/>
              </w:rPr>
            </w:pPr>
            <w:r>
              <w:rPr>
                <w:sz w:val="18"/>
              </w:rPr>
              <w:t>Mortality rate for 5-year-</w:t>
            </w:r>
            <w:r w:rsidR="00E701F2" w:rsidRPr="00E76F37">
              <w:rPr>
                <w:sz w:val="18"/>
              </w:rPr>
              <w:t>old children per 1,000 live births</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21.5</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21.8</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21.7</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19.9</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20.4</w:t>
            </w:r>
          </w:p>
        </w:tc>
      </w:tr>
      <w:tr w:rsidR="00E701F2" w:rsidRPr="00E76F37" w:rsidTr="00E701F2">
        <w:trPr>
          <w:trHeight w:val="239"/>
        </w:trPr>
        <w:tc>
          <w:tcPr>
            <w:tcW w:w="4407" w:type="dxa"/>
            <w:shd w:val="clear" w:color="auto" w:fill="auto"/>
          </w:tcPr>
          <w:p w:rsidR="00E701F2" w:rsidRPr="00E76F37" w:rsidRDefault="00E701F2" w:rsidP="00E701F2">
            <w:pPr>
              <w:suppressAutoHyphens w:val="0"/>
              <w:spacing w:before="40" w:after="40" w:line="220" w:lineRule="exact"/>
              <w:ind w:right="113"/>
              <w:rPr>
                <w:sz w:val="18"/>
              </w:rPr>
            </w:pPr>
            <w:r w:rsidRPr="00E76F37">
              <w:rPr>
                <w:sz w:val="18"/>
              </w:rPr>
              <w:t>Mortality rate for children aged 1</w:t>
            </w:r>
            <w:r w:rsidR="00FA3806" w:rsidRPr="00E76F37">
              <w:rPr>
                <w:sz w:val="18"/>
              </w:rPr>
              <w:t xml:space="preserve"> </w:t>
            </w:r>
            <w:r w:rsidRPr="00E76F37">
              <w:rPr>
                <w:sz w:val="18"/>
              </w:rPr>
              <w:t>to 4, per 1,000 live births</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79</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73.4</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64.3</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51.1</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53.7</w:t>
            </w:r>
          </w:p>
        </w:tc>
      </w:tr>
      <w:tr w:rsidR="00E701F2" w:rsidRPr="00E76F37" w:rsidTr="00E701F2">
        <w:trPr>
          <w:trHeight w:val="239"/>
        </w:trPr>
        <w:tc>
          <w:tcPr>
            <w:tcW w:w="4407" w:type="dxa"/>
            <w:shd w:val="clear" w:color="auto" w:fill="auto"/>
          </w:tcPr>
          <w:p w:rsidR="00E701F2" w:rsidRPr="00E76F37" w:rsidRDefault="00E701F2" w:rsidP="00E701F2">
            <w:pPr>
              <w:suppressAutoHyphens w:val="0"/>
              <w:spacing w:before="40" w:after="40" w:line="220" w:lineRule="exact"/>
              <w:ind w:right="113"/>
              <w:rPr>
                <w:sz w:val="18"/>
              </w:rPr>
            </w:pPr>
            <w:r w:rsidRPr="00E76F37">
              <w:rPr>
                <w:sz w:val="18"/>
              </w:rPr>
              <w:t xml:space="preserve">Mortality rate for circulatory system illness per 100,000 persons </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57.6</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57.1</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63.9</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69.9</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100.8</w:t>
            </w:r>
          </w:p>
        </w:tc>
      </w:tr>
      <w:tr w:rsidR="00E701F2" w:rsidRPr="00E76F37" w:rsidTr="00E701F2">
        <w:trPr>
          <w:trHeight w:val="239"/>
        </w:trPr>
        <w:tc>
          <w:tcPr>
            <w:tcW w:w="4407" w:type="dxa"/>
            <w:shd w:val="clear" w:color="auto" w:fill="auto"/>
          </w:tcPr>
          <w:p w:rsidR="00E701F2" w:rsidRPr="00E76F37" w:rsidRDefault="00E701F2" w:rsidP="00E701F2">
            <w:pPr>
              <w:suppressAutoHyphens w:val="0"/>
              <w:spacing w:before="40" w:after="40" w:line="220" w:lineRule="exact"/>
              <w:ind w:right="113"/>
              <w:rPr>
                <w:sz w:val="18"/>
              </w:rPr>
            </w:pPr>
            <w:r w:rsidRPr="00E76F37">
              <w:rPr>
                <w:sz w:val="18"/>
              </w:rPr>
              <w:t>Tumour-related mortality rate per 100,000 persons</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48</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50.5</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50.7</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54.3</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52.5</w:t>
            </w:r>
          </w:p>
        </w:tc>
      </w:tr>
      <w:tr w:rsidR="00E701F2" w:rsidRPr="00E76F37" w:rsidTr="00E701F2">
        <w:trPr>
          <w:trHeight w:val="239"/>
        </w:trPr>
        <w:tc>
          <w:tcPr>
            <w:tcW w:w="4407" w:type="dxa"/>
            <w:shd w:val="clear" w:color="auto" w:fill="auto"/>
          </w:tcPr>
          <w:p w:rsidR="00E701F2" w:rsidRPr="00E76F37" w:rsidRDefault="00E701F2" w:rsidP="00E701F2">
            <w:pPr>
              <w:suppressAutoHyphens w:val="0"/>
              <w:spacing w:before="40" w:after="40" w:line="220" w:lineRule="exact"/>
              <w:ind w:right="113"/>
              <w:rPr>
                <w:sz w:val="18"/>
              </w:rPr>
            </w:pPr>
            <w:r w:rsidRPr="00E76F37">
              <w:rPr>
                <w:sz w:val="18"/>
              </w:rPr>
              <w:t>Mortality rate due to external causes per 100,000 persons</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44.2</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40.1</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42.9</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41.8</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45.9</w:t>
            </w:r>
          </w:p>
        </w:tc>
      </w:tr>
      <w:tr w:rsidR="00E701F2" w:rsidRPr="00E76F37" w:rsidTr="00E701F2">
        <w:trPr>
          <w:trHeight w:val="239"/>
        </w:trPr>
        <w:tc>
          <w:tcPr>
            <w:tcW w:w="4407" w:type="dxa"/>
            <w:shd w:val="clear" w:color="auto" w:fill="auto"/>
          </w:tcPr>
          <w:p w:rsidR="00E701F2" w:rsidRPr="00E76F37" w:rsidRDefault="00E701F2" w:rsidP="00E701F2">
            <w:pPr>
              <w:suppressAutoHyphens w:val="0"/>
              <w:spacing w:before="40" w:after="40" w:line="220" w:lineRule="exact"/>
              <w:ind w:right="113"/>
              <w:rPr>
                <w:sz w:val="18"/>
              </w:rPr>
            </w:pPr>
            <w:r w:rsidRPr="00E76F37">
              <w:rPr>
                <w:sz w:val="18"/>
              </w:rPr>
              <w:t>Mortality rate for transmissible diseases per 100,000 persons</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17.6</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32.7</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29.7</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30.3</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28.2</w:t>
            </w:r>
          </w:p>
        </w:tc>
      </w:tr>
      <w:tr w:rsidR="00E701F2" w:rsidRPr="00E76F37" w:rsidTr="00E701F2">
        <w:trPr>
          <w:trHeight w:val="239"/>
        </w:trPr>
        <w:tc>
          <w:tcPr>
            <w:tcW w:w="4407" w:type="dxa"/>
            <w:shd w:val="clear" w:color="auto" w:fill="auto"/>
          </w:tcPr>
          <w:p w:rsidR="00E701F2" w:rsidRPr="00E76F37" w:rsidRDefault="00E701F2" w:rsidP="00E701F2">
            <w:pPr>
              <w:suppressAutoHyphens w:val="0"/>
              <w:spacing w:before="40" w:after="40" w:line="220" w:lineRule="exact"/>
              <w:ind w:right="113"/>
              <w:rPr>
                <w:sz w:val="18"/>
              </w:rPr>
            </w:pPr>
            <w:r w:rsidRPr="00E76F37">
              <w:rPr>
                <w:sz w:val="18"/>
              </w:rPr>
              <w:t>Mortality rate for perinatal-period illnesses per 1,000 live births</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8.9</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9.6</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10</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18.5</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18.5</w:t>
            </w:r>
          </w:p>
        </w:tc>
      </w:tr>
      <w:tr w:rsidR="00E701F2" w:rsidRPr="00E76F37" w:rsidTr="00E701F2">
        <w:trPr>
          <w:trHeight w:val="239"/>
        </w:trPr>
        <w:tc>
          <w:tcPr>
            <w:tcW w:w="4407" w:type="dxa"/>
            <w:shd w:val="clear" w:color="auto" w:fill="auto"/>
          </w:tcPr>
          <w:p w:rsidR="00E701F2" w:rsidRPr="00E76F37" w:rsidRDefault="00E701F2" w:rsidP="00E701F2">
            <w:pPr>
              <w:suppressAutoHyphens w:val="0"/>
              <w:spacing w:before="40" w:after="40" w:line="220" w:lineRule="exact"/>
              <w:ind w:right="113"/>
              <w:rPr>
                <w:sz w:val="18"/>
              </w:rPr>
            </w:pPr>
            <w:r w:rsidRPr="00E76F37">
              <w:rPr>
                <w:sz w:val="18"/>
              </w:rPr>
              <w:t>Mortality rate for respiratory-system illness per 100,000 persons</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26.5</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22.5</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21.4</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23.1</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19.2</w:t>
            </w:r>
          </w:p>
        </w:tc>
      </w:tr>
      <w:tr w:rsidR="00E701F2" w:rsidRPr="00E76F37" w:rsidTr="00E701F2">
        <w:trPr>
          <w:trHeight w:val="239"/>
        </w:trPr>
        <w:tc>
          <w:tcPr>
            <w:tcW w:w="4407" w:type="dxa"/>
            <w:shd w:val="clear" w:color="auto" w:fill="auto"/>
          </w:tcPr>
          <w:p w:rsidR="00E701F2" w:rsidRPr="00E76F37" w:rsidRDefault="00E701F2" w:rsidP="00E701F2">
            <w:pPr>
              <w:suppressAutoHyphens w:val="0"/>
              <w:spacing w:before="40" w:after="40" w:line="220" w:lineRule="exact"/>
              <w:ind w:right="113"/>
              <w:rPr>
                <w:sz w:val="18"/>
              </w:rPr>
            </w:pPr>
            <w:r w:rsidRPr="00E76F37">
              <w:rPr>
                <w:sz w:val="18"/>
              </w:rPr>
              <w:t>Early neonatal (0 to 6 days) mortality rate per 1,000 live births</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8.5</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9.4</w:t>
            </w:r>
          </w:p>
        </w:tc>
        <w:tc>
          <w:tcPr>
            <w:tcW w:w="592"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9.9</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9.1</w:t>
            </w:r>
          </w:p>
        </w:tc>
        <w:tc>
          <w:tcPr>
            <w:tcW w:w="593" w:type="dxa"/>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9.4</w:t>
            </w:r>
          </w:p>
        </w:tc>
      </w:tr>
      <w:tr w:rsidR="00E701F2" w:rsidRPr="00E76F37" w:rsidTr="00C5139B">
        <w:trPr>
          <w:trHeight w:val="239"/>
        </w:trPr>
        <w:tc>
          <w:tcPr>
            <w:tcW w:w="4407" w:type="dxa"/>
            <w:tcBorders>
              <w:bottom w:val="nil"/>
            </w:tcBorders>
            <w:shd w:val="clear" w:color="auto" w:fill="auto"/>
          </w:tcPr>
          <w:p w:rsidR="00E701F2" w:rsidRPr="00E76F37" w:rsidRDefault="00E701F2" w:rsidP="00E701F2">
            <w:pPr>
              <w:suppressAutoHyphens w:val="0"/>
              <w:spacing w:before="40" w:after="40" w:line="220" w:lineRule="exact"/>
              <w:ind w:right="113"/>
              <w:rPr>
                <w:sz w:val="18"/>
              </w:rPr>
            </w:pPr>
            <w:r w:rsidRPr="00E76F37">
              <w:rPr>
                <w:sz w:val="18"/>
              </w:rPr>
              <w:t>Late neonatal (7 to 27 days) mortality rate per 1,000 live births</w:t>
            </w:r>
          </w:p>
        </w:tc>
        <w:tc>
          <w:tcPr>
            <w:tcW w:w="592" w:type="dxa"/>
            <w:tcBorders>
              <w:bottom w:val="nil"/>
            </w:tcBorders>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2.2</w:t>
            </w:r>
          </w:p>
        </w:tc>
        <w:tc>
          <w:tcPr>
            <w:tcW w:w="593" w:type="dxa"/>
            <w:tcBorders>
              <w:bottom w:val="nil"/>
            </w:tcBorders>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2.3</w:t>
            </w:r>
          </w:p>
        </w:tc>
        <w:tc>
          <w:tcPr>
            <w:tcW w:w="592" w:type="dxa"/>
            <w:tcBorders>
              <w:bottom w:val="nil"/>
            </w:tcBorders>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2.4</w:t>
            </w:r>
          </w:p>
        </w:tc>
        <w:tc>
          <w:tcPr>
            <w:tcW w:w="593" w:type="dxa"/>
            <w:tcBorders>
              <w:bottom w:val="nil"/>
            </w:tcBorders>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2.2</w:t>
            </w:r>
          </w:p>
        </w:tc>
        <w:tc>
          <w:tcPr>
            <w:tcW w:w="593" w:type="dxa"/>
            <w:tcBorders>
              <w:bottom w:val="nil"/>
            </w:tcBorders>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2.3</w:t>
            </w:r>
          </w:p>
        </w:tc>
      </w:tr>
      <w:tr w:rsidR="00E701F2" w:rsidRPr="00E76F37" w:rsidTr="00C5139B">
        <w:trPr>
          <w:trHeight w:val="239"/>
        </w:trPr>
        <w:tc>
          <w:tcPr>
            <w:tcW w:w="4407" w:type="dxa"/>
            <w:tcBorders>
              <w:top w:val="nil"/>
              <w:bottom w:val="nil"/>
            </w:tcBorders>
            <w:shd w:val="clear" w:color="auto" w:fill="auto"/>
          </w:tcPr>
          <w:p w:rsidR="00E701F2" w:rsidRPr="00E76F37" w:rsidRDefault="00E701F2" w:rsidP="00FA3806">
            <w:pPr>
              <w:suppressAutoHyphens w:val="0"/>
              <w:spacing w:before="40" w:after="40" w:line="220" w:lineRule="exact"/>
              <w:ind w:right="113"/>
              <w:rPr>
                <w:sz w:val="18"/>
              </w:rPr>
            </w:pPr>
            <w:r w:rsidRPr="00E76F37">
              <w:rPr>
                <w:sz w:val="18"/>
              </w:rPr>
              <w:t xml:space="preserve">Mortality rate for acute respiratory infection in </w:t>
            </w:r>
            <w:r w:rsidR="00FA3806" w:rsidRPr="00E76F37">
              <w:rPr>
                <w:sz w:val="18"/>
              </w:rPr>
              <w:t>5</w:t>
            </w:r>
            <w:r w:rsidRPr="00E76F37">
              <w:rPr>
                <w:sz w:val="18"/>
              </w:rPr>
              <w:t>-year</w:t>
            </w:r>
            <w:r w:rsidR="003E38E8">
              <w:rPr>
                <w:sz w:val="18"/>
              </w:rPr>
              <w:t>-</w:t>
            </w:r>
            <w:r w:rsidRPr="00E76F37">
              <w:rPr>
                <w:sz w:val="18"/>
              </w:rPr>
              <w:t xml:space="preserve">old children per 1,000 live births </w:t>
            </w:r>
          </w:p>
        </w:tc>
        <w:tc>
          <w:tcPr>
            <w:tcW w:w="592" w:type="dxa"/>
            <w:tcBorders>
              <w:top w:val="nil"/>
              <w:bottom w:val="nil"/>
            </w:tcBorders>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20.4</w:t>
            </w:r>
          </w:p>
        </w:tc>
        <w:tc>
          <w:tcPr>
            <w:tcW w:w="593" w:type="dxa"/>
            <w:tcBorders>
              <w:top w:val="nil"/>
              <w:bottom w:val="nil"/>
            </w:tcBorders>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16.2</w:t>
            </w:r>
          </w:p>
        </w:tc>
        <w:tc>
          <w:tcPr>
            <w:tcW w:w="592" w:type="dxa"/>
            <w:tcBorders>
              <w:top w:val="nil"/>
              <w:bottom w:val="nil"/>
            </w:tcBorders>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14.7</w:t>
            </w:r>
          </w:p>
        </w:tc>
        <w:tc>
          <w:tcPr>
            <w:tcW w:w="593" w:type="dxa"/>
            <w:tcBorders>
              <w:top w:val="nil"/>
              <w:bottom w:val="nil"/>
            </w:tcBorders>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12.1</w:t>
            </w:r>
          </w:p>
        </w:tc>
        <w:tc>
          <w:tcPr>
            <w:tcW w:w="593" w:type="dxa"/>
            <w:tcBorders>
              <w:top w:val="nil"/>
              <w:bottom w:val="nil"/>
            </w:tcBorders>
            <w:shd w:val="clear" w:color="auto" w:fill="auto"/>
            <w:noWrap/>
            <w:vAlign w:val="bottom"/>
          </w:tcPr>
          <w:p w:rsidR="00E701F2" w:rsidRPr="00E76F37" w:rsidRDefault="00E701F2" w:rsidP="00E701F2">
            <w:pPr>
              <w:suppressAutoHyphens w:val="0"/>
              <w:spacing w:before="40" w:after="40" w:line="220" w:lineRule="exact"/>
              <w:ind w:right="113"/>
              <w:jc w:val="right"/>
              <w:rPr>
                <w:sz w:val="18"/>
              </w:rPr>
            </w:pPr>
            <w:r w:rsidRPr="00E76F37">
              <w:rPr>
                <w:sz w:val="18"/>
              </w:rPr>
              <w:t>11.6</w:t>
            </w:r>
          </w:p>
        </w:tc>
      </w:tr>
      <w:tr w:rsidR="00E701F2" w:rsidRPr="00E76F37" w:rsidTr="00C5139B">
        <w:trPr>
          <w:trHeight w:val="239"/>
        </w:trPr>
        <w:tc>
          <w:tcPr>
            <w:tcW w:w="4407" w:type="dxa"/>
            <w:tcBorders>
              <w:top w:val="nil"/>
            </w:tcBorders>
            <w:shd w:val="clear" w:color="auto" w:fill="auto"/>
          </w:tcPr>
          <w:p w:rsidR="00E701F2" w:rsidRPr="00E76F37" w:rsidRDefault="00E701F2" w:rsidP="00C5139B">
            <w:pPr>
              <w:keepNext/>
              <w:keepLines/>
              <w:suppressAutoHyphens w:val="0"/>
              <w:spacing w:before="40" w:after="40" w:line="220" w:lineRule="exact"/>
              <w:ind w:right="113"/>
              <w:rPr>
                <w:sz w:val="18"/>
              </w:rPr>
            </w:pPr>
            <w:r w:rsidRPr="00E76F37">
              <w:rPr>
                <w:sz w:val="18"/>
              </w:rPr>
              <w:t>Mortality rate for malignant tumours per 100,000 persons</w:t>
            </w:r>
          </w:p>
        </w:tc>
        <w:tc>
          <w:tcPr>
            <w:tcW w:w="592" w:type="dxa"/>
            <w:tcBorders>
              <w:top w:val="nil"/>
            </w:tcBorders>
            <w:shd w:val="clear" w:color="auto" w:fill="auto"/>
            <w:noWrap/>
            <w:vAlign w:val="bottom"/>
          </w:tcPr>
          <w:p w:rsidR="00E701F2" w:rsidRPr="00E76F37" w:rsidRDefault="00E701F2" w:rsidP="00C5139B">
            <w:pPr>
              <w:keepNext/>
              <w:keepLines/>
              <w:suppressAutoHyphens w:val="0"/>
              <w:spacing w:before="40" w:after="40" w:line="220" w:lineRule="exact"/>
              <w:ind w:right="113"/>
              <w:jc w:val="right"/>
              <w:rPr>
                <w:sz w:val="18"/>
              </w:rPr>
            </w:pPr>
            <w:r w:rsidRPr="00E76F37">
              <w:rPr>
                <w:sz w:val="18"/>
              </w:rPr>
              <w:t>48</w:t>
            </w:r>
          </w:p>
        </w:tc>
        <w:tc>
          <w:tcPr>
            <w:tcW w:w="593" w:type="dxa"/>
            <w:tcBorders>
              <w:top w:val="nil"/>
            </w:tcBorders>
            <w:shd w:val="clear" w:color="auto" w:fill="auto"/>
            <w:noWrap/>
            <w:vAlign w:val="bottom"/>
          </w:tcPr>
          <w:p w:rsidR="00E701F2" w:rsidRPr="00E76F37" w:rsidRDefault="00E701F2" w:rsidP="00C5139B">
            <w:pPr>
              <w:keepNext/>
              <w:keepLines/>
              <w:suppressAutoHyphens w:val="0"/>
              <w:spacing w:before="40" w:after="40" w:line="220" w:lineRule="exact"/>
              <w:ind w:right="113"/>
              <w:jc w:val="right"/>
              <w:rPr>
                <w:sz w:val="18"/>
              </w:rPr>
            </w:pPr>
            <w:r w:rsidRPr="00E76F37">
              <w:rPr>
                <w:sz w:val="18"/>
              </w:rPr>
              <w:t>50.5</w:t>
            </w:r>
          </w:p>
        </w:tc>
        <w:tc>
          <w:tcPr>
            <w:tcW w:w="592" w:type="dxa"/>
            <w:tcBorders>
              <w:top w:val="nil"/>
            </w:tcBorders>
            <w:shd w:val="clear" w:color="auto" w:fill="auto"/>
            <w:noWrap/>
            <w:vAlign w:val="bottom"/>
          </w:tcPr>
          <w:p w:rsidR="00E701F2" w:rsidRPr="00E76F37" w:rsidRDefault="00E701F2" w:rsidP="00C5139B">
            <w:pPr>
              <w:keepNext/>
              <w:keepLines/>
              <w:suppressAutoHyphens w:val="0"/>
              <w:spacing w:before="40" w:after="40" w:line="220" w:lineRule="exact"/>
              <w:ind w:right="113"/>
              <w:jc w:val="right"/>
              <w:rPr>
                <w:sz w:val="18"/>
              </w:rPr>
            </w:pPr>
            <w:r w:rsidRPr="00E76F37">
              <w:rPr>
                <w:sz w:val="18"/>
              </w:rPr>
              <w:t>50.7</w:t>
            </w:r>
          </w:p>
        </w:tc>
        <w:tc>
          <w:tcPr>
            <w:tcW w:w="593" w:type="dxa"/>
            <w:tcBorders>
              <w:top w:val="nil"/>
            </w:tcBorders>
            <w:shd w:val="clear" w:color="auto" w:fill="auto"/>
            <w:noWrap/>
            <w:vAlign w:val="bottom"/>
          </w:tcPr>
          <w:p w:rsidR="00E701F2" w:rsidRPr="00E76F37" w:rsidRDefault="00E701F2" w:rsidP="00C5139B">
            <w:pPr>
              <w:keepNext/>
              <w:keepLines/>
              <w:suppressAutoHyphens w:val="0"/>
              <w:spacing w:before="40" w:after="40" w:line="220" w:lineRule="exact"/>
              <w:ind w:right="113"/>
              <w:jc w:val="right"/>
              <w:rPr>
                <w:sz w:val="18"/>
              </w:rPr>
            </w:pPr>
            <w:r w:rsidRPr="00E76F37">
              <w:rPr>
                <w:sz w:val="18"/>
              </w:rPr>
              <w:t>50.7</w:t>
            </w:r>
          </w:p>
        </w:tc>
        <w:tc>
          <w:tcPr>
            <w:tcW w:w="593" w:type="dxa"/>
            <w:tcBorders>
              <w:top w:val="nil"/>
            </w:tcBorders>
            <w:shd w:val="clear" w:color="auto" w:fill="auto"/>
            <w:noWrap/>
            <w:vAlign w:val="bottom"/>
          </w:tcPr>
          <w:p w:rsidR="00E701F2" w:rsidRPr="00E76F37" w:rsidRDefault="00E701F2" w:rsidP="00C5139B">
            <w:pPr>
              <w:keepNext/>
              <w:keepLines/>
              <w:suppressAutoHyphens w:val="0"/>
              <w:spacing w:before="40" w:after="40" w:line="220" w:lineRule="exact"/>
              <w:ind w:right="113"/>
              <w:jc w:val="right"/>
              <w:rPr>
                <w:sz w:val="18"/>
              </w:rPr>
            </w:pPr>
            <w:r w:rsidRPr="00E76F37">
              <w:rPr>
                <w:sz w:val="18"/>
              </w:rPr>
              <w:t>51.7</w:t>
            </w:r>
          </w:p>
        </w:tc>
      </w:tr>
      <w:tr w:rsidR="00E701F2" w:rsidRPr="00E76F37" w:rsidTr="00E701F2">
        <w:trPr>
          <w:trHeight w:val="239"/>
        </w:trPr>
        <w:tc>
          <w:tcPr>
            <w:tcW w:w="4407" w:type="dxa"/>
            <w:shd w:val="clear" w:color="auto" w:fill="auto"/>
          </w:tcPr>
          <w:p w:rsidR="00E701F2" w:rsidRPr="00E76F37" w:rsidRDefault="00E701F2" w:rsidP="00C5139B">
            <w:pPr>
              <w:keepNext/>
              <w:keepLines/>
              <w:suppressAutoHyphens w:val="0"/>
              <w:spacing w:before="40" w:after="40" w:line="220" w:lineRule="exact"/>
              <w:ind w:right="113"/>
              <w:rPr>
                <w:sz w:val="18"/>
              </w:rPr>
            </w:pPr>
            <w:r w:rsidRPr="00E76F37">
              <w:rPr>
                <w:sz w:val="18"/>
              </w:rPr>
              <w:t>Mortality rate for other causes per 100,000 persons</w:t>
            </w:r>
          </w:p>
        </w:tc>
        <w:tc>
          <w:tcPr>
            <w:tcW w:w="592" w:type="dxa"/>
            <w:shd w:val="clear" w:color="auto" w:fill="auto"/>
            <w:noWrap/>
            <w:vAlign w:val="bottom"/>
          </w:tcPr>
          <w:p w:rsidR="00E701F2" w:rsidRPr="00E76F37" w:rsidRDefault="00E701F2" w:rsidP="00C5139B">
            <w:pPr>
              <w:keepNext/>
              <w:keepLines/>
              <w:suppressAutoHyphens w:val="0"/>
              <w:spacing w:before="40" w:after="40" w:line="220" w:lineRule="exact"/>
              <w:ind w:right="113"/>
              <w:jc w:val="right"/>
              <w:rPr>
                <w:sz w:val="18"/>
              </w:rPr>
            </w:pPr>
            <w:r w:rsidRPr="00E76F37">
              <w:rPr>
                <w:sz w:val="18"/>
              </w:rPr>
              <w:t>28.1</w:t>
            </w:r>
          </w:p>
        </w:tc>
        <w:tc>
          <w:tcPr>
            <w:tcW w:w="593" w:type="dxa"/>
            <w:shd w:val="clear" w:color="auto" w:fill="auto"/>
            <w:noWrap/>
            <w:vAlign w:val="bottom"/>
          </w:tcPr>
          <w:p w:rsidR="00E701F2" w:rsidRPr="00E76F37" w:rsidRDefault="00E701F2" w:rsidP="00C5139B">
            <w:pPr>
              <w:keepNext/>
              <w:keepLines/>
              <w:suppressAutoHyphens w:val="0"/>
              <w:spacing w:before="40" w:after="40" w:line="220" w:lineRule="exact"/>
              <w:ind w:right="113"/>
              <w:jc w:val="right"/>
              <w:rPr>
                <w:sz w:val="18"/>
              </w:rPr>
            </w:pPr>
            <w:r w:rsidRPr="00E76F37">
              <w:rPr>
                <w:sz w:val="18"/>
              </w:rPr>
              <w:t>28.5</w:t>
            </w:r>
          </w:p>
        </w:tc>
        <w:tc>
          <w:tcPr>
            <w:tcW w:w="592" w:type="dxa"/>
            <w:shd w:val="clear" w:color="auto" w:fill="auto"/>
            <w:noWrap/>
            <w:vAlign w:val="bottom"/>
          </w:tcPr>
          <w:p w:rsidR="00E701F2" w:rsidRPr="00E76F37" w:rsidRDefault="00E701F2" w:rsidP="00C5139B">
            <w:pPr>
              <w:keepNext/>
              <w:keepLines/>
              <w:suppressAutoHyphens w:val="0"/>
              <w:spacing w:before="40" w:after="40" w:line="220" w:lineRule="exact"/>
              <w:ind w:right="113"/>
              <w:jc w:val="right"/>
              <w:rPr>
                <w:sz w:val="18"/>
              </w:rPr>
            </w:pPr>
            <w:r w:rsidRPr="00E76F37">
              <w:rPr>
                <w:sz w:val="18"/>
              </w:rPr>
              <w:t>30.2</w:t>
            </w:r>
          </w:p>
        </w:tc>
        <w:tc>
          <w:tcPr>
            <w:tcW w:w="593" w:type="dxa"/>
            <w:shd w:val="clear" w:color="auto" w:fill="auto"/>
            <w:noWrap/>
            <w:vAlign w:val="bottom"/>
          </w:tcPr>
          <w:p w:rsidR="00E701F2" w:rsidRPr="00E76F37" w:rsidRDefault="00E701F2" w:rsidP="00C5139B">
            <w:pPr>
              <w:keepNext/>
              <w:keepLines/>
              <w:suppressAutoHyphens w:val="0"/>
              <w:spacing w:before="40" w:after="40" w:line="220" w:lineRule="exact"/>
              <w:ind w:right="113"/>
              <w:jc w:val="right"/>
              <w:rPr>
                <w:sz w:val="18"/>
              </w:rPr>
            </w:pPr>
            <w:r w:rsidRPr="00E76F37">
              <w:rPr>
                <w:sz w:val="18"/>
              </w:rPr>
              <w:t>29.3</w:t>
            </w:r>
          </w:p>
        </w:tc>
        <w:tc>
          <w:tcPr>
            <w:tcW w:w="593" w:type="dxa"/>
            <w:shd w:val="clear" w:color="auto" w:fill="auto"/>
            <w:noWrap/>
            <w:vAlign w:val="bottom"/>
          </w:tcPr>
          <w:p w:rsidR="00E701F2" w:rsidRPr="00E76F37" w:rsidRDefault="00E701F2" w:rsidP="00C5139B">
            <w:pPr>
              <w:keepNext/>
              <w:keepLines/>
              <w:suppressAutoHyphens w:val="0"/>
              <w:spacing w:before="40" w:after="40" w:line="220" w:lineRule="exact"/>
              <w:ind w:right="113"/>
              <w:jc w:val="right"/>
              <w:rPr>
                <w:sz w:val="18"/>
              </w:rPr>
            </w:pPr>
            <w:r w:rsidRPr="00E76F37">
              <w:rPr>
                <w:sz w:val="18"/>
              </w:rPr>
              <w:t>30.2</w:t>
            </w:r>
          </w:p>
        </w:tc>
      </w:tr>
      <w:tr w:rsidR="00E701F2" w:rsidRPr="00E76F37" w:rsidTr="00E701F2">
        <w:trPr>
          <w:trHeight w:val="239"/>
        </w:trPr>
        <w:tc>
          <w:tcPr>
            <w:tcW w:w="4407" w:type="dxa"/>
            <w:shd w:val="clear" w:color="auto" w:fill="auto"/>
          </w:tcPr>
          <w:p w:rsidR="00E701F2" w:rsidRPr="00E76F37" w:rsidRDefault="00E701F2" w:rsidP="00C5139B">
            <w:pPr>
              <w:keepNext/>
              <w:keepLines/>
              <w:suppressAutoHyphens w:val="0"/>
              <w:spacing w:before="40" w:after="40" w:line="220" w:lineRule="exact"/>
              <w:ind w:right="113"/>
              <w:rPr>
                <w:sz w:val="18"/>
              </w:rPr>
            </w:pPr>
            <w:r w:rsidRPr="00E76F37">
              <w:rPr>
                <w:sz w:val="18"/>
              </w:rPr>
              <w:t>Percentage of deaths for unknown causes (R00</w:t>
            </w:r>
            <w:r w:rsidR="00FA3806" w:rsidRPr="00E76F37">
              <w:rPr>
                <w:sz w:val="18"/>
              </w:rPr>
              <w:t>–</w:t>
            </w:r>
            <w:r w:rsidRPr="00E76F37">
              <w:rPr>
                <w:sz w:val="18"/>
              </w:rPr>
              <w:t>R99)</w:t>
            </w:r>
          </w:p>
        </w:tc>
        <w:tc>
          <w:tcPr>
            <w:tcW w:w="592" w:type="dxa"/>
            <w:shd w:val="clear" w:color="auto" w:fill="auto"/>
            <w:noWrap/>
            <w:vAlign w:val="bottom"/>
          </w:tcPr>
          <w:p w:rsidR="00E701F2" w:rsidRPr="00E76F37" w:rsidRDefault="00E701F2" w:rsidP="00C5139B">
            <w:pPr>
              <w:keepNext/>
              <w:keepLines/>
              <w:suppressAutoHyphens w:val="0"/>
              <w:spacing w:before="40" w:after="40" w:line="220" w:lineRule="exact"/>
              <w:ind w:right="113"/>
              <w:jc w:val="right"/>
              <w:rPr>
                <w:sz w:val="18"/>
              </w:rPr>
            </w:pPr>
            <w:r w:rsidRPr="00E76F37">
              <w:rPr>
                <w:sz w:val="18"/>
              </w:rPr>
              <w:t>17.6</w:t>
            </w:r>
          </w:p>
        </w:tc>
        <w:tc>
          <w:tcPr>
            <w:tcW w:w="593" w:type="dxa"/>
            <w:shd w:val="clear" w:color="auto" w:fill="auto"/>
            <w:noWrap/>
            <w:vAlign w:val="bottom"/>
          </w:tcPr>
          <w:p w:rsidR="00E701F2" w:rsidRPr="00E76F37" w:rsidRDefault="00E701F2" w:rsidP="00C5139B">
            <w:pPr>
              <w:keepNext/>
              <w:keepLines/>
              <w:suppressAutoHyphens w:val="0"/>
              <w:spacing w:before="40" w:after="40" w:line="220" w:lineRule="exact"/>
              <w:ind w:right="113"/>
              <w:jc w:val="right"/>
              <w:rPr>
                <w:sz w:val="18"/>
              </w:rPr>
            </w:pPr>
            <w:r w:rsidRPr="00E76F37">
              <w:rPr>
                <w:sz w:val="18"/>
              </w:rPr>
              <w:t>16.8</w:t>
            </w:r>
          </w:p>
        </w:tc>
        <w:tc>
          <w:tcPr>
            <w:tcW w:w="592" w:type="dxa"/>
            <w:shd w:val="clear" w:color="auto" w:fill="auto"/>
            <w:noWrap/>
            <w:vAlign w:val="bottom"/>
          </w:tcPr>
          <w:p w:rsidR="00E701F2" w:rsidRPr="00E76F37" w:rsidRDefault="00E701F2" w:rsidP="00C5139B">
            <w:pPr>
              <w:keepNext/>
              <w:keepLines/>
              <w:suppressAutoHyphens w:val="0"/>
              <w:spacing w:before="40" w:after="40" w:line="220" w:lineRule="exact"/>
              <w:ind w:right="113"/>
              <w:jc w:val="right"/>
              <w:rPr>
                <w:sz w:val="18"/>
              </w:rPr>
            </w:pPr>
            <w:r w:rsidRPr="00E76F37">
              <w:rPr>
                <w:sz w:val="18"/>
              </w:rPr>
              <w:t>14.1</w:t>
            </w:r>
          </w:p>
        </w:tc>
        <w:tc>
          <w:tcPr>
            <w:tcW w:w="593" w:type="dxa"/>
            <w:shd w:val="clear" w:color="auto" w:fill="auto"/>
            <w:noWrap/>
            <w:vAlign w:val="bottom"/>
          </w:tcPr>
          <w:p w:rsidR="00E701F2" w:rsidRPr="00E76F37" w:rsidRDefault="00E701F2" w:rsidP="00C5139B">
            <w:pPr>
              <w:keepNext/>
              <w:keepLines/>
              <w:suppressAutoHyphens w:val="0"/>
              <w:spacing w:before="40" w:after="40" w:line="220" w:lineRule="exact"/>
              <w:ind w:right="113"/>
              <w:jc w:val="right"/>
              <w:rPr>
                <w:sz w:val="18"/>
              </w:rPr>
            </w:pPr>
            <w:r w:rsidRPr="00E76F37">
              <w:rPr>
                <w:sz w:val="18"/>
              </w:rPr>
              <w:t>16</w:t>
            </w:r>
          </w:p>
        </w:tc>
        <w:tc>
          <w:tcPr>
            <w:tcW w:w="593" w:type="dxa"/>
            <w:shd w:val="clear" w:color="auto" w:fill="auto"/>
            <w:noWrap/>
            <w:vAlign w:val="bottom"/>
          </w:tcPr>
          <w:p w:rsidR="00E701F2" w:rsidRPr="00E76F37" w:rsidRDefault="00E701F2" w:rsidP="00C5139B">
            <w:pPr>
              <w:keepNext/>
              <w:keepLines/>
              <w:suppressAutoHyphens w:val="0"/>
              <w:spacing w:before="40" w:after="40" w:line="220" w:lineRule="exact"/>
              <w:ind w:right="113"/>
              <w:jc w:val="right"/>
              <w:rPr>
                <w:sz w:val="18"/>
              </w:rPr>
            </w:pPr>
            <w:r w:rsidRPr="00E76F37">
              <w:rPr>
                <w:sz w:val="18"/>
              </w:rPr>
              <w:t>13.8</w:t>
            </w:r>
          </w:p>
        </w:tc>
      </w:tr>
    </w:tbl>
    <w:p w:rsidR="00FA3806" w:rsidRPr="00E76F37" w:rsidRDefault="00FA3806" w:rsidP="000F30A2">
      <w:pPr>
        <w:spacing w:before="120" w:after="240"/>
        <w:ind w:left="1134" w:right="1134" w:firstLine="170"/>
        <w:rPr>
          <w:sz w:val="18"/>
        </w:rPr>
      </w:pPr>
      <w:r w:rsidRPr="00E76F37">
        <w:rPr>
          <w:i/>
          <w:sz w:val="18"/>
        </w:rPr>
        <w:t>Source:</w:t>
      </w:r>
      <w:r w:rsidRPr="00E76F37">
        <w:rPr>
          <w:sz w:val="18"/>
        </w:rPr>
        <w:t xml:space="preserve">  Ministry of Public Health and Social Welfare. Biostatistics Division.</w:t>
      </w:r>
    </w:p>
    <w:p w:rsidR="00FA3806" w:rsidRPr="00E76F37" w:rsidRDefault="00FA3806" w:rsidP="00FA3806">
      <w:pPr>
        <w:pStyle w:val="SingleTxtG"/>
      </w:pPr>
      <w:r w:rsidRPr="00E76F37">
        <w:t>19.</w:t>
      </w:r>
      <w:r w:rsidRPr="00E76F37">
        <w:tab/>
        <w:t>Infant mortality declined significantly in the 10 years between 1996 and 2006. There is greater infant mortality in rural areas than in urban areas, and among male children than among female children. The highest rate of infant mortality occurs during the perinatal period, with 19 deaths per 1,000 live births. The table below charts the changes in Paraguay</w:t>
      </w:r>
      <w:r w:rsidR="00C71E50" w:rsidRPr="00E76F37">
        <w:t>’</w:t>
      </w:r>
      <w:r w:rsidRPr="00E76F37">
        <w:t>s infant mortality rate, disaggregated by area of residence and by sex.</w:t>
      </w:r>
    </w:p>
    <w:p w:rsidR="00FA3806" w:rsidRPr="00E76F37" w:rsidRDefault="00FA3806" w:rsidP="00FA3806">
      <w:pPr>
        <w:pStyle w:val="Heading1"/>
      </w:pPr>
      <w:bookmarkStart w:id="6" w:name="_Toc284832388"/>
      <w:r w:rsidRPr="00E76F37">
        <w:t>Table 6</w:t>
      </w:r>
      <w:bookmarkEnd w:id="6"/>
    </w:p>
    <w:p w:rsidR="00FA3806" w:rsidRPr="00E76F37" w:rsidRDefault="00FA3806" w:rsidP="00FA3806">
      <w:pPr>
        <w:pStyle w:val="SingleTxtG"/>
        <w:rPr>
          <w:b/>
        </w:rPr>
      </w:pPr>
      <w:r w:rsidRPr="00E76F37">
        <w:rPr>
          <w:b/>
        </w:rPr>
        <w:t>Infant mortality rate per 1,000 live births</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00" w:firstRow="0" w:lastRow="0" w:firstColumn="0" w:lastColumn="0" w:noHBand="0" w:noVBand="0"/>
      </w:tblPr>
      <w:tblGrid>
        <w:gridCol w:w="1228"/>
        <w:gridCol w:w="1012"/>
        <w:gridCol w:w="1282"/>
        <w:gridCol w:w="1283"/>
        <w:gridCol w:w="1282"/>
        <w:gridCol w:w="1283"/>
      </w:tblGrid>
      <w:tr w:rsidR="00FA3806" w:rsidRPr="00E76F37" w:rsidTr="00FA3806">
        <w:trPr>
          <w:trHeight w:val="240"/>
          <w:tblHeader/>
        </w:trPr>
        <w:tc>
          <w:tcPr>
            <w:tcW w:w="1228" w:type="dxa"/>
            <w:vMerge w:val="restart"/>
            <w:tcBorders>
              <w:top w:val="single" w:sz="4" w:space="0" w:color="auto"/>
              <w:bottom w:val="single" w:sz="12" w:space="0" w:color="auto"/>
            </w:tcBorders>
            <w:shd w:val="clear" w:color="000000" w:fill="auto"/>
            <w:noWrap/>
            <w:vAlign w:val="bottom"/>
          </w:tcPr>
          <w:p w:rsidR="00FA3806" w:rsidRPr="00E76F37" w:rsidRDefault="00FA3806" w:rsidP="00667A50">
            <w:pPr>
              <w:suppressAutoHyphens w:val="0"/>
              <w:spacing w:before="80" w:after="80" w:line="200" w:lineRule="exact"/>
              <w:ind w:right="113"/>
              <w:rPr>
                <w:i/>
                <w:sz w:val="16"/>
              </w:rPr>
            </w:pPr>
            <w:r w:rsidRPr="00E76F37">
              <w:rPr>
                <w:i/>
                <w:sz w:val="16"/>
              </w:rPr>
              <w:t>Period</w:t>
            </w:r>
          </w:p>
        </w:tc>
        <w:tc>
          <w:tcPr>
            <w:tcW w:w="1012" w:type="dxa"/>
            <w:vMerge w:val="restart"/>
            <w:tcBorders>
              <w:top w:val="single" w:sz="4" w:space="0" w:color="auto"/>
              <w:bottom w:val="single" w:sz="12" w:space="0" w:color="auto"/>
            </w:tcBorders>
            <w:shd w:val="clear" w:color="000000" w:fill="auto"/>
            <w:noWrap/>
            <w:vAlign w:val="bottom"/>
          </w:tcPr>
          <w:p w:rsidR="00FA3806" w:rsidRPr="00E76F37" w:rsidRDefault="00FA3806" w:rsidP="00667A50">
            <w:pPr>
              <w:suppressAutoHyphens w:val="0"/>
              <w:spacing w:before="80" w:after="80" w:line="200" w:lineRule="exact"/>
              <w:ind w:right="113"/>
              <w:jc w:val="right"/>
              <w:rPr>
                <w:b/>
                <w:i/>
                <w:sz w:val="16"/>
              </w:rPr>
            </w:pPr>
            <w:r w:rsidRPr="00E76F37">
              <w:rPr>
                <w:b/>
                <w:i/>
                <w:sz w:val="16"/>
              </w:rPr>
              <w:t>Total</w:t>
            </w:r>
          </w:p>
        </w:tc>
        <w:tc>
          <w:tcPr>
            <w:tcW w:w="2565" w:type="dxa"/>
            <w:gridSpan w:val="2"/>
            <w:tcBorders>
              <w:top w:val="single" w:sz="4" w:space="0" w:color="auto"/>
              <w:bottom w:val="single" w:sz="4" w:space="0" w:color="auto"/>
              <w:right w:val="single" w:sz="24" w:space="0" w:color="FFFFFF"/>
            </w:tcBorders>
            <w:shd w:val="clear" w:color="000000" w:fill="auto"/>
            <w:noWrap/>
            <w:vAlign w:val="bottom"/>
          </w:tcPr>
          <w:p w:rsidR="00FA3806" w:rsidRPr="00E76F37" w:rsidRDefault="00FA3806" w:rsidP="00667A50">
            <w:pPr>
              <w:suppressAutoHyphens w:val="0"/>
              <w:spacing w:before="80" w:after="80" w:line="200" w:lineRule="exact"/>
              <w:ind w:right="113"/>
              <w:jc w:val="center"/>
              <w:rPr>
                <w:i/>
                <w:sz w:val="16"/>
              </w:rPr>
            </w:pPr>
            <w:r w:rsidRPr="00E76F37">
              <w:rPr>
                <w:i/>
                <w:sz w:val="16"/>
              </w:rPr>
              <w:t>Area of residence</w:t>
            </w:r>
          </w:p>
        </w:tc>
        <w:tc>
          <w:tcPr>
            <w:tcW w:w="2565" w:type="dxa"/>
            <w:gridSpan w:val="2"/>
            <w:tcBorders>
              <w:top w:val="single" w:sz="4" w:space="0" w:color="auto"/>
              <w:left w:val="single" w:sz="24" w:space="0" w:color="FFFFFF"/>
              <w:bottom w:val="single" w:sz="4" w:space="0" w:color="auto"/>
            </w:tcBorders>
            <w:shd w:val="clear" w:color="000000" w:fill="auto"/>
            <w:noWrap/>
            <w:vAlign w:val="bottom"/>
          </w:tcPr>
          <w:p w:rsidR="00FA3806" w:rsidRPr="00E76F37" w:rsidRDefault="00FA3806" w:rsidP="00667A50">
            <w:pPr>
              <w:suppressAutoHyphens w:val="0"/>
              <w:spacing w:before="80" w:after="80" w:line="200" w:lineRule="exact"/>
              <w:ind w:right="113"/>
              <w:jc w:val="center"/>
              <w:rPr>
                <w:i/>
                <w:sz w:val="16"/>
              </w:rPr>
            </w:pPr>
            <w:r w:rsidRPr="00E76F37">
              <w:rPr>
                <w:i/>
                <w:sz w:val="16"/>
              </w:rPr>
              <w:t>Sex</w:t>
            </w:r>
          </w:p>
        </w:tc>
      </w:tr>
      <w:tr w:rsidR="00FA3806" w:rsidRPr="00E76F37" w:rsidTr="00FA3806">
        <w:trPr>
          <w:trHeight w:val="240"/>
          <w:tblHeader/>
        </w:trPr>
        <w:tc>
          <w:tcPr>
            <w:tcW w:w="1228" w:type="dxa"/>
            <w:vMerge/>
            <w:tcBorders>
              <w:top w:val="nil"/>
              <w:bottom w:val="single" w:sz="12" w:space="0" w:color="auto"/>
            </w:tcBorders>
            <w:shd w:val="clear" w:color="000000" w:fill="auto"/>
            <w:vAlign w:val="bottom"/>
          </w:tcPr>
          <w:p w:rsidR="00FA3806" w:rsidRPr="00E76F37" w:rsidRDefault="00FA3806" w:rsidP="00FA3806">
            <w:pPr>
              <w:suppressAutoHyphens w:val="0"/>
              <w:spacing w:before="40" w:after="40" w:line="220" w:lineRule="exact"/>
              <w:ind w:right="113"/>
              <w:rPr>
                <w:sz w:val="18"/>
              </w:rPr>
            </w:pPr>
          </w:p>
        </w:tc>
        <w:tc>
          <w:tcPr>
            <w:tcW w:w="1012" w:type="dxa"/>
            <w:vMerge/>
            <w:tcBorders>
              <w:top w:val="nil"/>
              <w:bottom w:val="single" w:sz="12" w:space="0" w:color="auto"/>
            </w:tcBorders>
            <w:shd w:val="clear" w:color="000000" w:fill="auto"/>
            <w:vAlign w:val="bottom"/>
          </w:tcPr>
          <w:p w:rsidR="00FA3806" w:rsidRPr="00E76F37" w:rsidRDefault="00FA3806" w:rsidP="00FA3806">
            <w:pPr>
              <w:suppressAutoHyphens w:val="0"/>
              <w:spacing w:before="40" w:after="40" w:line="220" w:lineRule="exact"/>
              <w:ind w:right="113"/>
              <w:jc w:val="right"/>
              <w:rPr>
                <w:b/>
                <w:sz w:val="18"/>
              </w:rPr>
            </w:pPr>
          </w:p>
        </w:tc>
        <w:tc>
          <w:tcPr>
            <w:tcW w:w="1282" w:type="dxa"/>
            <w:tcBorders>
              <w:top w:val="single" w:sz="4" w:space="0" w:color="auto"/>
              <w:bottom w:val="single" w:sz="12" w:space="0" w:color="auto"/>
            </w:tcBorders>
            <w:shd w:val="clear" w:color="000000" w:fill="auto"/>
            <w:noWrap/>
            <w:vAlign w:val="bottom"/>
          </w:tcPr>
          <w:p w:rsidR="00FA3806" w:rsidRPr="00E76F37" w:rsidRDefault="00FA3806" w:rsidP="00667A50">
            <w:pPr>
              <w:suppressAutoHyphens w:val="0"/>
              <w:spacing w:before="80" w:after="80" w:line="200" w:lineRule="exact"/>
              <w:ind w:right="113"/>
              <w:jc w:val="right"/>
              <w:rPr>
                <w:i/>
                <w:sz w:val="16"/>
                <w:szCs w:val="16"/>
              </w:rPr>
            </w:pPr>
            <w:r w:rsidRPr="00E76F37">
              <w:rPr>
                <w:i/>
                <w:sz w:val="16"/>
                <w:szCs w:val="16"/>
              </w:rPr>
              <w:t>Urban</w:t>
            </w:r>
          </w:p>
        </w:tc>
        <w:tc>
          <w:tcPr>
            <w:tcW w:w="1283" w:type="dxa"/>
            <w:tcBorders>
              <w:top w:val="single" w:sz="4" w:space="0" w:color="auto"/>
              <w:bottom w:val="single" w:sz="12" w:space="0" w:color="auto"/>
              <w:right w:val="single" w:sz="24" w:space="0" w:color="FFFFFF"/>
            </w:tcBorders>
            <w:shd w:val="clear" w:color="000000" w:fill="auto"/>
            <w:noWrap/>
            <w:vAlign w:val="bottom"/>
          </w:tcPr>
          <w:p w:rsidR="00FA3806" w:rsidRPr="00E76F37" w:rsidRDefault="00FA3806" w:rsidP="00667A50">
            <w:pPr>
              <w:suppressAutoHyphens w:val="0"/>
              <w:spacing w:before="80" w:after="80" w:line="200" w:lineRule="exact"/>
              <w:ind w:right="113"/>
              <w:jc w:val="right"/>
              <w:rPr>
                <w:i/>
                <w:sz w:val="16"/>
                <w:szCs w:val="16"/>
              </w:rPr>
            </w:pPr>
            <w:r w:rsidRPr="00E76F37">
              <w:rPr>
                <w:i/>
                <w:sz w:val="16"/>
                <w:szCs w:val="16"/>
              </w:rPr>
              <w:t>Rural</w:t>
            </w:r>
          </w:p>
        </w:tc>
        <w:tc>
          <w:tcPr>
            <w:tcW w:w="1282" w:type="dxa"/>
            <w:tcBorders>
              <w:top w:val="single" w:sz="4" w:space="0" w:color="auto"/>
              <w:left w:val="single" w:sz="24" w:space="0" w:color="FFFFFF"/>
              <w:bottom w:val="single" w:sz="12" w:space="0" w:color="auto"/>
            </w:tcBorders>
            <w:shd w:val="clear" w:color="000000" w:fill="auto"/>
            <w:noWrap/>
            <w:vAlign w:val="bottom"/>
          </w:tcPr>
          <w:p w:rsidR="00FA3806" w:rsidRPr="00E76F37" w:rsidRDefault="00FA3806" w:rsidP="00667A50">
            <w:pPr>
              <w:suppressAutoHyphens w:val="0"/>
              <w:spacing w:before="80" w:after="80" w:line="200" w:lineRule="exact"/>
              <w:ind w:right="113"/>
              <w:jc w:val="right"/>
              <w:rPr>
                <w:i/>
                <w:sz w:val="16"/>
                <w:szCs w:val="16"/>
              </w:rPr>
            </w:pPr>
            <w:r w:rsidRPr="00E76F37">
              <w:rPr>
                <w:i/>
                <w:sz w:val="16"/>
                <w:szCs w:val="16"/>
              </w:rPr>
              <w:t>Male</w:t>
            </w:r>
          </w:p>
        </w:tc>
        <w:tc>
          <w:tcPr>
            <w:tcW w:w="1283" w:type="dxa"/>
            <w:tcBorders>
              <w:top w:val="single" w:sz="4" w:space="0" w:color="auto"/>
              <w:bottom w:val="single" w:sz="12" w:space="0" w:color="auto"/>
            </w:tcBorders>
            <w:shd w:val="clear" w:color="000000" w:fill="auto"/>
            <w:noWrap/>
            <w:vAlign w:val="bottom"/>
          </w:tcPr>
          <w:p w:rsidR="00FA3806" w:rsidRPr="00E76F37" w:rsidRDefault="00FA3806" w:rsidP="00667A50">
            <w:pPr>
              <w:suppressAutoHyphens w:val="0"/>
              <w:spacing w:before="80" w:after="80" w:line="200" w:lineRule="exact"/>
              <w:ind w:right="113"/>
              <w:jc w:val="right"/>
              <w:rPr>
                <w:i/>
                <w:sz w:val="16"/>
                <w:szCs w:val="16"/>
              </w:rPr>
            </w:pPr>
            <w:r w:rsidRPr="00E76F37">
              <w:rPr>
                <w:i/>
                <w:sz w:val="16"/>
                <w:szCs w:val="16"/>
              </w:rPr>
              <w:t>Female</w:t>
            </w:r>
          </w:p>
        </w:tc>
      </w:tr>
      <w:tr w:rsidR="00FA3806" w:rsidRPr="00E76F37" w:rsidTr="00FA3806">
        <w:trPr>
          <w:trHeight w:val="240"/>
        </w:trPr>
        <w:tc>
          <w:tcPr>
            <w:tcW w:w="1228" w:type="dxa"/>
            <w:tcBorders>
              <w:top w:val="single" w:sz="12" w:space="0" w:color="auto"/>
            </w:tcBorders>
            <w:shd w:val="clear" w:color="000000" w:fill="auto"/>
            <w:noWrap/>
            <w:vAlign w:val="bottom"/>
          </w:tcPr>
          <w:p w:rsidR="00FA3806" w:rsidRPr="00E76F37" w:rsidRDefault="00FA3806" w:rsidP="00FA3806">
            <w:pPr>
              <w:suppressAutoHyphens w:val="0"/>
              <w:spacing w:before="40" w:after="40" w:line="220" w:lineRule="exact"/>
              <w:ind w:right="113"/>
              <w:rPr>
                <w:sz w:val="18"/>
              </w:rPr>
            </w:pPr>
            <w:r w:rsidRPr="00E76F37">
              <w:rPr>
                <w:sz w:val="18"/>
              </w:rPr>
              <w:t>1996</w:t>
            </w:r>
          </w:p>
        </w:tc>
        <w:tc>
          <w:tcPr>
            <w:tcW w:w="1012" w:type="dxa"/>
            <w:tcBorders>
              <w:top w:val="single" w:sz="12" w:space="0" w:color="auto"/>
            </w:tcBorders>
            <w:shd w:val="clear" w:color="000000" w:fill="auto"/>
            <w:noWrap/>
            <w:vAlign w:val="bottom"/>
          </w:tcPr>
          <w:p w:rsidR="00FA3806" w:rsidRPr="00E76F37" w:rsidRDefault="00FA3806" w:rsidP="00FA3806">
            <w:pPr>
              <w:suppressAutoHyphens w:val="0"/>
              <w:spacing w:before="40" w:after="40" w:line="220" w:lineRule="exact"/>
              <w:ind w:right="113"/>
              <w:jc w:val="right"/>
              <w:rPr>
                <w:b/>
                <w:sz w:val="18"/>
              </w:rPr>
            </w:pPr>
            <w:r w:rsidRPr="00E76F37">
              <w:rPr>
                <w:b/>
                <w:sz w:val="18"/>
              </w:rPr>
              <w:t>20.9</w:t>
            </w:r>
          </w:p>
        </w:tc>
        <w:tc>
          <w:tcPr>
            <w:tcW w:w="1282" w:type="dxa"/>
            <w:tcBorders>
              <w:top w:val="single" w:sz="12" w:space="0" w:color="auto"/>
            </w:tcBorders>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17.7</w:t>
            </w:r>
          </w:p>
        </w:tc>
        <w:tc>
          <w:tcPr>
            <w:tcW w:w="1283" w:type="dxa"/>
            <w:tcBorders>
              <w:top w:val="single" w:sz="12" w:space="0" w:color="auto"/>
            </w:tcBorders>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19.3</w:t>
            </w:r>
          </w:p>
        </w:tc>
        <w:tc>
          <w:tcPr>
            <w:tcW w:w="1282" w:type="dxa"/>
            <w:tcBorders>
              <w:top w:val="single" w:sz="12" w:space="0" w:color="auto"/>
            </w:tcBorders>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23.6</w:t>
            </w:r>
          </w:p>
        </w:tc>
        <w:tc>
          <w:tcPr>
            <w:tcW w:w="1283" w:type="dxa"/>
            <w:tcBorders>
              <w:top w:val="single" w:sz="12" w:space="0" w:color="auto"/>
            </w:tcBorders>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18.1</w:t>
            </w:r>
          </w:p>
        </w:tc>
      </w:tr>
      <w:tr w:rsidR="00FA3806" w:rsidRPr="00E76F37" w:rsidTr="00FA3806">
        <w:trPr>
          <w:trHeight w:val="240"/>
        </w:trPr>
        <w:tc>
          <w:tcPr>
            <w:tcW w:w="1228" w:type="dxa"/>
            <w:shd w:val="clear" w:color="000000" w:fill="auto"/>
            <w:noWrap/>
            <w:vAlign w:val="bottom"/>
          </w:tcPr>
          <w:p w:rsidR="00FA3806" w:rsidRPr="00E76F37" w:rsidRDefault="00FA3806" w:rsidP="00FA3806">
            <w:pPr>
              <w:suppressAutoHyphens w:val="0"/>
              <w:spacing w:before="40" w:after="40" w:line="220" w:lineRule="exact"/>
              <w:ind w:right="113"/>
              <w:rPr>
                <w:sz w:val="18"/>
              </w:rPr>
            </w:pPr>
            <w:r w:rsidRPr="00E76F37">
              <w:rPr>
                <w:sz w:val="18"/>
              </w:rPr>
              <w:t>1997</w:t>
            </w:r>
          </w:p>
        </w:tc>
        <w:tc>
          <w:tcPr>
            <w:tcW w:w="1012" w:type="dxa"/>
            <w:shd w:val="clear" w:color="000000" w:fill="auto"/>
            <w:noWrap/>
            <w:vAlign w:val="bottom"/>
          </w:tcPr>
          <w:p w:rsidR="00FA3806" w:rsidRPr="00E76F37" w:rsidRDefault="00FA3806" w:rsidP="00FA3806">
            <w:pPr>
              <w:suppressAutoHyphens w:val="0"/>
              <w:spacing w:before="40" w:after="40" w:line="220" w:lineRule="exact"/>
              <w:ind w:right="113"/>
              <w:jc w:val="right"/>
              <w:rPr>
                <w:b/>
                <w:sz w:val="18"/>
              </w:rPr>
            </w:pPr>
            <w:r w:rsidRPr="00E76F37">
              <w:rPr>
                <w:b/>
                <w:sz w:val="18"/>
              </w:rPr>
              <w:t>19.7</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17.4</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17.1</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22.6</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16.6</w:t>
            </w:r>
          </w:p>
        </w:tc>
      </w:tr>
      <w:tr w:rsidR="00FA3806" w:rsidRPr="00E76F37" w:rsidTr="00FA3806">
        <w:trPr>
          <w:trHeight w:val="240"/>
        </w:trPr>
        <w:tc>
          <w:tcPr>
            <w:tcW w:w="1228" w:type="dxa"/>
            <w:shd w:val="clear" w:color="000000" w:fill="auto"/>
            <w:noWrap/>
            <w:vAlign w:val="bottom"/>
          </w:tcPr>
          <w:p w:rsidR="00FA3806" w:rsidRPr="00E76F37" w:rsidRDefault="00FA3806" w:rsidP="00FA3806">
            <w:pPr>
              <w:suppressAutoHyphens w:val="0"/>
              <w:spacing w:before="40" w:after="40" w:line="220" w:lineRule="exact"/>
              <w:ind w:right="113"/>
              <w:rPr>
                <w:sz w:val="18"/>
              </w:rPr>
            </w:pPr>
            <w:r w:rsidRPr="00E76F37">
              <w:rPr>
                <w:sz w:val="18"/>
              </w:rPr>
              <w:t>1998</w:t>
            </w:r>
          </w:p>
        </w:tc>
        <w:tc>
          <w:tcPr>
            <w:tcW w:w="1012" w:type="dxa"/>
            <w:shd w:val="clear" w:color="000000" w:fill="auto"/>
            <w:noWrap/>
            <w:vAlign w:val="bottom"/>
          </w:tcPr>
          <w:p w:rsidR="00FA3806" w:rsidRPr="00E76F37" w:rsidRDefault="00FA3806" w:rsidP="00FA3806">
            <w:pPr>
              <w:suppressAutoHyphens w:val="0"/>
              <w:spacing w:before="40" w:after="40" w:line="220" w:lineRule="exact"/>
              <w:ind w:right="113"/>
              <w:jc w:val="right"/>
              <w:rPr>
                <w:b/>
                <w:sz w:val="18"/>
              </w:rPr>
            </w:pPr>
            <w:r w:rsidRPr="00E76F37">
              <w:rPr>
                <w:b/>
                <w:sz w:val="18"/>
              </w:rPr>
              <w:t>19.6</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13.8</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25.0</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21.9</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17.3</w:t>
            </w:r>
          </w:p>
        </w:tc>
      </w:tr>
      <w:tr w:rsidR="00FA3806" w:rsidRPr="00E76F37" w:rsidTr="00FA3806">
        <w:trPr>
          <w:trHeight w:val="240"/>
        </w:trPr>
        <w:tc>
          <w:tcPr>
            <w:tcW w:w="1228" w:type="dxa"/>
            <w:shd w:val="clear" w:color="000000" w:fill="auto"/>
            <w:noWrap/>
            <w:vAlign w:val="bottom"/>
          </w:tcPr>
          <w:p w:rsidR="00FA3806" w:rsidRPr="00E76F37" w:rsidRDefault="00FA3806" w:rsidP="00FA3806">
            <w:pPr>
              <w:suppressAutoHyphens w:val="0"/>
              <w:spacing w:before="40" w:after="40" w:line="220" w:lineRule="exact"/>
              <w:ind w:right="113"/>
              <w:rPr>
                <w:sz w:val="18"/>
              </w:rPr>
            </w:pPr>
            <w:r w:rsidRPr="00E76F37">
              <w:rPr>
                <w:sz w:val="18"/>
              </w:rPr>
              <w:t>1999</w:t>
            </w:r>
          </w:p>
        </w:tc>
        <w:tc>
          <w:tcPr>
            <w:tcW w:w="1012" w:type="dxa"/>
            <w:shd w:val="clear" w:color="000000" w:fill="auto"/>
            <w:noWrap/>
            <w:vAlign w:val="bottom"/>
          </w:tcPr>
          <w:p w:rsidR="00FA3806" w:rsidRPr="00E76F37" w:rsidRDefault="00FA3806" w:rsidP="00FA3806">
            <w:pPr>
              <w:suppressAutoHyphens w:val="0"/>
              <w:spacing w:before="40" w:after="40" w:line="220" w:lineRule="exact"/>
              <w:ind w:right="113"/>
              <w:jc w:val="right"/>
              <w:rPr>
                <w:b/>
                <w:sz w:val="18"/>
              </w:rPr>
            </w:pPr>
            <w:r w:rsidRPr="00E76F37">
              <w:rPr>
                <w:b/>
                <w:sz w:val="18"/>
              </w:rPr>
              <w:t>19.4</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16.9</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23.7</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22.3</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16.5</w:t>
            </w:r>
          </w:p>
        </w:tc>
      </w:tr>
      <w:tr w:rsidR="00FA3806" w:rsidRPr="00E76F37" w:rsidTr="00FA3806">
        <w:trPr>
          <w:trHeight w:val="240"/>
        </w:trPr>
        <w:tc>
          <w:tcPr>
            <w:tcW w:w="1228" w:type="dxa"/>
            <w:shd w:val="clear" w:color="000000" w:fill="auto"/>
            <w:noWrap/>
            <w:vAlign w:val="bottom"/>
          </w:tcPr>
          <w:p w:rsidR="00FA3806" w:rsidRPr="00E76F37" w:rsidRDefault="00FA3806" w:rsidP="00FA3806">
            <w:pPr>
              <w:suppressAutoHyphens w:val="0"/>
              <w:spacing w:before="40" w:after="40" w:line="220" w:lineRule="exact"/>
              <w:ind w:right="113"/>
              <w:rPr>
                <w:sz w:val="18"/>
              </w:rPr>
            </w:pPr>
            <w:r w:rsidRPr="00E76F37">
              <w:rPr>
                <w:sz w:val="18"/>
              </w:rPr>
              <w:t>2000</w:t>
            </w:r>
          </w:p>
        </w:tc>
        <w:tc>
          <w:tcPr>
            <w:tcW w:w="1012" w:type="dxa"/>
            <w:shd w:val="clear" w:color="000000" w:fill="auto"/>
            <w:noWrap/>
            <w:vAlign w:val="bottom"/>
          </w:tcPr>
          <w:p w:rsidR="00FA3806" w:rsidRPr="00E76F37" w:rsidRDefault="00FA3806" w:rsidP="00FA3806">
            <w:pPr>
              <w:suppressAutoHyphens w:val="0"/>
              <w:spacing w:before="40" w:after="40" w:line="220" w:lineRule="exact"/>
              <w:ind w:right="113"/>
              <w:jc w:val="right"/>
              <w:rPr>
                <w:b/>
                <w:sz w:val="18"/>
              </w:rPr>
            </w:pPr>
            <w:r w:rsidRPr="00E76F37">
              <w:rPr>
                <w:b/>
                <w:sz w:val="18"/>
              </w:rPr>
              <w:t>20.2</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21.7</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17.6</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22.8</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17.5</w:t>
            </w:r>
          </w:p>
        </w:tc>
      </w:tr>
      <w:tr w:rsidR="00FA3806" w:rsidRPr="00E76F37" w:rsidTr="00FA3806">
        <w:trPr>
          <w:trHeight w:val="240"/>
        </w:trPr>
        <w:tc>
          <w:tcPr>
            <w:tcW w:w="1228" w:type="dxa"/>
            <w:shd w:val="clear" w:color="000000" w:fill="auto"/>
            <w:noWrap/>
            <w:vAlign w:val="bottom"/>
          </w:tcPr>
          <w:p w:rsidR="00FA3806" w:rsidRPr="00E76F37" w:rsidRDefault="00FA3806" w:rsidP="00FA3806">
            <w:pPr>
              <w:suppressAutoHyphens w:val="0"/>
              <w:spacing w:before="40" w:after="40" w:line="220" w:lineRule="exact"/>
              <w:ind w:right="113"/>
              <w:rPr>
                <w:sz w:val="18"/>
              </w:rPr>
            </w:pPr>
            <w:r w:rsidRPr="00E76F37">
              <w:rPr>
                <w:sz w:val="18"/>
              </w:rPr>
              <w:t>2001</w:t>
            </w:r>
          </w:p>
        </w:tc>
        <w:tc>
          <w:tcPr>
            <w:tcW w:w="1012" w:type="dxa"/>
            <w:shd w:val="clear" w:color="000000" w:fill="auto"/>
            <w:noWrap/>
            <w:vAlign w:val="bottom"/>
          </w:tcPr>
          <w:p w:rsidR="00FA3806" w:rsidRPr="00E76F37" w:rsidRDefault="00FA3806" w:rsidP="00FA3806">
            <w:pPr>
              <w:suppressAutoHyphens w:val="0"/>
              <w:spacing w:before="40" w:after="40" w:line="220" w:lineRule="exact"/>
              <w:ind w:right="113"/>
              <w:jc w:val="right"/>
              <w:rPr>
                <w:b/>
                <w:sz w:val="18"/>
              </w:rPr>
            </w:pPr>
            <w:r w:rsidRPr="00E76F37">
              <w:rPr>
                <w:b/>
                <w:sz w:val="18"/>
              </w:rPr>
              <w:t>19.7</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21.5</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16.0</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21.5</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17.8</w:t>
            </w:r>
          </w:p>
        </w:tc>
      </w:tr>
      <w:tr w:rsidR="00FA3806" w:rsidRPr="00E76F37" w:rsidTr="00FA3806">
        <w:trPr>
          <w:trHeight w:val="240"/>
        </w:trPr>
        <w:tc>
          <w:tcPr>
            <w:tcW w:w="1228" w:type="dxa"/>
            <w:shd w:val="clear" w:color="000000" w:fill="auto"/>
            <w:noWrap/>
            <w:vAlign w:val="bottom"/>
          </w:tcPr>
          <w:p w:rsidR="00FA3806" w:rsidRPr="00E76F37" w:rsidRDefault="00FA3806" w:rsidP="00FA3806">
            <w:pPr>
              <w:suppressAutoHyphens w:val="0"/>
              <w:spacing w:before="40" w:after="40" w:line="220" w:lineRule="exact"/>
              <w:ind w:right="113"/>
              <w:rPr>
                <w:sz w:val="18"/>
              </w:rPr>
            </w:pPr>
            <w:r w:rsidRPr="00E76F37">
              <w:rPr>
                <w:sz w:val="18"/>
              </w:rPr>
              <w:t>2002</w:t>
            </w:r>
          </w:p>
        </w:tc>
        <w:tc>
          <w:tcPr>
            <w:tcW w:w="1012" w:type="dxa"/>
            <w:shd w:val="clear" w:color="000000" w:fill="auto"/>
            <w:noWrap/>
            <w:vAlign w:val="bottom"/>
          </w:tcPr>
          <w:p w:rsidR="00FA3806" w:rsidRPr="00E76F37" w:rsidRDefault="00FA3806" w:rsidP="00FA3806">
            <w:pPr>
              <w:suppressAutoHyphens w:val="0"/>
              <w:spacing w:before="40" w:after="40" w:line="220" w:lineRule="exact"/>
              <w:ind w:right="113"/>
              <w:jc w:val="right"/>
              <w:rPr>
                <w:b/>
                <w:sz w:val="18"/>
              </w:rPr>
            </w:pPr>
            <w:r w:rsidRPr="00E76F37">
              <w:rPr>
                <w:b/>
                <w:sz w:val="18"/>
              </w:rPr>
              <w:t>19.6</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20.6</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17.7</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21.6</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17.6</w:t>
            </w:r>
          </w:p>
        </w:tc>
      </w:tr>
      <w:tr w:rsidR="00FA3806" w:rsidRPr="00E76F37" w:rsidTr="00FA3806">
        <w:trPr>
          <w:trHeight w:val="240"/>
        </w:trPr>
        <w:tc>
          <w:tcPr>
            <w:tcW w:w="1228" w:type="dxa"/>
            <w:shd w:val="clear" w:color="000000" w:fill="auto"/>
            <w:noWrap/>
            <w:vAlign w:val="bottom"/>
          </w:tcPr>
          <w:p w:rsidR="00FA3806" w:rsidRPr="00E76F37" w:rsidRDefault="00FA3806" w:rsidP="00FA3806">
            <w:pPr>
              <w:suppressAutoHyphens w:val="0"/>
              <w:spacing w:before="40" w:after="40" w:line="220" w:lineRule="exact"/>
              <w:ind w:right="113"/>
              <w:rPr>
                <w:sz w:val="18"/>
              </w:rPr>
            </w:pPr>
            <w:r w:rsidRPr="00E76F37">
              <w:rPr>
                <w:sz w:val="18"/>
              </w:rPr>
              <w:t>2003</w:t>
            </w:r>
          </w:p>
        </w:tc>
        <w:tc>
          <w:tcPr>
            <w:tcW w:w="1012" w:type="dxa"/>
            <w:shd w:val="clear" w:color="000000" w:fill="auto"/>
            <w:noWrap/>
            <w:vAlign w:val="bottom"/>
          </w:tcPr>
          <w:p w:rsidR="00FA3806" w:rsidRPr="00E76F37" w:rsidRDefault="00FA3806" w:rsidP="00FA3806">
            <w:pPr>
              <w:suppressAutoHyphens w:val="0"/>
              <w:spacing w:before="40" w:after="40" w:line="220" w:lineRule="exact"/>
              <w:ind w:right="113"/>
              <w:jc w:val="right"/>
              <w:rPr>
                <w:b/>
                <w:sz w:val="18"/>
              </w:rPr>
            </w:pPr>
            <w:r w:rsidRPr="00E76F37">
              <w:rPr>
                <w:b/>
                <w:sz w:val="18"/>
              </w:rPr>
              <w:t>19.4</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22.8</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13.4</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20.9</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17.8</w:t>
            </w:r>
          </w:p>
        </w:tc>
      </w:tr>
      <w:tr w:rsidR="00FA3806" w:rsidRPr="00E76F37" w:rsidTr="00FA3806">
        <w:trPr>
          <w:trHeight w:val="240"/>
        </w:trPr>
        <w:tc>
          <w:tcPr>
            <w:tcW w:w="1228" w:type="dxa"/>
            <w:shd w:val="clear" w:color="000000" w:fill="auto"/>
            <w:noWrap/>
            <w:vAlign w:val="bottom"/>
          </w:tcPr>
          <w:p w:rsidR="00FA3806" w:rsidRPr="00E76F37" w:rsidRDefault="00FA3806" w:rsidP="00FA3806">
            <w:pPr>
              <w:suppressAutoHyphens w:val="0"/>
              <w:spacing w:before="40" w:after="40" w:line="220" w:lineRule="exact"/>
              <w:ind w:right="113"/>
              <w:rPr>
                <w:sz w:val="18"/>
              </w:rPr>
            </w:pPr>
            <w:r w:rsidRPr="00E76F37">
              <w:rPr>
                <w:sz w:val="18"/>
              </w:rPr>
              <w:t>2004</w:t>
            </w:r>
          </w:p>
        </w:tc>
        <w:tc>
          <w:tcPr>
            <w:tcW w:w="1012" w:type="dxa"/>
            <w:shd w:val="clear" w:color="000000" w:fill="auto"/>
            <w:noWrap/>
            <w:vAlign w:val="bottom"/>
          </w:tcPr>
          <w:p w:rsidR="00FA3806" w:rsidRPr="00E76F37" w:rsidRDefault="00FA3806" w:rsidP="00FA3806">
            <w:pPr>
              <w:suppressAutoHyphens w:val="0"/>
              <w:spacing w:before="40" w:after="40" w:line="220" w:lineRule="exact"/>
              <w:ind w:right="113"/>
              <w:jc w:val="right"/>
              <w:rPr>
                <w:b/>
                <w:sz w:val="18"/>
              </w:rPr>
            </w:pPr>
            <w:r w:rsidRPr="00E76F37">
              <w:rPr>
                <w:b/>
                <w:sz w:val="18"/>
              </w:rPr>
              <w:t>17.0</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18.0</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14.9</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18.5</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15.0</w:t>
            </w:r>
          </w:p>
        </w:tc>
      </w:tr>
      <w:tr w:rsidR="00FA3806" w:rsidRPr="00E76F37" w:rsidTr="00FA3806">
        <w:trPr>
          <w:trHeight w:val="240"/>
        </w:trPr>
        <w:tc>
          <w:tcPr>
            <w:tcW w:w="1228" w:type="dxa"/>
            <w:shd w:val="clear" w:color="000000" w:fill="auto"/>
            <w:noWrap/>
            <w:vAlign w:val="bottom"/>
          </w:tcPr>
          <w:p w:rsidR="00FA3806" w:rsidRPr="00E76F37" w:rsidRDefault="00FA3806" w:rsidP="00FA3806">
            <w:pPr>
              <w:suppressAutoHyphens w:val="0"/>
              <w:spacing w:before="40" w:after="40" w:line="220" w:lineRule="exact"/>
              <w:ind w:right="113"/>
              <w:rPr>
                <w:sz w:val="18"/>
              </w:rPr>
            </w:pPr>
            <w:r w:rsidRPr="00E76F37">
              <w:rPr>
                <w:sz w:val="18"/>
              </w:rPr>
              <w:t>2005</w:t>
            </w:r>
          </w:p>
        </w:tc>
        <w:tc>
          <w:tcPr>
            <w:tcW w:w="1012" w:type="dxa"/>
            <w:shd w:val="clear" w:color="000000" w:fill="auto"/>
            <w:noWrap/>
            <w:vAlign w:val="bottom"/>
          </w:tcPr>
          <w:p w:rsidR="00FA3806" w:rsidRPr="00E76F37" w:rsidRDefault="00FA3806" w:rsidP="00FA3806">
            <w:pPr>
              <w:suppressAutoHyphens w:val="0"/>
              <w:spacing w:before="40" w:after="40" w:line="220" w:lineRule="exact"/>
              <w:ind w:right="113"/>
              <w:jc w:val="right"/>
              <w:rPr>
                <w:b/>
                <w:sz w:val="18"/>
              </w:rPr>
            </w:pPr>
            <w:r w:rsidRPr="00E76F37">
              <w:rPr>
                <w:b/>
                <w:sz w:val="18"/>
              </w:rPr>
              <w:t>17.8</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18.9</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15.5</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19.4</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15.9</w:t>
            </w:r>
          </w:p>
        </w:tc>
      </w:tr>
      <w:tr w:rsidR="00FA3806" w:rsidRPr="00E76F37" w:rsidTr="00FA3806">
        <w:trPr>
          <w:trHeight w:val="240"/>
        </w:trPr>
        <w:tc>
          <w:tcPr>
            <w:tcW w:w="1228" w:type="dxa"/>
            <w:shd w:val="clear" w:color="000000" w:fill="auto"/>
            <w:noWrap/>
            <w:vAlign w:val="bottom"/>
          </w:tcPr>
          <w:p w:rsidR="00FA3806" w:rsidRPr="00E76F37" w:rsidRDefault="00FA3806" w:rsidP="00FA3806">
            <w:pPr>
              <w:suppressAutoHyphens w:val="0"/>
              <w:spacing w:before="40" w:after="40" w:line="220" w:lineRule="exact"/>
              <w:ind w:right="113"/>
              <w:rPr>
                <w:sz w:val="18"/>
              </w:rPr>
            </w:pPr>
            <w:r w:rsidRPr="00E76F37">
              <w:rPr>
                <w:sz w:val="18"/>
              </w:rPr>
              <w:t>2006</w:t>
            </w:r>
          </w:p>
        </w:tc>
        <w:tc>
          <w:tcPr>
            <w:tcW w:w="1012" w:type="dxa"/>
            <w:shd w:val="clear" w:color="000000" w:fill="auto"/>
            <w:noWrap/>
            <w:vAlign w:val="bottom"/>
          </w:tcPr>
          <w:p w:rsidR="00FA3806" w:rsidRPr="00E76F37" w:rsidRDefault="00FA3806" w:rsidP="00FA3806">
            <w:pPr>
              <w:suppressAutoHyphens w:val="0"/>
              <w:spacing w:before="40" w:after="40" w:line="220" w:lineRule="exact"/>
              <w:ind w:right="113"/>
              <w:jc w:val="right"/>
              <w:rPr>
                <w:b/>
                <w:sz w:val="18"/>
              </w:rPr>
            </w:pPr>
            <w:r w:rsidRPr="00E76F37">
              <w:rPr>
                <w:b/>
                <w:sz w:val="18"/>
              </w:rPr>
              <w:t>18.0</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19.4</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15.1</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19.9</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15.7</w:t>
            </w:r>
          </w:p>
        </w:tc>
      </w:tr>
      <w:tr w:rsidR="00FA3806" w:rsidRPr="00E76F37" w:rsidTr="00FA3806">
        <w:trPr>
          <w:trHeight w:val="240"/>
        </w:trPr>
        <w:tc>
          <w:tcPr>
            <w:tcW w:w="1228" w:type="dxa"/>
            <w:shd w:val="clear" w:color="000000" w:fill="auto"/>
            <w:noWrap/>
            <w:vAlign w:val="bottom"/>
          </w:tcPr>
          <w:p w:rsidR="00FA3806" w:rsidRPr="00E76F37" w:rsidRDefault="00FA3806" w:rsidP="00FA3806">
            <w:pPr>
              <w:suppressAutoHyphens w:val="0"/>
              <w:spacing w:before="40" w:after="40" w:line="220" w:lineRule="exact"/>
              <w:ind w:right="113"/>
              <w:rPr>
                <w:sz w:val="18"/>
              </w:rPr>
            </w:pPr>
            <w:r w:rsidRPr="00E76F37">
              <w:rPr>
                <w:sz w:val="18"/>
              </w:rPr>
              <w:t>2007</w:t>
            </w:r>
          </w:p>
        </w:tc>
        <w:tc>
          <w:tcPr>
            <w:tcW w:w="1012" w:type="dxa"/>
            <w:shd w:val="clear" w:color="000000" w:fill="auto"/>
            <w:noWrap/>
            <w:vAlign w:val="bottom"/>
          </w:tcPr>
          <w:p w:rsidR="00FA3806" w:rsidRPr="00E76F37" w:rsidRDefault="00FA3806" w:rsidP="00FA3806">
            <w:pPr>
              <w:suppressAutoHyphens w:val="0"/>
              <w:spacing w:before="40" w:after="40" w:line="220" w:lineRule="exact"/>
              <w:ind w:right="113"/>
              <w:jc w:val="right"/>
              <w:rPr>
                <w:b/>
                <w:sz w:val="18"/>
              </w:rPr>
            </w:pPr>
            <w:r w:rsidRPr="00E76F37">
              <w:rPr>
                <w:b/>
                <w:sz w:val="18"/>
              </w:rPr>
              <w:t>16.7</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17.5</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15.1</w:t>
            </w:r>
          </w:p>
        </w:tc>
        <w:tc>
          <w:tcPr>
            <w:tcW w:w="1282"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18.1</w:t>
            </w:r>
          </w:p>
        </w:tc>
        <w:tc>
          <w:tcPr>
            <w:tcW w:w="1283"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15.2</w:t>
            </w:r>
          </w:p>
        </w:tc>
      </w:tr>
    </w:tbl>
    <w:p w:rsidR="00FA3806" w:rsidRPr="00E76F37" w:rsidRDefault="00FA3806" w:rsidP="00B27E9A">
      <w:pPr>
        <w:spacing w:before="120" w:after="240"/>
        <w:ind w:left="1134" w:right="1134" w:firstLine="170"/>
        <w:rPr>
          <w:sz w:val="18"/>
        </w:rPr>
      </w:pPr>
      <w:r w:rsidRPr="00E76F37">
        <w:rPr>
          <w:i/>
          <w:sz w:val="18"/>
        </w:rPr>
        <w:t>Source:</w:t>
      </w:r>
      <w:r w:rsidRPr="00E76F37">
        <w:rPr>
          <w:sz w:val="18"/>
        </w:rPr>
        <w:t xml:space="preserve">  MSPyBS/OPS_2003. Paraguay. Mortality rates 2000. 1990–1995. MSPyBS_Biostatistics. 1996–2006.</w:t>
      </w:r>
    </w:p>
    <w:p w:rsidR="00FA3806" w:rsidRPr="00E76F37" w:rsidRDefault="00FA3806" w:rsidP="00FA3806">
      <w:pPr>
        <w:pStyle w:val="SingleTxtG"/>
      </w:pPr>
      <w:r w:rsidRPr="00E76F37">
        <w:t>20.</w:t>
      </w:r>
      <w:r w:rsidRPr="00E76F37">
        <w:tab/>
        <w:t>Maternal mortality has demonstrated an irregular pattern over the years, but has shown a steady decrease since 2002, with a total of 119 maternal deaths per 100,000 live births.</w:t>
      </w:r>
    </w:p>
    <w:p w:rsidR="00FA3806" w:rsidRPr="00E76F37" w:rsidRDefault="00FA3806" w:rsidP="00FA3806">
      <w:pPr>
        <w:pStyle w:val="SingleTxtG"/>
      </w:pPr>
      <w:r w:rsidRPr="00E76F37">
        <w:t>21.</w:t>
      </w:r>
      <w:r w:rsidRPr="00E76F37">
        <w:tab/>
        <w:t>The table below, in which the data has been disaggregated by area of residence, demonstrates the significant gap between the number of maternal deaths occurring in rural and urban areas, where the maternal mortality rate is lower.</w:t>
      </w:r>
    </w:p>
    <w:p w:rsidR="00FA3806" w:rsidRPr="00E76F37" w:rsidRDefault="00FA3806" w:rsidP="00FA3806">
      <w:pPr>
        <w:pStyle w:val="Heading1"/>
      </w:pPr>
      <w:bookmarkStart w:id="7" w:name="_Toc284832389"/>
      <w:r w:rsidRPr="00E76F37">
        <w:t>Table 7</w:t>
      </w:r>
      <w:bookmarkEnd w:id="7"/>
    </w:p>
    <w:p w:rsidR="00FA3806" w:rsidRPr="00E76F37" w:rsidRDefault="00FA3806" w:rsidP="00FA3806">
      <w:pPr>
        <w:pStyle w:val="SingleTxtG"/>
        <w:rPr>
          <w:b/>
        </w:rPr>
      </w:pPr>
      <w:r w:rsidRPr="00E76F37">
        <w:rPr>
          <w:b/>
        </w:rPr>
        <w:t>Maternal mortality rate</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00" w:firstRow="0" w:lastRow="0" w:firstColumn="0" w:lastColumn="0" w:noHBand="0" w:noVBand="0"/>
      </w:tblPr>
      <w:tblGrid>
        <w:gridCol w:w="1842"/>
        <w:gridCol w:w="1843"/>
        <w:gridCol w:w="2080"/>
        <w:gridCol w:w="1605"/>
      </w:tblGrid>
      <w:tr w:rsidR="00FA3806" w:rsidRPr="00E76F37" w:rsidTr="00FA3806">
        <w:trPr>
          <w:trHeight w:val="240"/>
          <w:tblHeader/>
        </w:trPr>
        <w:tc>
          <w:tcPr>
            <w:tcW w:w="1842" w:type="dxa"/>
            <w:vMerge w:val="restart"/>
            <w:tcBorders>
              <w:top w:val="single" w:sz="4" w:space="0" w:color="auto"/>
              <w:bottom w:val="single" w:sz="12" w:space="0" w:color="auto"/>
            </w:tcBorders>
            <w:shd w:val="clear" w:color="000000" w:fill="auto"/>
            <w:noWrap/>
            <w:vAlign w:val="bottom"/>
          </w:tcPr>
          <w:p w:rsidR="00FA3806" w:rsidRPr="00E76F37" w:rsidRDefault="00FA3806" w:rsidP="00FA3806">
            <w:pPr>
              <w:suppressAutoHyphens w:val="0"/>
              <w:spacing w:before="80" w:after="80" w:line="200" w:lineRule="exact"/>
              <w:ind w:right="113"/>
              <w:rPr>
                <w:i/>
                <w:sz w:val="16"/>
              </w:rPr>
            </w:pPr>
            <w:r w:rsidRPr="00E76F37">
              <w:rPr>
                <w:i/>
                <w:sz w:val="16"/>
              </w:rPr>
              <w:t>Period</w:t>
            </w:r>
          </w:p>
        </w:tc>
        <w:tc>
          <w:tcPr>
            <w:tcW w:w="1843" w:type="dxa"/>
            <w:vMerge w:val="restart"/>
            <w:tcBorders>
              <w:top w:val="single" w:sz="4" w:space="0" w:color="auto"/>
              <w:bottom w:val="single" w:sz="12" w:space="0" w:color="auto"/>
            </w:tcBorders>
            <w:shd w:val="clear" w:color="000000" w:fill="auto"/>
            <w:noWrap/>
            <w:vAlign w:val="bottom"/>
          </w:tcPr>
          <w:p w:rsidR="00FA3806" w:rsidRPr="00E76F37" w:rsidRDefault="00FA3806" w:rsidP="00FA3806">
            <w:pPr>
              <w:suppressAutoHyphens w:val="0"/>
              <w:spacing w:before="80" w:after="80" w:line="200" w:lineRule="exact"/>
              <w:ind w:right="113"/>
              <w:jc w:val="right"/>
              <w:rPr>
                <w:b/>
                <w:i/>
                <w:sz w:val="16"/>
              </w:rPr>
            </w:pPr>
            <w:r w:rsidRPr="00E76F37">
              <w:rPr>
                <w:b/>
                <w:i/>
                <w:sz w:val="16"/>
              </w:rPr>
              <w:t>Total</w:t>
            </w:r>
          </w:p>
        </w:tc>
        <w:tc>
          <w:tcPr>
            <w:tcW w:w="3685" w:type="dxa"/>
            <w:gridSpan w:val="2"/>
            <w:tcBorders>
              <w:top w:val="single" w:sz="4" w:space="0" w:color="auto"/>
              <w:bottom w:val="single" w:sz="4" w:space="0" w:color="auto"/>
            </w:tcBorders>
            <w:shd w:val="clear" w:color="000000" w:fill="auto"/>
            <w:noWrap/>
            <w:vAlign w:val="bottom"/>
          </w:tcPr>
          <w:p w:rsidR="00FA3806" w:rsidRPr="00E76F37" w:rsidRDefault="00FA3806" w:rsidP="00FA3806">
            <w:pPr>
              <w:suppressAutoHyphens w:val="0"/>
              <w:spacing w:before="80" w:after="80" w:line="200" w:lineRule="exact"/>
              <w:ind w:right="113"/>
              <w:jc w:val="center"/>
              <w:rPr>
                <w:i/>
                <w:sz w:val="16"/>
              </w:rPr>
            </w:pPr>
            <w:r w:rsidRPr="00E76F37">
              <w:rPr>
                <w:i/>
                <w:sz w:val="16"/>
              </w:rPr>
              <w:t>Area of residence</w:t>
            </w:r>
          </w:p>
        </w:tc>
      </w:tr>
      <w:tr w:rsidR="00FA3806" w:rsidRPr="00E76F37" w:rsidTr="00FA3806">
        <w:trPr>
          <w:trHeight w:val="240"/>
          <w:tblHeader/>
        </w:trPr>
        <w:tc>
          <w:tcPr>
            <w:tcW w:w="1842" w:type="dxa"/>
            <w:vMerge/>
            <w:tcBorders>
              <w:top w:val="nil"/>
              <w:bottom w:val="single" w:sz="12" w:space="0" w:color="auto"/>
            </w:tcBorders>
            <w:shd w:val="clear" w:color="000000" w:fill="auto"/>
            <w:vAlign w:val="bottom"/>
          </w:tcPr>
          <w:p w:rsidR="00FA3806" w:rsidRPr="00E76F37" w:rsidRDefault="00FA3806" w:rsidP="00FA3806">
            <w:pPr>
              <w:suppressAutoHyphens w:val="0"/>
              <w:spacing w:before="40" w:after="40" w:line="220" w:lineRule="exact"/>
              <w:ind w:right="113"/>
              <w:rPr>
                <w:sz w:val="18"/>
              </w:rPr>
            </w:pPr>
          </w:p>
        </w:tc>
        <w:tc>
          <w:tcPr>
            <w:tcW w:w="1843" w:type="dxa"/>
            <w:vMerge/>
            <w:tcBorders>
              <w:top w:val="nil"/>
              <w:bottom w:val="single" w:sz="12" w:space="0" w:color="auto"/>
            </w:tcBorders>
            <w:shd w:val="clear" w:color="000000" w:fill="auto"/>
            <w:vAlign w:val="bottom"/>
          </w:tcPr>
          <w:p w:rsidR="00FA3806" w:rsidRPr="00E76F37" w:rsidRDefault="00FA3806" w:rsidP="00FA3806">
            <w:pPr>
              <w:suppressAutoHyphens w:val="0"/>
              <w:spacing w:before="40" w:after="40" w:line="220" w:lineRule="exact"/>
              <w:ind w:right="113"/>
              <w:jc w:val="right"/>
              <w:rPr>
                <w:b/>
                <w:sz w:val="18"/>
              </w:rPr>
            </w:pPr>
          </w:p>
        </w:tc>
        <w:tc>
          <w:tcPr>
            <w:tcW w:w="2080" w:type="dxa"/>
            <w:tcBorders>
              <w:top w:val="single" w:sz="4" w:space="0" w:color="auto"/>
              <w:bottom w:val="single" w:sz="12" w:space="0" w:color="auto"/>
            </w:tcBorders>
            <w:shd w:val="clear" w:color="000000" w:fill="auto"/>
            <w:noWrap/>
            <w:vAlign w:val="bottom"/>
          </w:tcPr>
          <w:p w:rsidR="00FA3806" w:rsidRPr="00E76F37" w:rsidRDefault="00FA3806" w:rsidP="00FA3806">
            <w:pPr>
              <w:suppressAutoHyphens w:val="0"/>
              <w:spacing w:before="80" w:after="80" w:line="200" w:lineRule="exact"/>
              <w:ind w:right="113"/>
              <w:jc w:val="right"/>
              <w:rPr>
                <w:i/>
                <w:sz w:val="16"/>
                <w:szCs w:val="16"/>
              </w:rPr>
            </w:pPr>
            <w:r w:rsidRPr="00E76F37">
              <w:rPr>
                <w:i/>
                <w:sz w:val="16"/>
                <w:szCs w:val="16"/>
              </w:rPr>
              <w:t>Urban</w:t>
            </w:r>
          </w:p>
        </w:tc>
        <w:tc>
          <w:tcPr>
            <w:tcW w:w="1605" w:type="dxa"/>
            <w:tcBorders>
              <w:top w:val="single" w:sz="4" w:space="0" w:color="auto"/>
              <w:bottom w:val="single" w:sz="12" w:space="0" w:color="auto"/>
            </w:tcBorders>
            <w:shd w:val="clear" w:color="000000" w:fill="auto"/>
            <w:noWrap/>
            <w:vAlign w:val="bottom"/>
          </w:tcPr>
          <w:p w:rsidR="00FA3806" w:rsidRPr="00E76F37" w:rsidRDefault="00FA3806" w:rsidP="00FA3806">
            <w:pPr>
              <w:suppressAutoHyphens w:val="0"/>
              <w:spacing w:before="80" w:after="80" w:line="200" w:lineRule="exact"/>
              <w:ind w:right="113"/>
              <w:jc w:val="right"/>
              <w:rPr>
                <w:i/>
                <w:sz w:val="16"/>
                <w:szCs w:val="16"/>
              </w:rPr>
            </w:pPr>
            <w:r w:rsidRPr="00E76F37">
              <w:rPr>
                <w:i/>
                <w:sz w:val="16"/>
                <w:szCs w:val="16"/>
              </w:rPr>
              <w:t>Rural</w:t>
            </w:r>
          </w:p>
        </w:tc>
      </w:tr>
      <w:tr w:rsidR="00FA3806" w:rsidRPr="00E76F37" w:rsidTr="00C5139B">
        <w:trPr>
          <w:trHeight w:val="240"/>
        </w:trPr>
        <w:tc>
          <w:tcPr>
            <w:tcW w:w="1842" w:type="dxa"/>
            <w:tcBorders>
              <w:top w:val="single" w:sz="12" w:space="0" w:color="auto"/>
              <w:bottom w:val="nil"/>
            </w:tcBorders>
            <w:shd w:val="clear" w:color="000000" w:fill="auto"/>
            <w:noWrap/>
          </w:tcPr>
          <w:p w:rsidR="00FA3806" w:rsidRPr="00E76F37" w:rsidRDefault="00FA3806" w:rsidP="00FA3806">
            <w:pPr>
              <w:suppressAutoHyphens w:val="0"/>
              <w:spacing w:before="40" w:after="40" w:line="220" w:lineRule="exact"/>
              <w:ind w:right="113"/>
              <w:rPr>
                <w:sz w:val="18"/>
              </w:rPr>
            </w:pPr>
            <w:r w:rsidRPr="00E76F37">
              <w:rPr>
                <w:sz w:val="18"/>
              </w:rPr>
              <w:t>1990</w:t>
            </w:r>
          </w:p>
        </w:tc>
        <w:tc>
          <w:tcPr>
            <w:tcW w:w="1843" w:type="dxa"/>
            <w:tcBorders>
              <w:top w:val="single" w:sz="12" w:space="0" w:color="auto"/>
              <w:bottom w:val="nil"/>
            </w:tcBorders>
            <w:shd w:val="clear" w:color="000000" w:fill="auto"/>
            <w:noWrap/>
            <w:vAlign w:val="bottom"/>
          </w:tcPr>
          <w:p w:rsidR="00FA3806" w:rsidRPr="00E76F37" w:rsidRDefault="00FA3806" w:rsidP="00FA3806">
            <w:pPr>
              <w:suppressAutoHyphens w:val="0"/>
              <w:spacing w:before="40" w:after="40" w:line="220" w:lineRule="exact"/>
              <w:ind w:right="113"/>
              <w:jc w:val="right"/>
              <w:rPr>
                <w:b/>
                <w:sz w:val="18"/>
              </w:rPr>
            </w:pPr>
            <w:r w:rsidRPr="00E76F37">
              <w:rPr>
                <w:b/>
                <w:sz w:val="18"/>
              </w:rPr>
              <w:t>150.1</w:t>
            </w:r>
          </w:p>
        </w:tc>
        <w:tc>
          <w:tcPr>
            <w:tcW w:w="2080" w:type="dxa"/>
            <w:tcBorders>
              <w:top w:val="single" w:sz="12" w:space="0" w:color="auto"/>
              <w:bottom w:val="nil"/>
            </w:tcBorders>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w:t>
            </w:r>
          </w:p>
        </w:tc>
        <w:tc>
          <w:tcPr>
            <w:tcW w:w="1605" w:type="dxa"/>
            <w:tcBorders>
              <w:top w:val="single" w:sz="12" w:space="0" w:color="auto"/>
              <w:bottom w:val="nil"/>
            </w:tcBorders>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w:t>
            </w:r>
          </w:p>
        </w:tc>
      </w:tr>
      <w:tr w:rsidR="00FA3806" w:rsidRPr="00E76F37" w:rsidTr="00C5139B">
        <w:trPr>
          <w:trHeight w:val="240"/>
        </w:trPr>
        <w:tc>
          <w:tcPr>
            <w:tcW w:w="1842" w:type="dxa"/>
            <w:tcBorders>
              <w:top w:val="nil"/>
              <w:bottom w:val="nil"/>
            </w:tcBorders>
            <w:shd w:val="clear" w:color="000000" w:fill="auto"/>
            <w:noWrap/>
          </w:tcPr>
          <w:p w:rsidR="00FA3806" w:rsidRPr="00E76F37" w:rsidRDefault="00FA3806" w:rsidP="00FA3806">
            <w:pPr>
              <w:suppressAutoHyphens w:val="0"/>
              <w:spacing w:before="40" w:after="40" w:line="220" w:lineRule="exact"/>
              <w:ind w:right="113"/>
              <w:rPr>
                <w:sz w:val="18"/>
              </w:rPr>
            </w:pPr>
            <w:r w:rsidRPr="00E76F37">
              <w:rPr>
                <w:sz w:val="18"/>
              </w:rPr>
              <w:t>1991</w:t>
            </w:r>
          </w:p>
        </w:tc>
        <w:tc>
          <w:tcPr>
            <w:tcW w:w="1843" w:type="dxa"/>
            <w:tcBorders>
              <w:top w:val="nil"/>
              <w:bottom w:val="nil"/>
            </w:tcBorders>
            <w:shd w:val="clear" w:color="000000" w:fill="auto"/>
            <w:noWrap/>
            <w:vAlign w:val="bottom"/>
          </w:tcPr>
          <w:p w:rsidR="00FA3806" w:rsidRPr="00E76F37" w:rsidRDefault="00FA3806" w:rsidP="00FA3806">
            <w:pPr>
              <w:suppressAutoHyphens w:val="0"/>
              <w:spacing w:before="40" w:after="40" w:line="220" w:lineRule="exact"/>
              <w:ind w:right="113"/>
              <w:jc w:val="right"/>
              <w:rPr>
                <w:b/>
                <w:sz w:val="18"/>
              </w:rPr>
            </w:pPr>
            <w:r w:rsidRPr="00E76F37">
              <w:rPr>
                <w:b/>
                <w:sz w:val="18"/>
              </w:rPr>
              <w:t>165.8</w:t>
            </w:r>
          </w:p>
        </w:tc>
        <w:tc>
          <w:tcPr>
            <w:tcW w:w="2080" w:type="dxa"/>
            <w:tcBorders>
              <w:top w:val="nil"/>
              <w:bottom w:val="nil"/>
            </w:tcBorders>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w:t>
            </w:r>
          </w:p>
        </w:tc>
        <w:tc>
          <w:tcPr>
            <w:tcW w:w="1605" w:type="dxa"/>
            <w:tcBorders>
              <w:top w:val="nil"/>
              <w:bottom w:val="nil"/>
            </w:tcBorders>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w:t>
            </w:r>
          </w:p>
        </w:tc>
      </w:tr>
      <w:tr w:rsidR="00FA3806" w:rsidRPr="00E76F37" w:rsidTr="00C5139B">
        <w:trPr>
          <w:trHeight w:val="240"/>
        </w:trPr>
        <w:tc>
          <w:tcPr>
            <w:tcW w:w="1842" w:type="dxa"/>
            <w:tcBorders>
              <w:top w:val="nil"/>
            </w:tcBorders>
            <w:shd w:val="clear" w:color="000000" w:fill="auto"/>
            <w:noWrap/>
          </w:tcPr>
          <w:p w:rsidR="00FA3806" w:rsidRPr="00E76F37" w:rsidRDefault="00FA3806" w:rsidP="00FA3806">
            <w:pPr>
              <w:suppressAutoHyphens w:val="0"/>
              <w:spacing w:before="40" w:after="40" w:line="220" w:lineRule="exact"/>
              <w:ind w:right="113"/>
              <w:rPr>
                <w:sz w:val="18"/>
              </w:rPr>
            </w:pPr>
            <w:r w:rsidRPr="00E76F37">
              <w:rPr>
                <w:sz w:val="18"/>
              </w:rPr>
              <w:t>1992</w:t>
            </w:r>
          </w:p>
        </w:tc>
        <w:tc>
          <w:tcPr>
            <w:tcW w:w="1843" w:type="dxa"/>
            <w:tcBorders>
              <w:top w:val="nil"/>
            </w:tcBorders>
            <w:shd w:val="clear" w:color="000000" w:fill="auto"/>
            <w:noWrap/>
            <w:vAlign w:val="bottom"/>
          </w:tcPr>
          <w:p w:rsidR="00FA3806" w:rsidRPr="00E76F37" w:rsidRDefault="00FA3806" w:rsidP="00FA3806">
            <w:pPr>
              <w:suppressAutoHyphens w:val="0"/>
              <w:spacing w:before="40" w:after="40" w:line="220" w:lineRule="exact"/>
              <w:ind w:right="113"/>
              <w:jc w:val="right"/>
              <w:rPr>
                <w:b/>
                <w:sz w:val="18"/>
              </w:rPr>
            </w:pPr>
            <w:r w:rsidRPr="00E76F37">
              <w:rPr>
                <w:b/>
                <w:sz w:val="18"/>
              </w:rPr>
              <w:t>99.5</w:t>
            </w:r>
          </w:p>
        </w:tc>
        <w:tc>
          <w:tcPr>
            <w:tcW w:w="2080" w:type="dxa"/>
            <w:tcBorders>
              <w:top w:val="nil"/>
            </w:tcBorders>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w:t>
            </w:r>
          </w:p>
        </w:tc>
        <w:tc>
          <w:tcPr>
            <w:tcW w:w="1605" w:type="dxa"/>
            <w:tcBorders>
              <w:top w:val="nil"/>
            </w:tcBorders>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w:t>
            </w:r>
          </w:p>
        </w:tc>
      </w:tr>
      <w:tr w:rsidR="00FA3806" w:rsidRPr="00E76F37" w:rsidTr="00FA3806">
        <w:trPr>
          <w:trHeight w:val="240"/>
        </w:trPr>
        <w:tc>
          <w:tcPr>
            <w:tcW w:w="1842" w:type="dxa"/>
            <w:shd w:val="clear" w:color="000000" w:fill="auto"/>
            <w:noWrap/>
          </w:tcPr>
          <w:p w:rsidR="00FA3806" w:rsidRPr="00E76F37" w:rsidRDefault="00FA3806" w:rsidP="00FA3806">
            <w:pPr>
              <w:suppressAutoHyphens w:val="0"/>
              <w:spacing w:before="40" w:after="40" w:line="220" w:lineRule="exact"/>
              <w:ind w:right="113"/>
              <w:rPr>
                <w:sz w:val="18"/>
              </w:rPr>
            </w:pPr>
            <w:r w:rsidRPr="00E76F37">
              <w:rPr>
                <w:sz w:val="18"/>
              </w:rPr>
              <w:t>1993</w:t>
            </w:r>
          </w:p>
        </w:tc>
        <w:tc>
          <w:tcPr>
            <w:tcW w:w="1843" w:type="dxa"/>
            <w:shd w:val="clear" w:color="000000" w:fill="auto"/>
            <w:noWrap/>
            <w:vAlign w:val="bottom"/>
          </w:tcPr>
          <w:p w:rsidR="00FA3806" w:rsidRPr="00E76F37" w:rsidRDefault="00FA3806" w:rsidP="00FA3806">
            <w:pPr>
              <w:suppressAutoHyphens w:val="0"/>
              <w:spacing w:before="40" w:after="40" w:line="220" w:lineRule="exact"/>
              <w:ind w:right="113"/>
              <w:jc w:val="right"/>
              <w:rPr>
                <w:b/>
                <w:sz w:val="18"/>
              </w:rPr>
            </w:pPr>
            <w:r w:rsidRPr="00E76F37">
              <w:rPr>
                <w:b/>
                <w:sz w:val="18"/>
              </w:rPr>
              <w:t>123.1</w:t>
            </w:r>
          </w:p>
        </w:tc>
        <w:tc>
          <w:tcPr>
            <w:tcW w:w="2080"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w:t>
            </w:r>
          </w:p>
        </w:tc>
        <w:tc>
          <w:tcPr>
            <w:tcW w:w="1605"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w:t>
            </w:r>
          </w:p>
        </w:tc>
      </w:tr>
      <w:tr w:rsidR="00FA3806" w:rsidRPr="00E76F37" w:rsidTr="00951800">
        <w:trPr>
          <w:trHeight w:val="240"/>
        </w:trPr>
        <w:tc>
          <w:tcPr>
            <w:tcW w:w="1842" w:type="dxa"/>
            <w:tcBorders>
              <w:bottom w:val="nil"/>
            </w:tcBorders>
            <w:shd w:val="clear" w:color="000000" w:fill="auto"/>
            <w:noWrap/>
          </w:tcPr>
          <w:p w:rsidR="00FA3806" w:rsidRPr="00E76F37" w:rsidRDefault="00FA3806" w:rsidP="00FA3806">
            <w:pPr>
              <w:suppressAutoHyphens w:val="0"/>
              <w:spacing w:before="40" w:after="40" w:line="220" w:lineRule="exact"/>
              <w:ind w:right="113"/>
              <w:rPr>
                <w:sz w:val="18"/>
              </w:rPr>
            </w:pPr>
            <w:r w:rsidRPr="00E76F37">
              <w:rPr>
                <w:sz w:val="18"/>
              </w:rPr>
              <w:t>1994</w:t>
            </w:r>
          </w:p>
        </w:tc>
        <w:tc>
          <w:tcPr>
            <w:tcW w:w="1843" w:type="dxa"/>
            <w:tcBorders>
              <w:bottom w:val="nil"/>
            </w:tcBorders>
            <w:shd w:val="clear" w:color="000000" w:fill="auto"/>
            <w:noWrap/>
            <w:vAlign w:val="bottom"/>
          </w:tcPr>
          <w:p w:rsidR="00FA3806" w:rsidRPr="00E76F37" w:rsidRDefault="00FA3806" w:rsidP="00FA3806">
            <w:pPr>
              <w:suppressAutoHyphens w:val="0"/>
              <w:spacing w:before="40" w:after="40" w:line="220" w:lineRule="exact"/>
              <w:ind w:right="113"/>
              <w:jc w:val="right"/>
              <w:rPr>
                <w:b/>
                <w:sz w:val="18"/>
              </w:rPr>
            </w:pPr>
            <w:r w:rsidRPr="00E76F37">
              <w:rPr>
                <w:b/>
                <w:sz w:val="18"/>
              </w:rPr>
              <w:t>139.5</w:t>
            </w:r>
          </w:p>
        </w:tc>
        <w:tc>
          <w:tcPr>
            <w:tcW w:w="2080" w:type="dxa"/>
            <w:tcBorders>
              <w:bottom w:val="nil"/>
            </w:tcBorders>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w:t>
            </w:r>
          </w:p>
        </w:tc>
        <w:tc>
          <w:tcPr>
            <w:tcW w:w="1605" w:type="dxa"/>
            <w:tcBorders>
              <w:bottom w:val="nil"/>
            </w:tcBorders>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w:t>
            </w:r>
          </w:p>
        </w:tc>
      </w:tr>
      <w:tr w:rsidR="00FA3806" w:rsidRPr="00E76F37" w:rsidTr="00951800">
        <w:trPr>
          <w:trHeight w:val="240"/>
        </w:trPr>
        <w:tc>
          <w:tcPr>
            <w:tcW w:w="1842" w:type="dxa"/>
            <w:tcBorders>
              <w:top w:val="nil"/>
              <w:bottom w:val="nil"/>
            </w:tcBorders>
            <w:shd w:val="clear" w:color="000000" w:fill="auto"/>
            <w:noWrap/>
          </w:tcPr>
          <w:p w:rsidR="00FA3806" w:rsidRPr="00E76F37" w:rsidRDefault="00FA3806" w:rsidP="00FA3806">
            <w:pPr>
              <w:suppressAutoHyphens w:val="0"/>
              <w:spacing w:before="40" w:after="40" w:line="220" w:lineRule="exact"/>
              <w:ind w:right="113"/>
              <w:rPr>
                <w:sz w:val="18"/>
              </w:rPr>
            </w:pPr>
            <w:r w:rsidRPr="00E76F37">
              <w:rPr>
                <w:sz w:val="18"/>
              </w:rPr>
              <w:t>1995</w:t>
            </w:r>
          </w:p>
        </w:tc>
        <w:tc>
          <w:tcPr>
            <w:tcW w:w="1843" w:type="dxa"/>
            <w:tcBorders>
              <w:top w:val="nil"/>
              <w:bottom w:val="nil"/>
            </w:tcBorders>
            <w:shd w:val="clear" w:color="000000" w:fill="auto"/>
            <w:noWrap/>
            <w:vAlign w:val="bottom"/>
          </w:tcPr>
          <w:p w:rsidR="00FA3806" w:rsidRPr="00E76F37" w:rsidRDefault="00FA3806" w:rsidP="00FA3806">
            <w:pPr>
              <w:suppressAutoHyphens w:val="0"/>
              <w:spacing w:before="40" w:after="40" w:line="220" w:lineRule="exact"/>
              <w:ind w:right="113"/>
              <w:jc w:val="right"/>
              <w:rPr>
                <w:b/>
                <w:sz w:val="18"/>
              </w:rPr>
            </w:pPr>
            <w:r w:rsidRPr="00E76F37">
              <w:rPr>
                <w:b/>
                <w:sz w:val="18"/>
              </w:rPr>
              <w:t>130.7</w:t>
            </w:r>
          </w:p>
        </w:tc>
        <w:tc>
          <w:tcPr>
            <w:tcW w:w="2080" w:type="dxa"/>
            <w:tcBorders>
              <w:top w:val="nil"/>
              <w:bottom w:val="nil"/>
            </w:tcBorders>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w:t>
            </w:r>
          </w:p>
        </w:tc>
        <w:tc>
          <w:tcPr>
            <w:tcW w:w="1605" w:type="dxa"/>
            <w:tcBorders>
              <w:top w:val="nil"/>
              <w:bottom w:val="nil"/>
            </w:tcBorders>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w:t>
            </w:r>
          </w:p>
        </w:tc>
      </w:tr>
      <w:tr w:rsidR="00FA3806" w:rsidRPr="00E76F37" w:rsidTr="00951800">
        <w:trPr>
          <w:trHeight w:val="240"/>
        </w:trPr>
        <w:tc>
          <w:tcPr>
            <w:tcW w:w="1842" w:type="dxa"/>
            <w:tcBorders>
              <w:top w:val="nil"/>
              <w:bottom w:val="nil"/>
            </w:tcBorders>
            <w:shd w:val="clear" w:color="000000" w:fill="auto"/>
            <w:noWrap/>
          </w:tcPr>
          <w:p w:rsidR="00FA3806" w:rsidRPr="00E76F37" w:rsidRDefault="00FA3806" w:rsidP="00951800">
            <w:pPr>
              <w:keepNext/>
              <w:keepLines/>
              <w:suppressAutoHyphens w:val="0"/>
              <w:spacing w:before="40" w:after="40" w:line="220" w:lineRule="exact"/>
              <w:ind w:right="113"/>
              <w:rPr>
                <w:sz w:val="18"/>
              </w:rPr>
            </w:pPr>
            <w:r w:rsidRPr="00E76F37">
              <w:rPr>
                <w:sz w:val="18"/>
              </w:rPr>
              <w:t>1996</w:t>
            </w:r>
          </w:p>
        </w:tc>
        <w:tc>
          <w:tcPr>
            <w:tcW w:w="1843" w:type="dxa"/>
            <w:tcBorders>
              <w:top w:val="nil"/>
              <w:bottom w:val="nil"/>
            </w:tcBorders>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b/>
                <w:sz w:val="18"/>
              </w:rPr>
            </w:pPr>
            <w:r w:rsidRPr="00E76F37">
              <w:rPr>
                <w:b/>
                <w:sz w:val="18"/>
              </w:rPr>
              <w:t>123.3</w:t>
            </w:r>
          </w:p>
        </w:tc>
        <w:tc>
          <w:tcPr>
            <w:tcW w:w="2080" w:type="dxa"/>
            <w:tcBorders>
              <w:top w:val="nil"/>
              <w:bottom w:val="nil"/>
            </w:tcBorders>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86.4</w:t>
            </w:r>
          </w:p>
        </w:tc>
        <w:tc>
          <w:tcPr>
            <w:tcW w:w="1605" w:type="dxa"/>
            <w:tcBorders>
              <w:top w:val="nil"/>
              <w:bottom w:val="nil"/>
            </w:tcBorders>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168.1</w:t>
            </w:r>
          </w:p>
        </w:tc>
      </w:tr>
      <w:tr w:rsidR="00FA3806" w:rsidRPr="00E76F37" w:rsidTr="00667A50">
        <w:trPr>
          <w:trHeight w:val="240"/>
        </w:trPr>
        <w:tc>
          <w:tcPr>
            <w:tcW w:w="1842" w:type="dxa"/>
            <w:tcBorders>
              <w:top w:val="nil"/>
              <w:bottom w:val="nil"/>
            </w:tcBorders>
            <w:shd w:val="clear" w:color="000000" w:fill="auto"/>
            <w:noWrap/>
          </w:tcPr>
          <w:p w:rsidR="00FA3806" w:rsidRPr="00E76F37" w:rsidRDefault="00FA3806" w:rsidP="00951800">
            <w:pPr>
              <w:keepNext/>
              <w:keepLines/>
              <w:suppressAutoHyphens w:val="0"/>
              <w:spacing w:before="40" w:after="40" w:line="220" w:lineRule="exact"/>
              <w:ind w:right="113"/>
              <w:rPr>
                <w:sz w:val="18"/>
              </w:rPr>
            </w:pPr>
            <w:r w:rsidRPr="00E76F37">
              <w:rPr>
                <w:sz w:val="18"/>
              </w:rPr>
              <w:t>1997</w:t>
            </w:r>
          </w:p>
        </w:tc>
        <w:tc>
          <w:tcPr>
            <w:tcW w:w="1843" w:type="dxa"/>
            <w:tcBorders>
              <w:top w:val="nil"/>
              <w:bottom w:val="nil"/>
            </w:tcBorders>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b/>
                <w:sz w:val="18"/>
              </w:rPr>
            </w:pPr>
            <w:r w:rsidRPr="00E76F37">
              <w:rPr>
                <w:b/>
                <w:sz w:val="18"/>
              </w:rPr>
              <w:t>101.8</w:t>
            </w:r>
          </w:p>
        </w:tc>
        <w:tc>
          <w:tcPr>
            <w:tcW w:w="2080" w:type="dxa"/>
            <w:tcBorders>
              <w:top w:val="nil"/>
              <w:bottom w:val="nil"/>
            </w:tcBorders>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75</w:t>
            </w:r>
          </w:p>
        </w:tc>
        <w:tc>
          <w:tcPr>
            <w:tcW w:w="1605" w:type="dxa"/>
            <w:tcBorders>
              <w:top w:val="nil"/>
              <w:bottom w:val="nil"/>
            </w:tcBorders>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124.8</w:t>
            </w:r>
          </w:p>
        </w:tc>
      </w:tr>
      <w:tr w:rsidR="00FA3806" w:rsidRPr="00E76F37" w:rsidTr="00667A50">
        <w:trPr>
          <w:trHeight w:val="240"/>
        </w:trPr>
        <w:tc>
          <w:tcPr>
            <w:tcW w:w="1842" w:type="dxa"/>
            <w:tcBorders>
              <w:top w:val="nil"/>
            </w:tcBorders>
            <w:shd w:val="clear" w:color="000000" w:fill="auto"/>
            <w:noWrap/>
          </w:tcPr>
          <w:p w:rsidR="00FA3806" w:rsidRPr="00E76F37" w:rsidRDefault="00FA3806" w:rsidP="00951800">
            <w:pPr>
              <w:keepNext/>
              <w:keepLines/>
              <w:suppressAutoHyphens w:val="0"/>
              <w:spacing w:before="40" w:after="40" w:line="220" w:lineRule="exact"/>
              <w:ind w:right="113"/>
              <w:rPr>
                <w:sz w:val="18"/>
              </w:rPr>
            </w:pPr>
            <w:r w:rsidRPr="00E76F37">
              <w:rPr>
                <w:sz w:val="18"/>
              </w:rPr>
              <w:t>1998</w:t>
            </w:r>
          </w:p>
        </w:tc>
        <w:tc>
          <w:tcPr>
            <w:tcW w:w="1843" w:type="dxa"/>
            <w:tcBorders>
              <w:top w:val="nil"/>
            </w:tcBorders>
            <w:shd w:val="clear" w:color="000000" w:fill="auto"/>
            <w:noWrap/>
            <w:vAlign w:val="bottom"/>
          </w:tcPr>
          <w:p w:rsidR="00FA3806" w:rsidRPr="003E38E8" w:rsidRDefault="00FA3806" w:rsidP="00951800">
            <w:pPr>
              <w:keepNext/>
              <w:keepLines/>
              <w:suppressAutoHyphens w:val="0"/>
              <w:spacing w:before="40" w:after="40" w:line="220" w:lineRule="exact"/>
              <w:ind w:right="113"/>
              <w:jc w:val="right"/>
              <w:rPr>
                <w:b/>
                <w:sz w:val="18"/>
              </w:rPr>
            </w:pPr>
            <w:r w:rsidRPr="003E38E8">
              <w:rPr>
                <w:b/>
                <w:sz w:val="18"/>
              </w:rPr>
              <w:t>110.9</w:t>
            </w:r>
          </w:p>
        </w:tc>
        <w:tc>
          <w:tcPr>
            <w:tcW w:w="2080" w:type="dxa"/>
            <w:tcBorders>
              <w:top w:val="nil"/>
            </w:tcBorders>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62.2</w:t>
            </w:r>
          </w:p>
        </w:tc>
        <w:tc>
          <w:tcPr>
            <w:tcW w:w="1605" w:type="dxa"/>
            <w:tcBorders>
              <w:top w:val="nil"/>
            </w:tcBorders>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185.6</w:t>
            </w:r>
          </w:p>
        </w:tc>
      </w:tr>
      <w:tr w:rsidR="00FA3806" w:rsidRPr="00E76F37" w:rsidTr="00FA3806">
        <w:trPr>
          <w:trHeight w:val="240"/>
        </w:trPr>
        <w:tc>
          <w:tcPr>
            <w:tcW w:w="1842" w:type="dxa"/>
            <w:shd w:val="clear" w:color="000000" w:fill="auto"/>
            <w:noWrap/>
          </w:tcPr>
          <w:p w:rsidR="00FA3806" w:rsidRPr="00E76F37" w:rsidRDefault="00FA3806" w:rsidP="00951800">
            <w:pPr>
              <w:keepNext/>
              <w:keepLines/>
              <w:suppressAutoHyphens w:val="0"/>
              <w:spacing w:before="40" w:after="40" w:line="220" w:lineRule="exact"/>
              <w:ind w:right="113"/>
              <w:rPr>
                <w:sz w:val="18"/>
              </w:rPr>
            </w:pPr>
            <w:r w:rsidRPr="00E76F37">
              <w:rPr>
                <w:sz w:val="18"/>
              </w:rPr>
              <w:t>1999</w:t>
            </w:r>
          </w:p>
        </w:tc>
        <w:tc>
          <w:tcPr>
            <w:tcW w:w="1843" w:type="dxa"/>
            <w:shd w:val="clear" w:color="000000" w:fill="auto"/>
            <w:noWrap/>
            <w:vAlign w:val="bottom"/>
          </w:tcPr>
          <w:p w:rsidR="00FA3806" w:rsidRPr="003E38E8" w:rsidRDefault="00FA3806" w:rsidP="00951800">
            <w:pPr>
              <w:keepNext/>
              <w:keepLines/>
              <w:suppressAutoHyphens w:val="0"/>
              <w:spacing w:before="40" w:after="40" w:line="220" w:lineRule="exact"/>
              <w:ind w:right="113"/>
              <w:jc w:val="right"/>
              <w:rPr>
                <w:b/>
                <w:sz w:val="18"/>
              </w:rPr>
            </w:pPr>
            <w:r w:rsidRPr="003E38E8">
              <w:rPr>
                <w:b/>
                <w:sz w:val="18"/>
              </w:rPr>
              <w:t>114.4</w:t>
            </w:r>
          </w:p>
        </w:tc>
        <w:tc>
          <w:tcPr>
            <w:tcW w:w="2080" w:type="dxa"/>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76.1</w:t>
            </w:r>
          </w:p>
        </w:tc>
        <w:tc>
          <w:tcPr>
            <w:tcW w:w="1605" w:type="dxa"/>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179.1</w:t>
            </w:r>
          </w:p>
        </w:tc>
      </w:tr>
      <w:tr w:rsidR="00FA3806" w:rsidRPr="00E76F37" w:rsidTr="00FA3806">
        <w:trPr>
          <w:trHeight w:val="240"/>
        </w:trPr>
        <w:tc>
          <w:tcPr>
            <w:tcW w:w="1842" w:type="dxa"/>
            <w:shd w:val="clear" w:color="000000" w:fill="auto"/>
            <w:noWrap/>
          </w:tcPr>
          <w:p w:rsidR="00FA3806" w:rsidRPr="00E76F37" w:rsidRDefault="00FA3806" w:rsidP="00951800">
            <w:pPr>
              <w:keepNext/>
              <w:keepLines/>
              <w:suppressAutoHyphens w:val="0"/>
              <w:spacing w:before="40" w:after="40" w:line="220" w:lineRule="exact"/>
              <w:ind w:right="113"/>
              <w:rPr>
                <w:sz w:val="18"/>
              </w:rPr>
            </w:pPr>
            <w:r w:rsidRPr="00E76F37">
              <w:rPr>
                <w:sz w:val="18"/>
              </w:rPr>
              <w:t>2000</w:t>
            </w:r>
          </w:p>
        </w:tc>
        <w:tc>
          <w:tcPr>
            <w:tcW w:w="1843" w:type="dxa"/>
            <w:shd w:val="clear" w:color="000000" w:fill="auto"/>
            <w:noWrap/>
            <w:vAlign w:val="bottom"/>
          </w:tcPr>
          <w:p w:rsidR="00FA3806" w:rsidRPr="003E38E8" w:rsidRDefault="00FA3806" w:rsidP="00951800">
            <w:pPr>
              <w:keepNext/>
              <w:keepLines/>
              <w:suppressAutoHyphens w:val="0"/>
              <w:spacing w:before="40" w:after="40" w:line="220" w:lineRule="exact"/>
              <w:ind w:right="113"/>
              <w:jc w:val="right"/>
              <w:rPr>
                <w:b/>
                <w:sz w:val="18"/>
              </w:rPr>
            </w:pPr>
            <w:r w:rsidRPr="003E38E8">
              <w:rPr>
                <w:b/>
                <w:sz w:val="18"/>
              </w:rPr>
              <w:t>164</w:t>
            </w:r>
          </w:p>
        </w:tc>
        <w:tc>
          <w:tcPr>
            <w:tcW w:w="2080" w:type="dxa"/>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147.5</w:t>
            </w:r>
          </w:p>
        </w:tc>
        <w:tc>
          <w:tcPr>
            <w:tcW w:w="1605" w:type="dxa"/>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193.4</w:t>
            </w:r>
          </w:p>
        </w:tc>
      </w:tr>
      <w:tr w:rsidR="00FA3806" w:rsidRPr="00E76F37" w:rsidTr="00FA3806">
        <w:trPr>
          <w:trHeight w:val="240"/>
        </w:trPr>
        <w:tc>
          <w:tcPr>
            <w:tcW w:w="1842" w:type="dxa"/>
            <w:shd w:val="clear" w:color="000000" w:fill="auto"/>
            <w:noWrap/>
          </w:tcPr>
          <w:p w:rsidR="00FA3806" w:rsidRPr="00E76F37" w:rsidRDefault="00FA3806" w:rsidP="00951800">
            <w:pPr>
              <w:keepNext/>
              <w:keepLines/>
              <w:suppressAutoHyphens w:val="0"/>
              <w:spacing w:before="40" w:after="40" w:line="220" w:lineRule="exact"/>
              <w:ind w:right="113"/>
              <w:rPr>
                <w:sz w:val="18"/>
              </w:rPr>
            </w:pPr>
            <w:r w:rsidRPr="00E76F37">
              <w:rPr>
                <w:sz w:val="18"/>
              </w:rPr>
              <w:t>2001</w:t>
            </w:r>
          </w:p>
        </w:tc>
        <w:tc>
          <w:tcPr>
            <w:tcW w:w="1843" w:type="dxa"/>
            <w:shd w:val="clear" w:color="000000" w:fill="auto"/>
            <w:noWrap/>
            <w:vAlign w:val="bottom"/>
          </w:tcPr>
          <w:p w:rsidR="00FA3806" w:rsidRPr="003E38E8" w:rsidRDefault="00FA3806" w:rsidP="00951800">
            <w:pPr>
              <w:keepNext/>
              <w:keepLines/>
              <w:suppressAutoHyphens w:val="0"/>
              <w:spacing w:before="40" w:after="40" w:line="220" w:lineRule="exact"/>
              <w:ind w:right="113"/>
              <w:jc w:val="right"/>
              <w:rPr>
                <w:b/>
                <w:sz w:val="18"/>
              </w:rPr>
            </w:pPr>
            <w:r w:rsidRPr="003E38E8">
              <w:rPr>
                <w:b/>
                <w:sz w:val="18"/>
              </w:rPr>
              <w:t>159.7</w:t>
            </w:r>
          </w:p>
        </w:tc>
        <w:tc>
          <w:tcPr>
            <w:tcW w:w="2080" w:type="dxa"/>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127.7</w:t>
            </w:r>
          </w:p>
        </w:tc>
        <w:tc>
          <w:tcPr>
            <w:tcW w:w="1605" w:type="dxa"/>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225.1</w:t>
            </w:r>
          </w:p>
        </w:tc>
      </w:tr>
      <w:tr w:rsidR="00FA3806" w:rsidRPr="00E76F37" w:rsidTr="00FA3806">
        <w:trPr>
          <w:trHeight w:val="240"/>
        </w:trPr>
        <w:tc>
          <w:tcPr>
            <w:tcW w:w="1842" w:type="dxa"/>
            <w:shd w:val="clear" w:color="000000" w:fill="auto"/>
            <w:noWrap/>
          </w:tcPr>
          <w:p w:rsidR="00FA3806" w:rsidRPr="00E76F37" w:rsidRDefault="00FA3806" w:rsidP="00951800">
            <w:pPr>
              <w:keepNext/>
              <w:keepLines/>
              <w:suppressAutoHyphens w:val="0"/>
              <w:spacing w:before="40" w:after="40" w:line="220" w:lineRule="exact"/>
              <w:ind w:right="113"/>
              <w:rPr>
                <w:sz w:val="18"/>
              </w:rPr>
            </w:pPr>
            <w:r w:rsidRPr="00E76F37">
              <w:rPr>
                <w:sz w:val="18"/>
              </w:rPr>
              <w:t>2002</w:t>
            </w:r>
          </w:p>
        </w:tc>
        <w:tc>
          <w:tcPr>
            <w:tcW w:w="1843" w:type="dxa"/>
            <w:shd w:val="clear" w:color="000000" w:fill="auto"/>
            <w:noWrap/>
            <w:vAlign w:val="bottom"/>
          </w:tcPr>
          <w:p w:rsidR="00FA3806" w:rsidRPr="003E38E8" w:rsidRDefault="00FA3806" w:rsidP="00951800">
            <w:pPr>
              <w:keepNext/>
              <w:keepLines/>
              <w:suppressAutoHyphens w:val="0"/>
              <w:spacing w:before="40" w:after="40" w:line="220" w:lineRule="exact"/>
              <w:ind w:right="113"/>
              <w:jc w:val="right"/>
              <w:rPr>
                <w:b/>
                <w:sz w:val="18"/>
              </w:rPr>
            </w:pPr>
            <w:r w:rsidRPr="003E38E8">
              <w:rPr>
                <w:b/>
                <w:sz w:val="18"/>
              </w:rPr>
              <w:t>182.1</w:t>
            </w:r>
          </w:p>
        </w:tc>
        <w:tc>
          <w:tcPr>
            <w:tcW w:w="2080" w:type="dxa"/>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169.6</w:t>
            </w:r>
          </w:p>
        </w:tc>
        <w:tc>
          <w:tcPr>
            <w:tcW w:w="1605" w:type="dxa"/>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206.4</w:t>
            </w:r>
          </w:p>
        </w:tc>
      </w:tr>
      <w:tr w:rsidR="00FA3806" w:rsidRPr="00E76F37" w:rsidTr="00FA3806">
        <w:trPr>
          <w:trHeight w:val="240"/>
        </w:trPr>
        <w:tc>
          <w:tcPr>
            <w:tcW w:w="1842" w:type="dxa"/>
            <w:shd w:val="clear" w:color="000000" w:fill="auto"/>
            <w:noWrap/>
          </w:tcPr>
          <w:p w:rsidR="00FA3806" w:rsidRPr="00E76F37" w:rsidRDefault="00FA3806" w:rsidP="00951800">
            <w:pPr>
              <w:keepNext/>
              <w:keepLines/>
              <w:suppressAutoHyphens w:val="0"/>
              <w:spacing w:before="40" w:after="40" w:line="220" w:lineRule="exact"/>
              <w:ind w:right="113"/>
              <w:rPr>
                <w:sz w:val="18"/>
              </w:rPr>
            </w:pPr>
            <w:r w:rsidRPr="00E76F37">
              <w:rPr>
                <w:sz w:val="18"/>
              </w:rPr>
              <w:t>2003</w:t>
            </w:r>
          </w:p>
        </w:tc>
        <w:tc>
          <w:tcPr>
            <w:tcW w:w="1843" w:type="dxa"/>
            <w:shd w:val="clear" w:color="000000" w:fill="auto"/>
            <w:noWrap/>
            <w:vAlign w:val="bottom"/>
          </w:tcPr>
          <w:p w:rsidR="00FA3806" w:rsidRPr="003E38E8" w:rsidRDefault="00FA3806" w:rsidP="00951800">
            <w:pPr>
              <w:keepNext/>
              <w:keepLines/>
              <w:suppressAutoHyphens w:val="0"/>
              <w:spacing w:before="40" w:after="40" w:line="220" w:lineRule="exact"/>
              <w:ind w:right="113"/>
              <w:jc w:val="right"/>
              <w:rPr>
                <w:b/>
                <w:sz w:val="18"/>
              </w:rPr>
            </w:pPr>
            <w:r w:rsidRPr="003E38E8">
              <w:rPr>
                <w:b/>
                <w:sz w:val="18"/>
              </w:rPr>
              <w:t>174.1</w:t>
            </w:r>
          </w:p>
        </w:tc>
        <w:tc>
          <w:tcPr>
            <w:tcW w:w="2080" w:type="dxa"/>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174.4</w:t>
            </w:r>
          </w:p>
        </w:tc>
        <w:tc>
          <w:tcPr>
            <w:tcW w:w="1605" w:type="dxa"/>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173.6</w:t>
            </w:r>
          </w:p>
        </w:tc>
      </w:tr>
      <w:tr w:rsidR="00FA3806" w:rsidRPr="00E76F37" w:rsidTr="00FA3806">
        <w:trPr>
          <w:trHeight w:val="240"/>
        </w:trPr>
        <w:tc>
          <w:tcPr>
            <w:tcW w:w="1842" w:type="dxa"/>
            <w:shd w:val="clear" w:color="000000" w:fill="auto"/>
            <w:noWrap/>
          </w:tcPr>
          <w:p w:rsidR="00FA3806" w:rsidRPr="00E76F37" w:rsidRDefault="00FA3806" w:rsidP="00951800">
            <w:pPr>
              <w:keepNext/>
              <w:keepLines/>
              <w:suppressAutoHyphens w:val="0"/>
              <w:spacing w:before="40" w:after="40" w:line="220" w:lineRule="exact"/>
              <w:ind w:right="113"/>
              <w:rPr>
                <w:sz w:val="18"/>
              </w:rPr>
            </w:pPr>
            <w:r w:rsidRPr="00E76F37">
              <w:rPr>
                <w:sz w:val="18"/>
              </w:rPr>
              <w:t>2004</w:t>
            </w:r>
          </w:p>
        </w:tc>
        <w:tc>
          <w:tcPr>
            <w:tcW w:w="1843" w:type="dxa"/>
            <w:shd w:val="clear" w:color="000000" w:fill="auto"/>
            <w:noWrap/>
            <w:vAlign w:val="bottom"/>
          </w:tcPr>
          <w:p w:rsidR="00FA3806" w:rsidRPr="003E38E8" w:rsidRDefault="00FA3806" w:rsidP="00951800">
            <w:pPr>
              <w:keepNext/>
              <w:keepLines/>
              <w:suppressAutoHyphens w:val="0"/>
              <w:spacing w:before="40" w:after="40" w:line="220" w:lineRule="exact"/>
              <w:ind w:right="113"/>
              <w:jc w:val="right"/>
              <w:rPr>
                <w:b/>
                <w:sz w:val="18"/>
              </w:rPr>
            </w:pPr>
            <w:r w:rsidRPr="003E38E8">
              <w:rPr>
                <w:b/>
                <w:sz w:val="18"/>
              </w:rPr>
              <w:t>153.5</w:t>
            </w:r>
          </w:p>
        </w:tc>
        <w:tc>
          <w:tcPr>
            <w:tcW w:w="2080" w:type="dxa"/>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98.1</w:t>
            </w:r>
          </w:p>
        </w:tc>
        <w:tc>
          <w:tcPr>
            <w:tcW w:w="1605" w:type="dxa"/>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263.8</w:t>
            </w:r>
          </w:p>
        </w:tc>
      </w:tr>
      <w:tr w:rsidR="00FA3806" w:rsidRPr="00E76F37" w:rsidTr="00FA3806">
        <w:trPr>
          <w:trHeight w:val="240"/>
        </w:trPr>
        <w:tc>
          <w:tcPr>
            <w:tcW w:w="1842" w:type="dxa"/>
            <w:shd w:val="clear" w:color="000000" w:fill="auto"/>
            <w:noWrap/>
          </w:tcPr>
          <w:p w:rsidR="00FA3806" w:rsidRPr="00E76F37" w:rsidRDefault="00FA3806" w:rsidP="00951800">
            <w:pPr>
              <w:keepNext/>
              <w:keepLines/>
              <w:suppressAutoHyphens w:val="0"/>
              <w:spacing w:before="40" w:after="40" w:line="220" w:lineRule="exact"/>
              <w:ind w:right="113"/>
              <w:rPr>
                <w:sz w:val="18"/>
              </w:rPr>
            </w:pPr>
            <w:r w:rsidRPr="00E76F37">
              <w:rPr>
                <w:sz w:val="18"/>
              </w:rPr>
              <w:t>2005</w:t>
            </w:r>
          </w:p>
        </w:tc>
        <w:tc>
          <w:tcPr>
            <w:tcW w:w="1843" w:type="dxa"/>
            <w:shd w:val="clear" w:color="000000" w:fill="auto"/>
            <w:noWrap/>
            <w:vAlign w:val="bottom"/>
          </w:tcPr>
          <w:p w:rsidR="00FA3806" w:rsidRPr="003E38E8" w:rsidRDefault="00FA3806" w:rsidP="00951800">
            <w:pPr>
              <w:keepNext/>
              <w:keepLines/>
              <w:suppressAutoHyphens w:val="0"/>
              <w:spacing w:before="40" w:after="40" w:line="220" w:lineRule="exact"/>
              <w:ind w:right="113"/>
              <w:jc w:val="right"/>
              <w:rPr>
                <w:b/>
                <w:sz w:val="18"/>
              </w:rPr>
            </w:pPr>
            <w:r w:rsidRPr="003E38E8">
              <w:rPr>
                <w:b/>
                <w:sz w:val="18"/>
              </w:rPr>
              <w:t>128.5</w:t>
            </w:r>
          </w:p>
        </w:tc>
        <w:tc>
          <w:tcPr>
            <w:tcW w:w="2080" w:type="dxa"/>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86.2</w:t>
            </w:r>
          </w:p>
        </w:tc>
        <w:tc>
          <w:tcPr>
            <w:tcW w:w="1605" w:type="dxa"/>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214.2</w:t>
            </w:r>
          </w:p>
        </w:tc>
      </w:tr>
      <w:tr w:rsidR="00FA3806" w:rsidRPr="00E76F37" w:rsidTr="00FA3806">
        <w:trPr>
          <w:trHeight w:val="240"/>
        </w:trPr>
        <w:tc>
          <w:tcPr>
            <w:tcW w:w="1842" w:type="dxa"/>
            <w:shd w:val="clear" w:color="000000" w:fill="auto"/>
            <w:noWrap/>
          </w:tcPr>
          <w:p w:rsidR="00FA3806" w:rsidRPr="00E76F37" w:rsidRDefault="00FA3806" w:rsidP="00951800">
            <w:pPr>
              <w:keepNext/>
              <w:keepLines/>
              <w:suppressAutoHyphens w:val="0"/>
              <w:spacing w:before="40" w:after="40" w:line="220" w:lineRule="exact"/>
              <w:ind w:right="113"/>
              <w:rPr>
                <w:sz w:val="18"/>
              </w:rPr>
            </w:pPr>
            <w:r w:rsidRPr="00E76F37">
              <w:rPr>
                <w:sz w:val="18"/>
              </w:rPr>
              <w:t>2006</w:t>
            </w:r>
          </w:p>
        </w:tc>
        <w:tc>
          <w:tcPr>
            <w:tcW w:w="1843" w:type="dxa"/>
            <w:shd w:val="clear" w:color="000000" w:fill="auto"/>
            <w:noWrap/>
            <w:vAlign w:val="bottom"/>
          </w:tcPr>
          <w:p w:rsidR="00FA3806" w:rsidRPr="003E38E8" w:rsidRDefault="00FA3806" w:rsidP="00951800">
            <w:pPr>
              <w:keepNext/>
              <w:keepLines/>
              <w:suppressAutoHyphens w:val="0"/>
              <w:spacing w:before="40" w:after="40" w:line="220" w:lineRule="exact"/>
              <w:ind w:right="113"/>
              <w:jc w:val="right"/>
              <w:rPr>
                <w:b/>
                <w:sz w:val="18"/>
              </w:rPr>
            </w:pPr>
            <w:r w:rsidRPr="003E38E8">
              <w:rPr>
                <w:b/>
                <w:sz w:val="18"/>
              </w:rPr>
              <w:t>121.4</w:t>
            </w:r>
          </w:p>
        </w:tc>
        <w:tc>
          <w:tcPr>
            <w:tcW w:w="2080" w:type="dxa"/>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119.4</w:t>
            </w:r>
          </w:p>
        </w:tc>
        <w:tc>
          <w:tcPr>
            <w:tcW w:w="1605" w:type="dxa"/>
            <w:shd w:val="clear" w:color="000000" w:fill="auto"/>
            <w:noWrap/>
            <w:vAlign w:val="bottom"/>
          </w:tcPr>
          <w:p w:rsidR="00FA3806" w:rsidRPr="00E76F37" w:rsidRDefault="00FA3806" w:rsidP="00951800">
            <w:pPr>
              <w:keepNext/>
              <w:keepLines/>
              <w:suppressAutoHyphens w:val="0"/>
              <w:spacing w:before="40" w:after="40" w:line="220" w:lineRule="exact"/>
              <w:ind w:right="113"/>
              <w:jc w:val="right"/>
              <w:rPr>
                <w:sz w:val="18"/>
              </w:rPr>
            </w:pPr>
            <w:r w:rsidRPr="00E76F37">
              <w:rPr>
                <w:sz w:val="18"/>
              </w:rPr>
              <w:t>125.6</w:t>
            </w:r>
          </w:p>
        </w:tc>
      </w:tr>
      <w:tr w:rsidR="00FA3806" w:rsidRPr="00E76F37" w:rsidTr="00FA3806">
        <w:trPr>
          <w:trHeight w:val="240"/>
        </w:trPr>
        <w:tc>
          <w:tcPr>
            <w:tcW w:w="1842" w:type="dxa"/>
            <w:shd w:val="clear" w:color="000000" w:fill="auto"/>
            <w:noWrap/>
          </w:tcPr>
          <w:p w:rsidR="00FA3806" w:rsidRPr="00E76F37" w:rsidRDefault="00FA3806" w:rsidP="00FA3806">
            <w:pPr>
              <w:suppressAutoHyphens w:val="0"/>
              <w:spacing w:before="40" w:after="40" w:line="220" w:lineRule="exact"/>
              <w:ind w:right="113"/>
              <w:rPr>
                <w:sz w:val="18"/>
              </w:rPr>
            </w:pPr>
            <w:r w:rsidRPr="00E76F37">
              <w:rPr>
                <w:sz w:val="18"/>
              </w:rPr>
              <w:t>2007</w:t>
            </w:r>
          </w:p>
        </w:tc>
        <w:tc>
          <w:tcPr>
            <w:tcW w:w="1843" w:type="dxa"/>
            <w:shd w:val="clear" w:color="000000" w:fill="auto"/>
            <w:noWrap/>
            <w:vAlign w:val="bottom"/>
          </w:tcPr>
          <w:p w:rsidR="00FA3806" w:rsidRPr="003E38E8" w:rsidRDefault="00FA3806" w:rsidP="00FA3806">
            <w:pPr>
              <w:suppressAutoHyphens w:val="0"/>
              <w:spacing w:before="40" w:after="40" w:line="220" w:lineRule="exact"/>
              <w:ind w:right="113"/>
              <w:jc w:val="right"/>
              <w:rPr>
                <w:b/>
                <w:sz w:val="18"/>
              </w:rPr>
            </w:pPr>
            <w:r w:rsidRPr="003E38E8">
              <w:rPr>
                <w:b/>
                <w:sz w:val="18"/>
              </w:rPr>
              <w:t>127.3</w:t>
            </w:r>
          </w:p>
        </w:tc>
        <w:tc>
          <w:tcPr>
            <w:tcW w:w="2080"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103.4</w:t>
            </w:r>
          </w:p>
        </w:tc>
        <w:tc>
          <w:tcPr>
            <w:tcW w:w="1605"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179.4</w:t>
            </w:r>
          </w:p>
        </w:tc>
      </w:tr>
      <w:tr w:rsidR="00FA3806" w:rsidRPr="00E76F37" w:rsidTr="00FA3806">
        <w:trPr>
          <w:trHeight w:val="240"/>
        </w:trPr>
        <w:tc>
          <w:tcPr>
            <w:tcW w:w="1842" w:type="dxa"/>
            <w:shd w:val="clear" w:color="000000" w:fill="auto"/>
            <w:noWrap/>
          </w:tcPr>
          <w:p w:rsidR="00FA3806" w:rsidRPr="00E76F37" w:rsidRDefault="00FA3806" w:rsidP="00FA3806">
            <w:pPr>
              <w:suppressAutoHyphens w:val="0"/>
              <w:spacing w:before="40" w:after="40" w:line="220" w:lineRule="exact"/>
              <w:ind w:right="113"/>
              <w:rPr>
                <w:sz w:val="18"/>
              </w:rPr>
            </w:pPr>
            <w:r w:rsidRPr="00E76F37">
              <w:rPr>
                <w:sz w:val="18"/>
              </w:rPr>
              <w:t>2008</w:t>
            </w:r>
          </w:p>
        </w:tc>
        <w:tc>
          <w:tcPr>
            <w:tcW w:w="1843" w:type="dxa"/>
            <w:shd w:val="clear" w:color="000000" w:fill="auto"/>
            <w:noWrap/>
            <w:vAlign w:val="bottom"/>
          </w:tcPr>
          <w:p w:rsidR="00FA3806" w:rsidRPr="003E38E8" w:rsidRDefault="00FA3806" w:rsidP="00FA3806">
            <w:pPr>
              <w:suppressAutoHyphens w:val="0"/>
              <w:spacing w:before="40" w:after="40" w:line="220" w:lineRule="exact"/>
              <w:ind w:right="113"/>
              <w:jc w:val="right"/>
              <w:rPr>
                <w:b/>
                <w:sz w:val="18"/>
              </w:rPr>
            </w:pPr>
            <w:r w:rsidRPr="003E38E8">
              <w:rPr>
                <w:b/>
                <w:sz w:val="18"/>
              </w:rPr>
              <w:t>119.3</w:t>
            </w:r>
          </w:p>
        </w:tc>
        <w:tc>
          <w:tcPr>
            <w:tcW w:w="2080"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w:t>
            </w:r>
          </w:p>
        </w:tc>
        <w:tc>
          <w:tcPr>
            <w:tcW w:w="1605" w:type="dxa"/>
            <w:shd w:val="clear" w:color="000000"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w:t>
            </w:r>
          </w:p>
        </w:tc>
      </w:tr>
    </w:tbl>
    <w:p w:rsidR="00FA3806" w:rsidRPr="00E76F37" w:rsidRDefault="00FA3806" w:rsidP="00667A50">
      <w:pPr>
        <w:spacing w:before="120" w:after="240"/>
        <w:ind w:left="1134" w:right="1134" w:firstLine="170"/>
        <w:rPr>
          <w:sz w:val="18"/>
        </w:rPr>
      </w:pPr>
      <w:r w:rsidRPr="00E76F37">
        <w:rPr>
          <w:i/>
          <w:sz w:val="18"/>
        </w:rPr>
        <w:t>Source:</w:t>
      </w:r>
      <w:r w:rsidRPr="00E76F37">
        <w:rPr>
          <w:sz w:val="18"/>
        </w:rPr>
        <w:t xml:space="preserve">  MSPyBS/OPS_2003. Paraguay. Mortality rates 2000. 1990–1995. MSPyBS_Biostatistics. 1996–2006.</w:t>
      </w:r>
    </w:p>
    <w:p w:rsidR="00FA3806" w:rsidRPr="00E76F37" w:rsidRDefault="00FA3806" w:rsidP="00FA3806">
      <w:pPr>
        <w:pStyle w:val="SingleTxtG"/>
      </w:pPr>
      <w:r w:rsidRPr="00E76F37">
        <w:t>22.</w:t>
      </w:r>
      <w:r w:rsidRPr="00E76F37">
        <w:tab/>
        <w:t>The fertility rate has shown a slight but constant decrease from one five-year period to another. At present, the average rate is three children per fertile female with a median age of 28 years. This may be compared to the average 20 years ago of four children per female with a median age of nearly 29 years.</w:t>
      </w:r>
    </w:p>
    <w:p w:rsidR="00FA3806" w:rsidRPr="00E76F37" w:rsidRDefault="00FA3806" w:rsidP="00FA3806">
      <w:pPr>
        <w:pStyle w:val="Heading1"/>
      </w:pPr>
      <w:bookmarkStart w:id="8" w:name="_Toc284832390"/>
      <w:r w:rsidRPr="00E76F37">
        <w:t>Table 8</w:t>
      </w:r>
      <w:bookmarkEnd w:id="8"/>
    </w:p>
    <w:p w:rsidR="00FA3806" w:rsidRPr="00E76F37" w:rsidRDefault="00FA3806" w:rsidP="00B15786">
      <w:pPr>
        <w:pStyle w:val="SingleTxtG"/>
        <w:rPr>
          <w:b/>
        </w:rPr>
      </w:pPr>
      <w:r w:rsidRPr="00E76F37">
        <w:rPr>
          <w:b/>
        </w:rPr>
        <w:t>Fertility rate by female age group and global fertility rate (GFR) for the period 1990–2050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66"/>
        <w:gridCol w:w="723"/>
        <w:gridCol w:w="723"/>
        <w:gridCol w:w="723"/>
        <w:gridCol w:w="723"/>
        <w:gridCol w:w="723"/>
        <w:gridCol w:w="723"/>
        <w:gridCol w:w="724"/>
        <w:gridCol w:w="635"/>
        <w:gridCol w:w="707"/>
      </w:tblGrid>
      <w:tr w:rsidR="00FA3806" w:rsidRPr="00E76F37" w:rsidTr="000609E8">
        <w:trPr>
          <w:trHeight w:val="240"/>
          <w:tblHeader/>
        </w:trPr>
        <w:tc>
          <w:tcPr>
            <w:tcW w:w="966" w:type="dxa"/>
            <w:vMerge w:val="restart"/>
            <w:tcBorders>
              <w:top w:val="single" w:sz="4" w:space="0" w:color="auto"/>
              <w:bottom w:val="single" w:sz="12" w:space="0" w:color="auto"/>
            </w:tcBorders>
            <w:shd w:val="clear" w:color="auto" w:fill="auto"/>
            <w:vAlign w:val="bottom"/>
          </w:tcPr>
          <w:p w:rsidR="00FA3806" w:rsidRPr="00E76F37" w:rsidRDefault="00FA3806" w:rsidP="00FA3806">
            <w:pPr>
              <w:suppressAutoHyphens w:val="0"/>
              <w:spacing w:before="80" w:after="80" w:line="200" w:lineRule="exact"/>
              <w:ind w:right="113"/>
              <w:rPr>
                <w:i/>
                <w:sz w:val="16"/>
              </w:rPr>
            </w:pPr>
            <w:r w:rsidRPr="00E76F37">
              <w:rPr>
                <w:i/>
                <w:sz w:val="16"/>
              </w:rPr>
              <w:t>Period</w:t>
            </w:r>
          </w:p>
        </w:tc>
        <w:tc>
          <w:tcPr>
            <w:tcW w:w="5062" w:type="dxa"/>
            <w:gridSpan w:val="7"/>
            <w:tcBorders>
              <w:top w:val="single" w:sz="4" w:space="0" w:color="auto"/>
              <w:bottom w:val="single" w:sz="4" w:space="0" w:color="auto"/>
            </w:tcBorders>
            <w:shd w:val="clear" w:color="auto" w:fill="auto"/>
            <w:noWrap/>
            <w:vAlign w:val="bottom"/>
          </w:tcPr>
          <w:p w:rsidR="00FA3806" w:rsidRPr="00E76F37" w:rsidRDefault="00FA3806" w:rsidP="000609E8">
            <w:pPr>
              <w:suppressAutoHyphens w:val="0"/>
              <w:spacing w:before="80" w:after="80" w:line="200" w:lineRule="exact"/>
              <w:ind w:right="113"/>
              <w:jc w:val="center"/>
              <w:rPr>
                <w:i/>
                <w:sz w:val="16"/>
              </w:rPr>
            </w:pPr>
            <w:r w:rsidRPr="00E76F37">
              <w:rPr>
                <w:i/>
                <w:sz w:val="16"/>
              </w:rPr>
              <w:t>Age group</w:t>
            </w:r>
          </w:p>
        </w:tc>
        <w:tc>
          <w:tcPr>
            <w:tcW w:w="635" w:type="dxa"/>
            <w:vMerge w:val="restart"/>
            <w:tcBorders>
              <w:top w:val="single" w:sz="4" w:space="0" w:color="auto"/>
              <w:bottom w:val="single" w:sz="12" w:space="0" w:color="auto"/>
            </w:tcBorders>
            <w:shd w:val="clear" w:color="auto" w:fill="auto"/>
            <w:vAlign w:val="bottom"/>
          </w:tcPr>
          <w:p w:rsidR="00FA3806" w:rsidRPr="00E76F37" w:rsidRDefault="00FA3806" w:rsidP="000609E8">
            <w:pPr>
              <w:suppressAutoHyphens w:val="0"/>
              <w:spacing w:before="80" w:after="80" w:line="200" w:lineRule="exact"/>
              <w:ind w:right="113"/>
              <w:jc w:val="right"/>
              <w:rPr>
                <w:i/>
                <w:sz w:val="16"/>
              </w:rPr>
            </w:pPr>
            <w:r w:rsidRPr="00E76F37">
              <w:rPr>
                <w:i/>
                <w:sz w:val="16"/>
              </w:rPr>
              <w:t>GFR</w:t>
            </w:r>
          </w:p>
        </w:tc>
        <w:tc>
          <w:tcPr>
            <w:tcW w:w="707" w:type="dxa"/>
            <w:vMerge w:val="restart"/>
            <w:tcBorders>
              <w:top w:val="single" w:sz="4" w:space="0" w:color="auto"/>
              <w:bottom w:val="single" w:sz="12" w:space="0" w:color="auto"/>
            </w:tcBorders>
            <w:shd w:val="clear" w:color="auto" w:fill="auto"/>
            <w:vAlign w:val="bottom"/>
          </w:tcPr>
          <w:p w:rsidR="00FA3806" w:rsidRPr="00E76F37" w:rsidRDefault="000609E8" w:rsidP="000609E8">
            <w:pPr>
              <w:suppressAutoHyphens w:val="0"/>
              <w:spacing w:before="80" w:after="80" w:line="200" w:lineRule="exact"/>
              <w:ind w:right="113"/>
              <w:jc w:val="right"/>
              <w:rPr>
                <w:i/>
                <w:sz w:val="16"/>
              </w:rPr>
            </w:pPr>
            <w:r w:rsidRPr="00E76F37">
              <w:rPr>
                <w:i/>
                <w:sz w:val="16"/>
              </w:rPr>
              <w:t>Median age</w:t>
            </w:r>
          </w:p>
        </w:tc>
      </w:tr>
      <w:tr w:rsidR="000609E8" w:rsidRPr="00E76F37" w:rsidTr="000609E8">
        <w:trPr>
          <w:trHeight w:val="240"/>
          <w:tblHeader/>
        </w:trPr>
        <w:tc>
          <w:tcPr>
            <w:tcW w:w="966" w:type="dxa"/>
            <w:vMerge/>
            <w:tcBorders>
              <w:top w:val="single" w:sz="12" w:space="0" w:color="auto"/>
              <w:bottom w:val="single" w:sz="12" w:space="0" w:color="auto"/>
            </w:tcBorders>
            <w:shd w:val="clear" w:color="auto" w:fill="auto"/>
            <w:vAlign w:val="bottom"/>
          </w:tcPr>
          <w:p w:rsidR="00FA3806" w:rsidRPr="00E76F37" w:rsidRDefault="00FA3806" w:rsidP="00FA3806">
            <w:pPr>
              <w:suppressAutoHyphens w:val="0"/>
              <w:spacing w:before="40" w:after="40" w:line="220" w:lineRule="exact"/>
              <w:ind w:right="113"/>
              <w:rPr>
                <w:sz w:val="18"/>
              </w:rPr>
            </w:pPr>
          </w:p>
        </w:tc>
        <w:tc>
          <w:tcPr>
            <w:tcW w:w="723" w:type="dxa"/>
            <w:tcBorders>
              <w:top w:val="single" w:sz="4" w:space="0" w:color="auto"/>
              <w:bottom w:val="single" w:sz="12" w:space="0" w:color="auto"/>
            </w:tcBorders>
            <w:shd w:val="clear" w:color="auto" w:fill="auto"/>
            <w:noWrap/>
            <w:vAlign w:val="bottom"/>
          </w:tcPr>
          <w:p w:rsidR="00FA3806" w:rsidRPr="00E76F37" w:rsidRDefault="00FA3806" w:rsidP="000609E8">
            <w:pPr>
              <w:suppressAutoHyphens w:val="0"/>
              <w:spacing w:before="80" w:after="80" w:line="200" w:lineRule="exact"/>
              <w:ind w:right="113"/>
              <w:jc w:val="right"/>
              <w:rPr>
                <w:i/>
                <w:sz w:val="16"/>
                <w:szCs w:val="16"/>
              </w:rPr>
            </w:pPr>
            <w:r w:rsidRPr="00E76F37">
              <w:rPr>
                <w:i/>
                <w:sz w:val="16"/>
                <w:szCs w:val="16"/>
              </w:rPr>
              <w:t>15 to 19</w:t>
            </w:r>
          </w:p>
        </w:tc>
        <w:tc>
          <w:tcPr>
            <w:tcW w:w="723" w:type="dxa"/>
            <w:tcBorders>
              <w:top w:val="single" w:sz="4" w:space="0" w:color="auto"/>
              <w:bottom w:val="single" w:sz="12" w:space="0" w:color="auto"/>
            </w:tcBorders>
            <w:shd w:val="clear" w:color="auto" w:fill="auto"/>
            <w:noWrap/>
            <w:vAlign w:val="bottom"/>
          </w:tcPr>
          <w:p w:rsidR="00FA3806" w:rsidRPr="00E76F37" w:rsidRDefault="00FA3806" w:rsidP="000609E8">
            <w:pPr>
              <w:suppressAutoHyphens w:val="0"/>
              <w:spacing w:before="80" w:after="80" w:line="200" w:lineRule="exact"/>
              <w:ind w:right="113"/>
              <w:jc w:val="right"/>
              <w:rPr>
                <w:i/>
                <w:sz w:val="16"/>
                <w:szCs w:val="16"/>
              </w:rPr>
            </w:pPr>
            <w:r w:rsidRPr="00E76F37">
              <w:rPr>
                <w:i/>
                <w:sz w:val="16"/>
                <w:szCs w:val="16"/>
              </w:rPr>
              <w:t>20 to 24</w:t>
            </w:r>
          </w:p>
        </w:tc>
        <w:tc>
          <w:tcPr>
            <w:tcW w:w="723" w:type="dxa"/>
            <w:tcBorders>
              <w:top w:val="single" w:sz="4" w:space="0" w:color="auto"/>
              <w:bottom w:val="single" w:sz="12" w:space="0" w:color="auto"/>
            </w:tcBorders>
            <w:shd w:val="clear" w:color="auto" w:fill="auto"/>
            <w:noWrap/>
            <w:vAlign w:val="bottom"/>
          </w:tcPr>
          <w:p w:rsidR="00FA3806" w:rsidRPr="00E76F37" w:rsidRDefault="00FA3806" w:rsidP="000609E8">
            <w:pPr>
              <w:suppressAutoHyphens w:val="0"/>
              <w:spacing w:before="80" w:after="80" w:line="200" w:lineRule="exact"/>
              <w:ind w:right="113"/>
              <w:jc w:val="right"/>
              <w:rPr>
                <w:i/>
                <w:sz w:val="16"/>
                <w:szCs w:val="16"/>
              </w:rPr>
            </w:pPr>
            <w:r w:rsidRPr="00E76F37">
              <w:rPr>
                <w:i/>
                <w:sz w:val="16"/>
                <w:szCs w:val="16"/>
              </w:rPr>
              <w:t>25 to 29</w:t>
            </w:r>
          </w:p>
        </w:tc>
        <w:tc>
          <w:tcPr>
            <w:tcW w:w="723" w:type="dxa"/>
            <w:tcBorders>
              <w:top w:val="single" w:sz="4" w:space="0" w:color="auto"/>
              <w:bottom w:val="single" w:sz="12" w:space="0" w:color="auto"/>
            </w:tcBorders>
            <w:shd w:val="clear" w:color="auto" w:fill="auto"/>
            <w:noWrap/>
            <w:vAlign w:val="bottom"/>
          </w:tcPr>
          <w:p w:rsidR="00FA3806" w:rsidRPr="00E76F37" w:rsidRDefault="00FA3806" w:rsidP="000609E8">
            <w:pPr>
              <w:suppressAutoHyphens w:val="0"/>
              <w:spacing w:before="80" w:after="80" w:line="200" w:lineRule="exact"/>
              <w:ind w:right="113"/>
              <w:jc w:val="right"/>
              <w:rPr>
                <w:i/>
                <w:sz w:val="16"/>
                <w:szCs w:val="16"/>
              </w:rPr>
            </w:pPr>
            <w:r w:rsidRPr="00E76F37">
              <w:rPr>
                <w:i/>
                <w:sz w:val="16"/>
                <w:szCs w:val="16"/>
              </w:rPr>
              <w:t>3</w:t>
            </w:r>
            <w:r w:rsidR="000C1212" w:rsidRPr="00E76F37">
              <w:rPr>
                <w:i/>
                <w:sz w:val="16"/>
                <w:szCs w:val="16"/>
              </w:rPr>
              <w:t>0</w:t>
            </w:r>
            <w:r w:rsidRPr="00E76F37">
              <w:rPr>
                <w:i/>
                <w:sz w:val="16"/>
                <w:szCs w:val="16"/>
              </w:rPr>
              <w:t xml:space="preserve"> to 34</w:t>
            </w:r>
          </w:p>
        </w:tc>
        <w:tc>
          <w:tcPr>
            <w:tcW w:w="723" w:type="dxa"/>
            <w:tcBorders>
              <w:top w:val="single" w:sz="4" w:space="0" w:color="auto"/>
              <w:bottom w:val="single" w:sz="12" w:space="0" w:color="auto"/>
            </w:tcBorders>
            <w:shd w:val="clear" w:color="auto" w:fill="auto"/>
            <w:noWrap/>
            <w:vAlign w:val="bottom"/>
          </w:tcPr>
          <w:p w:rsidR="00FA3806" w:rsidRPr="00E76F37" w:rsidRDefault="00FA3806" w:rsidP="000609E8">
            <w:pPr>
              <w:suppressAutoHyphens w:val="0"/>
              <w:spacing w:before="80" w:after="80" w:line="200" w:lineRule="exact"/>
              <w:ind w:right="113"/>
              <w:jc w:val="right"/>
              <w:rPr>
                <w:i/>
                <w:sz w:val="16"/>
                <w:szCs w:val="16"/>
              </w:rPr>
            </w:pPr>
            <w:r w:rsidRPr="00E76F37">
              <w:rPr>
                <w:i/>
                <w:sz w:val="16"/>
                <w:szCs w:val="16"/>
              </w:rPr>
              <w:t>35 to 39</w:t>
            </w:r>
          </w:p>
        </w:tc>
        <w:tc>
          <w:tcPr>
            <w:tcW w:w="723" w:type="dxa"/>
            <w:tcBorders>
              <w:top w:val="single" w:sz="4" w:space="0" w:color="auto"/>
              <w:bottom w:val="single" w:sz="12" w:space="0" w:color="auto"/>
            </w:tcBorders>
            <w:shd w:val="clear" w:color="auto" w:fill="auto"/>
            <w:noWrap/>
            <w:vAlign w:val="bottom"/>
          </w:tcPr>
          <w:p w:rsidR="00FA3806" w:rsidRPr="00E76F37" w:rsidRDefault="00FA3806" w:rsidP="000609E8">
            <w:pPr>
              <w:suppressAutoHyphens w:val="0"/>
              <w:spacing w:before="80" w:after="80" w:line="200" w:lineRule="exact"/>
              <w:ind w:right="113"/>
              <w:jc w:val="right"/>
              <w:rPr>
                <w:i/>
                <w:sz w:val="16"/>
                <w:szCs w:val="16"/>
              </w:rPr>
            </w:pPr>
            <w:r w:rsidRPr="00E76F37">
              <w:rPr>
                <w:i/>
                <w:sz w:val="16"/>
                <w:szCs w:val="16"/>
              </w:rPr>
              <w:t>40 to 44</w:t>
            </w:r>
          </w:p>
        </w:tc>
        <w:tc>
          <w:tcPr>
            <w:tcW w:w="724" w:type="dxa"/>
            <w:tcBorders>
              <w:top w:val="single" w:sz="4" w:space="0" w:color="auto"/>
              <w:bottom w:val="single" w:sz="12" w:space="0" w:color="auto"/>
            </w:tcBorders>
            <w:shd w:val="clear" w:color="auto" w:fill="auto"/>
            <w:noWrap/>
            <w:vAlign w:val="bottom"/>
          </w:tcPr>
          <w:p w:rsidR="00FA3806" w:rsidRPr="00E76F37" w:rsidRDefault="00FA3806" w:rsidP="000609E8">
            <w:pPr>
              <w:suppressAutoHyphens w:val="0"/>
              <w:spacing w:before="80" w:after="80" w:line="200" w:lineRule="exact"/>
              <w:ind w:right="113"/>
              <w:jc w:val="right"/>
              <w:rPr>
                <w:i/>
                <w:sz w:val="16"/>
                <w:szCs w:val="16"/>
              </w:rPr>
            </w:pPr>
            <w:r w:rsidRPr="00E76F37">
              <w:rPr>
                <w:i/>
                <w:sz w:val="16"/>
                <w:szCs w:val="16"/>
              </w:rPr>
              <w:t>45 to 49</w:t>
            </w:r>
          </w:p>
        </w:tc>
        <w:tc>
          <w:tcPr>
            <w:tcW w:w="635" w:type="dxa"/>
            <w:vMerge/>
            <w:tcBorders>
              <w:top w:val="nil"/>
              <w:bottom w:val="single" w:sz="12" w:space="0" w:color="auto"/>
            </w:tcBorders>
            <w:shd w:val="clear" w:color="auto" w:fill="auto"/>
            <w:vAlign w:val="bottom"/>
          </w:tcPr>
          <w:p w:rsidR="00FA3806" w:rsidRPr="00E76F37" w:rsidRDefault="00FA3806" w:rsidP="00FA3806">
            <w:pPr>
              <w:suppressAutoHyphens w:val="0"/>
              <w:spacing w:before="40" w:after="40" w:line="220" w:lineRule="exact"/>
              <w:ind w:right="113"/>
              <w:jc w:val="right"/>
              <w:rPr>
                <w:sz w:val="18"/>
              </w:rPr>
            </w:pPr>
          </w:p>
        </w:tc>
        <w:tc>
          <w:tcPr>
            <w:tcW w:w="707" w:type="dxa"/>
            <w:vMerge/>
            <w:tcBorders>
              <w:top w:val="nil"/>
              <w:bottom w:val="single" w:sz="12" w:space="0" w:color="auto"/>
            </w:tcBorders>
            <w:shd w:val="clear" w:color="auto" w:fill="auto"/>
            <w:vAlign w:val="bottom"/>
          </w:tcPr>
          <w:p w:rsidR="00FA3806" w:rsidRPr="00E76F37" w:rsidRDefault="00FA3806" w:rsidP="00FA3806">
            <w:pPr>
              <w:suppressAutoHyphens w:val="0"/>
              <w:spacing w:before="40" w:after="40" w:line="220" w:lineRule="exact"/>
              <w:ind w:right="113"/>
              <w:jc w:val="right"/>
              <w:rPr>
                <w:sz w:val="18"/>
              </w:rPr>
            </w:pPr>
          </w:p>
        </w:tc>
      </w:tr>
      <w:tr w:rsidR="000609E8" w:rsidRPr="00E76F37" w:rsidTr="000609E8">
        <w:trPr>
          <w:trHeight w:val="240"/>
        </w:trPr>
        <w:tc>
          <w:tcPr>
            <w:tcW w:w="966" w:type="dxa"/>
            <w:tcBorders>
              <w:top w:val="single" w:sz="12" w:space="0" w:color="auto"/>
            </w:tcBorders>
            <w:shd w:val="clear" w:color="auto" w:fill="auto"/>
            <w:noWrap/>
            <w:vAlign w:val="bottom"/>
          </w:tcPr>
          <w:p w:rsidR="00FA3806" w:rsidRPr="00E76F37" w:rsidRDefault="00FA3806" w:rsidP="00FA3806">
            <w:pPr>
              <w:suppressAutoHyphens w:val="0"/>
              <w:spacing w:before="40" w:after="40" w:line="220" w:lineRule="exact"/>
              <w:ind w:right="113"/>
              <w:rPr>
                <w:sz w:val="18"/>
              </w:rPr>
            </w:pPr>
            <w:r w:rsidRPr="00E76F37">
              <w:rPr>
                <w:sz w:val="18"/>
              </w:rPr>
              <w:t>1990</w:t>
            </w:r>
            <w:r w:rsidR="000609E8" w:rsidRPr="00E76F37">
              <w:rPr>
                <w:sz w:val="18"/>
              </w:rPr>
              <w:t>–</w:t>
            </w:r>
            <w:r w:rsidRPr="00E76F37">
              <w:rPr>
                <w:sz w:val="18"/>
              </w:rPr>
              <w:t>1995</w:t>
            </w:r>
          </w:p>
        </w:tc>
        <w:tc>
          <w:tcPr>
            <w:tcW w:w="723" w:type="dxa"/>
            <w:tcBorders>
              <w:top w:val="single" w:sz="12" w:space="0" w:color="auto"/>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0.0924</w:t>
            </w:r>
          </w:p>
        </w:tc>
        <w:tc>
          <w:tcPr>
            <w:tcW w:w="723" w:type="dxa"/>
            <w:tcBorders>
              <w:top w:val="single" w:sz="12" w:space="0" w:color="auto"/>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0.2055</w:t>
            </w:r>
          </w:p>
        </w:tc>
        <w:tc>
          <w:tcPr>
            <w:tcW w:w="723" w:type="dxa"/>
            <w:tcBorders>
              <w:top w:val="single" w:sz="12" w:space="0" w:color="auto"/>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0.2030</w:t>
            </w:r>
          </w:p>
        </w:tc>
        <w:tc>
          <w:tcPr>
            <w:tcW w:w="723" w:type="dxa"/>
            <w:tcBorders>
              <w:top w:val="single" w:sz="12" w:space="0" w:color="auto"/>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0.1699</w:t>
            </w:r>
          </w:p>
        </w:tc>
        <w:tc>
          <w:tcPr>
            <w:tcW w:w="723" w:type="dxa"/>
            <w:tcBorders>
              <w:top w:val="single" w:sz="12" w:space="0" w:color="auto"/>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0.1211</w:t>
            </w:r>
          </w:p>
        </w:tc>
        <w:tc>
          <w:tcPr>
            <w:tcW w:w="723" w:type="dxa"/>
            <w:tcBorders>
              <w:top w:val="single" w:sz="12" w:space="0" w:color="auto"/>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0.0567</w:t>
            </w:r>
          </w:p>
        </w:tc>
        <w:tc>
          <w:tcPr>
            <w:tcW w:w="724" w:type="dxa"/>
            <w:tcBorders>
              <w:top w:val="single" w:sz="12" w:space="0" w:color="auto"/>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0.0133</w:t>
            </w:r>
          </w:p>
        </w:tc>
        <w:tc>
          <w:tcPr>
            <w:tcW w:w="635" w:type="dxa"/>
            <w:tcBorders>
              <w:top w:val="single" w:sz="12" w:space="0" w:color="auto"/>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4.31</w:t>
            </w:r>
          </w:p>
        </w:tc>
        <w:tc>
          <w:tcPr>
            <w:tcW w:w="707" w:type="dxa"/>
            <w:tcBorders>
              <w:top w:val="single" w:sz="12" w:space="0" w:color="auto"/>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28.92</w:t>
            </w:r>
          </w:p>
        </w:tc>
      </w:tr>
      <w:tr w:rsidR="000609E8" w:rsidRPr="00E76F37" w:rsidTr="000609E8">
        <w:trPr>
          <w:trHeight w:val="240"/>
        </w:trPr>
        <w:tc>
          <w:tcPr>
            <w:tcW w:w="966" w:type="dxa"/>
            <w:shd w:val="clear" w:color="auto" w:fill="auto"/>
            <w:noWrap/>
            <w:vAlign w:val="bottom"/>
          </w:tcPr>
          <w:p w:rsidR="00FA3806" w:rsidRPr="00E76F37" w:rsidRDefault="00FA3806" w:rsidP="00FA3806">
            <w:pPr>
              <w:suppressAutoHyphens w:val="0"/>
              <w:spacing w:before="40" w:after="40" w:line="220" w:lineRule="exact"/>
              <w:ind w:right="113"/>
              <w:rPr>
                <w:sz w:val="18"/>
              </w:rPr>
            </w:pPr>
            <w:r w:rsidRPr="00E76F37">
              <w:rPr>
                <w:sz w:val="18"/>
              </w:rPr>
              <w:t>1995</w:t>
            </w:r>
            <w:r w:rsidR="000609E8" w:rsidRPr="00E76F37">
              <w:rPr>
                <w:sz w:val="18"/>
              </w:rPr>
              <w:t>–</w:t>
            </w:r>
            <w:r w:rsidRPr="00E76F37">
              <w:rPr>
                <w:sz w:val="18"/>
              </w:rPr>
              <w:t>2000</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0.0919</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0.1869</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0.1871</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0.1536</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0.1033</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0.0439</w:t>
            </w:r>
          </w:p>
        </w:tc>
        <w:tc>
          <w:tcPr>
            <w:tcW w:w="724"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0.0093</w:t>
            </w:r>
          </w:p>
        </w:tc>
        <w:tc>
          <w:tcPr>
            <w:tcW w:w="635"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3.88</w:t>
            </w:r>
          </w:p>
        </w:tc>
        <w:tc>
          <w:tcPr>
            <w:tcW w:w="707"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28.52</w:t>
            </w:r>
          </w:p>
        </w:tc>
      </w:tr>
      <w:tr w:rsidR="000609E8" w:rsidRPr="00E76F37" w:rsidTr="000609E8">
        <w:trPr>
          <w:trHeight w:val="240"/>
        </w:trPr>
        <w:tc>
          <w:tcPr>
            <w:tcW w:w="966" w:type="dxa"/>
            <w:shd w:val="clear" w:color="auto" w:fill="auto"/>
            <w:noWrap/>
            <w:vAlign w:val="bottom"/>
          </w:tcPr>
          <w:p w:rsidR="00FA3806" w:rsidRPr="00E76F37" w:rsidRDefault="00FA3806" w:rsidP="00FA3806">
            <w:pPr>
              <w:suppressAutoHyphens w:val="0"/>
              <w:spacing w:before="40" w:after="40" w:line="220" w:lineRule="exact"/>
              <w:ind w:right="113"/>
              <w:rPr>
                <w:sz w:val="18"/>
              </w:rPr>
            </w:pPr>
            <w:r w:rsidRPr="00E76F37">
              <w:rPr>
                <w:sz w:val="18"/>
              </w:rPr>
              <w:t>200</w:t>
            </w:r>
            <w:r w:rsidR="000609E8" w:rsidRPr="00E76F37">
              <w:rPr>
                <w:sz w:val="18"/>
              </w:rPr>
              <w:t>0–</w:t>
            </w:r>
            <w:r w:rsidRPr="00E76F37">
              <w:rPr>
                <w:sz w:val="18"/>
              </w:rPr>
              <w:t>2005</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0.0823</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0.1685</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0.1684</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0.1377</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0.0921</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0.0389</w:t>
            </w:r>
          </w:p>
        </w:tc>
        <w:tc>
          <w:tcPr>
            <w:tcW w:w="724"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0.0081</w:t>
            </w:r>
          </w:p>
        </w:tc>
        <w:tc>
          <w:tcPr>
            <w:tcW w:w="635"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3.48</w:t>
            </w:r>
          </w:p>
        </w:tc>
        <w:tc>
          <w:tcPr>
            <w:tcW w:w="707"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28.49</w:t>
            </w:r>
          </w:p>
        </w:tc>
      </w:tr>
      <w:tr w:rsidR="000609E8" w:rsidRPr="00E76F37" w:rsidTr="000609E8">
        <w:trPr>
          <w:trHeight w:val="240"/>
        </w:trPr>
        <w:tc>
          <w:tcPr>
            <w:tcW w:w="966" w:type="dxa"/>
            <w:shd w:val="clear" w:color="auto" w:fill="auto"/>
            <w:noWrap/>
            <w:vAlign w:val="bottom"/>
          </w:tcPr>
          <w:p w:rsidR="00FA3806" w:rsidRPr="00E76F37" w:rsidRDefault="00FA3806" w:rsidP="00FA3806">
            <w:pPr>
              <w:suppressAutoHyphens w:val="0"/>
              <w:spacing w:before="40" w:after="40" w:line="220" w:lineRule="exact"/>
              <w:ind w:right="113"/>
              <w:rPr>
                <w:sz w:val="18"/>
              </w:rPr>
            </w:pPr>
            <w:r w:rsidRPr="00E76F37">
              <w:rPr>
                <w:sz w:val="18"/>
              </w:rPr>
              <w:t>2005</w:t>
            </w:r>
            <w:r w:rsidR="000609E8" w:rsidRPr="00E76F37">
              <w:rPr>
                <w:sz w:val="18"/>
              </w:rPr>
              <w:t>–</w:t>
            </w:r>
            <w:r w:rsidRPr="00E76F37">
              <w:rPr>
                <w:sz w:val="18"/>
              </w:rPr>
              <w:t>2010</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0.0723</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0.1537</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0.1522</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0.1216</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0.0787</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0.0318</w:t>
            </w:r>
          </w:p>
        </w:tc>
        <w:tc>
          <w:tcPr>
            <w:tcW w:w="724"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0.0063</w:t>
            </w:r>
          </w:p>
        </w:tc>
        <w:tc>
          <w:tcPr>
            <w:tcW w:w="635"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3.08</w:t>
            </w:r>
          </w:p>
        </w:tc>
        <w:tc>
          <w:tcPr>
            <w:tcW w:w="707"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28.32</w:t>
            </w:r>
          </w:p>
        </w:tc>
      </w:tr>
      <w:tr w:rsidR="000609E8" w:rsidRPr="00E76F37" w:rsidTr="000609E8">
        <w:trPr>
          <w:trHeight w:val="240"/>
        </w:trPr>
        <w:tc>
          <w:tcPr>
            <w:tcW w:w="966" w:type="dxa"/>
            <w:shd w:val="clear" w:color="auto" w:fill="auto"/>
            <w:noWrap/>
            <w:vAlign w:val="bottom"/>
          </w:tcPr>
          <w:p w:rsidR="00FA3806" w:rsidRPr="00E76F37" w:rsidRDefault="00FA3806" w:rsidP="00FA3806">
            <w:pPr>
              <w:suppressAutoHyphens w:val="0"/>
              <w:spacing w:before="40" w:after="40" w:line="220" w:lineRule="exact"/>
              <w:ind w:right="113"/>
              <w:rPr>
                <w:sz w:val="18"/>
              </w:rPr>
            </w:pPr>
            <w:r w:rsidRPr="00E76F37">
              <w:rPr>
                <w:sz w:val="18"/>
              </w:rPr>
              <w:t>2010</w:t>
            </w:r>
            <w:r w:rsidR="000609E8" w:rsidRPr="00E76F37">
              <w:rPr>
                <w:sz w:val="18"/>
              </w:rPr>
              <w:t>–</w:t>
            </w:r>
            <w:r w:rsidRPr="00E76F37">
              <w:rPr>
                <w:sz w:val="18"/>
              </w:rPr>
              <w:t>2015</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0.0643</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0.1408</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0.1384</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0.1085</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0.0685</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0.0268</w:t>
            </w:r>
          </w:p>
        </w:tc>
        <w:tc>
          <w:tcPr>
            <w:tcW w:w="724"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0.0050</w:t>
            </w:r>
          </w:p>
        </w:tc>
        <w:tc>
          <w:tcPr>
            <w:tcW w:w="635"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2.76</w:t>
            </w:r>
          </w:p>
        </w:tc>
        <w:tc>
          <w:tcPr>
            <w:tcW w:w="707"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28.19</w:t>
            </w:r>
          </w:p>
        </w:tc>
      </w:tr>
      <w:tr w:rsidR="000609E8" w:rsidRPr="00E76F37" w:rsidTr="000609E8">
        <w:trPr>
          <w:trHeight w:val="240"/>
        </w:trPr>
        <w:tc>
          <w:tcPr>
            <w:tcW w:w="966" w:type="dxa"/>
            <w:shd w:val="clear" w:color="auto" w:fill="auto"/>
            <w:noWrap/>
            <w:vAlign w:val="bottom"/>
          </w:tcPr>
          <w:p w:rsidR="00FA3806" w:rsidRPr="00E76F37" w:rsidRDefault="000609E8" w:rsidP="00FA3806">
            <w:pPr>
              <w:suppressAutoHyphens w:val="0"/>
              <w:spacing w:before="40" w:after="40" w:line="220" w:lineRule="exact"/>
              <w:ind w:right="113"/>
              <w:rPr>
                <w:sz w:val="18"/>
              </w:rPr>
            </w:pPr>
            <w:r w:rsidRPr="00E76F37">
              <w:rPr>
                <w:sz w:val="18"/>
              </w:rPr>
              <w:t>2015–</w:t>
            </w:r>
            <w:r w:rsidR="00FA3806" w:rsidRPr="00E76F37">
              <w:rPr>
                <w:sz w:val="18"/>
              </w:rPr>
              <w:t>2020</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0.0583</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0.1304</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0.1274</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0.0984</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0.0609</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0.0232</w:t>
            </w:r>
          </w:p>
        </w:tc>
        <w:tc>
          <w:tcPr>
            <w:tcW w:w="724"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0.0042</w:t>
            </w:r>
          </w:p>
        </w:tc>
        <w:tc>
          <w:tcPr>
            <w:tcW w:w="635"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2.51</w:t>
            </w:r>
          </w:p>
        </w:tc>
        <w:tc>
          <w:tcPr>
            <w:tcW w:w="707"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28.09</w:t>
            </w:r>
          </w:p>
        </w:tc>
      </w:tr>
      <w:tr w:rsidR="000609E8" w:rsidRPr="00E76F37" w:rsidTr="000609E8">
        <w:trPr>
          <w:trHeight w:val="240"/>
        </w:trPr>
        <w:tc>
          <w:tcPr>
            <w:tcW w:w="966" w:type="dxa"/>
            <w:shd w:val="clear" w:color="auto" w:fill="auto"/>
            <w:noWrap/>
            <w:vAlign w:val="bottom"/>
          </w:tcPr>
          <w:p w:rsidR="00FA3806" w:rsidRPr="00E76F37" w:rsidRDefault="000609E8" w:rsidP="00FA3806">
            <w:pPr>
              <w:suppressAutoHyphens w:val="0"/>
              <w:spacing w:before="40" w:after="40" w:line="220" w:lineRule="exact"/>
              <w:ind w:right="113"/>
              <w:rPr>
                <w:sz w:val="18"/>
              </w:rPr>
            </w:pPr>
            <w:r w:rsidRPr="00E76F37">
              <w:rPr>
                <w:sz w:val="18"/>
              </w:rPr>
              <w:t>2020–</w:t>
            </w:r>
            <w:r w:rsidR="00FA3806" w:rsidRPr="00E76F37">
              <w:rPr>
                <w:sz w:val="18"/>
              </w:rPr>
              <w:t>2025</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0.0538</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0.1224</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0.1190</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0.0909</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0.0554</w:t>
            </w:r>
          </w:p>
        </w:tc>
        <w:tc>
          <w:tcPr>
            <w:tcW w:w="723"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0.0207</w:t>
            </w:r>
          </w:p>
        </w:tc>
        <w:tc>
          <w:tcPr>
            <w:tcW w:w="724"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0.0036</w:t>
            </w:r>
          </w:p>
        </w:tc>
        <w:tc>
          <w:tcPr>
            <w:tcW w:w="635"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2.33</w:t>
            </w:r>
          </w:p>
        </w:tc>
        <w:tc>
          <w:tcPr>
            <w:tcW w:w="707" w:type="dxa"/>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28.02</w:t>
            </w:r>
          </w:p>
        </w:tc>
      </w:tr>
      <w:tr w:rsidR="000609E8" w:rsidRPr="00E76F37" w:rsidTr="00C5139B">
        <w:trPr>
          <w:trHeight w:val="240"/>
        </w:trPr>
        <w:tc>
          <w:tcPr>
            <w:tcW w:w="966" w:type="dxa"/>
            <w:tcBorders>
              <w:bottom w:val="nil"/>
            </w:tcBorders>
            <w:shd w:val="clear" w:color="auto" w:fill="auto"/>
            <w:noWrap/>
            <w:vAlign w:val="bottom"/>
          </w:tcPr>
          <w:p w:rsidR="00FA3806" w:rsidRPr="00E76F37" w:rsidRDefault="000609E8" w:rsidP="00FA3806">
            <w:pPr>
              <w:suppressAutoHyphens w:val="0"/>
              <w:spacing w:before="40" w:after="40" w:line="220" w:lineRule="exact"/>
              <w:ind w:right="113"/>
              <w:rPr>
                <w:sz w:val="18"/>
              </w:rPr>
            </w:pPr>
            <w:r w:rsidRPr="00E76F37">
              <w:rPr>
                <w:sz w:val="18"/>
              </w:rPr>
              <w:t>2025–</w:t>
            </w:r>
            <w:r w:rsidR="00FA3806" w:rsidRPr="00E76F37">
              <w:rPr>
                <w:sz w:val="18"/>
              </w:rPr>
              <w:t>2030</w:t>
            </w:r>
          </w:p>
        </w:tc>
        <w:tc>
          <w:tcPr>
            <w:tcW w:w="723" w:type="dxa"/>
            <w:tcBorders>
              <w:bottom w:val="nil"/>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0.0506</w:t>
            </w:r>
          </w:p>
        </w:tc>
        <w:tc>
          <w:tcPr>
            <w:tcW w:w="723" w:type="dxa"/>
            <w:tcBorders>
              <w:bottom w:val="nil"/>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0.1165</w:t>
            </w:r>
          </w:p>
        </w:tc>
        <w:tc>
          <w:tcPr>
            <w:tcW w:w="723" w:type="dxa"/>
            <w:tcBorders>
              <w:bottom w:val="nil"/>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0.1129</w:t>
            </w:r>
          </w:p>
        </w:tc>
        <w:tc>
          <w:tcPr>
            <w:tcW w:w="723" w:type="dxa"/>
            <w:tcBorders>
              <w:bottom w:val="nil"/>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0.0856</w:t>
            </w:r>
          </w:p>
        </w:tc>
        <w:tc>
          <w:tcPr>
            <w:tcW w:w="723" w:type="dxa"/>
            <w:tcBorders>
              <w:bottom w:val="nil"/>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0.0516</w:t>
            </w:r>
          </w:p>
        </w:tc>
        <w:tc>
          <w:tcPr>
            <w:tcW w:w="723" w:type="dxa"/>
            <w:tcBorders>
              <w:bottom w:val="nil"/>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0.0190</w:t>
            </w:r>
          </w:p>
        </w:tc>
        <w:tc>
          <w:tcPr>
            <w:tcW w:w="724" w:type="dxa"/>
            <w:tcBorders>
              <w:bottom w:val="nil"/>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0.0033</w:t>
            </w:r>
          </w:p>
        </w:tc>
        <w:tc>
          <w:tcPr>
            <w:tcW w:w="635" w:type="dxa"/>
            <w:tcBorders>
              <w:bottom w:val="nil"/>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2.20</w:t>
            </w:r>
          </w:p>
        </w:tc>
        <w:tc>
          <w:tcPr>
            <w:tcW w:w="707" w:type="dxa"/>
            <w:tcBorders>
              <w:bottom w:val="nil"/>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27.97</w:t>
            </w:r>
          </w:p>
        </w:tc>
      </w:tr>
      <w:tr w:rsidR="000609E8" w:rsidRPr="00E76F37" w:rsidTr="00C5139B">
        <w:trPr>
          <w:trHeight w:val="240"/>
        </w:trPr>
        <w:tc>
          <w:tcPr>
            <w:tcW w:w="966" w:type="dxa"/>
            <w:tcBorders>
              <w:top w:val="nil"/>
              <w:bottom w:val="nil"/>
            </w:tcBorders>
            <w:shd w:val="clear" w:color="auto" w:fill="auto"/>
            <w:noWrap/>
            <w:vAlign w:val="bottom"/>
          </w:tcPr>
          <w:p w:rsidR="00FA3806" w:rsidRPr="00E76F37" w:rsidRDefault="000609E8" w:rsidP="00FA3806">
            <w:pPr>
              <w:suppressAutoHyphens w:val="0"/>
              <w:spacing w:before="40" w:after="40" w:line="220" w:lineRule="exact"/>
              <w:ind w:right="113"/>
              <w:rPr>
                <w:sz w:val="18"/>
              </w:rPr>
            </w:pPr>
            <w:r w:rsidRPr="00E76F37">
              <w:rPr>
                <w:sz w:val="18"/>
              </w:rPr>
              <w:t>2030–</w:t>
            </w:r>
            <w:r w:rsidR="00FA3806" w:rsidRPr="00E76F37">
              <w:rPr>
                <w:sz w:val="18"/>
              </w:rPr>
              <w:t>2035</w:t>
            </w:r>
          </w:p>
        </w:tc>
        <w:tc>
          <w:tcPr>
            <w:tcW w:w="723" w:type="dxa"/>
            <w:tcBorders>
              <w:top w:val="nil"/>
              <w:bottom w:val="nil"/>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0.0484</w:t>
            </w:r>
          </w:p>
        </w:tc>
        <w:tc>
          <w:tcPr>
            <w:tcW w:w="723" w:type="dxa"/>
            <w:tcBorders>
              <w:top w:val="nil"/>
              <w:bottom w:val="nil"/>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0.1123</w:t>
            </w:r>
          </w:p>
        </w:tc>
        <w:tc>
          <w:tcPr>
            <w:tcW w:w="723" w:type="dxa"/>
            <w:tcBorders>
              <w:top w:val="nil"/>
              <w:bottom w:val="nil"/>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0.1085</w:t>
            </w:r>
          </w:p>
        </w:tc>
        <w:tc>
          <w:tcPr>
            <w:tcW w:w="723" w:type="dxa"/>
            <w:tcBorders>
              <w:top w:val="nil"/>
              <w:bottom w:val="nil"/>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0.0818</w:t>
            </w:r>
          </w:p>
        </w:tc>
        <w:tc>
          <w:tcPr>
            <w:tcW w:w="723" w:type="dxa"/>
            <w:tcBorders>
              <w:top w:val="nil"/>
              <w:bottom w:val="nil"/>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0.0490</w:t>
            </w:r>
          </w:p>
        </w:tc>
        <w:tc>
          <w:tcPr>
            <w:tcW w:w="723" w:type="dxa"/>
            <w:tcBorders>
              <w:top w:val="nil"/>
              <w:bottom w:val="nil"/>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0.0179</w:t>
            </w:r>
          </w:p>
        </w:tc>
        <w:tc>
          <w:tcPr>
            <w:tcW w:w="724" w:type="dxa"/>
            <w:tcBorders>
              <w:top w:val="nil"/>
              <w:bottom w:val="nil"/>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0.0030</w:t>
            </w:r>
          </w:p>
        </w:tc>
        <w:tc>
          <w:tcPr>
            <w:tcW w:w="635" w:type="dxa"/>
            <w:tcBorders>
              <w:top w:val="nil"/>
              <w:bottom w:val="nil"/>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2.10</w:t>
            </w:r>
          </w:p>
        </w:tc>
        <w:tc>
          <w:tcPr>
            <w:tcW w:w="707" w:type="dxa"/>
            <w:tcBorders>
              <w:top w:val="nil"/>
              <w:bottom w:val="nil"/>
            </w:tcBorders>
            <w:shd w:val="clear" w:color="auto" w:fill="auto"/>
            <w:noWrap/>
            <w:vAlign w:val="bottom"/>
          </w:tcPr>
          <w:p w:rsidR="00FA3806" w:rsidRPr="00E76F37" w:rsidRDefault="00FA3806" w:rsidP="00FA3806">
            <w:pPr>
              <w:suppressAutoHyphens w:val="0"/>
              <w:spacing w:before="40" w:after="40" w:line="220" w:lineRule="exact"/>
              <w:ind w:right="113"/>
              <w:jc w:val="right"/>
              <w:rPr>
                <w:sz w:val="18"/>
              </w:rPr>
            </w:pPr>
            <w:r w:rsidRPr="00E76F37">
              <w:rPr>
                <w:sz w:val="18"/>
              </w:rPr>
              <w:t>27.93</w:t>
            </w:r>
          </w:p>
        </w:tc>
      </w:tr>
      <w:tr w:rsidR="000609E8" w:rsidRPr="00E76F37" w:rsidTr="00C5139B">
        <w:trPr>
          <w:trHeight w:val="240"/>
        </w:trPr>
        <w:tc>
          <w:tcPr>
            <w:tcW w:w="966" w:type="dxa"/>
            <w:tcBorders>
              <w:top w:val="nil"/>
              <w:bottom w:val="nil"/>
            </w:tcBorders>
            <w:shd w:val="clear" w:color="auto" w:fill="auto"/>
            <w:noWrap/>
            <w:vAlign w:val="bottom"/>
          </w:tcPr>
          <w:p w:rsidR="00FA3806" w:rsidRPr="00E76F37" w:rsidRDefault="000609E8" w:rsidP="00C5139B">
            <w:pPr>
              <w:keepNext/>
              <w:keepLines/>
              <w:suppressAutoHyphens w:val="0"/>
              <w:spacing w:before="40" w:after="40" w:line="220" w:lineRule="exact"/>
              <w:ind w:right="113"/>
              <w:rPr>
                <w:sz w:val="18"/>
              </w:rPr>
            </w:pPr>
            <w:r w:rsidRPr="00E76F37">
              <w:rPr>
                <w:sz w:val="18"/>
              </w:rPr>
              <w:t>2035–</w:t>
            </w:r>
            <w:r w:rsidR="00FA3806" w:rsidRPr="00E76F37">
              <w:rPr>
                <w:sz w:val="18"/>
              </w:rPr>
              <w:t>2040</w:t>
            </w:r>
          </w:p>
        </w:tc>
        <w:tc>
          <w:tcPr>
            <w:tcW w:w="723" w:type="dxa"/>
            <w:tcBorders>
              <w:top w:val="nil"/>
              <w:bottom w:val="nil"/>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0.0468</w:t>
            </w:r>
          </w:p>
        </w:tc>
        <w:tc>
          <w:tcPr>
            <w:tcW w:w="723" w:type="dxa"/>
            <w:tcBorders>
              <w:top w:val="nil"/>
              <w:bottom w:val="nil"/>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0.1093</w:t>
            </w:r>
          </w:p>
        </w:tc>
        <w:tc>
          <w:tcPr>
            <w:tcW w:w="723" w:type="dxa"/>
            <w:tcBorders>
              <w:top w:val="nil"/>
              <w:bottom w:val="nil"/>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0.1054</w:t>
            </w:r>
          </w:p>
        </w:tc>
        <w:tc>
          <w:tcPr>
            <w:tcW w:w="723" w:type="dxa"/>
            <w:tcBorders>
              <w:top w:val="nil"/>
              <w:bottom w:val="nil"/>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0.0792</w:t>
            </w:r>
          </w:p>
        </w:tc>
        <w:tc>
          <w:tcPr>
            <w:tcW w:w="723" w:type="dxa"/>
            <w:tcBorders>
              <w:top w:val="nil"/>
              <w:bottom w:val="nil"/>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0.0472</w:t>
            </w:r>
          </w:p>
        </w:tc>
        <w:tc>
          <w:tcPr>
            <w:tcW w:w="723" w:type="dxa"/>
            <w:tcBorders>
              <w:top w:val="nil"/>
              <w:bottom w:val="nil"/>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0.0171</w:t>
            </w:r>
          </w:p>
        </w:tc>
        <w:tc>
          <w:tcPr>
            <w:tcW w:w="724" w:type="dxa"/>
            <w:tcBorders>
              <w:top w:val="nil"/>
              <w:bottom w:val="nil"/>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0.0029</w:t>
            </w:r>
          </w:p>
        </w:tc>
        <w:tc>
          <w:tcPr>
            <w:tcW w:w="635" w:type="dxa"/>
            <w:tcBorders>
              <w:top w:val="nil"/>
              <w:bottom w:val="nil"/>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2.04</w:t>
            </w:r>
          </w:p>
        </w:tc>
        <w:tc>
          <w:tcPr>
            <w:tcW w:w="707" w:type="dxa"/>
            <w:tcBorders>
              <w:top w:val="nil"/>
              <w:bottom w:val="nil"/>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27.91</w:t>
            </w:r>
          </w:p>
        </w:tc>
      </w:tr>
      <w:tr w:rsidR="000609E8" w:rsidRPr="00E76F37" w:rsidTr="00C5139B">
        <w:trPr>
          <w:trHeight w:val="240"/>
        </w:trPr>
        <w:tc>
          <w:tcPr>
            <w:tcW w:w="966" w:type="dxa"/>
            <w:tcBorders>
              <w:top w:val="nil"/>
              <w:bottom w:val="nil"/>
            </w:tcBorders>
            <w:shd w:val="clear" w:color="auto" w:fill="auto"/>
            <w:noWrap/>
            <w:vAlign w:val="bottom"/>
          </w:tcPr>
          <w:p w:rsidR="00FA3806" w:rsidRPr="00E76F37" w:rsidRDefault="00FA3806" w:rsidP="00C5139B">
            <w:pPr>
              <w:keepNext/>
              <w:keepLines/>
              <w:suppressAutoHyphens w:val="0"/>
              <w:spacing w:before="40" w:after="40" w:line="220" w:lineRule="exact"/>
              <w:ind w:right="113"/>
              <w:rPr>
                <w:sz w:val="18"/>
              </w:rPr>
            </w:pPr>
            <w:r w:rsidRPr="00E76F37">
              <w:rPr>
                <w:sz w:val="18"/>
              </w:rPr>
              <w:t>2040</w:t>
            </w:r>
            <w:r w:rsidR="000609E8" w:rsidRPr="00E76F37">
              <w:rPr>
                <w:sz w:val="18"/>
              </w:rPr>
              <w:t>–</w:t>
            </w:r>
            <w:r w:rsidRPr="00E76F37">
              <w:rPr>
                <w:sz w:val="18"/>
              </w:rPr>
              <w:t>2045</w:t>
            </w:r>
          </w:p>
        </w:tc>
        <w:tc>
          <w:tcPr>
            <w:tcW w:w="723" w:type="dxa"/>
            <w:tcBorders>
              <w:top w:val="nil"/>
              <w:bottom w:val="nil"/>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0.0457</w:t>
            </w:r>
          </w:p>
        </w:tc>
        <w:tc>
          <w:tcPr>
            <w:tcW w:w="723" w:type="dxa"/>
            <w:tcBorders>
              <w:top w:val="nil"/>
              <w:bottom w:val="nil"/>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0.1072</w:t>
            </w:r>
          </w:p>
        </w:tc>
        <w:tc>
          <w:tcPr>
            <w:tcW w:w="723" w:type="dxa"/>
            <w:tcBorders>
              <w:top w:val="nil"/>
              <w:bottom w:val="nil"/>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0.1033</w:t>
            </w:r>
          </w:p>
        </w:tc>
        <w:tc>
          <w:tcPr>
            <w:tcW w:w="723" w:type="dxa"/>
            <w:tcBorders>
              <w:top w:val="nil"/>
              <w:bottom w:val="nil"/>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0.0774</w:t>
            </w:r>
          </w:p>
        </w:tc>
        <w:tc>
          <w:tcPr>
            <w:tcW w:w="723" w:type="dxa"/>
            <w:tcBorders>
              <w:top w:val="nil"/>
              <w:bottom w:val="nil"/>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0.0459</w:t>
            </w:r>
          </w:p>
        </w:tc>
        <w:tc>
          <w:tcPr>
            <w:tcW w:w="723" w:type="dxa"/>
            <w:tcBorders>
              <w:top w:val="nil"/>
              <w:bottom w:val="nil"/>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0.0166</w:t>
            </w:r>
          </w:p>
        </w:tc>
        <w:tc>
          <w:tcPr>
            <w:tcW w:w="724" w:type="dxa"/>
            <w:tcBorders>
              <w:top w:val="nil"/>
              <w:bottom w:val="nil"/>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0.0027</w:t>
            </w:r>
          </w:p>
        </w:tc>
        <w:tc>
          <w:tcPr>
            <w:tcW w:w="635" w:type="dxa"/>
            <w:tcBorders>
              <w:top w:val="nil"/>
              <w:bottom w:val="nil"/>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1.99</w:t>
            </w:r>
          </w:p>
        </w:tc>
        <w:tc>
          <w:tcPr>
            <w:tcW w:w="707" w:type="dxa"/>
            <w:tcBorders>
              <w:top w:val="nil"/>
              <w:bottom w:val="nil"/>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27.89</w:t>
            </w:r>
          </w:p>
        </w:tc>
      </w:tr>
      <w:tr w:rsidR="000609E8" w:rsidRPr="00E76F37" w:rsidTr="00C5139B">
        <w:trPr>
          <w:trHeight w:val="240"/>
        </w:trPr>
        <w:tc>
          <w:tcPr>
            <w:tcW w:w="966" w:type="dxa"/>
            <w:tcBorders>
              <w:top w:val="nil"/>
              <w:bottom w:val="single" w:sz="12" w:space="0" w:color="auto"/>
            </w:tcBorders>
            <w:shd w:val="clear" w:color="auto" w:fill="auto"/>
            <w:noWrap/>
            <w:vAlign w:val="bottom"/>
          </w:tcPr>
          <w:p w:rsidR="00FA3806" w:rsidRPr="00E76F37" w:rsidRDefault="00FA3806" w:rsidP="00C5139B">
            <w:pPr>
              <w:keepNext/>
              <w:keepLines/>
              <w:suppressAutoHyphens w:val="0"/>
              <w:spacing w:before="40" w:after="40" w:line="220" w:lineRule="exact"/>
              <w:ind w:right="113"/>
              <w:rPr>
                <w:sz w:val="18"/>
              </w:rPr>
            </w:pPr>
            <w:r w:rsidRPr="00E76F37">
              <w:rPr>
                <w:sz w:val="18"/>
              </w:rPr>
              <w:t>2045</w:t>
            </w:r>
            <w:r w:rsidR="000609E8" w:rsidRPr="00E76F37">
              <w:rPr>
                <w:sz w:val="18"/>
              </w:rPr>
              <w:t>–</w:t>
            </w:r>
            <w:r w:rsidRPr="00E76F37">
              <w:rPr>
                <w:sz w:val="18"/>
              </w:rPr>
              <w:t>2050</w:t>
            </w:r>
          </w:p>
        </w:tc>
        <w:tc>
          <w:tcPr>
            <w:tcW w:w="723" w:type="dxa"/>
            <w:tcBorders>
              <w:top w:val="nil"/>
              <w:bottom w:val="single" w:sz="12" w:space="0" w:color="auto"/>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0.0450</w:t>
            </w:r>
          </w:p>
        </w:tc>
        <w:tc>
          <w:tcPr>
            <w:tcW w:w="723" w:type="dxa"/>
            <w:tcBorders>
              <w:top w:val="nil"/>
              <w:bottom w:val="single" w:sz="12" w:space="0" w:color="auto"/>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0.1058</w:t>
            </w:r>
          </w:p>
        </w:tc>
        <w:tc>
          <w:tcPr>
            <w:tcW w:w="723" w:type="dxa"/>
            <w:tcBorders>
              <w:top w:val="nil"/>
              <w:bottom w:val="single" w:sz="12" w:space="0" w:color="auto"/>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0.1019</w:t>
            </w:r>
          </w:p>
        </w:tc>
        <w:tc>
          <w:tcPr>
            <w:tcW w:w="723" w:type="dxa"/>
            <w:tcBorders>
              <w:top w:val="nil"/>
              <w:bottom w:val="single" w:sz="12" w:space="0" w:color="auto"/>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0.0762</w:t>
            </w:r>
          </w:p>
        </w:tc>
        <w:tc>
          <w:tcPr>
            <w:tcW w:w="723" w:type="dxa"/>
            <w:tcBorders>
              <w:top w:val="nil"/>
              <w:bottom w:val="single" w:sz="12" w:space="0" w:color="auto"/>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0.0451</w:t>
            </w:r>
          </w:p>
        </w:tc>
        <w:tc>
          <w:tcPr>
            <w:tcW w:w="723" w:type="dxa"/>
            <w:tcBorders>
              <w:top w:val="nil"/>
              <w:bottom w:val="single" w:sz="12" w:space="0" w:color="auto"/>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0.0162</w:t>
            </w:r>
          </w:p>
        </w:tc>
        <w:tc>
          <w:tcPr>
            <w:tcW w:w="724" w:type="dxa"/>
            <w:tcBorders>
              <w:top w:val="nil"/>
              <w:bottom w:val="single" w:sz="12" w:space="0" w:color="auto"/>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0.0027</w:t>
            </w:r>
          </w:p>
        </w:tc>
        <w:tc>
          <w:tcPr>
            <w:tcW w:w="635" w:type="dxa"/>
            <w:tcBorders>
              <w:top w:val="nil"/>
              <w:bottom w:val="single" w:sz="12" w:space="0" w:color="auto"/>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1.96</w:t>
            </w:r>
          </w:p>
        </w:tc>
        <w:tc>
          <w:tcPr>
            <w:tcW w:w="707" w:type="dxa"/>
            <w:tcBorders>
              <w:top w:val="nil"/>
              <w:bottom w:val="single" w:sz="12" w:space="0" w:color="auto"/>
            </w:tcBorders>
            <w:shd w:val="clear" w:color="auto" w:fill="auto"/>
            <w:noWrap/>
            <w:vAlign w:val="bottom"/>
          </w:tcPr>
          <w:p w:rsidR="00FA3806" w:rsidRPr="00E76F37" w:rsidRDefault="00FA3806" w:rsidP="00C5139B">
            <w:pPr>
              <w:keepNext/>
              <w:keepLines/>
              <w:suppressAutoHyphens w:val="0"/>
              <w:spacing w:before="40" w:after="40" w:line="220" w:lineRule="exact"/>
              <w:ind w:right="113"/>
              <w:jc w:val="right"/>
              <w:rPr>
                <w:sz w:val="18"/>
              </w:rPr>
            </w:pPr>
            <w:r w:rsidRPr="00E76F37">
              <w:rPr>
                <w:sz w:val="18"/>
              </w:rPr>
              <w:t>27.88</w:t>
            </w:r>
          </w:p>
        </w:tc>
      </w:tr>
    </w:tbl>
    <w:p w:rsidR="000609E8" w:rsidRPr="00E76F37" w:rsidRDefault="000609E8" w:rsidP="00B27E9A">
      <w:pPr>
        <w:spacing w:before="120" w:after="240"/>
        <w:ind w:left="1134" w:right="1134" w:firstLine="170"/>
        <w:rPr>
          <w:sz w:val="18"/>
        </w:rPr>
      </w:pPr>
      <w:r w:rsidRPr="00E76F37">
        <w:rPr>
          <w:i/>
          <w:sz w:val="18"/>
        </w:rPr>
        <w:t>Source:</w:t>
      </w:r>
      <w:r w:rsidRPr="00E76F37">
        <w:rPr>
          <w:sz w:val="18"/>
        </w:rPr>
        <w:t xml:space="preserve">  STP/DGEEC. Paraguay. National population estimates by sex and age, 2000–2050.</w:t>
      </w:r>
    </w:p>
    <w:p w:rsidR="000609E8" w:rsidRPr="00E76F37" w:rsidRDefault="000609E8" w:rsidP="00657BA7">
      <w:pPr>
        <w:pStyle w:val="SingleTxtG"/>
        <w:keepNext/>
        <w:keepLines/>
      </w:pPr>
      <w:r w:rsidRPr="00E76F37">
        <w:t>23.</w:t>
      </w:r>
      <w:r w:rsidRPr="00E76F37">
        <w:tab/>
        <w:t>The country</w:t>
      </w:r>
      <w:r w:rsidR="00C71E50" w:rsidRPr="00E76F37">
        <w:t>’</w:t>
      </w:r>
      <w:r w:rsidRPr="00E76F37">
        <w:t>s overall average is 2.6 children per female.</w:t>
      </w:r>
    </w:p>
    <w:p w:rsidR="000609E8" w:rsidRPr="00E76F37" w:rsidRDefault="000609E8" w:rsidP="00657BA7">
      <w:pPr>
        <w:pStyle w:val="Heading1"/>
        <w:keepNext/>
        <w:keepLines/>
      </w:pPr>
      <w:bookmarkStart w:id="9" w:name="_Toc284832391"/>
      <w:r w:rsidRPr="00E76F37">
        <w:t>Table 9</w:t>
      </w:r>
      <w:bookmarkEnd w:id="9"/>
    </w:p>
    <w:p w:rsidR="000609E8" w:rsidRPr="00E76F37" w:rsidRDefault="000609E8" w:rsidP="00657BA7">
      <w:pPr>
        <w:pStyle w:val="SingleTxtG"/>
        <w:keepNext/>
        <w:keepLines/>
        <w:rPr>
          <w:b/>
        </w:rPr>
      </w:pPr>
      <w:r w:rsidRPr="00E76F37">
        <w:rPr>
          <w:b/>
        </w:rPr>
        <w:t>Number of females aged 12 years and over by total of live births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2"/>
        <w:gridCol w:w="1843"/>
        <w:gridCol w:w="1842"/>
        <w:gridCol w:w="1843"/>
      </w:tblGrid>
      <w:tr w:rsidR="000609E8" w:rsidRPr="00E76F37" w:rsidTr="000609E8">
        <w:trPr>
          <w:tblHeader/>
        </w:trPr>
        <w:tc>
          <w:tcPr>
            <w:tcW w:w="1842" w:type="dxa"/>
            <w:tcBorders>
              <w:top w:val="single" w:sz="4" w:space="0" w:color="auto"/>
              <w:bottom w:val="single" w:sz="12" w:space="0" w:color="auto"/>
            </w:tcBorders>
            <w:shd w:val="clear" w:color="auto" w:fill="auto"/>
            <w:noWrap/>
            <w:vAlign w:val="bottom"/>
          </w:tcPr>
          <w:p w:rsidR="000609E8" w:rsidRPr="00E76F37" w:rsidRDefault="000609E8" w:rsidP="000609E8">
            <w:pPr>
              <w:suppressAutoHyphens w:val="0"/>
              <w:spacing w:before="80" w:after="80" w:line="200" w:lineRule="exact"/>
              <w:ind w:right="113"/>
              <w:rPr>
                <w:i/>
                <w:sz w:val="16"/>
              </w:rPr>
            </w:pPr>
            <w:r w:rsidRPr="00E76F37">
              <w:rPr>
                <w:i/>
                <w:sz w:val="16"/>
              </w:rPr>
              <w:t>Urban-rural area and age of female</w:t>
            </w:r>
          </w:p>
        </w:tc>
        <w:tc>
          <w:tcPr>
            <w:tcW w:w="1843" w:type="dxa"/>
            <w:tcBorders>
              <w:top w:val="single" w:sz="4" w:space="0" w:color="auto"/>
              <w:bottom w:val="single" w:sz="12" w:space="0" w:color="auto"/>
            </w:tcBorders>
            <w:shd w:val="clear" w:color="auto" w:fill="auto"/>
            <w:noWrap/>
            <w:vAlign w:val="bottom"/>
          </w:tcPr>
          <w:p w:rsidR="000609E8" w:rsidRPr="00E76F37" w:rsidRDefault="000609E8" w:rsidP="000609E8">
            <w:pPr>
              <w:suppressAutoHyphens w:val="0"/>
              <w:spacing w:before="80" w:after="80" w:line="200" w:lineRule="exact"/>
              <w:ind w:right="113"/>
              <w:jc w:val="right"/>
              <w:rPr>
                <w:b/>
                <w:i/>
                <w:sz w:val="16"/>
              </w:rPr>
            </w:pPr>
            <w:r w:rsidRPr="00E76F37">
              <w:rPr>
                <w:b/>
                <w:i/>
                <w:sz w:val="16"/>
              </w:rPr>
              <w:t>Total number of females aged 12 years and over</w:t>
            </w:r>
          </w:p>
        </w:tc>
        <w:tc>
          <w:tcPr>
            <w:tcW w:w="1842" w:type="dxa"/>
            <w:tcBorders>
              <w:top w:val="single" w:sz="4" w:space="0" w:color="auto"/>
              <w:bottom w:val="single" w:sz="12" w:space="0" w:color="auto"/>
            </w:tcBorders>
            <w:shd w:val="clear" w:color="auto" w:fill="auto"/>
            <w:noWrap/>
            <w:vAlign w:val="bottom"/>
          </w:tcPr>
          <w:p w:rsidR="000609E8" w:rsidRPr="00E76F37" w:rsidRDefault="000609E8" w:rsidP="000609E8">
            <w:pPr>
              <w:suppressAutoHyphens w:val="0"/>
              <w:spacing w:before="80" w:after="80" w:line="200" w:lineRule="exact"/>
              <w:ind w:right="113"/>
              <w:jc w:val="right"/>
              <w:rPr>
                <w:i/>
                <w:sz w:val="16"/>
              </w:rPr>
            </w:pPr>
            <w:r w:rsidRPr="00E76F37">
              <w:rPr>
                <w:i/>
                <w:sz w:val="16"/>
              </w:rPr>
              <w:t>Live births</w:t>
            </w:r>
          </w:p>
        </w:tc>
        <w:tc>
          <w:tcPr>
            <w:tcW w:w="1843" w:type="dxa"/>
            <w:tcBorders>
              <w:top w:val="single" w:sz="4" w:space="0" w:color="auto"/>
              <w:bottom w:val="single" w:sz="12" w:space="0" w:color="auto"/>
            </w:tcBorders>
            <w:shd w:val="clear" w:color="auto" w:fill="auto"/>
            <w:noWrap/>
            <w:vAlign w:val="bottom"/>
          </w:tcPr>
          <w:p w:rsidR="000609E8" w:rsidRPr="00E76F37" w:rsidRDefault="000609E8" w:rsidP="000609E8">
            <w:pPr>
              <w:suppressAutoHyphens w:val="0"/>
              <w:spacing w:before="80" w:after="80" w:line="200" w:lineRule="exact"/>
              <w:ind w:right="113"/>
              <w:jc w:val="right"/>
              <w:rPr>
                <w:i/>
                <w:sz w:val="16"/>
              </w:rPr>
            </w:pPr>
            <w:r w:rsidRPr="00E76F37">
              <w:rPr>
                <w:i/>
                <w:sz w:val="16"/>
              </w:rPr>
              <w:t>Average number of children per female</w:t>
            </w:r>
          </w:p>
        </w:tc>
      </w:tr>
      <w:tr w:rsidR="000609E8" w:rsidRPr="00E76F37" w:rsidTr="000609E8">
        <w:tc>
          <w:tcPr>
            <w:tcW w:w="1842" w:type="dxa"/>
            <w:tcBorders>
              <w:top w:val="single" w:sz="12" w:space="0" w:color="auto"/>
              <w:bottom w:val="single" w:sz="4" w:space="0" w:color="auto"/>
            </w:tcBorders>
            <w:shd w:val="clear" w:color="auto" w:fill="auto"/>
            <w:noWrap/>
            <w:vAlign w:val="bottom"/>
          </w:tcPr>
          <w:p w:rsidR="000609E8" w:rsidRPr="00E76F37" w:rsidRDefault="000609E8" w:rsidP="00B27E9A">
            <w:pPr>
              <w:suppressAutoHyphens w:val="0"/>
              <w:spacing w:before="80" w:after="80" w:line="220" w:lineRule="exact"/>
              <w:ind w:left="284" w:right="113"/>
              <w:rPr>
                <w:b/>
                <w:sz w:val="18"/>
              </w:rPr>
            </w:pPr>
            <w:r w:rsidRPr="00E76F37">
              <w:rPr>
                <w:b/>
                <w:sz w:val="18"/>
              </w:rPr>
              <w:t>Country total</w:t>
            </w:r>
          </w:p>
        </w:tc>
        <w:tc>
          <w:tcPr>
            <w:tcW w:w="1843" w:type="dxa"/>
            <w:tcBorders>
              <w:top w:val="single" w:sz="12" w:space="0" w:color="auto"/>
              <w:bottom w:val="single" w:sz="4" w:space="0" w:color="auto"/>
            </w:tcBorders>
            <w:shd w:val="clear" w:color="auto" w:fill="auto"/>
            <w:noWrap/>
            <w:vAlign w:val="bottom"/>
          </w:tcPr>
          <w:p w:rsidR="000609E8" w:rsidRPr="00E76F37" w:rsidRDefault="000609E8" w:rsidP="00B27E9A">
            <w:pPr>
              <w:suppressAutoHyphens w:val="0"/>
              <w:spacing w:before="80" w:after="80" w:line="220" w:lineRule="exact"/>
              <w:ind w:right="113"/>
              <w:jc w:val="right"/>
              <w:rPr>
                <w:b/>
                <w:sz w:val="18"/>
              </w:rPr>
            </w:pPr>
            <w:r w:rsidRPr="00E76F37">
              <w:rPr>
                <w:b/>
                <w:sz w:val="18"/>
              </w:rPr>
              <w:t>1 808 647</w:t>
            </w:r>
          </w:p>
        </w:tc>
        <w:tc>
          <w:tcPr>
            <w:tcW w:w="1842" w:type="dxa"/>
            <w:tcBorders>
              <w:top w:val="single" w:sz="12" w:space="0" w:color="auto"/>
              <w:bottom w:val="single" w:sz="4" w:space="0" w:color="auto"/>
            </w:tcBorders>
            <w:shd w:val="clear" w:color="auto" w:fill="auto"/>
            <w:noWrap/>
            <w:vAlign w:val="bottom"/>
          </w:tcPr>
          <w:p w:rsidR="000609E8" w:rsidRPr="00E76F37" w:rsidRDefault="000609E8" w:rsidP="00B27E9A">
            <w:pPr>
              <w:suppressAutoHyphens w:val="0"/>
              <w:spacing w:before="80" w:after="80" w:line="220" w:lineRule="exact"/>
              <w:ind w:right="113"/>
              <w:jc w:val="right"/>
              <w:rPr>
                <w:b/>
                <w:sz w:val="18"/>
              </w:rPr>
            </w:pPr>
            <w:r w:rsidRPr="00E76F37">
              <w:rPr>
                <w:b/>
                <w:sz w:val="18"/>
              </w:rPr>
              <w:t>4 623 790</w:t>
            </w:r>
          </w:p>
        </w:tc>
        <w:tc>
          <w:tcPr>
            <w:tcW w:w="1843" w:type="dxa"/>
            <w:tcBorders>
              <w:top w:val="single" w:sz="12" w:space="0" w:color="auto"/>
              <w:bottom w:val="single" w:sz="4" w:space="0" w:color="auto"/>
            </w:tcBorders>
            <w:shd w:val="clear" w:color="auto" w:fill="auto"/>
            <w:noWrap/>
            <w:vAlign w:val="bottom"/>
          </w:tcPr>
          <w:p w:rsidR="000609E8" w:rsidRPr="00E76F37" w:rsidRDefault="000609E8" w:rsidP="00B27E9A">
            <w:pPr>
              <w:suppressAutoHyphens w:val="0"/>
              <w:spacing w:before="80" w:after="80" w:line="220" w:lineRule="exact"/>
              <w:ind w:right="113"/>
              <w:jc w:val="right"/>
              <w:rPr>
                <w:b/>
                <w:sz w:val="18"/>
              </w:rPr>
            </w:pPr>
            <w:r w:rsidRPr="00E76F37">
              <w:rPr>
                <w:b/>
                <w:sz w:val="18"/>
              </w:rPr>
              <w:t>2.6</w:t>
            </w:r>
          </w:p>
        </w:tc>
      </w:tr>
      <w:tr w:rsidR="000609E8" w:rsidRPr="00E76F37" w:rsidTr="000609E8">
        <w:tc>
          <w:tcPr>
            <w:tcW w:w="1842" w:type="dxa"/>
            <w:tcBorders>
              <w:top w:val="single" w:sz="4" w:space="0" w:color="auto"/>
            </w:tcBorders>
            <w:shd w:val="clear" w:color="auto" w:fill="auto"/>
            <w:noWrap/>
            <w:vAlign w:val="bottom"/>
          </w:tcPr>
          <w:p w:rsidR="000609E8" w:rsidRPr="00E76F37" w:rsidRDefault="000609E8" w:rsidP="000609E8">
            <w:pPr>
              <w:suppressAutoHyphens w:val="0"/>
              <w:spacing w:before="40" w:after="40" w:line="220" w:lineRule="exact"/>
              <w:ind w:right="113"/>
              <w:rPr>
                <w:sz w:val="18"/>
              </w:rPr>
            </w:pPr>
            <w:r w:rsidRPr="00E76F37">
              <w:rPr>
                <w:sz w:val="18"/>
              </w:rPr>
              <w:t xml:space="preserve">12 to 14 </w:t>
            </w:r>
          </w:p>
        </w:tc>
        <w:tc>
          <w:tcPr>
            <w:tcW w:w="1843" w:type="dxa"/>
            <w:tcBorders>
              <w:top w:val="single" w:sz="4" w:space="0" w:color="auto"/>
            </w:tcBorders>
            <w:shd w:val="clear" w:color="auto" w:fill="auto"/>
            <w:noWrap/>
            <w:vAlign w:val="bottom"/>
          </w:tcPr>
          <w:p w:rsidR="000609E8" w:rsidRPr="00E76F37" w:rsidRDefault="000609E8" w:rsidP="000609E8">
            <w:pPr>
              <w:suppressAutoHyphens w:val="0"/>
              <w:spacing w:before="40" w:after="40" w:line="220" w:lineRule="exact"/>
              <w:ind w:right="113"/>
              <w:jc w:val="right"/>
              <w:rPr>
                <w:b/>
                <w:sz w:val="18"/>
              </w:rPr>
            </w:pPr>
            <w:r w:rsidRPr="00E76F37">
              <w:rPr>
                <w:b/>
                <w:sz w:val="18"/>
              </w:rPr>
              <w:t xml:space="preserve">187 642 </w:t>
            </w:r>
          </w:p>
        </w:tc>
        <w:tc>
          <w:tcPr>
            <w:tcW w:w="1842" w:type="dxa"/>
            <w:tcBorders>
              <w:top w:val="single" w:sz="4" w:space="0" w:color="auto"/>
            </w:tcBorders>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335</w:t>
            </w:r>
          </w:p>
        </w:tc>
        <w:tc>
          <w:tcPr>
            <w:tcW w:w="1843" w:type="dxa"/>
            <w:tcBorders>
              <w:top w:val="single" w:sz="4" w:space="0" w:color="auto"/>
            </w:tcBorders>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0.0</w:t>
            </w:r>
          </w:p>
        </w:tc>
      </w:tr>
      <w:tr w:rsidR="000609E8" w:rsidRPr="00E76F37" w:rsidTr="000609E8">
        <w:tc>
          <w:tcPr>
            <w:tcW w:w="1842" w:type="dxa"/>
            <w:shd w:val="clear" w:color="auto" w:fill="auto"/>
            <w:noWrap/>
            <w:vAlign w:val="bottom"/>
          </w:tcPr>
          <w:p w:rsidR="000609E8" w:rsidRPr="00E76F37" w:rsidRDefault="000609E8" w:rsidP="000609E8">
            <w:pPr>
              <w:suppressAutoHyphens w:val="0"/>
              <w:spacing w:before="40" w:after="40" w:line="220" w:lineRule="exact"/>
              <w:ind w:right="113"/>
              <w:rPr>
                <w:sz w:val="18"/>
              </w:rPr>
            </w:pPr>
            <w:r w:rsidRPr="00E76F37">
              <w:rPr>
                <w:sz w:val="18"/>
              </w:rPr>
              <w:t xml:space="preserve">15 to 19 </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b/>
                <w:sz w:val="18"/>
              </w:rPr>
            </w:pPr>
            <w:r w:rsidRPr="00E76F37">
              <w:rPr>
                <w:b/>
                <w:sz w:val="18"/>
              </w:rPr>
              <w:t>284 076</w:t>
            </w:r>
          </w:p>
        </w:tc>
        <w:tc>
          <w:tcPr>
            <w:tcW w:w="1842"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42 350</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0.2</w:t>
            </w:r>
          </w:p>
        </w:tc>
      </w:tr>
      <w:tr w:rsidR="000609E8" w:rsidRPr="00E76F37" w:rsidTr="000609E8">
        <w:tc>
          <w:tcPr>
            <w:tcW w:w="1842" w:type="dxa"/>
            <w:shd w:val="clear" w:color="auto" w:fill="auto"/>
            <w:noWrap/>
            <w:vAlign w:val="bottom"/>
          </w:tcPr>
          <w:p w:rsidR="000609E8" w:rsidRPr="00E76F37" w:rsidRDefault="000609E8" w:rsidP="000609E8">
            <w:pPr>
              <w:suppressAutoHyphens w:val="0"/>
              <w:spacing w:before="40" w:after="40" w:line="220" w:lineRule="exact"/>
              <w:ind w:right="113"/>
              <w:rPr>
                <w:sz w:val="18"/>
              </w:rPr>
            </w:pPr>
            <w:r w:rsidRPr="00E76F37">
              <w:rPr>
                <w:sz w:val="18"/>
              </w:rPr>
              <w:t xml:space="preserve">20 to 24 </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b/>
                <w:sz w:val="18"/>
              </w:rPr>
            </w:pPr>
            <w:r w:rsidRPr="00E76F37">
              <w:rPr>
                <w:b/>
                <w:sz w:val="18"/>
              </w:rPr>
              <w:t>234 018</w:t>
            </w:r>
          </w:p>
        </w:tc>
        <w:tc>
          <w:tcPr>
            <w:tcW w:w="1842"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202 933</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0.9</w:t>
            </w:r>
          </w:p>
        </w:tc>
      </w:tr>
      <w:tr w:rsidR="000609E8" w:rsidRPr="00E76F37" w:rsidTr="000609E8">
        <w:tc>
          <w:tcPr>
            <w:tcW w:w="1842" w:type="dxa"/>
            <w:shd w:val="clear" w:color="auto" w:fill="auto"/>
            <w:noWrap/>
            <w:vAlign w:val="bottom"/>
          </w:tcPr>
          <w:p w:rsidR="000609E8" w:rsidRPr="00E76F37" w:rsidRDefault="000609E8" w:rsidP="000609E8">
            <w:pPr>
              <w:suppressAutoHyphens w:val="0"/>
              <w:spacing w:before="40" w:after="40" w:line="220" w:lineRule="exact"/>
              <w:ind w:right="113"/>
              <w:rPr>
                <w:sz w:val="18"/>
              </w:rPr>
            </w:pPr>
            <w:r w:rsidRPr="00E76F37">
              <w:rPr>
                <w:sz w:val="18"/>
              </w:rPr>
              <w:t xml:space="preserve">25 to 29 </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b/>
                <w:sz w:val="18"/>
              </w:rPr>
            </w:pPr>
            <w:r w:rsidRPr="00E76F37">
              <w:rPr>
                <w:b/>
                <w:sz w:val="18"/>
              </w:rPr>
              <w:t>180 467</w:t>
            </w:r>
          </w:p>
        </w:tc>
        <w:tc>
          <w:tcPr>
            <w:tcW w:w="1842"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345 612</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2.0</w:t>
            </w:r>
          </w:p>
        </w:tc>
      </w:tr>
      <w:tr w:rsidR="000609E8" w:rsidRPr="00E76F37" w:rsidTr="000609E8">
        <w:tc>
          <w:tcPr>
            <w:tcW w:w="1842" w:type="dxa"/>
            <w:shd w:val="clear" w:color="auto" w:fill="auto"/>
            <w:noWrap/>
            <w:vAlign w:val="bottom"/>
          </w:tcPr>
          <w:p w:rsidR="000609E8" w:rsidRPr="00E76F37" w:rsidRDefault="000609E8" w:rsidP="000609E8">
            <w:pPr>
              <w:suppressAutoHyphens w:val="0"/>
              <w:spacing w:before="40" w:after="40" w:line="220" w:lineRule="exact"/>
              <w:ind w:right="113"/>
              <w:rPr>
                <w:sz w:val="18"/>
              </w:rPr>
            </w:pPr>
            <w:r w:rsidRPr="00E76F37">
              <w:rPr>
                <w:sz w:val="18"/>
              </w:rPr>
              <w:t xml:space="preserve">30 to 34 </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b/>
                <w:sz w:val="18"/>
              </w:rPr>
            </w:pPr>
            <w:r w:rsidRPr="00E76F37">
              <w:rPr>
                <w:b/>
                <w:sz w:val="18"/>
              </w:rPr>
              <w:t>166 167</w:t>
            </w:r>
          </w:p>
        </w:tc>
        <w:tc>
          <w:tcPr>
            <w:tcW w:w="1842"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472 244</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2.9</w:t>
            </w:r>
          </w:p>
        </w:tc>
      </w:tr>
      <w:tr w:rsidR="000609E8" w:rsidRPr="00E76F37" w:rsidTr="000609E8">
        <w:tc>
          <w:tcPr>
            <w:tcW w:w="1842" w:type="dxa"/>
            <w:shd w:val="clear" w:color="auto" w:fill="auto"/>
            <w:noWrap/>
            <w:vAlign w:val="bottom"/>
          </w:tcPr>
          <w:p w:rsidR="000609E8" w:rsidRPr="00E76F37" w:rsidRDefault="000609E8" w:rsidP="000609E8">
            <w:pPr>
              <w:suppressAutoHyphens w:val="0"/>
              <w:spacing w:before="40" w:after="40" w:line="220" w:lineRule="exact"/>
              <w:ind w:right="113"/>
              <w:rPr>
                <w:sz w:val="18"/>
              </w:rPr>
            </w:pPr>
            <w:r w:rsidRPr="00E76F37">
              <w:rPr>
                <w:sz w:val="18"/>
              </w:rPr>
              <w:t xml:space="preserve">35 to 39 </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b/>
                <w:sz w:val="18"/>
              </w:rPr>
            </w:pPr>
            <w:r w:rsidRPr="00E76F37">
              <w:rPr>
                <w:b/>
                <w:sz w:val="18"/>
              </w:rPr>
              <w:t>154 188</w:t>
            </w:r>
          </w:p>
        </w:tc>
        <w:tc>
          <w:tcPr>
            <w:tcW w:w="1842"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561 160</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3.7</w:t>
            </w:r>
          </w:p>
        </w:tc>
      </w:tr>
      <w:tr w:rsidR="000609E8" w:rsidRPr="00E76F37" w:rsidTr="000609E8">
        <w:tc>
          <w:tcPr>
            <w:tcW w:w="1842" w:type="dxa"/>
            <w:shd w:val="clear" w:color="auto" w:fill="auto"/>
            <w:noWrap/>
            <w:vAlign w:val="bottom"/>
          </w:tcPr>
          <w:p w:rsidR="000609E8" w:rsidRPr="00E76F37" w:rsidRDefault="000609E8" w:rsidP="000609E8">
            <w:pPr>
              <w:suppressAutoHyphens w:val="0"/>
              <w:spacing w:before="40" w:after="40" w:line="220" w:lineRule="exact"/>
              <w:ind w:right="113"/>
              <w:rPr>
                <w:sz w:val="18"/>
              </w:rPr>
            </w:pPr>
            <w:r w:rsidRPr="00E76F37">
              <w:rPr>
                <w:sz w:val="18"/>
              </w:rPr>
              <w:t xml:space="preserve">40 to 44 </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b/>
                <w:sz w:val="18"/>
              </w:rPr>
            </w:pPr>
            <w:r w:rsidRPr="00E76F37">
              <w:rPr>
                <w:b/>
                <w:sz w:val="18"/>
              </w:rPr>
              <w:t>138 285</w:t>
            </w:r>
          </w:p>
        </w:tc>
        <w:tc>
          <w:tcPr>
            <w:tcW w:w="1842"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583 656</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4.3</w:t>
            </w:r>
          </w:p>
        </w:tc>
      </w:tr>
      <w:tr w:rsidR="000609E8" w:rsidRPr="00E76F37" w:rsidTr="000609E8">
        <w:tc>
          <w:tcPr>
            <w:tcW w:w="1842" w:type="dxa"/>
            <w:shd w:val="clear" w:color="auto" w:fill="auto"/>
            <w:noWrap/>
            <w:vAlign w:val="bottom"/>
          </w:tcPr>
          <w:p w:rsidR="000609E8" w:rsidRPr="00E76F37" w:rsidRDefault="000609E8" w:rsidP="000609E8">
            <w:pPr>
              <w:suppressAutoHyphens w:val="0"/>
              <w:spacing w:before="40" w:after="40" w:line="220" w:lineRule="exact"/>
              <w:ind w:right="113"/>
              <w:rPr>
                <w:sz w:val="18"/>
              </w:rPr>
            </w:pPr>
            <w:r w:rsidRPr="00E76F37">
              <w:rPr>
                <w:sz w:val="18"/>
              </w:rPr>
              <w:t xml:space="preserve">45 to 49 </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b/>
                <w:sz w:val="18"/>
              </w:rPr>
            </w:pPr>
            <w:r w:rsidRPr="00E76F37">
              <w:rPr>
                <w:b/>
                <w:sz w:val="18"/>
              </w:rPr>
              <w:t>111 650</w:t>
            </w:r>
          </w:p>
        </w:tc>
        <w:tc>
          <w:tcPr>
            <w:tcW w:w="1842"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515 711</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4.7</w:t>
            </w:r>
          </w:p>
        </w:tc>
      </w:tr>
      <w:tr w:rsidR="000609E8" w:rsidRPr="00E76F37" w:rsidTr="000609E8">
        <w:tc>
          <w:tcPr>
            <w:tcW w:w="1842" w:type="dxa"/>
            <w:shd w:val="clear" w:color="auto" w:fill="auto"/>
            <w:noWrap/>
            <w:vAlign w:val="bottom"/>
          </w:tcPr>
          <w:p w:rsidR="000609E8" w:rsidRPr="00E76F37" w:rsidRDefault="000609E8" w:rsidP="000609E8">
            <w:pPr>
              <w:suppressAutoHyphens w:val="0"/>
              <w:spacing w:before="40" w:after="40" w:line="220" w:lineRule="exact"/>
              <w:ind w:right="113"/>
              <w:rPr>
                <w:sz w:val="18"/>
              </w:rPr>
            </w:pPr>
            <w:r w:rsidRPr="00E76F37">
              <w:rPr>
                <w:sz w:val="18"/>
              </w:rPr>
              <w:t xml:space="preserve">50 to 54 </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b/>
                <w:sz w:val="18"/>
              </w:rPr>
            </w:pPr>
            <w:r w:rsidRPr="00E76F37">
              <w:rPr>
                <w:b/>
                <w:sz w:val="18"/>
              </w:rPr>
              <w:t>88 921</w:t>
            </w:r>
          </w:p>
        </w:tc>
        <w:tc>
          <w:tcPr>
            <w:tcW w:w="1842"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432 063</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5.0</w:t>
            </w:r>
          </w:p>
        </w:tc>
      </w:tr>
      <w:tr w:rsidR="000609E8" w:rsidRPr="00E76F37" w:rsidTr="000609E8">
        <w:tc>
          <w:tcPr>
            <w:tcW w:w="1842" w:type="dxa"/>
            <w:shd w:val="clear" w:color="auto" w:fill="auto"/>
            <w:noWrap/>
            <w:vAlign w:val="bottom"/>
          </w:tcPr>
          <w:p w:rsidR="000609E8" w:rsidRPr="00E76F37" w:rsidRDefault="000609E8" w:rsidP="000609E8">
            <w:pPr>
              <w:suppressAutoHyphens w:val="0"/>
              <w:spacing w:before="40" w:after="40" w:line="220" w:lineRule="exact"/>
              <w:ind w:right="113"/>
              <w:rPr>
                <w:sz w:val="18"/>
              </w:rPr>
            </w:pPr>
            <w:r w:rsidRPr="00E76F37">
              <w:rPr>
                <w:sz w:val="18"/>
              </w:rPr>
              <w:t xml:space="preserve">55 to 59 </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b/>
                <w:sz w:val="18"/>
              </w:rPr>
            </w:pPr>
            <w:r w:rsidRPr="00E76F37">
              <w:rPr>
                <w:b/>
                <w:sz w:val="18"/>
              </w:rPr>
              <w:t>67 354</w:t>
            </w:r>
          </w:p>
        </w:tc>
        <w:tc>
          <w:tcPr>
            <w:tcW w:w="1842"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349 370</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5.3</w:t>
            </w:r>
          </w:p>
        </w:tc>
      </w:tr>
      <w:tr w:rsidR="000609E8" w:rsidRPr="00E76F37" w:rsidTr="000609E8">
        <w:tc>
          <w:tcPr>
            <w:tcW w:w="1842" w:type="dxa"/>
            <w:shd w:val="clear" w:color="auto" w:fill="auto"/>
            <w:noWrap/>
            <w:vAlign w:val="bottom"/>
          </w:tcPr>
          <w:p w:rsidR="000609E8" w:rsidRPr="00E76F37" w:rsidRDefault="000609E8" w:rsidP="000609E8">
            <w:pPr>
              <w:suppressAutoHyphens w:val="0"/>
              <w:spacing w:before="40" w:after="40" w:line="220" w:lineRule="exact"/>
              <w:ind w:right="113"/>
              <w:rPr>
                <w:sz w:val="18"/>
              </w:rPr>
            </w:pPr>
            <w:r w:rsidRPr="00E76F37">
              <w:rPr>
                <w:sz w:val="18"/>
              </w:rPr>
              <w:t xml:space="preserve">60 to 64 </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b/>
                <w:sz w:val="18"/>
              </w:rPr>
            </w:pPr>
            <w:r w:rsidRPr="00E76F37">
              <w:rPr>
                <w:b/>
                <w:sz w:val="18"/>
              </w:rPr>
              <w:t>58 065</w:t>
            </w:r>
          </w:p>
        </w:tc>
        <w:tc>
          <w:tcPr>
            <w:tcW w:w="1842"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316 964</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5.6</w:t>
            </w:r>
          </w:p>
        </w:tc>
      </w:tr>
      <w:tr w:rsidR="000609E8" w:rsidRPr="00E76F37" w:rsidTr="000609E8">
        <w:tc>
          <w:tcPr>
            <w:tcW w:w="1842" w:type="dxa"/>
            <w:shd w:val="clear" w:color="auto" w:fill="auto"/>
            <w:noWrap/>
            <w:vAlign w:val="bottom"/>
          </w:tcPr>
          <w:p w:rsidR="000609E8" w:rsidRPr="00E76F37" w:rsidRDefault="000609E8" w:rsidP="000609E8">
            <w:pPr>
              <w:suppressAutoHyphens w:val="0"/>
              <w:spacing w:before="40" w:after="40" w:line="220" w:lineRule="exact"/>
              <w:ind w:right="113"/>
              <w:rPr>
                <w:sz w:val="18"/>
              </w:rPr>
            </w:pPr>
            <w:r w:rsidRPr="00E76F37">
              <w:rPr>
                <w:sz w:val="18"/>
              </w:rPr>
              <w:t xml:space="preserve">65 to 69 </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b/>
                <w:sz w:val="18"/>
              </w:rPr>
            </w:pPr>
            <w:r w:rsidRPr="00E76F37">
              <w:rPr>
                <w:b/>
                <w:sz w:val="18"/>
              </w:rPr>
              <w:t>42 236</w:t>
            </w:r>
          </w:p>
        </w:tc>
        <w:tc>
          <w:tcPr>
            <w:tcW w:w="1842"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247 102</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6.0</w:t>
            </w:r>
          </w:p>
        </w:tc>
      </w:tr>
      <w:tr w:rsidR="000609E8" w:rsidRPr="00E76F37" w:rsidTr="000609E8">
        <w:tc>
          <w:tcPr>
            <w:tcW w:w="1842" w:type="dxa"/>
            <w:shd w:val="clear" w:color="auto" w:fill="auto"/>
            <w:noWrap/>
            <w:vAlign w:val="bottom"/>
          </w:tcPr>
          <w:p w:rsidR="000609E8" w:rsidRPr="00E76F37" w:rsidRDefault="000609E8" w:rsidP="000609E8">
            <w:pPr>
              <w:suppressAutoHyphens w:val="0"/>
              <w:spacing w:before="40" w:after="40" w:line="220" w:lineRule="exact"/>
              <w:ind w:right="113"/>
              <w:rPr>
                <w:sz w:val="18"/>
              </w:rPr>
            </w:pPr>
            <w:r w:rsidRPr="00E76F37">
              <w:rPr>
                <w:sz w:val="18"/>
              </w:rPr>
              <w:t xml:space="preserve">70 to 74 </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b/>
                <w:sz w:val="18"/>
              </w:rPr>
            </w:pPr>
            <w:r w:rsidRPr="00E76F37">
              <w:rPr>
                <w:b/>
                <w:sz w:val="18"/>
              </w:rPr>
              <w:t>37 422</w:t>
            </w:r>
          </w:p>
        </w:tc>
        <w:tc>
          <w:tcPr>
            <w:tcW w:w="1842"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220 916</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6.0</w:t>
            </w:r>
          </w:p>
        </w:tc>
      </w:tr>
      <w:tr w:rsidR="000609E8" w:rsidRPr="00E76F37" w:rsidTr="000609E8">
        <w:tc>
          <w:tcPr>
            <w:tcW w:w="1842" w:type="dxa"/>
            <w:shd w:val="clear" w:color="auto" w:fill="auto"/>
            <w:noWrap/>
            <w:vAlign w:val="bottom"/>
          </w:tcPr>
          <w:p w:rsidR="000609E8" w:rsidRPr="00E76F37" w:rsidRDefault="000609E8" w:rsidP="000609E8">
            <w:pPr>
              <w:suppressAutoHyphens w:val="0"/>
              <w:spacing w:before="40" w:after="40" w:line="220" w:lineRule="exact"/>
              <w:ind w:right="113"/>
              <w:rPr>
                <w:sz w:val="18"/>
              </w:rPr>
            </w:pPr>
            <w:r w:rsidRPr="00E76F37">
              <w:rPr>
                <w:sz w:val="18"/>
              </w:rPr>
              <w:t xml:space="preserve">75 to 79 </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b/>
                <w:sz w:val="18"/>
              </w:rPr>
            </w:pPr>
            <w:r w:rsidRPr="00E76F37">
              <w:rPr>
                <w:b/>
                <w:sz w:val="18"/>
              </w:rPr>
              <w:t>26 228</w:t>
            </w:r>
          </w:p>
        </w:tc>
        <w:tc>
          <w:tcPr>
            <w:tcW w:w="1842"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154 846</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6.1</w:t>
            </w:r>
          </w:p>
        </w:tc>
      </w:tr>
      <w:tr w:rsidR="000609E8" w:rsidRPr="00E76F37" w:rsidTr="000609E8">
        <w:tc>
          <w:tcPr>
            <w:tcW w:w="1842" w:type="dxa"/>
            <w:shd w:val="clear" w:color="auto" w:fill="auto"/>
            <w:noWrap/>
            <w:vAlign w:val="bottom"/>
          </w:tcPr>
          <w:p w:rsidR="000609E8" w:rsidRPr="00E76F37" w:rsidRDefault="000609E8" w:rsidP="000609E8">
            <w:pPr>
              <w:suppressAutoHyphens w:val="0"/>
              <w:spacing w:before="40" w:after="40" w:line="220" w:lineRule="exact"/>
              <w:ind w:right="113"/>
              <w:rPr>
                <w:sz w:val="18"/>
              </w:rPr>
            </w:pPr>
            <w:r w:rsidRPr="00E76F37">
              <w:rPr>
                <w:sz w:val="18"/>
              </w:rPr>
              <w:t xml:space="preserve">80 to 84 </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b/>
                <w:sz w:val="18"/>
              </w:rPr>
            </w:pPr>
            <w:r w:rsidRPr="00E76F37">
              <w:rPr>
                <w:b/>
                <w:sz w:val="18"/>
              </w:rPr>
              <w:t>16 854</w:t>
            </w:r>
          </w:p>
        </w:tc>
        <w:tc>
          <w:tcPr>
            <w:tcW w:w="1842"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96 589</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5.9</w:t>
            </w:r>
          </w:p>
        </w:tc>
      </w:tr>
      <w:tr w:rsidR="000609E8" w:rsidRPr="00E76F37" w:rsidTr="000609E8">
        <w:tc>
          <w:tcPr>
            <w:tcW w:w="1842" w:type="dxa"/>
            <w:shd w:val="clear" w:color="auto" w:fill="auto"/>
            <w:noWrap/>
            <w:vAlign w:val="bottom"/>
          </w:tcPr>
          <w:p w:rsidR="000609E8" w:rsidRPr="00E76F37" w:rsidRDefault="000609E8" w:rsidP="000609E8">
            <w:pPr>
              <w:suppressAutoHyphens w:val="0"/>
              <w:spacing w:before="40" w:after="40" w:line="220" w:lineRule="exact"/>
              <w:ind w:right="113"/>
              <w:rPr>
                <w:sz w:val="18"/>
              </w:rPr>
            </w:pPr>
            <w:r w:rsidRPr="00E76F37">
              <w:rPr>
                <w:sz w:val="18"/>
              </w:rPr>
              <w:t xml:space="preserve">85 to 89 </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b/>
                <w:sz w:val="18"/>
              </w:rPr>
            </w:pPr>
            <w:r w:rsidRPr="00E76F37">
              <w:rPr>
                <w:b/>
                <w:sz w:val="18"/>
              </w:rPr>
              <w:t>9 662</w:t>
            </w:r>
          </w:p>
        </w:tc>
        <w:tc>
          <w:tcPr>
            <w:tcW w:w="1842"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53 200</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5.7</w:t>
            </w:r>
          </w:p>
        </w:tc>
      </w:tr>
      <w:tr w:rsidR="000609E8" w:rsidRPr="00E76F37" w:rsidTr="000609E8">
        <w:tc>
          <w:tcPr>
            <w:tcW w:w="1842" w:type="dxa"/>
            <w:shd w:val="clear" w:color="auto" w:fill="auto"/>
            <w:noWrap/>
            <w:vAlign w:val="bottom"/>
          </w:tcPr>
          <w:p w:rsidR="000609E8" w:rsidRPr="00E76F37" w:rsidRDefault="000609E8" w:rsidP="000609E8">
            <w:pPr>
              <w:suppressAutoHyphens w:val="0"/>
              <w:spacing w:before="40" w:after="40" w:line="220" w:lineRule="exact"/>
              <w:ind w:right="113"/>
              <w:rPr>
                <w:sz w:val="18"/>
              </w:rPr>
            </w:pPr>
            <w:r w:rsidRPr="00E76F37">
              <w:rPr>
                <w:sz w:val="18"/>
              </w:rPr>
              <w:t xml:space="preserve">90 and over </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b/>
                <w:sz w:val="18"/>
              </w:rPr>
            </w:pPr>
            <w:r w:rsidRPr="00E76F37">
              <w:rPr>
                <w:b/>
                <w:sz w:val="18"/>
              </w:rPr>
              <w:t>5 412</w:t>
            </w:r>
          </w:p>
        </w:tc>
        <w:tc>
          <w:tcPr>
            <w:tcW w:w="1842"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28 739</w:t>
            </w:r>
          </w:p>
        </w:tc>
        <w:tc>
          <w:tcPr>
            <w:tcW w:w="1843" w:type="dxa"/>
            <w:shd w:val="clear" w:color="auto" w:fill="auto"/>
            <w:noWrap/>
            <w:vAlign w:val="bottom"/>
          </w:tcPr>
          <w:p w:rsidR="000609E8" w:rsidRPr="00E76F37" w:rsidRDefault="000609E8" w:rsidP="000609E8">
            <w:pPr>
              <w:suppressAutoHyphens w:val="0"/>
              <w:spacing w:before="40" w:after="40" w:line="220" w:lineRule="exact"/>
              <w:ind w:right="113"/>
              <w:jc w:val="right"/>
              <w:rPr>
                <w:sz w:val="18"/>
              </w:rPr>
            </w:pPr>
            <w:r w:rsidRPr="00E76F37">
              <w:rPr>
                <w:sz w:val="18"/>
              </w:rPr>
              <w:t>5.6</w:t>
            </w:r>
          </w:p>
        </w:tc>
      </w:tr>
    </w:tbl>
    <w:p w:rsidR="000609E8" w:rsidRPr="00E76F37" w:rsidRDefault="000609E8" w:rsidP="00B27E9A">
      <w:pPr>
        <w:spacing w:before="120" w:after="240"/>
        <w:ind w:left="1134" w:right="1134" w:firstLine="170"/>
        <w:rPr>
          <w:sz w:val="18"/>
        </w:rPr>
      </w:pPr>
      <w:r w:rsidRPr="00E76F37">
        <w:rPr>
          <w:i/>
          <w:sz w:val="18"/>
        </w:rPr>
        <w:t>Source:</w:t>
      </w:r>
      <w:r w:rsidRPr="00E76F37">
        <w:rPr>
          <w:sz w:val="18"/>
        </w:rPr>
        <w:t xml:space="preserve">  DGEEC. National population and housing census 2002.</w:t>
      </w:r>
    </w:p>
    <w:p w:rsidR="000609E8" w:rsidRPr="00E76F37" w:rsidRDefault="000609E8" w:rsidP="000609E8">
      <w:pPr>
        <w:pStyle w:val="H1G"/>
      </w:pPr>
      <w:r w:rsidRPr="00E76F37">
        <w:tab/>
        <w:t>E.</w:t>
      </w:r>
      <w:r w:rsidRPr="00E76F37">
        <w:tab/>
        <w:t>Socio-economic characteristics</w:t>
      </w:r>
    </w:p>
    <w:p w:rsidR="000609E8" w:rsidRPr="00E76F37" w:rsidRDefault="000609E8" w:rsidP="000609E8">
      <w:pPr>
        <w:pStyle w:val="SingleTxtG"/>
      </w:pPr>
      <w:r w:rsidRPr="00E76F37">
        <w:t>24.</w:t>
      </w:r>
      <w:r w:rsidRPr="00E76F37">
        <w:tab/>
        <w:t xml:space="preserve">In recent years Paraguay has had difficulty in sustaining a high level of economic growth. The year 2002 witnessed a severe economic recession, a banking crisis and a 34.7 per cent rise in poverty, which caused the </w:t>
      </w:r>
      <w:r w:rsidR="003E38E8" w:rsidRPr="00E76F37">
        <w:t xml:space="preserve">gross domestic product </w:t>
      </w:r>
      <w:r w:rsidRPr="00E76F37">
        <w:t>(GDP) to drop to the minimum level. Despite climate conditions that affected agriculture in 2003, the GDP grew by 4 per cent in 2004. This strong economic performance brought stability to the country, which was reinforced by an increase in reserves, reimbursement of international debt and major fiscal reform. Inflation, which had reached 20 per cent in 2003, fell to 5.5 per cent, and extreme poverty dropped to 26 per cent but remained high.</w:t>
      </w:r>
      <w:r w:rsidRPr="00E76F37">
        <w:rPr>
          <w:rStyle w:val="FootnoteReference"/>
        </w:rPr>
        <w:footnoteReference w:id="3"/>
      </w:r>
    </w:p>
    <w:p w:rsidR="000609E8" w:rsidRPr="00E76F37" w:rsidRDefault="000609E8" w:rsidP="000609E8">
      <w:pPr>
        <w:pStyle w:val="SingleTxtG"/>
      </w:pPr>
      <w:r w:rsidRPr="00E76F37">
        <w:t>25.</w:t>
      </w:r>
      <w:r w:rsidRPr="00E76F37">
        <w:tab/>
        <w:t>The year 2006 once again had important consequences for the agricultural sector: commodity prices on the international market were higher and the country experienced good weather. As a result, the GDP grew by 4 per cent. Favourable conditions continued in 2007, which caused the GDP to rise by 6.8 per cent</w:t>
      </w:r>
      <w:r w:rsidR="00C71E50" w:rsidRPr="00E76F37">
        <w:t>;</w:t>
      </w:r>
      <w:r w:rsidR="00C71E50" w:rsidRPr="00E76F37">
        <w:rPr>
          <w:rStyle w:val="FootnoteReference"/>
        </w:rPr>
        <w:footnoteReference w:id="4"/>
      </w:r>
      <w:r w:rsidRPr="00E76F37">
        <w:t xml:space="preserve"> it then fell by </w:t>
      </w:r>
      <w:r w:rsidR="000C1212" w:rsidRPr="00E76F37">
        <w:t xml:space="preserve">1 </w:t>
      </w:r>
      <w:r w:rsidRPr="00E76F37">
        <w:t>percentage point in 2008 and a further decline was predicted for 2009.</w:t>
      </w:r>
    </w:p>
    <w:p w:rsidR="000609E8" w:rsidRPr="00E76F37" w:rsidRDefault="000609E8" w:rsidP="000609E8">
      <w:pPr>
        <w:pStyle w:val="SingleTxtG"/>
      </w:pPr>
      <w:r w:rsidRPr="00E76F37">
        <w:t>26.</w:t>
      </w:r>
      <w:r w:rsidRPr="00E76F37">
        <w:tab/>
        <w:t>Despite the macroeconomic advances of the previous years, which hardly affected the population, a microeconomic analysis shows that in 2007 the poverty level reached 35.6 per cent and the severe inequalities in income distribution remained unchanged from 2005 to 2007, with a Gini coefficient of 0.508, demonstrating that economic growth had not given rise to a reduction in poverty</w:t>
      </w:r>
      <w:r w:rsidR="00C71E50" w:rsidRPr="00E76F37">
        <w:t>.</w:t>
      </w:r>
      <w:r w:rsidR="00C71E50" w:rsidRPr="00E76F37">
        <w:rPr>
          <w:rStyle w:val="FootnoteReference"/>
        </w:rPr>
        <w:footnoteReference w:id="5"/>
      </w:r>
    </w:p>
    <w:p w:rsidR="000609E8" w:rsidRPr="00E76F37" w:rsidRDefault="000609E8" w:rsidP="000609E8">
      <w:pPr>
        <w:pStyle w:val="SingleTxtG"/>
      </w:pPr>
      <w:r w:rsidRPr="00E76F37">
        <w:t>27.</w:t>
      </w:r>
      <w:r w:rsidRPr="00E76F37">
        <w:tab/>
        <w:t>Poverty in Paraguay is concentrated in urban areas. Using data from the housing survey and taking the poverty line</w:t>
      </w:r>
      <w:r w:rsidR="00C71E50" w:rsidRPr="00E76F37">
        <w:rPr>
          <w:rStyle w:val="FootnoteReference"/>
        </w:rPr>
        <w:footnoteReference w:id="6"/>
      </w:r>
      <w:r w:rsidRPr="00E76F37">
        <w:t xml:space="preserve"> as a reference, it is possible to estimate the country</w:t>
      </w:r>
      <w:r w:rsidR="00C71E50" w:rsidRPr="00E76F37">
        <w:t>’</w:t>
      </w:r>
      <w:r w:rsidRPr="00E76F37">
        <w:t>s total percentage of people living in poverty, which reached 18.9 per cent in 2008, and of people living in extreme poverty, which reached 19 per cent that same year.</w:t>
      </w:r>
    </w:p>
    <w:p w:rsidR="00DF16A1" w:rsidRPr="00E76F37" w:rsidRDefault="00DF16A1" w:rsidP="00DF16A1">
      <w:pPr>
        <w:pStyle w:val="Heading1"/>
        <w:suppressAutoHyphens w:val="0"/>
        <w:ind w:left="0"/>
      </w:pPr>
      <w:bookmarkStart w:id="10" w:name="_Toc284832393"/>
      <w:r w:rsidRPr="00E76F37">
        <w:tab/>
      </w:r>
      <w:r w:rsidRPr="00E76F37">
        <w:tab/>
        <w:t>Table 10</w:t>
      </w:r>
      <w:bookmarkEnd w:id="10"/>
    </w:p>
    <w:p w:rsidR="00DF16A1" w:rsidRPr="00E76F37" w:rsidRDefault="00DF16A1" w:rsidP="00DF16A1">
      <w:pPr>
        <w:pStyle w:val="SingleTxtG"/>
        <w:rPr>
          <w:b/>
        </w:rPr>
      </w:pPr>
      <w:r w:rsidRPr="00E76F37">
        <w:rPr>
          <w:b/>
        </w:rPr>
        <w:t>Paraguay: total population by poverty level</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46"/>
        <w:gridCol w:w="1862"/>
        <w:gridCol w:w="1862"/>
      </w:tblGrid>
      <w:tr w:rsidR="00DF16A1" w:rsidRPr="00E76F37" w:rsidTr="00DF16A1">
        <w:trPr>
          <w:trHeight w:val="240"/>
          <w:tblHeader/>
        </w:trPr>
        <w:tc>
          <w:tcPr>
            <w:tcW w:w="2740"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80" w:after="80" w:line="200" w:lineRule="exact"/>
              <w:ind w:right="113"/>
              <w:rPr>
                <w:i/>
                <w:sz w:val="16"/>
              </w:rPr>
            </w:pPr>
            <w:r w:rsidRPr="00E76F37">
              <w:rPr>
                <w:i/>
                <w:sz w:val="16"/>
              </w:rPr>
              <w:t>Poverty level</w:t>
            </w:r>
          </w:p>
        </w:tc>
        <w:tc>
          <w:tcPr>
            <w:tcW w:w="1400" w:type="dxa"/>
            <w:tcBorders>
              <w:top w:val="single" w:sz="4" w:space="0" w:color="auto"/>
              <w:bottom w:val="single" w:sz="12" w:space="0" w:color="auto"/>
            </w:tcBorders>
            <w:shd w:val="clear" w:color="auto" w:fill="auto"/>
            <w:noWrap/>
            <w:vAlign w:val="bottom"/>
          </w:tcPr>
          <w:p w:rsidR="00DF16A1" w:rsidRPr="00E76F37" w:rsidRDefault="00DF16A1" w:rsidP="00DF16A1">
            <w:pPr>
              <w:suppressAutoHyphens w:val="0"/>
              <w:spacing w:before="80" w:after="80" w:line="200" w:lineRule="exact"/>
              <w:ind w:right="113"/>
              <w:jc w:val="right"/>
              <w:rPr>
                <w:b/>
                <w:i/>
                <w:sz w:val="16"/>
              </w:rPr>
            </w:pPr>
            <w:r w:rsidRPr="00E76F37">
              <w:rPr>
                <w:b/>
                <w:i/>
                <w:sz w:val="16"/>
              </w:rPr>
              <w:t>Total</w:t>
            </w:r>
          </w:p>
        </w:tc>
        <w:tc>
          <w:tcPr>
            <w:tcW w:w="1400" w:type="dxa"/>
            <w:tcBorders>
              <w:top w:val="single" w:sz="4" w:space="0" w:color="auto"/>
              <w:bottom w:val="single" w:sz="12" w:space="0" w:color="auto"/>
            </w:tcBorders>
            <w:shd w:val="clear" w:color="auto" w:fill="auto"/>
            <w:noWrap/>
            <w:vAlign w:val="bottom"/>
          </w:tcPr>
          <w:p w:rsidR="00DF16A1" w:rsidRPr="00E76F37" w:rsidRDefault="00DF16A1" w:rsidP="00DF16A1">
            <w:pPr>
              <w:suppressAutoHyphens w:val="0"/>
              <w:spacing w:before="80" w:after="80" w:line="200" w:lineRule="exact"/>
              <w:ind w:right="113"/>
              <w:jc w:val="right"/>
              <w:rPr>
                <w:b/>
                <w:i/>
                <w:sz w:val="16"/>
              </w:rPr>
            </w:pPr>
            <w:r w:rsidRPr="00E76F37">
              <w:rPr>
                <w:b/>
                <w:i/>
                <w:sz w:val="16"/>
              </w:rPr>
              <w:t>Total (percent)</w:t>
            </w:r>
          </w:p>
        </w:tc>
      </w:tr>
      <w:tr w:rsidR="00DF16A1" w:rsidRPr="00E76F37" w:rsidTr="00DF16A1">
        <w:trPr>
          <w:trHeight w:val="240"/>
        </w:trPr>
        <w:tc>
          <w:tcPr>
            <w:tcW w:w="2740" w:type="dxa"/>
            <w:tcBorders>
              <w:top w:val="single" w:sz="12" w:space="0" w:color="auto"/>
              <w:bottom w:val="single" w:sz="4" w:space="0" w:color="auto"/>
            </w:tcBorders>
            <w:shd w:val="clear" w:color="auto" w:fill="auto"/>
            <w:noWrap/>
          </w:tcPr>
          <w:p w:rsidR="00DF16A1" w:rsidRPr="00E76F37" w:rsidRDefault="00DF16A1" w:rsidP="00951800">
            <w:pPr>
              <w:suppressAutoHyphens w:val="0"/>
              <w:spacing w:before="80" w:after="80" w:line="220" w:lineRule="exact"/>
              <w:ind w:right="113" w:firstLine="284"/>
              <w:rPr>
                <w:b/>
                <w:sz w:val="18"/>
              </w:rPr>
            </w:pPr>
            <w:r w:rsidRPr="00E76F37">
              <w:rPr>
                <w:b/>
                <w:sz w:val="18"/>
              </w:rPr>
              <w:t>Total</w:t>
            </w:r>
          </w:p>
        </w:tc>
        <w:tc>
          <w:tcPr>
            <w:tcW w:w="1400" w:type="dxa"/>
            <w:tcBorders>
              <w:top w:val="single" w:sz="12" w:space="0" w:color="auto"/>
              <w:bottom w:val="single" w:sz="4" w:space="0" w:color="auto"/>
            </w:tcBorders>
            <w:shd w:val="clear" w:color="auto" w:fill="auto"/>
            <w:noWrap/>
            <w:vAlign w:val="bottom"/>
          </w:tcPr>
          <w:p w:rsidR="00DF16A1" w:rsidRPr="00E76F37" w:rsidRDefault="00DF16A1" w:rsidP="00951800">
            <w:pPr>
              <w:suppressAutoHyphens w:val="0"/>
              <w:spacing w:before="80" w:after="80" w:line="220" w:lineRule="exact"/>
              <w:ind w:right="113"/>
              <w:jc w:val="right"/>
              <w:rPr>
                <w:b/>
                <w:sz w:val="18"/>
              </w:rPr>
            </w:pPr>
            <w:r w:rsidRPr="00E76F37">
              <w:rPr>
                <w:b/>
                <w:sz w:val="18"/>
              </w:rPr>
              <w:t>6 164 082</w:t>
            </w:r>
          </w:p>
        </w:tc>
        <w:tc>
          <w:tcPr>
            <w:tcW w:w="1400" w:type="dxa"/>
            <w:tcBorders>
              <w:top w:val="single" w:sz="12" w:space="0" w:color="auto"/>
              <w:bottom w:val="single" w:sz="4" w:space="0" w:color="auto"/>
            </w:tcBorders>
            <w:shd w:val="clear" w:color="auto" w:fill="auto"/>
            <w:noWrap/>
            <w:vAlign w:val="bottom"/>
          </w:tcPr>
          <w:p w:rsidR="00DF16A1" w:rsidRPr="00E76F37" w:rsidRDefault="00DF16A1" w:rsidP="00951800">
            <w:pPr>
              <w:suppressAutoHyphens w:val="0"/>
              <w:spacing w:before="80" w:after="80" w:line="220" w:lineRule="exact"/>
              <w:ind w:right="113"/>
              <w:jc w:val="right"/>
              <w:rPr>
                <w:b/>
                <w:sz w:val="18"/>
              </w:rPr>
            </w:pPr>
            <w:r w:rsidRPr="00E76F37">
              <w:rPr>
                <w:b/>
                <w:sz w:val="18"/>
              </w:rPr>
              <w:t>100</w:t>
            </w:r>
          </w:p>
        </w:tc>
      </w:tr>
      <w:tr w:rsidR="00DF16A1" w:rsidRPr="00E76F37" w:rsidTr="00DF16A1">
        <w:trPr>
          <w:trHeight w:val="240"/>
        </w:trPr>
        <w:tc>
          <w:tcPr>
            <w:tcW w:w="2740" w:type="dxa"/>
            <w:tcBorders>
              <w:top w:val="single" w:sz="4" w:space="0" w:color="auto"/>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Extreme poverty</w:t>
            </w:r>
          </w:p>
        </w:tc>
        <w:tc>
          <w:tcPr>
            <w:tcW w:w="1400" w:type="dxa"/>
            <w:tcBorders>
              <w:top w:val="single" w:sz="4"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1 169 297</w:t>
            </w:r>
          </w:p>
        </w:tc>
        <w:tc>
          <w:tcPr>
            <w:tcW w:w="1400" w:type="dxa"/>
            <w:tcBorders>
              <w:top w:val="single" w:sz="4"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19</w:t>
            </w:r>
          </w:p>
        </w:tc>
      </w:tr>
      <w:tr w:rsidR="00DF16A1" w:rsidRPr="00E76F37" w:rsidTr="00DF16A1">
        <w:trPr>
          <w:trHeight w:val="240"/>
        </w:trPr>
        <w:tc>
          <w:tcPr>
            <w:tcW w:w="2740"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Non-extreme poverty</w:t>
            </w:r>
          </w:p>
        </w:tc>
        <w:tc>
          <w:tcPr>
            <w:tcW w:w="1400"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1 169 166</w:t>
            </w:r>
          </w:p>
        </w:tc>
        <w:tc>
          <w:tcPr>
            <w:tcW w:w="1400"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19</w:t>
            </w:r>
          </w:p>
        </w:tc>
      </w:tr>
      <w:tr w:rsidR="00DF16A1" w:rsidRPr="00E76F37" w:rsidTr="00DF16A1">
        <w:trPr>
          <w:trHeight w:val="240"/>
        </w:trPr>
        <w:tc>
          <w:tcPr>
            <w:tcW w:w="2740"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No poverty</w:t>
            </w:r>
          </w:p>
        </w:tc>
        <w:tc>
          <w:tcPr>
            <w:tcW w:w="1400"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3 825 619</w:t>
            </w:r>
          </w:p>
        </w:tc>
        <w:tc>
          <w:tcPr>
            <w:tcW w:w="1400"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62.1</w:t>
            </w:r>
          </w:p>
        </w:tc>
      </w:tr>
    </w:tbl>
    <w:p w:rsidR="00DF16A1" w:rsidRPr="00E76F37" w:rsidRDefault="00DF16A1" w:rsidP="00951800">
      <w:pPr>
        <w:spacing w:before="120" w:after="240"/>
        <w:ind w:left="1134" w:right="1134" w:firstLine="170"/>
        <w:rPr>
          <w:sz w:val="18"/>
        </w:rPr>
      </w:pPr>
      <w:r w:rsidRPr="00E76F37">
        <w:rPr>
          <w:i/>
          <w:sz w:val="18"/>
        </w:rPr>
        <w:t>Source</w:t>
      </w:r>
      <w:r w:rsidRPr="00E76F37">
        <w:rPr>
          <w:sz w:val="18"/>
        </w:rPr>
        <w:t>:  DGEEC. EPH 2008. PARINFO integrated database system.</w:t>
      </w:r>
    </w:p>
    <w:p w:rsidR="00DF16A1" w:rsidRPr="00E76F37" w:rsidRDefault="00DF16A1" w:rsidP="00DF16A1">
      <w:pPr>
        <w:pStyle w:val="SingleTxtG"/>
      </w:pPr>
      <w:r w:rsidRPr="00E76F37">
        <w:t>28.</w:t>
      </w:r>
      <w:r w:rsidRPr="00E76F37">
        <w:tab/>
        <w:t>A new data-analysis methodology demonstrates that poverty rates in the period under consideration were higher than the estimates made using the previous methodology. According to the new results, poverty in 2005 reached 41.3 per cent while in 2008 it amounted to 37.9 per cent. Urban poverty in 2005 reached 35.5 per cent and decreased to 30.2 percent in 2008. Rural poverty in 2005 stood at 44.2 per cent and rose to 48.8 per cent in 2008.</w:t>
      </w:r>
    </w:p>
    <w:p w:rsidR="00DF16A1" w:rsidRPr="00E76F37" w:rsidRDefault="00DF16A1" w:rsidP="00DF16A1">
      <w:pPr>
        <w:pStyle w:val="Heading1"/>
      </w:pPr>
      <w:bookmarkStart w:id="11" w:name="_Toc284832394"/>
      <w:r w:rsidRPr="00E76F37">
        <w:t>Table 11</w:t>
      </w:r>
      <w:bookmarkEnd w:id="11"/>
    </w:p>
    <w:p w:rsidR="00DF16A1" w:rsidRPr="00E76F37" w:rsidRDefault="00DF16A1" w:rsidP="00DF16A1">
      <w:pPr>
        <w:pStyle w:val="SingleTxtG"/>
        <w:rPr>
          <w:b/>
        </w:rPr>
      </w:pPr>
      <w:r w:rsidRPr="00E76F37">
        <w:rPr>
          <w:b/>
        </w:rPr>
        <w:t>Percentage of population living in extreme poverty</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5"/>
        <w:gridCol w:w="1231"/>
        <w:gridCol w:w="1231"/>
        <w:gridCol w:w="1231"/>
        <w:gridCol w:w="1231"/>
        <w:gridCol w:w="1231"/>
      </w:tblGrid>
      <w:tr w:rsidR="00DF16A1" w:rsidRPr="00E76F37" w:rsidTr="00DF16A1">
        <w:trPr>
          <w:trHeight w:val="236"/>
          <w:tblHeader/>
        </w:trPr>
        <w:tc>
          <w:tcPr>
            <w:tcW w:w="1233" w:type="dxa"/>
            <w:tcBorders>
              <w:top w:val="single" w:sz="4" w:space="0" w:color="auto"/>
              <w:bottom w:val="single" w:sz="12" w:space="0" w:color="auto"/>
            </w:tcBorders>
            <w:shd w:val="clear" w:color="auto" w:fill="auto"/>
            <w:noWrap/>
            <w:vAlign w:val="bottom"/>
          </w:tcPr>
          <w:p w:rsidR="00DF16A1" w:rsidRPr="00E76F37" w:rsidRDefault="00DF16A1" w:rsidP="00951800">
            <w:pPr>
              <w:suppressAutoHyphens w:val="0"/>
              <w:spacing w:before="80" w:after="80" w:line="200" w:lineRule="exact"/>
              <w:ind w:right="113"/>
              <w:rPr>
                <w:i/>
                <w:sz w:val="16"/>
              </w:rPr>
            </w:pPr>
            <w:r w:rsidRPr="00E76F37">
              <w:rPr>
                <w:i/>
                <w:sz w:val="16"/>
              </w:rPr>
              <w:t>Period</w:t>
            </w:r>
          </w:p>
        </w:tc>
        <w:tc>
          <w:tcPr>
            <w:tcW w:w="1251" w:type="dxa"/>
            <w:tcBorders>
              <w:top w:val="single" w:sz="4" w:space="0" w:color="auto"/>
              <w:bottom w:val="single" w:sz="12" w:space="0" w:color="auto"/>
            </w:tcBorders>
            <w:shd w:val="clear" w:color="auto" w:fill="auto"/>
            <w:noWrap/>
            <w:vAlign w:val="bottom"/>
          </w:tcPr>
          <w:p w:rsidR="00DF16A1" w:rsidRPr="00E76F37" w:rsidRDefault="00DF16A1" w:rsidP="00951800">
            <w:pPr>
              <w:suppressAutoHyphens w:val="0"/>
              <w:spacing w:before="80" w:after="80" w:line="200" w:lineRule="exact"/>
              <w:ind w:right="113"/>
              <w:jc w:val="right"/>
              <w:rPr>
                <w:b/>
                <w:i/>
                <w:sz w:val="16"/>
              </w:rPr>
            </w:pPr>
            <w:r w:rsidRPr="00E76F37">
              <w:rPr>
                <w:b/>
                <w:i/>
                <w:sz w:val="16"/>
              </w:rPr>
              <w:t>Total</w:t>
            </w:r>
          </w:p>
        </w:tc>
        <w:tc>
          <w:tcPr>
            <w:tcW w:w="1251" w:type="dxa"/>
            <w:tcBorders>
              <w:top w:val="single" w:sz="4" w:space="0" w:color="auto"/>
              <w:bottom w:val="single" w:sz="12" w:space="0" w:color="auto"/>
            </w:tcBorders>
            <w:shd w:val="clear" w:color="auto" w:fill="auto"/>
            <w:noWrap/>
            <w:vAlign w:val="bottom"/>
          </w:tcPr>
          <w:p w:rsidR="00DF16A1" w:rsidRPr="00E76F37" w:rsidRDefault="00DF16A1" w:rsidP="00951800">
            <w:pPr>
              <w:suppressAutoHyphens w:val="0"/>
              <w:spacing w:before="80" w:after="80" w:line="200" w:lineRule="exact"/>
              <w:ind w:right="113"/>
              <w:jc w:val="right"/>
              <w:rPr>
                <w:i/>
                <w:sz w:val="16"/>
              </w:rPr>
            </w:pPr>
            <w:r w:rsidRPr="00E76F37">
              <w:rPr>
                <w:i/>
                <w:sz w:val="16"/>
              </w:rPr>
              <w:t>Urban</w:t>
            </w:r>
          </w:p>
        </w:tc>
        <w:tc>
          <w:tcPr>
            <w:tcW w:w="1251" w:type="dxa"/>
            <w:tcBorders>
              <w:top w:val="single" w:sz="4" w:space="0" w:color="auto"/>
              <w:bottom w:val="single" w:sz="12" w:space="0" w:color="auto"/>
            </w:tcBorders>
            <w:shd w:val="clear" w:color="auto" w:fill="auto"/>
            <w:noWrap/>
            <w:vAlign w:val="bottom"/>
          </w:tcPr>
          <w:p w:rsidR="00DF16A1" w:rsidRPr="00E76F37" w:rsidRDefault="00DF16A1" w:rsidP="00951800">
            <w:pPr>
              <w:suppressAutoHyphens w:val="0"/>
              <w:spacing w:before="80" w:after="80" w:line="200" w:lineRule="exact"/>
              <w:ind w:right="113"/>
              <w:jc w:val="right"/>
              <w:rPr>
                <w:i/>
                <w:sz w:val="16"/>
              </w:rPr>
            </w:pPr>
            <w:r w:rsidRPr="00E76F37">
              <w:rPr>
                <w:i/>
                <w:sz w:val="16"/>
              </w:rPr>
              <w:t>Rural</w:t>
            </w:r>
          </w:p>
        </w:tc>
        <w:tc>
          <w:tcPr>
            <w:tcW w:w="1251" w:type="dxa"/>
            <w:tcBorders>
              <w:top w:val="single" w:sz="4" w:space="0" w:color="auto"/>
              <w:bottom w:val="single" w:sz="12" w:space="0" w:color="auto"/>
            </w:tcBorders>
            <w:shd w:val="clear" w:color="auto" w:fill="auto"/>
            <w:noWrap/>
            <w:vAlign w:val="bottom"/>
          </w:tcPr>
          <w:p w:rsidR="00DF16A1" w:rsidRPr="00E76F37" w:rsidRDefault="00DF16A1" w:rsidP="00951800">
            <w:pPr>
              <w:suppressAutoHyphens w:val="0"/>
              <w:spacing w:before="80" w:after="80" w:line="200" w:lineRule="exact"/>
              <w:ind w:right="113"/>
              <w:jc w:val="right"/>
              <w:rPr>
                <w:i/>
                <w:sz w:val="16"/>
              </w:rPr>
            </w:pPr>
            <w:r w:rsidRPr="00E76F37">
              <w:rPr>
                <w:i/>
                <w:sz w:val="16"/>
              </w:rPr>
              <w:t>Men</w:t>
            </w:r>
          </w:p>
        </w:tc>
        <w:tc>
          <w:tcPr>
            <w:tcW w:w="1251" w:type="dxa"/>
            <w:tcBorders>
              <w:top w:val="single" w:sz="4" w:space="0" w:color="auto"/>
              <w:bottom w:val="single" w:sz="12" w:space="0" w:color="auto"/>
            </w:tcBorders>
            <w:shd w:val="clear" w:color="auto" w:fill="auto"/>
            <w:noWrap/>
            <w:vAlign w:val="bottom"/>
          </w:tcPr>
          <w:p w:rsidR="00DF16A1" w:rsidRPr="00E76F37" w:rsidRDefault="00DF16A1" w:rsidP="00951800">
            <w:pPr>
              <w:suppressAutoHyphens w:val="0"/>
              <w:spacing w:before="80" w:after="80" w:line="200" w:lineRule="exact"/>
              <w:ind w:right="113"/>
              <w:jc w:val="right"/>
              <w:rPr>
                <w:i/>
                <w:sz w:val="16"/>
              </w:rPr>
            </w:pPr>
            <w:r w:rsidRPr="00E76F37">
              <w:rPr>
                <w:i/>
                <w:sz w:val="16"/>
              </w:rPr>
              <w:t>Women</w:t>
            </w:r>
          </w:p>
        </w:tc>
      </w:tr>
      <w:tr w:rsidR="00DF16A1" w:rsidRPr="00E76F37" w:rsidTr="00DF16A1">
        <w:trPr>
          <w:trHeight w:val="236"/>
        </w:trPr>
        <w:tc>
          <w:tcPr>
            <w:tcW w:w="1233" w:type="dxa"/>
            <w:tcBorders>
              <w:top w:val="single" w:sz="12" w:space="0" w:color="auto"/>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1997–1998</w:t>
            </w:r>
          </w:p>
        </w:tc>
        <w:tc>
          <w:tcPr>
            <w:tcW w:w="1251" w:type="dxa"/>
            <w:tcBorders>
              <w:top w:val="single" w:sz="12"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18.8</w:t>
            </w:r>
          </w:p>
        </w:tc>
        <w:tc>
          <w:tcPr>
            <w:tcW w:w="1251" w:type="dxa"/>
            <w:tcBorders>
              <w:top w:val="single" w:sz="12"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19.2</w:t>
            </w:r>
          </w:p>
        </w:tc>
        <w:tc>
          <w:tcPr>
            <w:tcW w:w="1251" w:type="dxa"/>
            <w:tcBorders>
              <w:top w:val="single" w:sz="12"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18.4</w:t>
            </w:r>
          </w:p>
        </w:tc>
        <w:tc>
          <w:tcPr>
            <w:tcW w:w="1251" w:type="dxa"/>
            <w:tcBorders>
              <w:top w:val="single" w:sz="12"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7.2</w:t>
            </w:r>
          </w:p>
        </w:tc>
        <w:tc>
          <w:tcPr>
            <w:tcW w:w="1251" w:type="dxa"/>
            <w:tcBorders>
              <w:top w:val="single" w:sz="12"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32.0</w:t>
            </w:r>
          </w:p>
        </w:tc>
      </w:tr>
      <w:tr w:rsidR="00DF16A1" w:rsidRPr="00E76F37" w:rsidTr="00C5139B">
        <w:trPr>
          <w:trHeight w:val="236"/>
        </w:trPr>
        <w:tc>
          <w:tcPr>
            <w:tcW w:w="1233" w:type="dxa"/>
            <w:tcBorders>
              <w:bottom w:val="nil"/>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1999</w:t>
            </w:r>
          </w:p>
        </w:tc>
        <w:tc>
          <w:tcPr>
            <w:tcW w:w="1251" w:type="dxa"/>
            <w:tcBorders>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17.7</w:t>
            </w:r>
          </w:p>
        </w:tc>
        <w:tc>
          <w:tcPr>
            <w:tcW w:w="1251" w:type="dxa"/>
            <w:tcBorders>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18.3</w:t>
            </w:r>
          </w:p>
        </w:tc>
        <w:tc>
          <w:tcPr>
            <w:tcW w:w="1251" w:type="dxa"/>
            <w:tcBorders>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17.2</w:t>
            </w:r>
          </w:p>
        </w:tc>
        <w:tc>
          <w:tcPr>
            <w:tcW w:w="1251" w:type="dxa"/>
            <w:tcBorders>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5.9</w:t>
            </w:r>
          </w:p>
        </w:tc>
        <w:tc>
          <w:tcPr>
            <w:tcW w:w="1251" w:type="dxa"/>
            <w:tcBorders>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31.4</w:t>
            </w:r>
          </w:p>
        </w:tc>
      </w:tr>
      <w:tr w:rsidR="00DF16A1" w:rsidRPr="00E76F37" w:rsidTr="00C5139B">
        <w:trPr>
          <w:trHeight w:val="236"/>
        </w:trPr>
        <w:tc>
          <w:tcPr>
            <w:tcW w:w="1233" w:type="dxa"/>
            <w:tcBorders>
              <w:top w:val="nil"/>
              <w:bottom w:val="nil"/>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2000–2001</w:t>
            </w:r>
          </w:p>
        </w:tc>
        <w:tc>
          <w:tcPr>
            <w:tcW w:w="1251" w:type="dxa"/>
            <w:tcBorders>
              <w:top w:val="nil"/>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16.7</w:t>
            </w:r>
          </w:p>
        </w:tc>
        <w:tc>
          <w:tcPr>
            <w:tcW w:w="1251" w:type="dxa"/>
            <w:tcBorders>
              <w:top w:val="nil"/>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17.5</w:t>
            </w:r>
          </w:p>
        </w:tc>
        <w:tc>
          <w:tcPr>
            <w:tcW w:w="1251" w:type="dxa"/>
            <w:tcBorders>
              <w:top w:val="nil"/>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15.9</w:t>
            </w:r>
          </w:p>
        </w:tc>
        <w:tc>
          <w:tcPr>
            <w:tcW w:w="1251" w:type="dxa"/>
            <w:tcBorders>
              <w:top w:val="nil"/>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6.7</w:t>
            </w:r>
          </w:p>
        </w:tc>
        <w:tc>
          <w:tcPr>
            <w:tcW w:w="1251" w:type="dxa"/>
            <w:tcBorders>
              <w:top w:val="nil"/>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28.2</w:t>
            </w:r>
          </w:p>
        </w:tc>
      </w:tr>
      <w:tr w:rsidR="00DF16A1" w:rsidRPr="00E76F37" w:rsidTr="00C5139B">
        <w:trPr>
          <w:trHeight w:val="236"/>
        </w:trPr>
        <w:tc>
          <w:tcPr>
            <w:tcW w:w="1233" w:type="dxa"/>
            <w:tcBorders>
              <w:top w:val="nil"/>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2002</w:t>
            </w:r>
          </w:p>
        </w:tc>
        <w:tc>
          <w:tcPr>
            <w:tcW w:w="1251" w:type="dxa"/>
            <w:tcBorders>
              <w:top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24.4</w:t>
            </w:r>
          </w:p>
        </w:tc>
        <w:tc>
          <w:tcPr>
            <w:tcW w:w="1251" w:type="dxa"/>
            <w:tcBorders>
              <w:top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25.1</w:t>
            </w:r>
          </w:p>
        </w:tc>
        <w:tc>
          <w:tcPr>
            <w:tcW w:w="1251" w:type="dxa"/>
            <w:tcBorders>
              <w:top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23.6</w:t>
            </w:r>
          </w:p>
        </w:tc>
        <w:tc>
          <w:tcPr>
            <w:tcW w:w="1251" w:type="dxa"/>
            <w:tcBorders>
              <w:top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13.1</w:t>
            </w:r>
          </w:p>
        </w:tc>
        <w:tc>
          <w:tcPr>
            <w:tcW w:w="1251" w:type="dxa"/>
            <w:tcBorders>
              <w:top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39.2</w:t>
            </w:r>
          </w:p>
        </w:tc>
      </w:tr>
      <w:tr w:rsidR="00DF16A1" w:rsidRPr="00E76F37" w:rsidTr="00DF16A1">
        <w:trPr>
          <w:trHeight w:val="236"/>
        </w:trPr>
        <w:tc>
          <w:tcPr>
            <w:tcW w:w="1233"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2003</w:t>
            </w:r>
          </w:p>
        </w:tc>
        <w:tc>
          <w:tcPr>
            <w:tcW w:w="1251"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21.2</w:t>
            </w:r>
          </w:p>
        </w:tc>
        <w:tc>
          <w:tcPr>
            <w:tcW w:w="1251"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21.0</w:t>
            </w:r>
          </w:p>
        </w:tc>
        <w:tc>
          <w:tcPr>
            <w:tcW w:w="1251"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21.5</w:t>
            </w:r>
          </w:p>
        </w:tc>
        <w:tc>
          <w:tcPr>
            <w:tcW w:w="1251"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13.4</w:t>
            </w:r>
          </w:p>
        </w:tc>
        <w:tc>
          <w:tcPr>
            <w:tcW w:w="1251"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31.2</w:t>
            </w:r>
          </w:p>
        </w:tc>
      </w:tr>
      <w:tr w:rsidR="00DF16A1" w:rsidRPr="00E76F37" w:rsidTr="00657BA7">
        <w:trPr>
          <w:trHeight w:val="236"/>
        </w:trPr>
        <w:tc>
          <w:tcPr>
            <w:tcW w:w="1233" w:type="dxa"/>
            <w:tcBorders>
              <w:bottom w:val="nil"/>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2004</w:t>
            </w:r>
          </w:p>
        </w:tc>
        <w:tc>
          <w:tcPr>
            <w:tcW w:w="1251" w:type="dxa"/>
            <w:tcBorders>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18.3</w:t>
            </w:r>
          </w:p>
        </w:tc>
        <w:tc>
          <w:tcPr>
            <w:tcW w:w="1251" w:type="dxa"/>
            <w:tcBorders>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17.7</w:t>
            </w:r>
          </w:p>
        </w:tc>
        <w:tc>
          <w:tcPr>
            <w:tcW w:w="1251" w:type="dxa"/>
            <w:tcBorders>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18.9</w:t>
            </w:r>
          </w:p>
        </w:tc>
        <w:tc>
          <w:tcPr>
            <w:tcW w:w="1251" w:type="dxa"/>
            <w:tcBorders>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12.2</w:t>
            </w:r>
          </w:p>
        </w:tc>
        <w:tc>
          <w:tcPr>
            <w:tcW w:w="1251" w:type="dxa"/>
            <w:tcBorders>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26.2</w:t>
            </w:r>
          </w:p>
        </w:tc>
      </w:tr>
      <w:tr w:rsidR="00DF16A1" w:rsidRPr="00E76F37" w:rsidTr="00657BA7">
        <w:trPr>
          <w:trHeight w:val="236"/>
        </w:trPr>
        <w:tc>
          <w:tcPr>
            <w:tcW w:w="1233" w:type="dxa"/>
            <w:tcBorders>
              <w:top w:val="nil"/>
              <w:bottom w:val="nil"/>
            </w:tcBorders>
            <w:shd w:val="clear" w:color="auto" w:fill="auto"/>
            <w:noWrap/>
          </w:tcPr>
          <w:p w:rsidR="00DF16A1" w:rsidRPr="00E76F37" w:rsidRDefault="00DF16A1" w:rsidP="00657BA7">
            <w:pPr>
              <w:suppressAutoHyphens w:val="0"/>
              <w:spacing w:before="40" w:after="40" w:line="220" w:lineRule="exact"/>
              <w:ind w:right="113"/>
              <w:rPr>
                <w:sz w:val="18"/>
              </w:rPr>
            </w:pPr>
            <w:r w:rsidRPr="00E76F37">
              <w:rPr>
                <w:sz w:val="18"/>
              </w:rPr>
              <w:t>2005</w:t>
            </w:r>
          </w:p>
        </w:tc>
        <w:tc>
          <w:tcPr>
            <w:tcW w:w="1251" w:type="dxa"/>
            <w:tcBorders>
              <w:top w:val="nil"/>
              <w:bottom w:val="nil"/>
            </w:tcBorders>
            <w:shd w:val="clear" w:color="auto" w:fill="auto"/>
            <w:noWrap/>
            <w:vAlign w:val="bottom"/>
          </w:tcPr>
          <w:p w:rsidR="00DF16A1" w:rsidRPr="00E76F37" w:rsidRDefault="00DF16A1" w:rsidP="00657BA7">
            <w:pPr>
              <w:suppressAutoHyphens w:val="0"/>
              <w:spacing w:before="40" w:after="40" w:line="220" w:lineRule="exact"/>
              <w:ind w:right="113"/>
              <w:jc w:val="right"/>
              <w:rPr>
                <w:b/>
                <w:sz w:val="18"/>
              </w:rPr>
            </w:pPr>
            <w:r w:rsidRPr="00E76F37">
              <w:rPr>
                <w:b/>
                <w:sz w:val="18"/>
              </w:rPr>
              <w:t>16.5</w:t>
            </w:r>
          </w:p>
        </w:tc>
        <w:tc>
          <w:tcPr>
            <w:tcW w:w="1251" w:type="dxa"/>
            <w:tcBorders>
              <w:top w:val="nil"/>
              <w:bottom w:val="nil"/>
            </w:tcBorders>
            <w:shd w:val="clear" w:color="auto" w:fill="auto"/>
            <w:noWrap/>
            <w:vAlign w:val="bottom"/>
          </w:tcPr>
          <w:p w:rsidR="00DF16A1" w:rsidRPr="00E76F37" w:rsidRDefault="00DF16A1" w:rsidP="00657BA7">
            <w:pPr>
              <w:suppressAutoHyphens w:val="0"/>
              <w:spacing w:before="40" w:after="40" w:line="220" w:lineRule="exact"/>
              <w:ind w:right="113"/>
              <w:jc w:val="right"/>
              <w:rPr>
                <w:sz w:val="18"/>
              </w:rPr>
            </w:pPr>
            <w:r w:rsidRPr="00E76F37">
              <w:rPr>
                <w:sz w:val="18"/>
              </w:rPr>
              <w:t>16.6</w:t>
            </w:r>
          </w:p>
        </w:tc>
        <w:tc>
          <w:tcPr>
            <w:tcW w:w="1251" w:type="dxa"/>
            <w:tcBorders>
              <w:top w:val="nil"/>
              <w:bottom w:val="nil"/>
            </w:tcBorders>
            <w:shd w:val="clear" w:color="auto" w:fill="auto"/>
            <w:noWrap/>
            <w:vAlign w:val="bottom"/>
          </w:tcPr>
          <w:p w:rsidR="00DF16A1" w:rsidRPr="00E76F37" w:rsidRDefault="00DF16A1" w:rsidP="00657BA7">
            <w:pPr>
              <w:suppressAutoHyphens w:val="0"/>
              <w:spacing w:before="40" w:after="40" w:line="220" w:lineRule="exact"/>
              <w:ind w:right="113"/>
              <w:jc w:val="right"/>
              <w:rPr>
                <w:sz w:val="18"/>
              </w:rPr>
            </w:pPr>
            <w:r w:rsidRPr="00E76F37">
              <w:rPr>
                <w:sz w:val="18"/>
              </w:rPr>
              <w:t>16.4</w:t>
            </w:r>
          </w:p>
        </w:tc>
        <w:tc>
          <w:tcPr>
            <w:tcW w:w="1251" w:type="dxa"/>
            <w:tcBorders>
              <w:top w:val="nil"/>
              <w:bottom w:val="nil"/>
            </w:tcBorders>
            <w:shd w:val="clear" w:color="auto" w:fill="auto"/>
            <w:noWrap/>
            <w:vAlign w:val="bottom"/>
          </w:tcPr>
          <w:p w:rsidR="00DF16A1" w:rsidRPr="00E76F37" w:rsidRDefault="00DF16A1" w:rsidP="00657BA7">
            <w:pPr>
              <w:suppressAutoHyphens w:val="0"/>
              <w:spacing w:before="40" w:after="40" w:line="220" w:lineRule="exact"/>
              <w:ind w:right="113"/>
              <w:jc w:val="right"/>
              <w:rPr>
                <w:sz w:val="18"/>
              </w:rPr>
            </w:pPr>
            <w:r w:rsidRPr="00E76F37">
              <w:rPr>
                <w:sz w:val="18"/>
              </w:rPr>
              <w:t>10.7</w:t>
            </w:r>
          </w:p>
        </w:tc>
        <w:tc>
          <w:tcPr>
            <w:tcW w:w="1251" w:type="dxa"/>
            <w:tcBorders>
              <w:top w:val="nil"/>
              <w:bottom w:val="nil"/>
            </w:tcBorders>
            <w:shd w:val="clear" w:color="auto" w:fill="auto"/>
            <w:noWrap/>
            <w:vAlign w:val="bottom"/>
          </w:tcPr>
          <w:p w:rsidR="00DF16A1" w:rsidRPr="00E76F37" w:rsidRDefault="00DF16A1" w:rsidP="00657BA7">
            <w:pPr>
              <w:suppressAutoHyphens w:val="0"/>
              <w:spacing w:before="40" w:after="40" w:line="220" w:lineRule="exact"/>
              <w:ind w:right="113"/>
              <w:jc w:val="right"/>
              <w:rPr>
                <w:sz w:val="18"/>
              </w:rPr>
            </w:pPr>
            <w:r w:rsidRPr="00E76F37">
              <w:rPr>
                <w:sz w:val="18"/>
              </w:rPr>
              <w:t>24.3</w:t>
            </w:r>
          </w:p>
        </w:tc>
      </w:tr>
      <w:tr w:rsidR="00DF16A1" w:rsidRPr="00E76F37" w:rsidTr="00657BA7">
        <w:trPr>
          <w:trHeight w:val="236"/>
        </w:trPr>
        <w:tc>
          <w:tcPr>
            <w:tcW w:w="1233" w:type="dxa"/>
            <w:tcBorders>
              <w:top w:val="nil"/>
              <w:bottom w:val="nil"/>
            </w:tcBorders>
            <w:shd w:val="clear" w:color="auto" w:fill="auto"/>
            <w:noWrap/>
          </w:tcPr>
          <w:p w:rsidR="00DF16A1" w:rsidRPr="00E76F37" w:rsidRDefault="00DF16A1" w:rsidP="00657BA7">
            <w:pPr>
              <w:suppressAutoHyphens w:val="0"/>
              <w:spacing w:before="40" w:after="40" w:line="220" w:lineRule="exact"/>
              <w:ind w:right="113"/>
              <w:rPr>
                <w:sz w:val="18"/>
              </w:rPr>
            </w:pPr>
            <w:r w:rsidRPr="00E76F37">
              <w:rPr>
                <w:sz w:val="18"/>
              </w:rPr>
              <w:t>2006</w:t>
            </w:r>
          </w:p>
        </w:tc>
        <w:tc>
          <w:tcPr>
            <w:tcW w:w="1251" w:type="dxa"/>
            <w:tcBorders>
              <w:top w:val="nil"/>
              <w:bottom w:val="nil"/>
            </w:tcBorders>
            <w:shd w:val="clear" w:color="auto" w:fill="auto"/>
            <w:noWrap/>
            <w:vAlign w:val="bottom"/>
          </w:tcPr>
          <w:p w:rsidR="00DF16A1" w:rsidRPr="00E76F37" w:rsidRDefault="00DF16A1" w:rsidP="00657BA7">
            <w:pPr>
              <w:suppressAutoHyphens w:val="0"/>
              <w:spacing w:before="40" w:after="40" w:line="220" w:lineRule="exact"/>
              <w:ind w:right="113"/>
              <w:jc w:val="right"/>
              <w:rPr>
                <w:b/>
                <w:sz w:val="18"/>
              </w:rPr>
            </w:pPr>
            <w:r w:rsidRPr="00E76F37">
              <w:rPr>
                <w:b/>
                <w:sz w:val="18"/>
              </w:rPr>
              <w:t>23.7</w:t>
            </w:r>
          </w:p>
        </w:tc>
        <w:tc>
          <w:tcPr>
            <w:tcW w:w="1251" w:type="dxa"/>
            <w:tcBorders>
              <w:top w:val="nil"/>
              <w:bottom w:val="nil"/>
            </w:tcBorders>
            <w:shd w:val="clear" w:color="auto" w:fill="auto"/>
            <w:noWrap/>
            <w:vAlign w:val="bottom"/>
          </w:tcPr>
          <w:p w:rsidR="00DF16A1" w:rsidRPr="00E76F37" w:rsidRDefault="00DF16A1" w:rsidP="00657BA7">
            <w:pPr>
              <w:suppressAutoHyphens w:val="0"/>
              <w:spacing w:before="40" w:after="40" w:line="220" w:lineRule="exact"/>
              <w:ind w:right="113"/>
              <w:jc w:val="right"/>
              <w:rPr>
                <w:sz w:val="18"/>
              </w:rPr>
            </w:pPr>
            <w:r w:rsidRPr="00E76F37">
              <w:rPr>
                <w:sz w:val="18"/>
              </w:rPr>
              <w:t>23.2</w:t>
            </w:r>
          </w:p>
        </w:tc>
        <w:tc>
          <w:tcPr>
            <w:tcW w:w="1251" w:type="dxa"/>
            <w:tcBorders>
              <w:top w:val="nil"/>
              <w:bottom w:val="nil"/>
            </w:tcBorders>
            <w:shd w:val="clear" w:color="auto" w:fill="auto"/>
            <w:noWrap/>
            <w:vAlign w:val="bottom"/>
          </w:tcPr>
          <w:p w:rsidR="00DF16A1" w:rsidRPr="00E76F37" w:rsidRDefault="00DF16A1" w:rsidP="00657BA7">
            <w:pPr>
              <w:suppressAutoHyphens w:val="0"/>
              <w:spacing w:before="40" w:after="40" w:line="220" w:lineRule="exact"/>
              <w:ind w:right="113"/>
              <w:jc w:val="right"/>
              <w:rPr>
                <w:sz w:val="18"/>
              </w:rPr>
            </w:pPr>
            <w:r w:rsidRPr="00E76F37">
              <w:rPr>
                <w:sz w:val="18"/>
              </w:rPr>
              <w:t>24.3</w:t>
            </w:r>
          </w:p>
        </w:tc>
        <w:tc>
          <w:tcPr>
            <w:tcW w:w="1251" w:type="dxa"/>
            <w:tcBorders>
              <w:top w:val="nil"/>
              <w:bottom w:val="nil"/>
            </w:tcBorders>
            <w:shd w:val="clear" w:color="auto" w:fill="auto"/>
            <w:noWrap/>
            <w:vAlign w:val="bottom"/>
          </w:tcPr>
          <w:p w:rsidR="00DF16A1" w:rsidRPr="00E76F37" w:rsidRDefault="00DF16A1" w:rsidP="00657BA7">
            <w:pPr>
              <w:suppressAutoHyphens w:val="0"/>
              <w:spacing w:before="40" w:after="40" w:line="220" w:lineRule="exact"/>
              <w:ind w:right="113"/>
              <w:jc w:val="right"/>
              <w:rPr>
                <w:sz w:val="18"/>
              </w:rPr>
            </w:pPr>
            <w:r w:rsidRPr="00E76F37">
              <w:rPr>
                <w:sz w:val="18"/>
              </w:rPr>
              <w:t>14.9</w:t>
            </w:r>
          </w:p>
        </w:tc>
        <w:tc>
          <w:tcPr>
            <w:tcW w:w="1251" w:type="dxa"/>
            <w:tcBorders>
              <w:top w:val="nil"/>
              <w:bottom w:val="nil"/>
            </w:tcBorders>
            <w:shd w:val="clear" w:color="auto" w:fill="auto"/>
            <w:noWrap/>
            <w:vAlign w:val="bottom"/>
          </w:tcPr>
          <w:p w:rsidR="00DF16A1" w:rsidRPr="00E76F37" w:rsidRDefault="00DF16A1" w:rsidP="00657BA7">
            <w:pPr>
              <w:suppressAutoHyphens w:val="0"/>
              <w:spacing w:before="40" w:after="40" w:line="220" w:lineRule="exact"/>
              <w:ind w:right="113"/>
              <w:jc w:val="right"/>
              <w:rPr>
                <w:sz w:val="18"/>
              </w:rPr>
            </w:pPr>
            <w:r w:rsidRPr="00E76F37">
              <w:rPr>
                <w:sz w:val="18"/>
              </w:rPr>
              <w:t>35.9</w:t>
            </w:r>
          </w:p>
        </w:tc>
      </w:tr>
      <w:tr w:rsidR="00DF16A1" w:rsidRPr="00E76F37" w:rsidTr="00657BA7">
        <w:trPr>
          <w:trHeight w:val="236"/>
        </w:trPr>
        <w:tc>
          <w:tcPr>
            <w:tcW w:w="1233" w:type="dxa"/>
            <w:tcBorders>
              <w:top w:val="nil"/>
            </w:tcBorders>
            <w:shd w:val="clear" w:color="auto" w:fill="auto"/>
            <w:noWrap/>
          </w:tcPr>
          <w:p w:rsidR="00DF16A1" w:rsidRPr="00E76F37" w:rsidRDefault="00DF16A1" w:rsidP="00657BA7">
            <w:pPr>
              <w:keepNext/>
              <w:keepLines/>
              <w:suppressAutoHyphens w:val="0"/>
              <w:spacing w:before="40" w:after="40" w:line="220" w:lineRule="exact"/>
              <w:ind w:right="113"/>
              <w:rPr>
                <w:sz w:val="18"/>
              </w:rPr>
            </w:pPr>
            <w:r w:rsidRPr="00E76F37">
              <w:rPr>
                <w:sz w:val="18"/>
              </w:rPr>
              <w:t>2007</w:t>
            </w:r>
          </w:p>
        </w:tc>
        <w:tc>
          <w:tcPr>
            <w:tcW w:w="1251" w:type="dxa"/>
            <w:tcBorders>
              <w:top w:val="nil"/>
            </w:tcBorders>
            <w:shd w:val="clear" w:color="auto" w:fill="auto"/>
            <w:noWrap/>
            <w:vAlign w:val="bottom"/>
          </w:tcPr>
          <w:p w:rsidR="00DF16A1" w:rsidRPr="00E76F37" w:rsidRDefault="00DF16A1" w:rsidP="00657BA7">
            <w:pPr>
              <w:keepNext/>
              <w:keepLines/>
              <w:suppressAutoHyphens w:val="0"/>
              <w:spacing w:before="40" w:after="40" w:line="220" w:lineRule="exact"/>
              <w:ind w:right="113"/>
              <w:jc w:val="right"/>
              <w:rPr>
                <w:b/>
                <w:sz w:val="18"/>
              </w:rPr>
            </w:pPr>
            <w:r w:rsidRPr="00E76F37">
              <w:rPr>
                <w:b/>
                <w:sz w:val="18"/>
              </w:rPr>
              <w:t>23.2</w:t>
            </w:r>
          </w:p>
        </w:tc>
        <w:tc>
          <w:tcPr>
            <w:tcW w:w="1251" w:type="dxa"/>
            <w:tcBorders>
              <w:top w:val="nil"/>
            </w:tcBorders>
            <w:shd w:val="clear" w:color="auto" w:fill="auto"/>
            <w:noWrap/>
            <w:vAlign w:val="bottom"/>
          </w:tcPr>
          <w:p w:rsidR="00DF16A1" w:rsidRPr="00E76F37" w:rsidRDefault="00DF16A1" w:rsidP="00657BA7">
            <w:pPr>
              <w:keepNext/>
              <w:keepLines/>
              <w:suppressAutoHyphens w:val="0"/>
              <w:spacing w:before="40" w:after="40" w:line="220" w:lineRule="exact"/>
              <w:ind w:right="113"/>
              <w:jc w:val="right"/>
              <w:rPr>
                <w:sz w:val="18"/>
              </w:rPr>
            </w:pPr>
            <w:r w:rsidRPr="00E76F37">
              <w:rPr>
                <w:sz w:val="18"/>
              </w:rPr>
              <w:t>23.3</w:t>
            </w:r>
          </w:p>
        </w:tc>
        <w:tc>
          <w:tcPr>
            <w:tcW w:w="1251" w:type="dxa"/>
            <w:tcBorders>
              <w:top w:val="nil"/>
            </w:tcBorders>
            <w:shd w:val="clear" w:color="auto" w:fill="auto"/>
            <w:noWrap/>
            <w:vAlign w:val="bottom"/>
          </w:tcPr>
          <w:p w:rsidR="00DF16A1" w:rsidRPr="00E76F37" w:rsidRDefault="00DF16A1" w:rsidP="00657BA7">
            <w:pPr>
              <w:keepNext/>
              <w:keepLines/>
              <w:suppressAutoHyphens w:val="0"/>
              <w:spacing w:before="40" w:after="40" w:line="220" w:lineRule="exact"/>
              <w:ind w:right="113"/>
              <w:jc w:val="right"/>
              <w:rPr>
                <w:sz w:val="18"/>
              </w:rPr>
            </w:pPr>
            <w:r w:rsidRPr="00E76F37">
              <w:rPr>
                <w:sz w:val="18"/>
              </w:rPr>
              <w:t>23.1</w:t>
            </w:r>
          </w:p>
        </w:tc>
        <w:tc>
          <w:tcPr>
            <w:tcW w:w="1251" w:type="dxa"/>
            <w:tcBorders>
              <w:top w:val="nil"/>
            </w:tcBorders>
            <w:shd w:val="clear" w:color="auto" w:fill="auto"/>
            <w:noWrap/>
            <w:vAlign w:val="bottom"/>
          </w:tcPr>
          <w:p w:rsidR="00DF16A1" w:rsidRPr="00E76F37" w:rsidRDefault="00DF16A1" w:rsidP="00657BA7">
            <w:pPr>
              <w:keepNext/>
              <w:keepLines/>
              <w:suppressAutoHyphens w:val="0"/>
              <w:spacing w:before="40" w:after="40" w:line="220" w:lineRule="exact"/>
              <w:ind w:right="113"/>
              <w:jc w:val="right"/>
              <w:rPr>
                <w:sz w:val="18"/>
              </w:rPr>
            </w:pPr>
            <w:r w:rsidRPr="00E76F37">
              <w:rPr>
                <w:sz w:val="18"/>
              </w:rPr>
              <w:t>15.4</w:t>
            </w:r>
          </w:p>
        </w:tc>
        <w:tc>
          <w:tcPr>
            <w:tcW w:w="1251" w:type="dxa"/>
            <w:tcBorders>
              <w:top w:val="nil"/>
            </w:tcBorders>
            <w:shd w:val="clear" w:color="auto" w:fill="auto"/>
            <w:noWrap/>
            <w:vAlign w:val="bottom"/>
          </w:tcPr>
          <w:p w:rsidR="00DF16A1" w:rsidRPr="00E76F37" w:rsidRDefault="00DF16A1" w:rsidP="00657BA7">
            <w:pPr>
              <w:keepNext/>
              <w:keepLines/>
              <w:suppressAutoHyphens w:val="0"/>
              <w:spacing w:before="40" w:after="40" w:line="220" w:lineRule="exact"/>
              <w:ind w:right="113"/>
              <w:jc w:val="right"/>
              <w:rPr>
                <w:sz w:val="18"/>
              </w:rPr>
            </w:pPr>
            <w:r w:rsidRPr="00E76F37">
              <w:rPr>
                <w:sz w:val="18"/>
              </w:rPr>
              <w:t>34.0</w:t>
            </w:r>
          </w:p>
        </w:tc>
      </w:tr>
      <w:tr w:rsidR="00DF16A1" w:rsidRPr="00E76F37" w:rsidTr="00DF16A1">
        <w:trPr>
          <w:trHeight w:val="236"/>
        </w:trPr>
        <w:tc>
          <w:tcPr>
            <w:tcW w:w="1233" w:type="dxa"/>
            <w:shd w:val="clear" w:color="auto" w:fill="auto"/>
            <w:noWrap/>
          </w:tcPr>
          <w:p w:rsidR="00DF16A1" w:rsidRPr="00E76F37" w:rsidRDefault="00DF16A1" w:rsidP="00657BA7">
            <w:pPr>
              <w:keepNext/>
              <w:keepLines/>
              <w:suppressAutoHyphens w:val="0"/>
              <w:spacing w:before="40" w:after="40" w:line="220" w:lineRule="exact"/>
              <w:ind w:right="113"/>
              <w:rPr>
                <w:sz w:val="18"/>
              </w:rPr>
            </w:pPr>
            <w:r w:rsidRPr="00E76F37">
              <w:rPr>
                <w:sz w:val="18"/>
              </w:rPr>
              <w:t>2008</w:t>
            </w:r>
          </w:p>
        </w:tc>
        <w:tc>
          <w:tcPr>
            <w:tcW w:w="1251" w:type="dxa"/>
            <w:shd w:val="clear" w:color="auto" w:fill="auto"/>
            <w:noWrap/>
            <w:vAlign w:val="bottom"/>
          </w:tcPr>
          <w:p w:rsidR="00DF16A1" w:rsidRPr="00E76F37" w:rsidRDefault="00DF16A1" w:rsidP="00657BA7">
            <w:pPr>
              <w:keepNext/>
              <w:keepLines/>
              <w:suppressAutoHyphens w:val="0"/>
              <w:spacing w:before="40" w:after="40" w:line="220" w:lineRule="exact"/>
              <w:ind w:right="113"/>
              <w:jc w:val="right"/>
              <w:rPr>
                <w:b/>
                <w:sz w:val="18"/>
              </w:rPr>
            </w:pPr>
            <w:r w:rsidRPr="00E76F37">
              <w:rPr>
                <w:b/>
                <w:sz w:val="18"/>
              </w:rPr>
              <w:t>19.0</w:t>
            </w:r>
          </w:p>
        </w:tc>
        <w:tc>
          <w:tcPr>
            <w:tcW w:w="1251" w:type="dxa"/>
            <w:shd w:val="clear" w:color="auto" w:fill="auto"/>
            <w:noWrap/>
            <w:vAlign w:val="bottom"/>
          </w:tcPr>
          <w:p w:rsidR="00DF16A1" w:rsidRPr="00E76F37" w:rsidRDefault="00DF16A1" w:rsidP="00657BA7">
            <w:pPr>
              <w:keepNext/>
              <w:keepLines/>
              <w:suppressAutoHyphens w:val="0"/>
              <w:spacing w:before="40" w:after="40" w:line="220" w:lineRule="exact"/>
              <w:ind w:right="113"/>
              <w:jc w:val="right"/>
              <w:rPr>
                <w:sz w:val="18"/>
              </w:rPr>
            </w:pPr>
            <w:r w:rsidRPr="00E76F37">
              <w:rPr>
                <w:sz w:val="18"/>
              </w:rPr>
              <w:t>18.8</w:t>
            </w:r>
          </w:p>
        </w:tc>
        <w:tc>
          <w:tcPr>
            <w:tcW w:w="1251" w:type="dxa"/>
            <w:shd w:val="clear" w:color="auto" w:fill="auto"/>
            <w:noWrap/>
            <w:vAlign w:val="bottom"/>
          </w:tcPr>
          <w:p w:rsidR="00DF16A1" w:rsidRPr="00E76F37" w:rsidRDefault="00DF16A1" w:rsidP="00657BA7">
            <w:pPr>
              <w:keepNext/>
              <w:keepLines/>
              <w:suppressAutoHyphens w:val="0"/>
              <w:spacing w:before="40" w:after="40" w:line="220" w:lineRule="exact"/>
              <w:ind w:right="113"/>
              <w:jc w:val="right"/>
              <w:rPr>
                <w:sz w:val="18"/>
              </w:rPr>
            </w:pPr>
            <w:r w:rsidRPr="00E76F37">
              <w:rPr>
                <w:sz w:val="18"/>
              </w:rPr>
              <w:t>19.3</w:t>
            </w:r>
          </w:p>
        </w:tc>
        <w:tc>
          <w:tcPr>
            <w:tcW w:w="1251" w:type="dxa"/>
            <w:shd w:val="clear" w:color="auto" w:fill="auto"/>
            <w:noWrap/>
            <w:vAlign w:val="bottom"/>
          </w:tcPr>
          <w:p w:rsidR="00DF16A1" w:rsidRPr="00E76F37" w:rsidRDefault="00DF16A1" w:rsidP="00657BA7">
            <w:pPr>
              <w:keepNext/>
              <w:keepLines/>
              <w:suppressAutoHyphens w:val="0"/>
              <w:spacing w:before="40" w:after="40" w:line="220" w:lineRule="exact"/>
              <w:ind w:right="113"/>
              <w:jc w:val="right"/>
              <w:rPr>
                <w:sz w:val="18"/>
              </w:rPr>
            </w:pPr>
            <w:r w:rsidRPr="00E76F37">
              <w:rPr>
                <w:sz w:val="18"/>
              </w:rPr>
              <w:t>10.6</w:t>
            </w:r>
          </w:p>
        </w:tc>
        <w:tc>
          <w:tcPr>
            <w:tcW w:w="1251" w:type="dxa"/>
            <w:shd w:val="clear" w:color="auto" w:fill="auto"/>
            <w:noWrap/>
            <w:vAlign w:val="bottom"/>
          </w:tcPr>
          <w:p w:rsidR="00DF16A1" w:rsidRPr="00E76F37" w:rsidRDefault="00DF16A1" w:rsidP="00657BA7">
            <w:pPr>
              <w:keepNext/>
              <w:keepLines/>
              <w:suppressAutoHyphens w:val="0"/>
              <w:spacing w:before="40" w:after="40" w:line="220" w:lineRule="exact"/>
              <w:ind w:right="113"/>
              <w:jc w:val="right"/>
              <w:rPr>
                <w:sz w:val="18"/>
              </w:rPr>
            </w:pPr>
            <w:r w:rsidRPr="00E76F37">
              <w:rPr>
                <w:sz w:val="18"/>
              </w:rPr>
              <w:t>30.9</w:t>
            </w:r>
          </w:p>
        </w:tc>
      </w:tr>
    </w:tbl>
    <w:p w:rsidR="00DF16A1" w:rsidRPr="00E76F37" w:rsidRDefault="00D9165A" w:rsidP="00951800">
      <w:pPr>
        <w:spacing w:before="120" w:after="240"/>
        <w:ind w:left="1134" w:right="1134" w:firstLine="170"/>
        <w:rPr>
          <w:sz w:val="18"/>
        </w:rPr>
      </w:pPr>
      <w:r w:rsidRPr="00D9165A">
        <w:rPr>
          <w:i/>
          <w:sz w:val="18"/>
        </w:rPr>
        <w:t xml:space="preserve">Source:  </w:t>
      </w:r>
      <w:r w:rsidR="00DF16A1" w:rsidRPr="00E76F37">
        <w:rPr>
          <w:sz w:val="18"/>
        </w:rPr>
        <w:t>DGEEC. EPH 2008. PARINFO integrated database system.</w:t>
      </w:r>
    </w:p>
    <w:p w:rsidR="00DF16A1" w:rsidRPr="00E76F37" w:rsidRDefault="00DF16A1" w:rsidP="00DF16A1">
      <w:pPr>
        <w:pStyle w:val="SingleTxtG"/>
      </w:pPr>
      <w:r w:rsidRPr="00E76F37">
        <w:t>29.</w:t>
      </w:r>
      <w:r w:rsidRPr="00E76F37">
        <w:tab/>
        <w:t>Extreme poverty reached 16.5 per cent in 2005 and 19 per cent in 2008, or a total of 1,169,297 persons. During the same period, extreme poverty in urban areas rose from 16.6 per cent to 18.8 per cent and in rural areas, it increased from 16.4 per cent to 19.3 per cent.</w:t>
      </w:r>
    </w:p>
    <w:p w:rsidR="00DF16A1" w:rsidRPr="00E76F37" w:rsidRDefault="00DF16A1" w:rsidP="00DF16A1">
      <w:pPr>
        <w:pStyle w:val="Heading1"/>
      </w:pPr>
      <w:bookmarkStart w:id="12" w:name="_Toc284832395"/>
      <w:r w:rsidRPr="00E76F37">
        <w:t>Table 12</w:t>
      </w:r>
      <w:bookmarkEnd w:id="12"/>
    </w:p>
    <w:p w:rsidR="00DF16A1" w:rsidRPr="00E76F37" w:rsidRDefault="00DF16A1" w:rsidP="00DF16A1">
      <w:pPr>
        <w:pStyle w:val="SingleTxtG"/>
        <w:rPr>
          <w:b/>
        </w:rPr>
      </w:pPr>
      <w:r w:rsidRPr="00E76F37">
        <w:rPr>
          <w:b/>
        </w:rPr>
        <w:t>Population living in extreme poverty</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2"/>
        <w:gridCol w:w="1842"/>
        <w:gridCol w:w="1843"/>
        <w:gridCol w:w="1843"/>
      </w:tblGrid>
      <w:tr w:rsidR="00DF16A1" w:rsidRPr="00E76F37" w:rsidTr="00DF16A1">
        <w:trPr>
          <w:trHeight w:val="255"/>
          <w:tblHeader/>
        </w:trPr>
        <w:tc>
          <w:tcPr>
            <w:tcW w:w="1200" w:type="dxa"/>
            <w:tcBorders>
              <w:top w:val="single" w:sz="4" w:space="0" w:color="auto"/>
              <w:bottom w:val="single" w:sz="12" w:space="0" w:color="auto"/>
            </w:tcBorders>
            <w:shd w:val="clear" w:color="auto" w:fill="auto"/>
            <w:noWrap/>
            <w:vAlign w:val="bottom"/>
          </w:tcPr>
          <w:p w:rsidR="00DF16A1" w:rsidRPr="00E76F37" w:rsidRDefault="00DF16A1" w:rsidP="00951800">
            <w:pPr>
              <w:suppressAutoHyphens w:val="0"/>
              <w:spacing w:before="80" w:after="80" w:line="200" w:lineRule="exact"/>
              <w:ind w:right="113"/>
              <w:rPr>
                <w:i/>
                <w:sz w:val="16"/>
              </w:rPr>
            </w:pPr>
            <w:r w:rsidRPr="00E76F37">
              <w:rPr>
                <w:i/>
                <w:sz w:val="16"/>
              </w:rPr>
              <w:t>Period</w:t>
            </w:r>
          </w:p>
        </w:tc>
        <w:tc>
          <w:tcPr>
            <w:tcW w:w="1200" w:type="dxa"/>
            <w:tcBorders>
              <w:top w:val="single" w:sz="4" w:space="0" w:color="auto"/>
              <w:bottom w:val="single" w:sz="12" w:space="0" w:color="auto"/>
            </w:tcBorders>
            <w:shd w:val="clear" w:color="auto" w:fill="auto"/>
            <w:noWrap/>
            <w:vAlign w:val="bottom"/>
          </w:tcPr>
          <w:p w:rsidR="00DF16A1" w:rsidRPr="00E76F37" w:rsidRDefault="00DF16A1" w:rsidP="00951800">
            <w:pPr>
              <w:suppressAutoHyphens w:val="0"/>
              <w:spacing w:before="80" w:after="80" w:line="200" w:lineRule="exact"/>
              <w:ind w:right="113"/>
              <w:jc w:val="right"/>
              <w:rPr>
                <w:b/>
                <w:i/>
                <w:sz w:val="16"/>
              </w:rPr>
            </w:pPr>
            <w:r w:rsidRPr="00E76F37">
              <w:rPr>
                <w:b/>
                <w:i/>
                <w:sz w:val="16"/>
              </w:rPr>
              <w:t>Total</w:t>
            </w:r>
          </w:p>
        </w:tc>
        <w:tc>
          <w:tcPr>
            <w:tcW w:w="1200" w:type="dxa"/>
            <w:tcBorders>
              <w:top w:val="single" w:sz="4" w:space="0" w:color="auto"/>
              <w:bottom w:val="single" w:sz="12" w:space="0" w:color="auto"/>
            </w:tcBorders>
            <w:shd w:val="clear" w:color="auto" w:fill="auto"/>
            <w:noWrap/>
            <w:vAlign w:val="bottom"/>
          </w:tcPr>
          <w:p w:rsidR="00DF16A1" w:rsidRPr="00E76F37" w:rsidRDefault="00DF16A1" w:rsidP="00951800">
            <w:pPr>
              <w:suppressAutoHyphens w:val="0"/>
              <w:spacing w:before="80" w:after="80" w:line="200" w:lineRule="exact"/>
              <w:ind w:right="113"/>
              <w:jc w:val="right"/>
              <w:rPr>
                <w:i/>
                <w:sz w:val="16"/>
              </w:rPr>
            </w:pPr>
            <w:r w:rsidRPr="00E76F37">
              <w:rPr>
                <w:i/>
                <w:sz w:val="16"/>
              </w:rPr>
              <w:t>Urban</w:t>
            </w:r>
          </w:p>
        </w:tc>
        <w:tc>
          <w:tcPr>
            <w:tcW w:w="1200" w:type="dxa"/>
            <w:tcBorders>
              <w:top w:val="single" w:sz="4" w:space="0" w:color="auto"/>
              <w:bottom w:val="single" w:sz="12" w:space="0" w:color="auto"/>
            </w:tcBorders>
            <w:shd w:val="clear" w:color="auto" w:fill="auto"/>
            <w:noWrap/>
            <w:vAlign w:val="bottom"/>
          </w:tcPr>
          <w:p w:rsidR="00DF16A1" w:rsidRPr="00E76F37" w:rsidRDefault="00DF16A1" w:rsidP="00951800">
            <w:pPr>
              <w:suppressAutoHyphens w:val="0"/>
              <w:spacing w:before="80" w:after="80" w:line="200" w:lineRule="exact"/>
              <w:ind w:right="113"/>
              <w:jc w:val="right"/>
              <w:rPr>
                <w:i/>
                <w:sz w:val="16"/>
              </w:rPr>
            </w:pPr>
            <w:r w:rsidRPr="00E76F37">
              <w:rPr>
                <w:i/>
                <w:sz w:val="16"/>
              </w:rPr>
              <w:t>Rural</w:t>
            </w:r>
          </w:p>
        </w:tc>
      </w:tr>
      <w:tr w:rsidR="00DF16A1" w:rsidRPr="00E76F37" w:rsidTr="00DF16A1">
        <w:trPr>
          <w:trHeight w:val="255"/>
        </w:trPr>
        <w:tc>
          <w:tcPr>
            <w:tcW w:w="1200" w:type="dxa"/>
            <w:tcBorders>
              <w:top w:val="single" w:sz="12" w:space="0" w:color="auto"/>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1997–1998</w:t>
            </w:r>
          </w:p>
        </w:tc>
        <w:tc>
          <w:tcPr>
            <w:tcW w:w="1200" w:type="dxa"/>
            <w:tcBorders>
              <w:top w:val="single" w:sz="12"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939 459</w:t>
            </w:r>
          </w:p>
        </w:tc>
        <w:tc>
          <w:tcPr>
            <w:tcW w:w="1200" w:type="dxa"/>
            <w:tcBorders>
              <w:top w:val="single" w:sz="12"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193 459</w:t>
            </w:r>
          </w:p>
        </w:tc>
        <w:tc>
          <w:tcPr>
            <w:tcW w:w="1200" w:type="dxa"/>
            <w:tcBorders>
              <w:top w:val="single" w:sz="12"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746 189</w:t>
            </w:r>
          </w:p>
        </w:tc>
      </w:tr>
      <w:tr w:rsidR="00DF16A1" w:rsidRPr="00E76F37" w:rsidTr="00DF16A1">
        <w:trPr>
          <w:trHeight w:val="255"/>
        </w:trPr>
        <w:tc>
          <w:tcPr>
            <w:tcW w:w="1200"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1999</w:t>
            </w:r>
          </w:p>
        </w:tc>
        <w:tc>
          <w:tcPr>
            <w:tcW w:w="1200"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908 985</w:t>
            </w:r>
          </w:p>
        </w:tc>
        <w:tc>
          <w:tcPr>
            <w:tcW w:w="120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160 981</w:t>
            </w:r>
          </w:p>
        </w:tc>
        <w:tc>
          <w:tcPr>
            <w:tcW w:w="120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748 004</w:t>
            </w:r>
          </w:p>
        </w:tc>
      </w:tr>
      <w:tr w:rsidR="00DF16A1" w:rsidRPr="00E76F37" w:rsidTr="00DF16A1">
        <w:trPr>
          <w:trHeight w:val="255"/>
        </w:trPr>
        <w:tc>
          <w:tcPr>
            <w:tcW w:w="1200"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2000–2001</w:t>
            </w:r>
          </w:p>
        </w:tc>
        <w:tc>
          <w:tcPr>
            <w:tcW w:w="1200"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888 870</w:t>
            </w:r>
          </w:p>
        </w:tc>
        <w:tc>
          <w:tcPr>
            <w:tcW w:w="120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191 738</w:t>
            </w:r>
          </w:p>
        </w:tc>
        <w:tc>
          <w:tcPr>
            <w:tcW w:w="120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697 133</w:t>
            </w:r>
          </w:p>
        </w:tc>
      </w:tr>
      <w:tr w:rsidR="00DF16A1" w:rsidRPr="00E76F37" w:rsidTr="00DF16A1">
        <w:trPr>
          <w:trHeight w:val="255"/>
        </w:trPr>
        <w:tc>
          <w:tcPr>
            <w:tcW w:w="1200"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2002</w:t>
            </w:r>
          </w:p>
        </w:tc>
        <w:tc>
          <w:tcPr>
            <w:tcW w:w="1200"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1 336 138</w:t>
            </w:r>
          </w:p>
        </w:tc>
        <w:tc>
          <w:tcPr>
            <w:tcW w:w="120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405 031</w:t>
            </w:r>
          </w:p>
        </w:tc>
        <w:tc>
          <w:tcPr>
            <w:tcW w:w="120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931 107</w:t>
            </w:r>
          </w:p>
        </w:tc>
      </w:tr>
      <w:tr w:rsidR="00DF16A1" w:rsidRPr="00E76F37" w:rsidTr="00DF16A1">
        <w:trPr>
          <w:trHeight w:val="255"/>
        </w:trPr>
        <w:tc>
          <w:tcPr>
            <w:tcW w:w="1200" w:type="dxa"/>
            <w:tcBorders>
              <w:bottom w:val="nil"/>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2003</w:t>
            </w:r>
          </w:p>
        </w:tc>
        <w:tc>
          <w:tcPr>
            <w:tcW w:w="1200" w:type="dxa"/>
            <w:tcBorders>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1 194 105</w:t>
            </w:r>
          </w:p>
        </w:tc>
        <w:tc>
          <w:tcPr>
            <w:tcW w:w="1200" w:type="dxa"/>
            <w:tcBorders>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424 290</w:t>
            </w:r>
          </w:p>
        </w:tc>
        <w:tc>
          <w:tcPr>
            <w:tcW w:w="1200" w:type="dxa"/>
            <w:tcBorders>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769 815</w:t>
            </w:r>
          </w:p>
        </w:tc>
      </w:tr>
      <w:tr w:rsidR="00DF16A1" w:rsidRPr="00E76F37" w:rsidTr="00DF16A1">
        <w:trPr>
          <w:trHeight w:val="255"/>
        </w:trPr>
        <w:tc>
          <w:tcPr>
            <w:tcW w:w="1200" w:type="dxa"/>
            <w:tcBorders>
              <w:top w:val="nil"/>
              <w:bottom w:val="nil"/>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2004</w:t>
            </w:r>
          </w:p>
        </w:tc>
        <w:tc>
          <w:tcPr>
            <w:tcW w:w="1200" w:type="dxa"/>
            <w:tcBorders>
              <w:top w:val="nil"/>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1 034 907</w:t>
            </w:r>
          </w:p>
        </w:tc>
        <w:tc>
          <w:tcPr>
            <w:tcW w:w="1200" w:type="dxa"/>
            <w:tcBorders>
              <w:top w:val="nil"/>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392 116</w:t>
            </w:r>
          </w:p>
        </w:tc>
        <w:tc>
          <w:tcPr>
            <w:tcW w:w="1200" w:type="dxa"/>
            <w:tcBorders>
              <w:top w:val="nil"/>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642 791</w:t>
            </w:r>
          </w:p>
        </w:tc>
      </w:tr>
      <w:tr w:rsidR="00DF16A1" w:rsidRPr="00E76F37" w:rsidTr="00DF16A1">
        <w:trPr>
          <w:trHeight w:val="255"/>
        </w:trPr>
        <w:tc>
          <w:tcPr>
            <w:tcW w:w="1200" w:type="dxa"/>
            <w:tcBorders>
              <w:top w:val="nil"/>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2005</w:t>
            </w:r>
          </w:p>
        </w:tc>
        <w:tc>
          <w:tcPr>
            <w:tcW w:w="1200" w:type="dxa"/>
            <w:tcBorders>
              <w:top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953 022</w:t>
            </w:r>
          </w:p>
        </w:tc>
        <w:tc>
          <w:tcPr>
            <w:tcW w:w="1200" w:type="dxa"/>
            <w:tcBorders>
              <w:top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357 591</w:t>
            </w:r>
          </w:p>
        </w:tc>
        <w:tc>
          <w:tcPr>
            <w:tcW w:w="1200" w:type="dxa"/>
            <w:tcBorders>
              <w:top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595 431</w:t>
            </w:r>
          </w:p>
        </w:tc>
      </w:tr>
      <w:tr w:rsidR="00DF16A1" w:rsidRPr="00E76F37" w:rsidTr="00DF16A1">
        <w:trPr>
          <w:trHeight w:val="255"/>
        </w:trPr>
        <w:tc>
          <w:tcPr>
            <w:tcW w:w="1200"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2006</w:t>
            </w:r>
          </w:p>
        </w:tc>
        <w:tc>
          <w:tcPr>
            <w:tcW w:w="1200"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1 403 277</w:t>
            </w:r>
          </w:p>
        </w:tc>
        <w:tc>
          <w:tcPr>
            <w:tcW w:w="120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510 284</w:t>
            </w:r>
          </w:p>
        </w:tc>
        <w:tc>
          <w:tcPr>
            <w:tcW w:w="120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892 993</w:t>
            </w:r>
          </w:p>
        </w:tc>
      </w:tr>
      <w:tr w:rsidR="00DF16A1" w:rsidRPr="00E76F37" w:rsidTr="00DF16A1">
        <w:trPr>
          <w:trHeight w:val="255"/>
        </w:trPr>
        <w:tc>
          <w:tcPr>
            <w:tcW w:w="1200"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2007</w:t>
            </w:r>
          </w:p>
        </w:tc>
        <w:tc>
          <w:tcPr>
            <w:tcW w:w="1200"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1 395 410</w:t>
            </w:r>
          </w:p>
        </w:tc>
        <w:tc>
          <w:tcPr>
            <w:tcW w:w="120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539 813</w:t>
            </w:r>
          </w:p>
        </w:tc>
        <w:tc>
          <w:tcPr>
            <w:tcW w:w="120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855 597</w:t>
            </w:r>
          </w:p>
        </w:tc>
      </w:tr>
      <w:tr w:rsidR="00DF16A1" w:rsidRPr="00E76F37" w:rsidTr="00DF16A1">
        <w:trPr>
          <w:trHeight w:val="255"/>
        </w:trPr>
        <w:tc>
          <w:tcPr>
            <w:tcW w:w="1200"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2008</w:t>
            </w:r>
          </w:p>
        </w:tc>
        <w:tc>
          <w:tcPr>
            <w:tcW w:w="1200"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1 165 384</w:t>
            </w:r>
          </w:p>
        </w:tc>
        <w:tc>
          <w:tcPr>
            <w:tcW w:w="120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378 588</w:t>
            </w:r>
          </w:p>
        </w:tc>
        <w:tc>
          <w:tcPr>
            <w:tcW w:w="120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786 795</w:t>
            </w:r>
          </w:p>
        </w:tc>
      </w:tr>
    </w:tbl>
    <w:p w:rsidR="00DF16A1" w:rsidRPr="00E76F37" w:rsidRDefault="00D9165A" w:rsidP="00951800">
      <w:pPr>
        <w:spacing w:before="120" w:after="240"/>
        <w:ind w:left="1134" w:right="1134" w:firstLine="170"/>
        <w:rPr>
          <w:sz w:val="18"/>
        </w:rPr>
      </w:pPr>
      <w:r w:rsidRPr="00D9165A">
        <w:rPr>
          <w:i/>
          <w:sz w:val="18"/>
        </w:rPr>
        <w:t xml:space="preserve">Source:  </w:t>
      </w:r>
      <w:r w:rsidR="00DF16A1" w:rsidRPr="00E76F37">
        <w:rPr>
          <w:sz w:val="18"/>
        </w:rPr>
        <w:t>DGEEC. EPH 1999, 2008–2008. EIH 1997–1998, 2000–2001. PARINFO integrated database system.</w:t>
      </w:r>
    </w:p>
    <w:p w:rsidR="00DF16A1" w:rsidRPr="00E76F37" w:rsidRDefault="00DF16A1" w:rsidP="00DF16A1">
      <w:pPr>
        <w:pStyle w:val="SingleTxtG"/>
      </w:pPr>
      <w:r w:rsidRPr="00E76F37">
        <w:t>30.</w:t>
      </w:r>
      <w:r w:rsidRPr="00E76F37">
        <w:tab/>
        <w:t>Paraguay has one of the most unequal distributions of wealth and income in Latin America. The most privileged 10 per cent of the population earns 39 per cent of the country’s total income while the poorest 10 per cent earns only 0.7 per cent of it. The profound inequality in income distribution is such that in the medium- or long-term the gap between rich and poor will persist or grow even wider.</w:t>
      </w:r>
      <w:r w:rsidRPr="00E76F37">
        <w:rPr>
          <w:rStyle w:val="FootnoteReference"/>
        </w:rPr>
        <w:footnoteReference w:id="7"/>
      </w:r>
    </w:p>
    <w:p w:rsidR="00DF16A1" w:rsidRPr="00E76F37" w:rsidRDefault="00DF16A1" w:rsidP="00DF16A1">
      <w:pPr>
        <w:pStyle w:val="SingleTxtG"/>
      </w:pPr>
      <w:r w:rsidRPr="00E76F37">
        <w:t>31.</w:t>
      </w:r>
      <w:r w:rsidRPr="00E76F37">
        <w:tab/>
        <w:t>According to the standing household survey (EPH) for 2008, the rate of employment participation (employed or unemployed persons in comparison with the total working-age population) is 61.9 per cent, or 2,996,853 individuals. This percentage is higher in rural areas (62 per cent) than in urban areas (61.8 per cent) and higher for males (75.9 per cent) than for females (48.3 per cent).</w:t>
      </w:r>
    </w:p>
    <w:p w:rsidR="00DF16A1" w:rsidRPr="00E76F37" w:rsidRDefault="00DF16A1" w:rsidP="00C5139B">
      <w:pPr>
        <w:pStyle w:val="Heading1"/>
        <w:keepNext/>
        <w:keepLines/>
      </w:pPr>
      <w:bookmarkStart w:id="13" w:name="_Toc284832396"/>
      <w:r w:rsidRPr="00E76F37">
        <w:t>Table 13</w:t>
      </w:r>
      <w:bookmarkEnd w:id="13"/>
    </w:p>
    <w:p w:rsidR="00DF16A1" w:rsidRPr="00E76F37" w:rsidRDefault="00DF16A1" w:rsidP="00C5139B">
      <w:pPr>
        <w:pStyle w:val="SingleTxtG"/>
        <w:keepNext/>
        <w:keepLines/>
        <w:rPr>
          <w:b/>
        </w:rPr>
      </w:pPr>
      <w:r w:rsidRPr="00E76F37">
        <w:rPr>
          <w:b/>
        </w:rPr>
        <w:t>Participation rate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23"/>
        <w:gridCol w:w="1849"/>
        <w:gridCol w:w="1849"/>
        <w:gridCol w:w="1849"/>
      </w:tblGrid>
      <w:tr w:rsidR="00DF16A1" w:rsidRPr="00E76F37" w:rsidTr="00657BA7">
        <w:trPr>
          <w:trHeight w:val="240"/>
          <w:tblHeader/>
        </w:trPr>
        <w:tc>
          <w:tcPr>
            <w:tcW w:w="1376" w:type="dxa"/>
            <w:tcBorders>
              <w:top w:val="single" w:sz="4" w:space="0" w:color="auto"/>
              <w:bottom w:val="single" w:sz="12" w:space="0" w:color="auto"/>
            </w:tcBorders>
            <w:shd w:val="clear" w:color="auto" w:fill="auto"/>
            <w:noWrap/>
            <w:vAlign w:val="bottom"/>
          </w:tcPr>
          <w:p w:rsidR="00DF16A1" w:rsidRPr="00E76F37" w:rsidRDefault="00DF16A1" w:rsidP="00DF16A1">
            <w:pPr>
              <w:suppressAutoHyphens w:val="0"/>
              <w:spacing w:before="80" w:after="80" w:line="200" w:lineRule="exact"/>
              <w:ind w:right="113"/>
              <w:rPr>
                <w:i/>
                <w:sz w:val="16"/>
              </w:rPr>
            </w:pPr>
            <w:r w:rsidRPr="00E76F37">
              <w:rPr>
                <w:i/>
                <w:sz w:val="16"/>
              </w:rPr>
              <w:t>Period</w:t>
            </w:r>
          </w:p>
        </w:tc>
        <w:tc>
          <w:tcPr>
            <w:tcW w:w="1396" w:type="dxa"/>
            <w:tcBorders>
              <w:top w:val="single" w:sz="4" w:space="0" w:color="auto"/>
              <w:bottom w:val="single" w:sz="12" w:space="0" w:color="auto"/>
            </w:tcBorders>
            <w:shd w:val="clear" w:color="auto" w:fill="auto"/>
            <w:noWrap/>
            <w:vAlign w:val="bottom"/>
          </w:tcPr>
          <w:p w:rsidR="00DF16A1" w:rsidRPr="00E76F37" w:rsidRDefault="00DF16A1" w:rsidP="00DF16A1">
            <w:pPr>
              <w:suppressAutoHyphens w:val="0"/>
              <w:spacing w:before="80" w:after="80" w:line="200" w:lineRule="exact"/>
              <w:ind w:right="113"/>
              <w:jc w:val="right"/>
              <w:rPr>
                <w:b/>
                <w:i/>
                <w:sz w:val="16"/>
              </w:rPr>
            </w:pPr>
            <w:r w:rsidRPr="00E76F37">
              <w:rPr>
                <w:b/>
                <w:i/>
                <w:sz w:val="16"/>
              </w:rPr>
              <w:t>Total</w:t>
            </w:r>
          </w:p>
        </w:tc>
        <w:tc>
          <w:tcPr>
            <w:tcW w:w="1396" w:type="dxa"/>
            <w:tcBorders>
              <w:top w:val="single" w:sz="4" w:space="0" w:color="auto"/>
              <w:bottom w:val="single" w:sz="12" w:space="0" w:color="auto"/>
            </w:tcBorders>
            <w:shd w:val="clear" w:color="auto" w:fill="auto"/>
            <w:noWrap/>
            <w:vAlign w:val="bottom"/>
          </w:tcPr>
          <w:p w:rsidR="00DF16A1" w:rsidRPr="00E76F37" w:rsidRDefault="00DF16A1" w:rsidP="00DF16A1">
            <w:pPr>
              <w:suppressAutoHyphens w:val="0"/>
              <w:spacing w:before="80" w:after="80" w:line="200" w:lineRule="exact"/>
              <w:ind w:right="113"/>
              <w:jc w:val="right"/>
              <w:rPr>
                <w:i/>
                <w:sz w:val="16"/>
              </w:rPr>
            </w:pPr>
            <w:r w:rsidRPr="00E76F37">
              <w:rPr>
                <w:i/>
                <w:sz w:val="16"/>
              </w:rPr>
              <w:t>Urban</w:t>
            </w:r>
          </w:p>
        </w:tc>
        <w:tc>
          <w:tcPr>
            <w:tcW w:w="1396" w:type="dxa"/>
            <w:tcBorders>
              <w:top w:val="single" w:sz="4" w:space="0" w:color="auto"/>
              <w:bottom w:val="single" w:sz="12" w:space="0" w:color="auto"/>
            </w:tcBorders>
            <w:shd w:val="clear" w:color="auto" w:fill="auto"/>
            <w:noWrap/>
            <w:vAlign w:val="bottom"/>
          </w:tcPr>
          <w:p w:rsidR="00DF16A1" w:rsidRPr="00E76F37" w:rsidRDefault="00DF16A1" w:rsidP="00DF16A1">
            <w:pPr>
              <w:suppressAutoHyphens w:val="0"/>
              <w:spacing w:before="80" w:after="80" w:line="200" w:lineRule="exact"/>
              <w:ind w:right="113"/>
              <w:jc w:val="right"/>
              <w:rPr>
                <w:i/>
                <w:sz w:val="16"/>
              </w:rPr>
            </w:pPr>
            <w:r w:rsidRPr="00E76F37">
              <w:rPr>
                <w:i/>
                <w:sz w:val="16"/>
              </w:rPr>
              <w:t>Rural</w:t>
            </w:r>
          </w:p>
        </w:tc>
      </w:tr>
      <w:tr w:rsidR="00DF16A1" w:rsidRPr="00E76F37" w:rsidTr="00657BA7">
        <w:trPr>
          <w:trHeight w:val="240"/>
        </w:trPr>
        <w:tc>
          <w:tcPr>
            <w:tcW w:w="1376" w:type="dxa"/>
            <w:tcBorders>
              <w:top w:val="single" w:sz="12" w:space="0" w:color="auto"/>
              <w:bottom w:val="nil"/>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1997–1998</w:t>
            </w:r>
          </w:p>
        </w:tc>
        <w:tc>
          <w:tcPr>
            <w:tcW w:w="1396" w:type="dxa"/>
            <w:tcBorders>
              <w:top w:val="single" w:sz="12" w:space="0" w:color="auto"/>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57.9</w:t>
            </w:r>
          </w:p>
        </w:tc>
        <w:tc>
          <w:tcPr>
            <w:tcW w:w="1396" w:type="dxa"/>
            <w:tcBorders>
              <w:top w:val="single" w:sz="12" w:space="0" w:color="auto"/>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60.6</w:t>
            </w:r>
          </w:p>
        </w:tc>
        <w:tc>
          <w:tcPr>
            <w:tcW w:w="1396" w:type="dxa"/>
            <w:tcBorders>
              <w:top w:val="single" w:sz="12" w:space="0" w:color="auto"/>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54.4</w:t>
            </w:r>
          </w:p>
        </w:tc>
      </w:tr>
      <w:tr w:rsidR="00DF16A1" w:rsidRPr="00E76F37" w:rsidTr="00657BA7">
        <w:trPr>
          <w:trHeight w:val="240"/>
        </w:trPr>
        <w:tc>
          <w:tcPr>
            <w:tcW w:w="1376" w:type="dxa"/>
            <w:tcBorders>
              <w:top w:val="nil"/>
              <w:bottom w:val="nil"/>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1999</w:t>
            </w:r>
          </w:p>
        </w:tc>
        <w:tc>
          <w:tcPr>
            <w:tcW w:w="1396" w:type="dxa"/>
            <w:tcBorders>
              <w:top w:val="nil"/>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57.3</w:t>
            </w:r>
          </w:p>
        </w:tc>
        <w:tc>
          <w:tcPr>
            <w:tcW w:w="1396" w:type="dxa"/>
            <w:tcBorders>
              <w:top w:val="nil"/>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58.5</w:t>
            </w:r>
          </w:p>
        </w:tc>
        <w:tc>
          <w:tcPr>
            <w:tcW w:w="1396" w:type="dxa"/>
            <w:tcBorders>
              <w:top w:val="nil"/>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55.8</w:t>
            </w:r>
          </w:p>
        </w:tc>
      </w:tr>
      <w:tr w:rsidR="00DF16A1" w:rsidRPr="00E76F37" w:rsidTr="00657BA7">
        <w:trPr>
          <w:trHeight w:val="240"/>
        </w:trPr>
        <w:tc>
          <w:tcPr>
            <w:tcW w:w="1376" w:type="dxa"/>
            <w:tcBorders>
              <w:top w:val="nil"/>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2000–2001</w:t>
            </w:r>
          </w:p>
        </w:tc>
        <w:tc>
          <w:tcPr>
            <w:tcW w:w="1396" w:type="dxa"/>
            <w:tcBorders>
              <w:top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60.5</w:t>
            </w:r>
          </w:p>
        </w:tc>
        <w:tc>
          <w:tcPr>
            <w:tcW w:w="1396" w:type="dxa"/>
            <w:tcBorders>
              <w:top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60.6</w:t>
            </w:r>
          </w:p>
        </w:tc>
        <w:tc>
          <w:tcPr>
            <w:tcW w:w="1396" w:type="dxa"/>
            <w:tcBorders>
              <w:top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60.4</w:t>
            </w:r>
          </w:p>
        </w:tc>
      </w:tr>
      <w:tr w:rsidR="00DF16A1" w:rsidRPr="00E76F37" w:rsidTr="00DF16A1">
        <w:trPr>
          <w:trHeight w:val="240"/>
        </w:trPr>
        <w:tc>
          <w:tcPr>
            <w:tcW w:w="1376"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2002</w:t>
            </w:r>
          </w:p>
        </w:tc>
        <w:tc>
          <w:tcPr>
            <w:tcW w:w="1396"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61.2</w:t>
            </w:r>
          </w:p>
        </w:tc>
        <w:tc>
          <w:tcPr>
            <w:tcW w:w="1396"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60.5</w:t>
            </w:r>
          </w:p>
        </w:tc>
        <w:tc>
          <w:tcPr>
            <w:tcW w:w="1396"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62.0</w:t>
            </w:r>
          </w:p>
        </w:tc>
      </w:tr>
      <w:tr w:rsidR="00DF16A1" w:rsidRPr="00E76F37" w:rsidTr="00951800">
        <w:trPr>
          <w:trHeight w:val="240"/>
        </w:trPr>
        <w:tc>
          <w:tcPr>
            <w:tcW w:w="1376" w:type="dxa"/>
            <w:tcBorders>
              <w:bottom w:val="nil"/>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2003</w:t>
            </w:r>
          </w:p>
        </w:tc>
        <w:tc>
          <w:tcPr>
            <w:tcW w:w="1396" w:type="dxa"/>
            <w:tcBorders>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59.8</w:t>
            </w:r>
          </w:p>
        </w:tc>
        <w:tc>
          <w:tcPr>
            <w:tcW w:w="1396" w:type="dxa"/>
            <w:tcBorders>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59.1</w:t>
            </w:r>
          </w:p>
        </w:tc>
        <w:tc>
          <w:tcPr>
            <w:tcW w:w="1396" w:type="dxa"/>
            <w:tcBorders>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60.7</w:t>
            </w:r>
          </w:p>
        </w:tc>
      </w:tr>
      <w:tr w:rsidR="00DF16A1" w:rsidRPr="00E76F37" w:rsidTr="00951800">
        <w:trPr>
          <w:trHeight w:val="240"/>
        </w:trPr>
        <w:tc>
          <w:tcPr>
            <w:tcW w:w="1376" w:type="dxa"/>
            <w:tcBorders>
              <w:top w:val="nil"/>
              <w:bottom w:val="nil"/>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2004</w:t>
            </w:r>
          </w:p>
        </w:tc>
        <w:tc>
          <w:tcPr>
            <w:tcW w:w="1396" w:type="dxa"/>
            <w:tcBorders>
              <w:top w:val="nil"/>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63.5</w:t>
            </w:r>
          </w:p>
        </w:tc>
        <w:tc>
          <w:tcPr>
            <w:tcW w:w="1396" w:type="dxa"/>
            <w:tcBorders>
              <w:top w:val="nil"/>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62.5</w:t>
            </w:r>
          </w:p>
        </w:tc>
        <w:tc>
          <w:tcPr>
            <w:tcW w:w="1396" w:type="dxa"/>
            <w:tcBorders>
              <w:top w:val="nil"/>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64.9</w:t>
            </w:r>
          </w:p>
        </w:tc>
      </w:tr>
      <w:tr w:rsidR="00DF16A1" w:rsidRPr="00E76F37" w:rsidTr="00951800">
        <w:trPr>
          <w:trHeight w:val="240"/>
        </w:trPr>
        <w:tc>
          <w:tcPr>
            <w:tcW w:w="1376" w:type="dxa"/>
            <w:tcBorders>
              <w:top w:val="nil"/>
              <w:bottom w:val="nil"/>
            </w:tcBorders>
            <w:shd w:val="clear" w:color="auto" w:fill="auto"/>
            <w:noWrap/>
          </w:tcPr>
          <w:p w:rsidR="00DF16A1" w:rsidRPr="00E76F37" w:rsidRDefault="00DF16A1" w:rsidP="00951800">
            <w:pPr>
              <w:keepNext/>
              <w:keepLines/>
              <w:suppressAutoHyphens w:val="0"/>
              <w:spacing w:before="40" w:after="40" w:line="220" w:lineRule="exact"/>
              <w:ind w:right="113"/>
              <w:rPr>
                <w:sz w:val="18"/>
              </w:rPr>
            </w:pPr>
            <w:r w:rsidRPr="00E76F37">
              <w:rPr>
                <w:sz w:val="18"/>
              </w:rPr>
              <w:t>2005</w:t>
            </w:r>
          </w:p>
        </w:tc>
        <w:tc>
          <w:tcPr>
            <w:tcW w:w="1396" w:type="dxa"/>
            <w:tcBorders>
              <w:top w:val="nil"/>
              <w:bottom w:val="nil"/>
            </w:tcBorders>
            <w:shd w:val="clear" w:color="auto" w:fill="auto"/>
            <w:noWrap/>
            <w:vAlign w:val="bottom"/>
          </w:tcPr>
          <w:p w:rsidR="00DF16A1" w:rsidRPr="00E76F37" w:rsidRDefault="00DF16A1" w:rsidP="00951800">
            <w:pPr>
              <w:keepNext/>
              <w:keepLines/>
              <w:suppressAutoHyphens w:val="0"/>
              <w:spacing w:before="40" w:after="40" w:line="220" w:lineRule="exact"/>
              <w:ind w:right="113"/>
              <w:jc w:val="right"/>
              <w:rPr>
                <w:b/>
                <w:sz w:val="18"/>
              </w:rPr>
            </w:pPr>
            <w:r w:rsidRPr="00E76F37">
              <w:rPr>
                <w:b/>
                <w:sz w:val="18"/>
              </w:rPr>
              <w:t>61.8</w:t>
            </w:r>
          </w:p>
        </w:tc>
        <w:tc>
          <w:tcPr>
            <w:tcW w:w="1396" w:type="dxa"/>
            <w:tcBorders>
              <w:top w:val="nil"/>
              <w:bottom w:val="nil"/>
            </w:tcBorders>
            <w:shd w:val="clear" w:color="auto" w:fill="auto"/>
            <w:noWrap/>
            <w:vAlign w:val="bottom"/>
          </w:tcPr>
          <w:p w:rsidR="00DF16A1" w:rsidRPr="00E76F37" w:rsidRDefault="00DF16A1" w:rsidP="00951800">
            <w:pPr>
              <w:keepNext/>
              <w:keepLines/>
              <w:suppressAutoHyphens w:val="0"/>
              <w:spacing w:before="40" w:after="40" w:line="220" w:lineRule="exact"/>
              <w:ind w:right="113"/>
              <w:jc w:val="right"/>
              <w:rPr>
                <w:sz w:val="18"/>
              </w:rPr>
            </w:pPr>
            <w:r w:rsidRPr="00E76F37">
              <w:rPr>
                <w:sz w:val="18"/>
              </w:rPr>
              <w:t>60.6</w:t>
            </w:r>
          </w:p>
        </w:tc>
        <w:tc>
          <w:tcPr>
            <w:tcW w:w="1396" w:type="dxa"/>
            <w:tcBorders>
              <w:top w:val="nil"/>
              <w:bottom w:val="nil"/>
            </w:tcBorders>
            <w:shd w:val="clear" w:color="auto" w:fill="auto"/>
            <w:noWrap/>
            <w:vAlign w:val="bottom"/>
          </w:tcPr>
          <w:p w:rsidR="00DF16A1" w:rsidRPr="00E76F37" w:rsidRDefault="00DF16A1" w:rsidP="00951800">
            <w:pPr>
              <w:keepNext/>
              <w:keepLines/>
              <w:suppressAutoHyphens w:val="0"/>
              <w:spacing w:before="40" w:after="40" w:line="220" w:lineRule="exact"/>
              <w:ind w:right="113"/>
              <w:jc w:val="right"/>
              <w:rPr>
                <w:sz w:val="18"/>
              </w:rPr>
            </w:pPr>
            <w:r w:rsidRPr="00E76F37">
              <w:rPr>
                <w:sz w:val="18"/>
              </w:rPr>
              <w:t>63.7</w:t>
            </w:r>
          </w:p>
        </w:tc>
      </w:tr>
      <w:tr w:rsidR="00DF16A1" w:rsidRPr="00E76F37" w:rsidTr="00951800">
        <w:trPr>
          <w:trHeight w:val="240"/>
        </w:trPr>
        <w:tc>
          <w:tcPr>
            <w:tcW w:w="1376" w:type="dxa"/>
            <w:tcBorders>
              <w:top w:val="nil"/>
              <w:bottom w:val="nil"/>
            </w:tcBorders>
            <w:shd w:val="clear" w:color="auto" w:fill="auto"/>
            <w:noWrap/>
          </w:tcPr>
          <w:p w:rsidR="00DF16A1" w:rsidRPr="00E76F37" w:rsidRDefault="00DF16A1" w:rsidP="00951800">
            <w:pPr>
              <w:keepNext/>
              <w:keepLines/>
              <w:suppressAutoHyphens w:val="0"/>
              <w:spacing w:before="40" w:after="40" w:line="220" w:lineRule="exact"/>
              <w:ind w:right="113"/>
              <w:rPr>
                <w:sz w:val="18"/>
              </w:rPr>
            </w:pPr>
            <w:r w:rsidRPr="00E76F37">
              <w:rPr>
                <w:sz w:val="18"/>
              </w:rPr>
              <w:t>2006</w:t>
            </w:r>
          </w:p>
        </w:tc>
        <w:tc>
          <w:tcPr>
            <w:tcW w:w="1396" w:type="dxa"/>
            <w:tcBorders>
              <w:top w:val="nil"/>
              <w:bottom w:val="nil"/>
            </w:tcBorders>
            <w:shd w:val="clear" w:color="auto" w:fill="auto"/>
            <w:noWrap/>
            <w:vAlign w:val="bottom"/>
          </w:tcPr>
          <w:p w:rsidR="00DF16A1" w:rsidRPr="00E76F37" w:rsidRDefault="00DF16A1" w:rsidP="00951800">
            <w:pPr>
              <w:keepNext/>
              <w:keepLines/>
              <w:suppressAutoHyphens w:val="0"/>
              <w:spacing w:before="40" w:after="40" w:line="220" w:lineRule="exact"/>
              <w:ind w:right="113"/>
              <w:jc w:val="right"/>
              <w:rPr>
                <w:b/>
                <w:sz w:val="18"/>
              </w:rPr>
            </w:pPr>
            <w:r w:rsidRPr="00E76F37">
              <w:rPr>
                <w:b/>
                <w:sz w:val="18"/>
              </w:rPr>
              <w:t>59.3</w:t>
            </w:r>
          </w:p>
        </w:tc>
        <w:tc>
          <w:tcPr>
            <w:tcW w:w="1396" w:type="dxa"/>
            <w:tcBorders>
              <w:top w:val="nil"/>
              <w:bottom w:val="nil"/>
            </w:tcBorders>
            <w:shd w:val="clear" w:color="auto" w:fill="auto"/>
            <w:noWrap/>
            <w:vAlign w:val="bottom"/>
          </w:tcPr>
          <w:p w:rsidR="00DF16A1" w:rsidRPr="00E76F37" w:rsidRDefault="00DF16A1" w:rsidP="00951800">
            <w:pPr>
              <w:keepNext/>
              <w:keepLines/>
              <w:suppressAutoHyphens w:val="0"/>
              <w:spacing w:before="40" w:after="40" w:line="220" w:lineRule="exact"/>
              <w:ind w:right="113"/>
              <w:jc w:val="right"/>
              <w:rPr>
                <w:sz w:val="18"/>
              </w:rPr>
            </w:pPr>
            <w:r w:rsidRPr="00E76F37">
              <w:rPr>
                <w:sz w:val="18"/>
              </w:rPr>
              <w:t>57.9</w:t>
            </w:r>
          </w:p>
        </w:tc>
        <w:tc>
          <w:tcPr>
            <w:tcW w:w="1396" w:type="dxa"/>
            <w:tcBorders>
              <w:top w:val="nil"/>
              <w:bottom w:val="nil"/>
            </w:tcBorders>
            <w:shd w:val="clear" w:color="auto" w:fill="auto"/>
            <w:noWrap/>
            <w:vAlign w:val="bottom"/>
          </w:tcPr>
          <w:p w:rsidR="00DF16A1" w:rsidRPr="00E76F37" w:rsidRDefault="00DF16A1" w:rsidP="00951800">
            <w:pPr>
              <w:keepNext/>
              <w:keepLines/>
              <w:suppressAutoHyphens w:val="0"/>
              <w:spacing w:before="40" w:after="40" w:line="220" w:lineRule="exact"/>
              <w:ind w:right="113"/>
              <w:jc w:val="right"/>
              <w:rPr>
                <w:sz w:val="18"/>
              </w:rPr>
            </w:pPr>
            <w:r w:rsidRPr="00E76F37">
              <w:rPr>
                <w:sz w:val="18"/>
              </w:rPr>
              <w:t>61.4</w:t>
            </w:r>
          </w:p>
        </w:tc>
      </w:tr>
      <w:tr w:rsidR="00DF16A1" w:rsidRPr="00E76F37" w:rsidTr="00951800">
        <w:trPr>
          <w:trHeight w:val="240"/>
        </w:trPr>
        <w:tc>
          <w:tcPr>
            <w:tcW w:w="1376" w:type="dxa"/>
            <w:tcBorders>
              <w:top w:val="nil"/>
            </w:tcBorders>
            <w:shd w:val="clear" w:color="auto" w:fill="auto"/>
            <w:noWrap/>
          </w:tcPr>
          <w:p w:rsidR="00DF16A1" w:rsidRPr="00E76F37" w:rsidRDefault="00DF16A1" w:rsidP="00951800">
            <w:pPr>
              <w:keepNext/>
              <w:keepLines/>
              <w:suppressAutoHyphens w:val="0"/>
              <w:spacing w:before="40" w:after="40" w:line="220" w:lineRule="exact"/>
              <w:ind w:right="113"/>
              <w:rPr>
                <w:sz w:val="18"/>
              </w:rPr>
            </w:pPr>
            <w:r w:rsidRPr="00E76F37">
              <w:rPr>
                <w:sz w:val="18"/>
              </w:rPr>
              <w:t>2007</w:t>
            </w:r>
          </w:p>
        </w:tc>
        <w:tc>
          <w:tcPr>
            <w:tcW w:w="1396" w:type="dxa"/>
            <w:tcBorders>
              <w:top w:val="nil"/>
            </w:tcBorders>
            <w:shd w:val="clear" w:color="auto" w:fill="auto"/>
            <w:noWrap/>
            <w:vAlign w:val="bottom"/>
          </w:tcPr>
          <w:p w:rsidR="00DF16A1" w:rsidRPr="00E76F37" w:rsidRDefault="00DF16A1" w:rsidP="00951800">
            <w:pPr>
              <w:keepNext/>
              <w:keepLines/>
              <w:suppressAutoHyphens w:val="0"/>
              <w:spacing w:before="40" w:after="40" w:line="220" w:lineRule="exact"/>
              <w:ind w:right="113"/>
              <w:jc w:val="right"/>
              <w:rPr>
                <w:b/>
                <w:sz w:val="18"/>
              </w:rPr>
            </w:pPr>
            <w:r w:rsidRPr="00E76F37">
              <w:rPr>
                <w:b/>
                <w:sz w:val="18"/>
              </w:rPr>
              <w:t>60.8</w:t>
            </w:r>
          </w:p>
        </w:tc>
        <w:tc>
          <w:tcPr>
            <w:tcW w:w="1396" w:type="dxa"/>
            <w:tcBorders>
              <w:top w:val="nil"/>
            </w:tcBorders>
            <w:shd w:val="clear" w:color="auto" w:fill="auto"/>
            <w:noWrap/>
            <w:vAlign w:val="bottom"/>
          </w:tcPr>
          <w:p w:rsidR="00DF16A1" w:rsidRPr="00E76F37" w:rsidRDefault="00DF16A1" w:rsidP="00951800">
            <w:pPr>
              <w:keepNext/>
              <w:keepLines/>
              <w:suppressAutoHyphens w:val="0"/>
              <w:spacing w:before="40" w:after="40" w:line="220" w:lineRule="exact"/>
              <w:ind w:right="113"/>
              <w:jc w:val="right"/>
              <w:rPr>
                <w:sz w:val="18"/>
              </w:rPr>
            </w:pPr>
            <w:r w:rsidRPr="00E76F37">
              <w:rPr>
                <w:sz w:val="18"/>
              </w:rPr>
              <w:t>59.7</w:t>
            </w:r>
          </w:p>
        </w:tc>
        <w:tc>
          <w:tcPr>
            <w:tcW w:w="1396" w:type="dxa"/>
            <w:tcBorders>
              <w:top w:val="nil"/>
            </w:tcBorders>
            <w:shd w:val="clear" w:color="auto" w:fill="auto"/>
            <w:noWrap/>
            <w:vAlign w:val="bottom"/>
          </w:tcPr>
          <w:p w:rsidR="00DF16A1" w:rsidRPr="00E76F37" w:rsidRDefault="00DF16A1" w:rsidP="00951800">
            <w:pPr>
              <w:keepNext/>
              <w:keepLines/>
              <w:suppressAutoHyphens w:val="0"/>
              <w:spacing w:before="40" w:after="40" w:line="220" w:lineRule="exact"/>
              <w:ind w:right="113"/>
              <w:jc w:val="right"/>
              <w:rPr>
                <w:sz w:val="18"/>
              </w:rPr>
            </w:pPr>
            <w:r w:rsidRPr="00E76F37">
              <w:rPr>
                <w:sz w:val="18"/>
              </w:rPr>
              <w:t>62.3</w:t>
            </w:r>
          </w:p>
        </w:tc>
      </w:tr>
      <w:tr w:rsidR="00DF16A1" w:rsidRPr="00E76F37" w:rsidTr="00DF16A1">
        <w:trPr>
          <w:trHeight w:val="240"/>
        </w:trPr>
        <w:tc>
          <w:tcPr>
            <w:tcW w:w="1376" w:type="dxa"/>
            <w:shd w:val="clear" w:color="auto" w:fill="auto"/>
            <w:noWrap/>
          </w:tcPr>
          <w:p w:rsidR="00DF16A1" w:rsidRPr="00E76F37" w:rsidRDefault="00DF16A1" w:rsidP="00951800">
            <w:pPr>
              <w:keepNext/>
              <w:keepLines/>
              <w:suppressAutoHyphens w:val="0"/>
              <w:spacing w:before="40" w:after="40" w:line="220" w:lineRule="exact"/>
              <w:ind w:right="113"/>
              <w:rPr>
                <w:sz w:val="18"/>
              </w:rPr>
            </w:pPr>
            <w:r w:rsidRPr="00E76F37">
              <w:rPr>
                <w:sz w:val="18"/>
              </w:rPr>
              <w:t>2008</w:t>
            </w:r>
          </w:p>
        </w:tc>
        <w:tc>
          <w:tcPr>
            <w:tcW w:w="1396" w:type="dxa"/>
            <w:shd w:val="clear" w:color="auto" w:fill="auto"/>
            <w:noWrap/>
            <w:vAlign w:val="bottom"/>
          </w:tcPr>
          <w:p w:rsidR="00DF16A1" w:rsidRPr="00E76F37" w:rsidRDefault="00DF16A1" w:rsidP="00951800">
            <w:pPr>
              <w:keepNext/>
              <w:keepLines/>
              <w:suppressAutoHyphens w:val="0"/>
              <w:spacing w:before="40" w:after="40" w:line="220" w:lineRule="exact"/>
              <w:ind w:right="113"/>
              <w:jc w:val="right"/>
              <w:rPr>
                <w:b/>
                <w:sz w:val="18"/>
              </w:rPr>
            </w:pPr>
            <w:r w:rsidRPr="00E76F37">
              <w:rPr>
                <w:b/>
                <w:sz w:val="18"/>
              </w:rPr>
              <w:t>61.9</w:t>
            </w:r>
          </w:p>
        </w:tc>
        <w:tc>
          <w:tcPr>
            <w:tcW w:w="1396" w:type="dxa"/>
            <w:shd w:val="clear" w:color="auto" w:fill="auto"/>
            <w:noWrap/>
            <w:vAlign w:val="bottom"/>
          </w:tcPr>
          <w:p w:rsidR="00DF16A1" w:rsidRPr="00E76F37" w:rsidRDefault="00DF16A1" w:rsidP="00951800">
            <w:pPr>
              <w:keepNext/>
              <w:keepLines/>
              <w:suppressAutoHyphens w:val="0"/>
              <w:spacing w:before="40" w:after="40" w:line="220" w:lineRule="exact"/>
              <w:ind w:right="113"/>
              <w:jc w:val="right"/>
              <w:rPr>
                <w:sz w:val="18"/>
              </w:rPr>
            </w:pPr>
            <w:r w:rsidRPr="00E76F37">
              <w:rPr>
                <w:sz w:val="18"/>
              </w:rPr>
              <w:t>61.8</w:t>
            </w:r>
          </w:p>
        </w:tc>
        <w:tc>
          <w:tcPr>
            <w:tcW w:w="1396" w:type="dxa"/>
            <w:shd w:val="clear" w:color="auto" w:fill="auto"/>
            <w:noWrap/>
            <w:vAlign w:val="bottom"/>
          </w:tcPr>
          <w:p w:rsidR="00DF16A1" w:rsidRPr="00E76F37" w:rsidRDefault="00DF16A1" w:rsidP="00951800">
            <w:pPr>
              <w:keepNext/>
              <w:keepLines/>
              <w:suppressAutoHyphens w:val="0"/>
              <w:spacing w:before="40" w:after="40" w:line="220" w:lineRule="exact"/>
              <w:ind w:right="113"/>
              <w:jc w:val="right"/>
              <w:rPr>
                <w:sz w:val="18"/>
              </w:rPr>
            </w:pPr>
            <w:r w:rsidRPr="00E76F37">
              <w:rPr>
                <w:sz w:val="18"/>
              </w:rPr>
              <w:t>62.0</w:t>
            </w:r>
          </w:p>
        </w:tc>
      </w:tr>
    </w:tbl>
    <w:p w:rsidR="00DF16A1" w:rsidRPr="00E76F37" w:rsidRDefault="00D9165A" w:rsidP="00951800">
      <w:pPr>
        <w:spacing w:before="120" w:after="240"/>
        <w:ind w:left="1134" w:right="1134" w:firstLine="170"/>
        <w:rPr>
          <w:sz w:val="18"/>
        </w:rPr>
      </w:pPr>
      <w:r w:rsidRPr="00D9165A">
        <w:rPr>
          <w:i/>
          <w:sz w:val="18"/>
        </w:rPr>
        <w:t xml:space="preserve">Source:  </w:t>
      </w:r>
      <w:r w:rsidR="00DF16A1" w:rsidRPr="00E76F37">
        <w:rPr>
          <w:sz w:val="18"/>
        </w:rPr>
        <w:t>DGEEC. EPH 1999, 2002–2008. EIH 1997–1998, 2000–2001. PARINFO integrated database system.</w:t>
      </w:r>
    </w:p>
    <w:p w:rsidR="00DF16A1" w:rsidRPr="00E76F37" w:rsidRDefault="00DF16A1" w:rsidP="00DF16A1">
      <w:pPr>
        <w:pStyle w:val="SingleTxtG"/>
      </w:pPr>
      <w:r w:rsidRPr="00E76F37">
        <w:t>32.</w:t>
      </w:r>
      <w:r w:rsidRPr="00E76F37">
        <w:tab/>
        <w:t>Open unemployment affects 11.9 per cent of the population aged 15 to 24. In absolute terms, this means that approximately 86,812 young people were actively seeking employment during the survey period.</w:t>
      </w:r>
    </w:p>
    <w:p w:rsidR="00DF16A1" w:rsidRPr="00E76F37" w:rsidRDefault="00DF16A1" w:rsidP="00DF16A1">
      <w:pPr>
        <w:pStyle w:val="Heading1"/>
      </w:pPr>
      <w:bookmarkStart w:id="14" w:name="_Toc284832397"/>
      <w:r w:rsidRPr="00E76F37">
        <w:t>Table 14</w:t>
      </w:r>
      <w:bookmarkEnd w:id="14"/>
    </w:p>
    <w:p w:rsidR="00DF16A1" w:rsidRPr="00E76F37" w:rsidRDefault="00DF16A1" w:rsidP="00DF16A1">
      <w:pPr>
        <w:pStyle w:val="SingleTxtG"/>
        <w:rPr>
          <w:b/>
        </w:rPr>
      </w:pPr>
      <w:r w:rsidRPr="00E76F37">
        <w:rPr>
          <w:b/>
        </w:rPr>
        <w:t>Open unemployment rate trends for 15 to 24-year-olds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19"/>
        <w:gridCol w:w="3751"/>
      </w:tblGrid>
      <w:tr w:rsidR="00DF16A1" w:rsidRPr="00E76F37" w:rsidTr="00DF16A1">
        <w:trPr>
          <w:trHeight w:val="240"/>
          <w:tblHeader/>
        </w:trPr>
        <w:tc>
          <w:tcPr>
            <w:tcW w:w="2257" w:type="dxa"/>
            <w:tcBorders>
              <w:top w:val="single" w:sz="4" w:space="0" w:color="auto"/>
              <w:bottom w:val="single" w:sz="12" w:space="0" w:color="auto"/>
            </w:tcBorders>
            <w:shd w:val="clear" w:color="auto" w:fill="auto"/>
            <w:noWrap/>
            <w:vAlign w:val="bottom"/>
          </w:tcPr>
          <w:p w:rsidR="00DF16A1" w:rsidRPr="00E76F37" w:rsidRDefault="00DF16A1" w:rsidP="00DF16A1">
            <w:pPr>
              <w:suppressAutoHyphens w:val="0"/>
              <w:spacing w:before="80" w:after="80" w:line="200" w:lineRule="exact"/>
              <w:ind w:right="113"/>
              <w:rPr>
                <w:i/>
                <w:sz w:val="16"/>
              </w:rPr>
            </w:pPr>
            <w:r w:rsidRPr="00E76F37">
              <w:rPr>
                <w:i/>
                <w:sz w:val="16"/>
              </w:rPr>
              <w:t>Period</w:t>
            </w:r>
          </w:p>
        </w:tc>
        <w:tc>
          <w:tcPr>
            <w:tcW w:w="2339" w:type="dxa"/>
            <w:tcBorders>
              <w:top w:val="single" w:sz="4" w:space="0" w:color="auto"/>
              <w:bottom w:val="single" w:sz="12" w:space="0" w:color="auto"/>
            </w:tcBorders>
            <w:shd w:val="clear" w:color="auto" w:fill="auto"/>
            <w:noWrap/>
            <w:vAlign w:val="bottom"/>
          </w:tcPr>
          <w:p w:rsidR="00DF16A1" w:rsidRPr="00E76F37" w:rsidRDefault="00DF16A1" w:rsidP="00DF16A1">
            <w:pPr>
              <w:suppressAutoHyphens w:val="0"/>
              <w:spacing w:before="80" w:after="80" w:line="200" w:lineRule="exact"/>
              <w:ind w:right="113"/>
              <w:jc w:val="right"/>
              <w:rPr>
                <w:b/>
                <w:i/>
                <w:sz w:val="16"/>
              </w:rPr>
            </w:pPr>
            <w:r w:rsidRPr="00E76F37">
              <w:rPr>
                <w:b/>
                <w:i/>
                <w:sz w:val="16"/>
              </w:rPr>
              <w:t>Total</w:t>
            </w:r>
          </w:p>
        </w:tc>
      </w:tr>
      <w:tr w:rsidR="00DF16A1" w:rsidRPr="00E76F37" w:rsidTr="00DF16A1">
        <w:trPr>
          <w:trHeight w:val="240"/>
        </w:trPr>
        <w:tc>
          <w:tcPr>
            <w:tcW w:w="2257" w:type="dxa"/>
            <w:tcBorders>
              <w:top w:val="single" w:sz="12" w:space="0" w:color="auto"/>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1997–1998</w:t>
            </w:r>
          </w:p>
        </w:tc>
        <w:tc>
          <w:tcPr>
            <w:tcW w:w="2339" w:type="dxa"/>
            <w:tcBorders>
              <w:top w:val="single" w:sz="12"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10.3</w:t>
            </w:r>
          </w:p>
        </w:tc>
      </w:tr>
      <w:tr w:rsidR="00DF16A1" w:rsidRPr="00E76F37" w:rsidTr="00DF16A1">
        <w:trPr>
          <w:trHeight w:val="240"/>
        </w:trPr>
        <w:tc>
          <w:tcPr>
            <w:tcW w:w="2257"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1999</w:t>
            </w:r>
          </w:p>
        </w:tc>
        <w:tc>
          <w:tcPr>
            <w:tcW w:w="2339"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11.9</w:t>
            </w:r>
          </w:p>
        </w:tc>
      </w:tr>
      <w:tr w:rsidR="00DF16A1" w:rsidRPr="00E76F37" w:rsidTr="00DF16A1">
        <w:trPr>
          <w:trHeight w:val="240"/>
        </w:trPr>
        <w:tc>
          <w:tcPr>
            <w:tcW w:w="2257"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2000–2001</w:t>
            </w:r>
          </w:p>
        </w:tc>
        <w:tc>
          <w:tcPr>
            <w:tcW w:w="2339"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13.8</w:t>
            </w:r>
          </w:p>
        </w:tc>
      </w:tr>
      <w:tr w:rsidR="00DF16A1" w:rsidRPr="00E76F37" w:rsidTr="00DF16A1">
        <w:trPr>
          <w:trHeight w:val="240"/>
        </w:trPr>
        <w:tc>
          <w:tcPr>
            <w:tcW w:w="2257"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2002</w:t>
            </w:r>
          </w:p>
        </w:tc>
        <w:tc>
          <w:tcPr>
            <w:tcW w:w="2339"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18.6</w:t>
            </w:r>
          </w:p>
        </w:tc>
      </w:tr>
      <w:tr w:rsidR="00DF16A1" w:rsidRPr="00E76F37" w:rsidTr="00DF16A1">
        <w:trPr>
          <w:trHeight w:val="240"/>
        </w:trPr>
        <w:tc>
          <w:tcPr>
            <w:tcW w:w="2257"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2003</w:t>
            </w:r>
          </w:p>
        </w:tc>
        <w:tc>
          <w:tcPr>
            <w:tcW w:w="2339"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15.1</w:t>
            </w:r>
          </w:p>
        </w:tc>
      </w:tr>
      <w:tr w:rsidR="00DF16A1" w:rsidRPr="00E76F37" w:rsidTr="00DF16A1">
        <w:trPr>
          <w:trHeight w:val="240"/>
        </w:trPr>
        <w:tc>
          <w:tcPr>
            <w:tcW w:w="2257"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2004</w:t>
            </w:r>
          </w:p>
        </w:tc>
        <w:tc>
          <w:tcPr>
            <w:tcW w:w="2339"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13.3</w:t>
            </w:r>
          </w:p>
        </w:tc>
      </w:tr>
      <w:tr w:rsidR="00DF16A1" w:rsidRPr="00E76F37" w:rsidTr="00DF16A1">
        <w:trPr>
          <w:trHeight w:val="240"/>
        </w:trPr>
        <w:tc>
          <w:tcPr>
            <w:tcW w:w="2257"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2005</w:t>
            </w:r>
          </w:p>
        </w:tc>
        <w:tc>
          <w:tcPr>
            <w:tcW w:w="2339"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12.0</w:t>
            </w:r>
          </w:p>
        </w:tc>
      </w:tr>
      <w:tr w:rsidR="00DF16A1" w:rsidRPr="00E76F37" w:rsidTr="00DF16A1">
        <w:trPr>
          <w:trHeight w:val="240"/>
        </w:trPr>
        <w:tc>
          <w:tcPr>
            <w:tcW w:w="2257"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2006</w:t>
            </w:r>
          </w:p>
        </w:tc>
        <w:tc>
          <w:tcPr>
            <w:tcW w:w="2339"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12.8</w:t>
            </w:r>
          </w:p>
        </w:tc>
      </w:tr>
      <w:tr w:rsidR="00DF16A1" w:rsidRPr="00E76F37" w:rsidTr="00DF16A1">
        <w:trPr>
          <w:trHeight w:val="240"/>
        </w:trPr>
        <w:tc>
          <w:tcPr>
            <w:tcW w:w="2257"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2007</w:t>
            </w:r>
          </w:p>
        </w:tc>
        <w:tc>
          <w:tcPr>
            <w:tcW w:w="2339"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12.0</w:t>
            </w:r>
          </w:p>
        </w:tc>
      </w:tr>
      <w:tr w:rsidR="00DF16A1" w:rsidRPr="00E76F37" w:rsidTr="00DF16A1">
        <w:trPr>
          <w:trHeight w:val="240"/>
        </w:trPr>
        <w:tc>
          <w:tcPr>
            <w:tcW w:w="2257"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2008</w:t>
            </w:r>
          </w:p>
        </w:tc>
        <w:tc>
          <w:tcPr>
            <w:tcW w:w="2339"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11.9</w:t>
            </w:r>
          </w:p>
        </w:tc>
      </w:tr>
    </w:tbl>
    <w:p w:rsidR="00DF16A1" w:rsidRPr="00E76F37" w:rsidRDefault="00D9165A" w:rsidP="00951800">
      <w:pPr>
        <w:spacing w:before="120" w:after="240"/>
        <w:ind w:left="1134" w:right="1134" w:firstLine="170"/>
        <w:rPr>
          <w:sz w:val="18"/>
        </w:rPr>
      </w:pPr>
      <w:r w:rsidRPr="00D9165A">
        <w:rPr>
          <w:i/>
          <w:sz w:val="18"/>
        </w:rPr>
        <w:t xml:space="preserve">Source:  </w:t>
      </w:r>
      <w:r w:rsidR="00DF16A1" w:rsidRPr="00E76F37">
        <w:rPr>
          <w:sz w:val="18"/>
        </w:rPr>
        <w:t>DGEEC. EPH 1999, 2002–2008. EIH 1997–1998, 2000–2001. PARINFO integrated database system.</w:t>
      </w:r>
    </w:p>
    <w:p w:rsidR="00DF16A1" w:rsidRPr="00E76F37" w:rsidRDefault="00DF16A1" w:rsidP="00DF16A1">
      <w:pPr>
        <w:pStyle w:val="SingleTxtG"/>
      </w:pPr>
      <w:r w:rsidRPr="00E76F37">
        <w:t>33.</w:t>
      </w:r>
      <w:r w:rsidRPr="00E76F37">
        <w:tab/>
        <w:t>A total of 26 per cent of employed persons are underemployed, a figure equivalent to just over 782,800 individuals, who work less than 30 hours a week, would like to work more and are available to do so; or who work 30 hours or more a week and earn less than the existing minimum wage.</w:t>
      </w:r>
    </w:p>
    <w:p w:rsidR="00DF16A1" w:rsidRPr="00E76F37" w:rsidRDefault="00DF16A1" w:rsidP="00DF16A1">
      <w:pPr>
        <w:pStyle w:val="SingleTxtG"/>
      </w:pPr>
      <w:r w:rsidRPr="00E76F37">
        <w:t>34.</w:t>
      </w:r>
      <w:r w:rsidRPr="00E76F37">
        <w:tab/>
        <w:t>Owing to the predominance of small- and medium-size businesses in the country’s economy, approximately 62.4 per cent of Paraguayan workers are employed by companies with less than six employees.</w:t>
      </w:r>
    </w:p>
    <w:p w:rsidR="00DF16A1" w:rsidRPr="00E76F37" w:rsidRDefault="00DF16A1" w:rsidP="00DF16A1">
      <w:pPr>
        <w:pStyle w:val="SingleTxtG"/>
      </w:pPr>
      <w:r w:rsidRPr="00E76F37">
        <w:t>35.</w:t>
      </w:r>
      <w:r w:rsidRPr="00E76F37">
        <w:tab/>
        <w:t xml:space="preserve">Based principally on independent labour, the Paraguayan economy is composed predominantly of independent workers (33.4 per cent), followed by private sector employees and workers (34.2 per cent), unremunerated family workers (10.5 per cent) and employers (5.2 per cent). This means that just over 5 out of every 10 workers generate income through the direct sale of their products or services. </w:t>
      </w:r>
    </w:p>
    <w:p w:rsidR="00DF16A1" w:rsidRPr="00E76F37" w:rsidRDefault="00DF16A1" w:rsidP="00657BA7">
      <w:pPr>
        <w:pStyle w:val="Heading1"/>
        <w:keepNext/>
        <w:keepLines/>
      </w:pPr>
      <w:bookmarkStart w:id="15" w:name="_Toc284832398"/>
      <w:r w:rsidRPr="00E76F37">
        <w:t>Table 15</w:t>
      </w:r>
      <w:bookmarkEnd w:id="15"/>
    </w:p>
    <w:p w:rsidR="00DF16A1" w:rsidRPr="00E76F37" w:rsidRDefault="00DF16A1" w:rsidP="00657BA7">
      <w:pPr>
        <w:pStyle w:val="SingleTxtG"/>
        <w:keepNext/>
        <w:keepLines/>
        <w:rPr>
          <w:b/>
        </w:rPr>
      </w:pPr>
      <w:r w:rsidRPr="00E76F37">
        <w:rPr>
          <w:b/>
        </w:rPr>
        <w:t>Employed population aged 10 years and over by sex and occupational category</w:t>
      </w:r>
    </w:p>
    <w:tbl>
      <w:tblPr>
        <w:tblStyle w:val="TableGrid"/>
        <w:tblW w:w="737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40"/>
        <w:gridCol w:w="1283"/>
        <w:gridCol w:w="1283"/>
        <w:gridCol w:w="1283"/>
        <w:gridCol w:w="1283"/>
      </w:tblGrid>
      <w:tr w:rsidR="00DF16A1" w:rsidRPr="00E76F37" w:rsidTr="00951800">
        <w:trPr>
          <w:tblHeader/>
        </w:trPr>
        <w:tc>
          <w:tcPr>
            <w:tcW w:w="2240" w:type="dxa"/>
            <w:tcBorders>
              <w:top w:val="single" w:sz="4" w:space="0" w:color="auto"/>
            </w:tcBorders>
            <w:shd w:val="clear" w:color="auto" w:fill="auto"/>
            <w:vAlign w:val="bottom"/>
          </w:tcPr>
          <w:p w:rsidR="00DF16A1" w:rsidRPr="00E76F37" w:rsidRDefault="00DF16A1" w:rsidP="00DF16A1">
            <w:pPr>
              <w:spacing w:before="80" w:after="80" w:line="200" w:lineRule="exact"/>
              <w:ind w:right="113"/>
              <w:rPr>
                <w:i/>
                <w:sz w:val="16"/>
              </w:rPr>
            </w:pPr>
          </w:p>
        </w:tc>
        <w:tc>
          <w:tcPr>
            <w:tcW w:w="1283" w:type="dxa"/>
            <w:tcBorders>
              <w:top w:val="single" w:sz="4" w:space="0" w:color="auto"/>
            </w:tcBorders>
            <w:shd w:val="clear" w:color="auto" w:fill="auto"/>
            <w:vAlign w:val="bottom"/>
          </w:tcPr>
          <w:p w:rsidR="00DF16A1" w:rsidRPr="00E76F37" w:rsidRDefault="00DF16A1" w:rsidP="00DF16A1">
            <w:pPr>
              <w:spacing w:before="80" w:after="80" w:line="200" w:lineRule="exact"/>
              <w:ind w:right="113"/>
              <w:jc w:val="right"/>
              <w:rPr>
                <w:i/>
                <w:sz w:val="16"/>
              </w:rPr>
            </w:pPr>
          </w:p>
        </w:tc>
        <w:tc>
          <w:tcPr>
            <w:tcW w:w="2566" w:type="dxa"/>
            <w:gridSpan w:val="2"/>
            <w:tcBorders>
              <w:top w:val="single" w:sz="4" w:space="0" w:color="auto"/>
              <w:bottom w:val="single" w:sz="4" w:space="0" w:color="auto"/>
            </w:tcBorders>
            <w:shd w:val="clear" w:color="auto" w:fill="auto"/>
            <w:vAlign w:val="bottom"/>
          </w:tcPr>
          <w:p w:rsidR="00DF16A1" w:rsidRPr="00E76F37" w:rsidRDefault="00DF16A1" w:rsidP="00DF16A1">
            <w:pPr>
              <w:spacing w:before="80" w:after="80" w:line="200" w:lineRule="exact"/>
              <w:ind w:right="113"/>
              <w:jc w:val="center"/>
              <w:rPr>
                <w:i/>
                <w:sz w:val="16"/>
              </w:rPr>
            </w:pPr>
            <w:r w:rsidRPr="00E76F37">
              <w:rPr>
                <w:i/>
                <w:sz w:val="16"/>
              </w:rPr>
              <w:t>Sex</w:t>
            </w:r>
          </w:p>
        </w:tc>
        <w:tc>
          <w:tcPr>
            <w:tcW w:w="1283" w:type="dxa"/>
            <w:tcBorders>
              <w:top w:val="single" w:sz="4" w:space="0" w:color="auto"/>
            </w:tcBorders>
            <w:shd w:val="clear" w:color="auto" w:fill="auto"/>
            <w:vAlign w:val="bottom"/>
          </w:tcPr>
          <w:p w:rsidR="00DF16A1" w:rsidRPr="00E76F37" w:rsidRDefault="00DF16A1" w:rsidP="00DF16A1">
            <w:pPr>
              <w:spacing w:before="80" w:after="80" w:line="200" w:lineRule="exact"/>
              <w:ind w:right="113"/>
              <w:jc w:val="right"/>
              <w:rPr>
                <w:i/>
                <w:sz w:val="16"/>
              </w:rPr>
            </w:pPr>
            <w:r w:rsidRPr="00E76F37">
              <w:rPr>
                <w:b/>
                <w:i/>
                <w:sz w:val="16"/>
                <w:szCs w:val="16"/>
              </w:rPr>
              <w:t>Total</w:t>
            </w:r>
          </w:p>
        </w:tc>
      </w:tr>
      <w:tr w:rsidR="00DF16A1" w:rsidRPr="00E76F37" w:rsidTr="00951800">
        <w:trPr>
          <w:tblHeader/>
        </w:trPr>
        <w:tc>
          <w:tcPr>
            <w:tcW w:w="2240"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rPr>
                <w:i/>
                <w:sz w:val="16"/>
                <w:szCs w:val="16"/>
              </w:rPr>
            </w:pPr>
            <w:r w:rsidRPr="00E76F37">
              <w:rPr>
                <w:i/>
                <w:sz w:val="16"/>
                <w:szCs w:val="16"/>
              </w:rPr>
              <w:t>Occupational category</w:t>
            </w:r>
          </w:p>
        </w:tc>
        <w:tc>
          <w:tcPr>
            <w:tcW w:w="1283"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i/>
                <w:sz w:val="16"/>
                <w:szCs w:val="16"/>
              </w:rPr>
            </w:pPr>
            <w:r w:rsidRPr="00E76F37">
              <w:rPr>
                <w:b/>
                <w:i/>
                <w:sz w:val="16"/>
                <w:szCs w:val="16"/>
              </w:rPr>
              <w:t>Total</w:t>
            </w:r>
          </w:p>
        </w:tc>
        <w:tc>
          <w:tcPr>
            <w:tcW w:w="1283"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Male</w:t>
            </w:r>
          </w:p>
        </w:tc>
        <w:tc>
          <w:tcPr>
            <w:tcW w:w="1283"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Female</w:t>
            </w:r>
          </w:p>
        </w:tc>
        <w:tc>
          <w:tcPr>
            <w:tcW w:w="1283"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i/>
                <w:sz w:val="16"/>
                <w:szCs w:val="16"/>
              </w:rPr>
            </w:pPr>
            <w:r w:rsidRPr="00E76F37">
              <w:rPr>
                <w:b/>
                <w:i/>
                <w:sz w:val="16"/>
                <w:szCs w:val="16"/>
              </w:rPr>
              <w:t>(per cent)</w:t>
            </w:r>
          </w:p>
        </w:tc>
      </w:tr>
      <w:tr w:rsidR="00DF16A1" w:rsidRPr="00E76F37" w:rsidTr="00DF16A1">
        <w:tc>
          <w:tcPr>
            <w:tcW w:w="2240" w:type="dxa"/>
            <w:tcBorders>
              <w:top w:val="single" w:sz="12" w:space="0" w:color="auto"/>
              <w:bottom w:val="single" w:sz="4" w:space="0" w:color="auto"/>
            </w:tcBorders>
            <w:shd w:val="clear" w:color="auto" w:fill="auto"/>
          </w:tcPr>
          <w:p w:rsidR="00DF16A1" w:rsidRPr="00E76F37" w:rsidRDefault="00DF16A1" w:rsidP="00951800">
            <w:pPr>
              <w:suppressAutoHyphens w:val="0"/>
              <w:spacing w:before="80" w:after="80" w:line="220" w:lineRule="exact"/>
              <w:ind w:right="113" w:firstLine="284"/>
              <w:rPr>
                <w:b/>
                <w:sz w:val="18"/>
              </w:rPr>
            </w:pPr>
            <w:r w:rsidRPr="00E76F37">
              <w:rPr>
                <w:b/>
                <w:sz w:val="18"/>
              </w:rPr>
              <w:t>Total</w:t>
            </w:r>
          </w:p>
        </w:tc>
        <w:tc>
          <w:tcPr>
            <w:tcW w:w="1283" w:type="dxa"/>
            <w:tcBorders>
              <w:top w:val="single" w:sz="12" w:space="0" w:color="auto"/>
              <w:bottom w:val="single" w:sz="4" w:space="0" w:color="auto"/>
            </w:tcBorders>
            <w:shd w:val="clear" w:color="auto" w:fill="auto"/>
            <w:vAlign w:val="bottom"/>
          </w:tcPr>
          <w:p w:rsidR="00DF16A1" w:rsidRPr="00E76F37" w:rsidRDefault="00DF16A1" w:rsidP="00951800">
            <w:pPr>
              <w:suppressAutoHyphens w:val="0"/>
              <w:spacing w:before="80" w:after="80" w:line="220" w:lineRule="exact"/>
              <w:ind w:right="113"/>
              <w:jc w:val="right"/>
              <w:rPr>
                <w:b/>
                <w:sz w:val="18"/>
              </w:rPr>
            </w:pPr>
            <w:r w:rsidRPr="00E76F37">
              <w:rPr>
                <w:b/>
                <w:sz w:val="18"/>
              </w:rPr>
              <w:t xml:space="preserve">2 825 919 </w:t>
            </w:r>
          </w:p>
        </w:tc>
        <w:tc>
          <w:tcPr>
            <w:tcW w:w="1283" w:type="dxa"/>
            <w:tcBorders>
              <w:top w:val="single" w:sz="12" w:space="0" w:color="auto"/>
              <w:bottom w:val="single" w:sz="4" w:space="0" w:color="auto"/>
            </w:tcBorders>
            <w:shd w:val="clear" w:color="auto" w:fill="auto"/>
            <w:vAlign w:val="bottom"/>
          </w:tcPr>
          <w:p w:rsidR="00DF16A1" w:rsidRPr="00E76F37" w:rsidRDefault="00DF16A1" w:rsidP="00951800">
            <w:pPr>
              <w:suppressAutoHyphens w:val="0"/>
              <w:spacing w:before="80" w:after="80" w:line="220" w:lineRule="exact"/>
              <w:ind w:right="113"/>
              <w:jc w:val="right"/>
              <w:rPr>
                <w:b/>
                <w:sz w:val="18"/>
              </w:rPr>
            </w:pPr>
            <w:r w:rsidRPr="00E76F37">
              <w:rPr>
                <w:b/>
                <w:sz w:val="18"/>
              </w:rPr>
              <w:t xml:space="preserve">1 723 381 </w:t>
            </w:r>
          </w:p>
        </w:tc>
        <w:tc>
          <w:tcPr>
            <w:tcW w:w="1283" w:type="dxa"/>
            <w:tcBorders>
              <w:top w:val="single" w:sz="12" w:space="0" w:color="auto"/>
              <w:bottom w:val="single" w:sz="4" w:space="0" w:color="auto"/>
            </w:tcBorders>
            <w:shd w:val="clear" w:color="auto" w:fill="auto"/>
            <w:vAlign w:val="bottom"/>
          </w:tcPr>
          <w:p w:rsidR="00DF16A1" w:rsidRPr="00E76F37" w:rsidRDefault="00DF16A1" w:rsidP="00951800">
            <w:pPr>
              <w:suppressAutoHyphens w:val="0"/>
              <w:spacing w:before="80" w:after="80" w:line="220" w:lineRule="exact"/>
              <w:ind w:right="113"/>
              <w:jc w:val="right"/>
              <w:rPr>
                <w:b/>
                <w:sz w:val="18"/>
              </w:rPr>
            </w:pPr>
            <w:r w:rsidRPr="00E76F37">
              <w:rPr>
                <w:b/>
                <w:sz w:val="18"/>
              </w:rPr>
              <w:t xml:space="preserve">1 102 539 </w:t>
            </w:r>
          </w:p>
        </w:tc>
        <w:tc>
          <w:tcPr>
            <w:tcW w:w="1283" w:type="dxa"/>
            <w:tcBorders>
              <w:top w:val="single" w:sz="12" w:space="0" w:color="auto"/>
              <w:bottom w:val="single" w:sz="4" w:space="0" w:color="auto"/>
            </w:tcBorders>
            <w:shd w:val="clear" w:color="auto" w:fill="auto"/>
            <w:vAlign w:val="bottom"/>
          </w:tcPr>
          <w:p w:rsidR="00DF16A1" w:rsidRPr="00E76F37" w:rsidRDefault="00DF16A1" w:rsidP="00951800">
            <w:pPr>
              <w:suppressAutoHyphens w:val="0"/>
              <w:spacing w:before="80" w:after="80" w:line="220" w:lineRule="exact"/>
              <w:ind w:right="113"/>
              <w:jc w:val="right"/>
              <w:rPr>
                <w:b/>
                <w:sz w:val="18"/>
              </w:rPr>
            </w:pPr>
            <w:r w:rsidRPr="00E76F37">
              <w:rPr>
                <w:b/>
                <w:sz w:val="18"/>
              </w:rPr>
              <w:t xml:space="preserve">100 </w:t>
            </w:r>
          </w:p>
        </w:tc>
      </w:tr>
      <w:tr w:rsidR="00DF16A1" w:rsidRPr="00E76F37" w:rsidTr="00DF16A1">
        <w:tc>
          <w:tcPr>
            <w:tcW w:w="2240" w:type="dxa"/>
            <w:tcBorders>
              <w:top w:val="single" w:sz="4" w:space="0" w:color="auto"/>
            </w:tcBorders>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Employee/worker</w:t>
            </w:r>
          </w:p>
          <w:p w:rsidR="00DF16A1" w:rsidRPr="00E76F37" w:rsidRDefault="00DF16A1" w:rsidP="00DF16A1">
            <w:pPr>
              <w:suppressAutoHyphens w:val="0"/>
              <w:spacing w:before="40" w:after="40" w:line="220" w:lineRule="exact"/>
              <w:ind w:right="113"/>
              <w:rPr>
                <w:sz w:val="18"/>
              </w:rPr>
            </w:pPr>
            <w:r w:rsidRPr="00E76F37">
              <w:rPr>
                <w:sz w:val="18"/>
              </w:rPr>
              <w:t xml:space="preserve">(public sector) </w:t>
            </w:r>
          </w:p>
        </w:tc>
        <w:tc>
          <w:tcPr>
            <w:tcW w:w="1283" w:type="dxa"/>
            <w:tcBorders>
              <w:top w:val="single" w:sz="4"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259 245 </w:t>
            </w:r>
          </w:p>
        </w:tc>
        <w:tc>
          <w:tcPr>
            <w:tcW w:w="1283" w:type="dxa"/>
            <w:tcBorders>
              <w:top w:val="single" w:sz="4"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134 687 </w:t>
            </w:r>
          </w:p>
        </w:tc>
        <w:tc>
          <w:tcPr>
            <w:tcW w:w="1283" w:type="dxa"/>
            <w:tcBorders>
              <w:top w:val="single" w:sz="4"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124 558 </w:t>
            </w:r>
          </w:p>
        </w:tc>
        <w:tc>
          <w:tcPr>
            <w:tcW w:w="1283" w:type="dxa"/>
            <w:tcBorders>
              <w:top w:val="single" w:sz="4"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11.3 </w:t>
            </w:r>
          </w:p>
        </w:tc>
      </w:tr>
      <w:tr w:rsidR="00DF16A1" w:rsidRPr="00E76F37" w:rsidTr="00DF16A1">
        <w:tc>
          <w:tcPr>
            <w:tcW w:w="2240"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Employee/worker</w:t>
            </w:r>
          </w:p>
          <w:p w:rsidR="00DF16A1" w:rsidRPr="00E76F37" w:rsidRDefault="00DF16A1" w:rsidP="00DF16A1">
            <w:pPr>
              <w:suppressAutoHyphens w:val="0"/>
              <w:spacing w:before="40" w:after="40" w:line="220" w:lineRule="exact"/>
              <w:ind w:right="113"/>
              <w:rPr>
                <w:sz w:val="18"/>
              </w:rPr>
            </w:pPr>
            <w:r w:rsidRPr="00E76F37">
              <w:rPr>
                <w:sz w:val="18"/>
              </w:rPr>
              <w:t>(private sector)</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967 250 </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733 825 </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233 425 </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21.2 </w:t>
            </w:r>
          </w:p>
        </w:tc>
      </w:tr>
      <w:tr w:rsidR="00DF16A1" w:rsidRPr="00E76F37" w:rsidTr="00DF16A1">
        <w:tc>
          <w:tcPr>
            <w:tcW w:w="2240"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 xml:space="preserve">Employer </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145 698 </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118 744 </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26 954 </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2.4 </w:t>
            </w:r>
          </w:p>
        </w:tc>
      </w:tr>
      <w:tr w:rsidR="00DF16A1" w:rsidRPr="00E76F37" w:rsidTr="00DF16A1">
        <w:tc>
          <w:tcPr>
            <w:tcW w:w="2240"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Independent worker</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944 067 </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538 082 </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405 985 </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36.8 </w:t>
            </w:r>
          </w:p>
        </w:tc>
      </w:tr>
      <w:tr w:rsidR="00DF16A1" w:rsidRPr="00E76F37" w:rsidTr="00DF16A1">
        <w:tc>
          <w:tcPr>
            <w:tcW w:w="2240"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Unremunerated family work</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297 595 </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179 351 </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118 243 </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10.7 </w:t>
            </w:r>
          </w:p>
        </w:tc>
      </w:tr>
      <w:tr w:rsidR="00DF16A1" w:rsidRPr="00E76F37" w:rsidTr="00DF16A1">
        <w:tc>
          <w:tcPr>
            <w:tcW w:w="2240"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Domestic employee</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208 711 </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17 596 </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191 116 </w:t>
            </w:r>
          </w:p>
        </w:tc>
        <w:tc>
          <w:tcPr>
            <w:tcW w:w="128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17.3 </w:t>
            </w:r>
          </w:p>
        </w:tc>
      </w:tr>
      <w:tr w:rsidR="00DF16A1" w:rsidRPr="00E76F37" w:rsidTr="00DF16A1">
        <w:tc>
          <w:tcPr>
            <w:tcW w:w="2240" w:type="dxa"/>
            <w:tcBorders>
              <w:bottom w:val="single" w:sz="12" w:space="0" w:color="auto"/>
            </w:tcBorders>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Unreported</w:t>
            </w:r>
          </w:p>
        </w:tc>
        <w:tc>
          <w:tcPr>
            <w:tcW w:w="1283"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3 355 </w:t>
            </w:r>
          </w:p>
        </w:tc>
        <w:tc>
          <w:tcPr>
            <w:tcW w:w="1283"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1 096 </w:t>
            </w:r>
          </w:p>
        </w:tc>
        <w:tc>
          <w:tcPr>
            <w:tcW w:w="1283"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2 258 </w:t>
            </w:r>
          </w:p>
        </w:tc>
        <w:tc>
          <w:tcPr>
            <w:tcW w:w="1283"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0.2 </w:t>
            </w:r>
          </w:p>
        </w:tc>
      </w:tr>
    </w:tbl>
    <w:p w:rsidR="00DF16A1" w:rsidRPr="00E76F37" w:rsidRDefault="00D9165A" w:rsidP="00951800">
      <w:pPr>
        <w:spacing w:before="120" w:after="240"/>
        <w:ind w:left="1134" w:right="1134" w:firstLine="170"/>
        <w:rPr>
          <w:sz w:val="18"/>
        </w:rPr>
      </w:pPr>
      <w:r w:rsidRPr="00D9165A">
        <w:rPr>
          <w:i/>
          <w:sz w:val="18"/>
        </w:rPr>
        <w:t xml:space="preserve">Source:  </w:t>
      </w:r>
      <w:r w:rsidR="00DF16A1" w:rsidRPr="00E76F37">
        <w:rPr>
          <w:sz w:val="18"/>
        </w:rPr>
        <w:t>DGEEC. EPH 2008. PARINFO integrated database system.</w:t>
      </w:r>
    </w:p>
    <w:p w:rsidR="00DF16A1" w:rsidRPr="00E76F37" w:rsidRDefault="00DF16A1" w:rsidP="00DF16A1">
      <w:pPr>
        <w:pStyle w:val="SingleTxtG"/>
      </w:pPr>
      <w:r w:rsidRPr="00E76F37">
        <w:t>36.</w:t>
      </w:r>
      <w:r w:rsidRPr="00E76F37">
        <w:tab/>
        <w:t>The primary or extractive sector accounts for 26.3 per cent of workers, the secondary sector (manufacturing, construction) for 18.3 per cent and the tertiary sector for 55.4 per cent. Approximately 71.7 per cent of employed women work in the tertiary sector while men work mainly in the tertiary and primary sectors (45 per cent and 31.1 per cent respectively).</w:t>
      </w:r>
    </w:p>
    <w:p w:rsidR="00DF16A1" w:rsidRPr="00E76F37" w:rsidRDefault="00DF16A1" w:rsidP="00DF16A1">
      <w:pPr>
        <w:pStyle w:val="SingleTxtG"/>
      </w:pPr>
      <w:r w:rsidRPr="00E76F37">
        <w:t>37.</w:t>
      </w:r>
      <w:r w:rsidRPr="00E76F37">
        <w:tab/>
        <w:t>There is a direct relationship between the lack of sources of employment and migration, which mainly affects young people, especially women, who feel they must go elsewhere in order to seek employment or enrol in advanced study programmes. Migratory movements have had a considerable impact on the population in recent years, and there has been an increase in emigration abroad.</w:t>
      </w:r>
    </w:p>
    <w:p w:rsidR="00DF16A1" w:rsidRPr="00E76F37" w:rsidRDefault="00DF16A1" w:rsidP="00DF16A1">
      <w:pPr>
        <w:pStyle w:val="SingleTxtG"/>
      </w:pPr>
      <w:r w:rsidRPr="00E76F37">
        <w:t>38.</w:t>
      </w:r>
      <w:r w:rsidRPr="00E76F37">
        <w:tab/>
        <w:t>Remittances have a significant impact on household income: in Paraguay, 10 per cent of households receive remittances from family members living abroad. In urban areas, that figure stands at 8.3 per cent of households and rises markedly, to 12.4 per cent, in rural areas where family members have no other choice than to take low-productivity jobs (independent worker, employer, unremunerated family worker) or work for companies with less than six employees.</w:t>
      </w:r>
    </w:p>
    <w:p w:rsidR="00DF16A1" w:rsidRPr="00E76F37" w:rsidRDefault="00DF16A1" w:rsidP="00DF16A1">
      <w:pPr>
        <w:pStyle w:val="Heading1"/>
      </w:pPr>
      <w:bookmarkStart w:id="16" w:name="_Toc284832399"/>
      <w:r w:rsidRPr="00E76F37">
        <w:t>Table 16</w:t>
      </w:r>
      <w:bookmarkEnd w:id="16"/>
    </w:p>
    <w:p w:rsidR="00DF16A1" w:rsidRPr="00E76F37" w:rsidRDefault="00DF16A1" w:rsidP="00DF16A1">
      <w:pPr>
        <w:pStyle w:val="SingleTxtG"/>
        <w:rPr>
          <w:b/>
        </w:rPr>
      </w:pPr>
      <w:r w:rsidRPr="00E76F37">
        <w:rPr>
          <w:b/>
        </w:rPr>
        <w:t>Percentage of households receiving foreign remittances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057"/>
        <w:gridCol w:w="1943"/>
        <w:gridCol w:w="1685"/>
        <w:gridCol w:w="1685"/>
      </w:tblGrid>
      <w:tr w:rsidR="00DF16A1" w:rsidRPr="00E76F37" w:rsidTr="00DF16A1">
        <w:trPr>
          <w:trHeight w:val="240"/>
          <w:tblHeader/>
        </w:trPr>
        <w:tc>
          <w:tcPr>
            <w:tcW w:w="1659" w:type="dxa"/>
            <w:tcBorders>
              <w:top w:val="single" w:sz="4" w:space="0" w:color="auto"/>
              <w:bottom w:val="single" w:sz="12" w:space="0" w:color="auto"/>
            </w:tcBorders>
            <w:shd w:val="clear" w:color="auto" w:fill="auto"/>
            <w:noWrap/>
            <w:vAlign w:val="bottom"/>
          </w:tcPr>
          <w:p w:rsidR="00DF16A1" w:rsidRPr="00E76F37" w:rsidRDefault="00DF16A1" w:rsidP="00DF16A1">
            <w:pPr>
              <w:suppressAutoHyphens w:val="0"/>
              <w:spacing w:before="80" w:after="80" w:line="200" w:lineRule="exact"/>
              <w:ind w:right="113"/>
              <w:rPr>
                <w:i/>
                <w:sz w:val="16"/>
              </w:rPr>
            </w:pPr>
            <w:r w:rsidRPr="00E76F37">
              <w:rPr>
                <w:i/>
                <w:sz w:val="16"/>
              </w:rPr>
              <w:t>Period</w:t>
            </w:r>
          </w:p>
        </w:tc>
        <w:tc>
          <w:tcPr>
            <w:tcW w:w="1568" w:type="dxa"/>
            <w:tcBorders>
              <w:top w:val="single" w:sz="4" w:space="0" w:color="auto"/>
              <w:bottom w:val="single" w:sz="12" w:space="0" w:color="auto"/>
            </w:tcBorders>
            <w:shd w:val="clear" w:color="auto" w:fill="auto"/>
            <w:noWrap/>
            <w:vAlign w:val="bottom"/>
          </w:tcPr>
          <w:p w:rsidR="00DF16A1" w:rsidRPr="00E76F37" w:rsidRDefault="00DF16A1" w:rsidP="00DF16A1">
            <w:pPr>
              <w:suppressAutoHyphens w:val="0"/>
              <w:spacing w:before="80" w:after="80" w:line="200" w:lineRule="exact"/>
              <w:ind w:right="113"/>
              <w:jc w:val="right"/>
              <w:rPr>
                <w:b/>
                <w:i/>
                <w:sz w:val="16"/>
              </w:rPr>
            </w:pPr>
            <w:r w:rsidRPr="00E76F37">
              <w:rPr>
                <w:b/>
                <w:i/>
                <w:sz w:val="16"/>
              </w:rPr>
              <w:t>Total</w:t>
            </w:r>
          </w:p>
        </w:tc>
        <w:tc>
          <w:tcPr>
            <w:tcW w:w="1360" w:type="dxa"/>
            <w:tcBorders>
              <w:top w:val="single" w:sz="4" w:space="0" w:color="auto"/>
              <w:bottom w:val="single" w:sz="12" w:space="0" w:color="auto"/>
            </w:tcBorders>
            <w:shd w:val="clear" w:color="auto" w:fill="auto"/>
            <w:noWrap/>
            <w:vAlign w:val="bottom"/>
          </w:tcPr>
          <w:p w:rsidR="00DF16A1" w:rsidRPr="00E76F37" w:rsidRDefault="00DF16A1" w:rsidP="00DF16A1">
            <w:pPr>
              <w:suppressAutoHyphens w:val="0"/>
              <w:spacing w:before="80" w:after="80" w:line="200" w:lineRule="exact"/>
              <w:ind w:right="113"/>
              <w:jc w:val="right"/>
              <w:rPr>
                <w:i/>
                <w:sz w:val="16"/>
              </w:rPr>
            </w:pPr>
            <w:r w:rsidRPr="00E76F37">
              <w:rPr>
                <w:i/>
                <w:sz w:val="16"/>
              </w:rPr>
              <w:t>Urban</w:t>
            </w:r>
          </w:p>
        </w:tc>
        <w:tc>
          <w:tcPr>
            <w:tcW w:w="1360" w:type="dxa"/>
            <w:tcBorders>
              <w:top w:val="single" w:sz="4" w:space="0" w:color="auto"/>
              <w:bottom w:val="single" w:sz="12" w:space="0" w:color="auto"/>
            </w:tcBorders>
            <w:shd w:val="clear" w:color="auto" w:fill="auto"/>
            <w:noWrap/>
            <w:vAlign w:val="bottom"/>
          </w:tcPr>
          <w:p w:rsidR="00DF16A1" w:rsidRPr="00E76F37" w:rsidRDefault="00DF16A1" w:rsidP="00DF16A1">
            <w:pPr>
              <w:suppressAutoHyphens w:val="0"/>
              <w:spacing w:before="80" w:after="80" w:line="200" w:lineRule="exact"/>
              <w:ind w:right="113"/>
              <w:jc w:val="right"/>
              <w:rPr>
                <w:i/>
                <w:sz w:val="16"/>
              </w:rPr>
            </w:pPr>
            <w:r w:rsidRPr="00E76F37">
              <w:rPr>
                <w:i/>
                <w:sz w:val="16"/>
              </w:rPr>
              <w:t>Rural</w:t>
            </w:r>
          </w:p>
        </w:tc>
      </w:tr>
      <w:tr w:rsidR="00DF16A1" w:rsidRPr="00E76F37" w:rsidTr="00DF16A1">
        <w:trPr>
          <w:trHeight w:val="240"/>
        </w:trPr>
        <w:tc>
          <w:tcPr>
            <w:tcW w:w="1659" w:type="dxa"/>
            <w:tcBorders>
              <w:top w:val="single" w:sz="12" w:space="0" w:color="auto"/>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2002</w:t>
            </w:r>
          </w:p>
        </w:tc>
        <w:tc>
          <w:tcPr>
            <w:tcW w:w="1568" w:type="dxa"/>
            <w:tcBorders>
              <w:top w:val="single" w:sz="12"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2.9</w:t>
            </w:r>
          </w:p>
        </w:tc>
        <w:tc>
          <w:tcPr>
            <w:tcW w:w="1360" w:type="dxa"/>
            <w:tcBorders>
              <w:top w:val="single" w:sz="12"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2.5</w:t>
            </w:r>
          </w:p>
        </w:tc>
        <w:tc>
          <w:tcPr>
            <w:tcW w:w="1360" w:type="dxa"/>
            <w:tcBorders>
              <w:top w:val="single" w:sz="12"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3.5</w:t>
            </w:r>
          </w:p>
        </w:tc>
      </w:tr>
      <w:tr w:rsidR="00DF16A1" w:rsidRPr="00E76F37" w:rsidTr="00DF16A1">
        <w:trPr>
          <w:trHeight w:val="240"/>
        </w:trPr>
        <w:tc>
          <w:tcPr>
            <w:tcW w:w="1659"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2003</w:t>
            </w:r>
          </w:p>
        </w:tc>
        <w:tc>
          <w:tcPr>
            <w:tcW w:w="1568"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3.8</w:t>
            </w:r>
          </w:p>
        </w:tc>
        <w:tc>
          <w:tcPr>
            <w:tcW w:w="136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3.3</w:t>
            </w:r>
          </w:p>
        </w:tc>
        <w:tc>
          <w:tcPr>
            <w:tcW w:w="136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4.5</w:t>
            </w:r>
          </w:p>
        </w:tc>
      </w:tr>
      <w:tr w:rsidR="00DF16A1" w:rsidRPr="00E76F37" w:rsidTr="00EB348D">
        <w:trPr>
          <w:trHeight w:val="240"/>
        </w:trPr>
        <w:tc>
          <w:tcPr>
            <w:tcW w:w="1659" w:type="dxa"/>
            <w:tcBorders>
              <w:bottom w:val="nil"/>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2004</w:t>
            </w:r>
          </w:p>
        </w:tc>
        <w:tc>
          <w:tcPr>
            <w:tcW w:w="1568" w:type="dxa"/>
            <w:tcBorders>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4.6</w:t>
            </w:r>
          </w:p>
        </w:tc>
        <w:tc>
          <w:tcPr>
            <w:tcW w:w="1360" w:type="dxa"/>
            <w:tcBorders>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4.9</w:t>
            </w:r>
          </w:p>
        </w:tc>
        <w:tc>
          <w:tcPr>
            <w:tcW w:w="1360" w:type="dxa"/>
            <w:tcBorders>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4.2</w:t>
            </w:r>
          </w:p>
        </w:tc>
      </w:tr>
      <w:tr w:rsidR="00DF16A1" w:rsidRPr="00E76F37" w:rsidTr="00EB348D">
        <w:trPr>
          <w:trHeight w:val="240"/>
        </w:trPr>
        <w:tc>
          <w:tcPr>
            <w:tcW w:w="1659" w:type="dxa"/>
            <w:tcBorders>
              <w:top w:val="nil"/>
              <w:bottom w:val="nil"/>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2005</w:t>
            </w:r>
          </w:p>
        </w:tc>
        <w:tc>
          <w:tcPr>
            <w:tcW w:w="1568" w:type="dxa"/>
            <w:tcBorders>
              <w:top w:val="nil"/>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6.2</w:t>
            </w:r>
          </w:p>
        </w:tc>
        <w:tc>
          <w:tcPr>
            <w:tcW w:w="1360" w:type="dxa"/>
            <w:tcBorders>
              <w:top w:val="nil"/>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5.5</w:t>
            </w:r>
          </w:p>
        </w:tc>
        <w:tc>
          <w:tcPr>
            <w:tcW w:w="1360" w:type="dxa"/>
            <w:tcBorders>
              <w:top w:val="nil"/>
              <w:bottom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7.3</w:t>
            </w:r>
          </w:p>
        </w:tc>
      </w:tr>
      <w:tr w:rsidR="00DF16A1" w:rsidRPr="00E76F37" w:rsidTr="00EB348D">
        <w:trPr>
          <w:trHeight w:val="240"/>
        </w:trPr>
        <w:tc>
          <w:tcPr>
            <w:tcW w:w="1659" w:type="dxa"/>
            <w:tcBorders>
              <w:top w:val="nil"/>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2006</w:t>
            </w:r>
          </w:p>
        </w:tc>
        <w:tc>
          <w:tcPr>
            <w:tcW w:w="1568" w:type="dxa"/>
            <w:tcBorders>
              <w:top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9.1</w:t>
            </w:r>
          </w:p>
        </w:tc>
        <w:tc>
          <w:tcPr>
            <w:tcW w:w="1360" w:type="dxa"/>
            <w:tcBorders>
              <w:top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8.1</w:t>
            </w:r>
          </w:p>
        </w:tc>
        <w:tc>
          <w:tcPr>
            <w:tcW w:w="1360" w:type="dxa"/>
            <w:tcBorders>
              <w:top w:val="nil"/>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10.5</w:t>
            </w:r>
          </w:p>
        </w:tc>
      </w:tr>
      <w:tr w:rsidR="00DF16A1" w:rsidRPr="00E76F37" w:rsidTr="00DF16A1">
        <w:trPr>
          <w:trHeight w:val="240"/>
        </w:trPr>
        <w:tc>
          <w:tcPr>
            <w:tcW w:w="1659"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2007</w:t>
            </w:r>
          </w:p>
        </w:tc>
        <w:tc>
          <w:tcPr>
            <w:tcW w:w="1568"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11.2</w:t>
            </w:r>
          </w:p>
        </w:tc>
        <w:tc>
          <w:tcPr>
            <w:tcW w:w="136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10.3</w:t>
            </w:r>
          </w:p>
        </w:tc>
        <w:tc>
          <w:tcPr>
            <w:tcW w:w="136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12.7</w:t>
            </w:r>
          </w:p>
        </w:tc>
      </w:tr>
      <w:tr w:rsidR="00DF16A1" w:rsidRPr="00E76F37" w:rsidTr="00DF16A1">
        <w:trPr>
          <w:trHeight w:val="240"/>
        </w:trPr>
        <w:tc>
          <w:tcPr>
            <w:tcW w:w="1659"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2008</w:t>
            </w:r>
          </w:p>
        </w:tc>
        <w:tc>
          <w:tcPr>
            <w:tcW w:w="1568"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10.0</w:t>
            </w:r>
          </w:p>
        </w:tc>
        <w:tc>
          <w:tcPr>
            <w:tcW w:w="136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8.3</w:t>
            </w:r>
          </w:p>
        </w:tc>
        <w:tc>
          <w:tcPr>
            <w:tcW w:w="136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12.4</w:t>
            </w:r>
          </w:p>
        </w:tc>
      </w:tr>
    </w:tbl>
    <w:p w:rsidR="00DF16A1" w:rsidRPr="00E76F37" w:rsidRDefault="00D9165A" w:rsidP="00951800">
      <w:pPr>
        <w:spacing w:before="120" w:after="240"/>
        <w:ind w:left="1134" w:right="1134" w:firstLine="170"/>
        <w:rPr>
          <w:sz w:val="18"/>
        </w:rPr>
      </w:pPr>
      <w:r w:rsidRPr="00D9165A">
        <w:rPr>
          <w:i/>
          <w:sz w:val="18"/>
        </w:rPr>
        <w:t xml:space="preserve">Source:  </w:t>
      </w:r>
      <w:r w:rsidR="00DF16A1" w:rsidRPr="00E76F37">
        <w:rPr>
          <w:sz w:val="18"/>
        </w:rPr>
        <w:t>DGEEC. EPH 2008. PARINFO integrated database system.</w:t>
      </w:r>
    </w:p>
    <w:p w:rsidR="00DF16A1" w:rsidRPr="00E76F37" w:rsidRDefault="00DF16A1" w:rsidP="00DF16A1">
      <w:pPr>
        <w:pStyle w:val="SingleTxtG"/>
      </w:pPr>
      <w:r w:rsidRPr="00E76F37">
        <w:t>39.</w:t>
      </w:r>
      <w:r w:rsidRPr="00E76F37">
        <w:tab/>
        <w:t>Indigenous people are the country’s poorest and most excluded group and have historically been the most marginalized in terms of development. The indigenous illiteracy rate is 38.9 per cent and exceeds 40 per cent in some ethnic groups; only 2.5 per cent of indigenous people have access to potable water.</w:t>
      </w:r>
    </w:p>
    <w:p w:rsidR="00DF16A1" w:rsidRPr="00E76F37" w:rsidRDefault="00DF16A1" w:rsidP="00DF16A1">
      <w:pPr>
        <w:pStyle w:val="SingleTxtG"/>
      </w:pPr>
      <w:r w:rsidRPr="00E76F37">
        <w:t>40.</w:t>
      </w:r>
      <w:r w:rsidRPr="00E76F37">
        <w:tab/>
        <w:t>Paraguay offers a healthy investment climate, characterized by a predictable economy and controlled levels of inflation (2.2 per cent in 2009). It is complying rigorously with the terms of a Stand-By Arrangement with the International Monetary Fund, which means that it can qualify for new loans from international financial institutions such as the World Bank and the Inter-American Development Bank.</w:t>
      </w:r>
      <w:r w:rsidRPr="00E76F37">
        <w:rPr>
          <w:rStyle w:val="FootnoteReference"/>
        </w:rPr>
        <w:footnoteReference w:id="8"/>
      </w:r>
    </w:p>
    <w:p w:rsidR="00DF16A1" w:rsidRPr="00E76F37" w:rsidRDefault="00DF16A1" w:rsidP="00DF16A1">
      <w:pPr>
        <w:pStyle w:val="SingleTxtG"/>
      </w:pPr>
      <w:r w:rsidRPr="00E76F37">
        <w:t>41.</w:t>
      </w:r>
      <w:r w:rsidRPr="00E76F37">
        <w:tab/>
        <w:t>In 2008, inflation stood at around 7.5 per cent, which was higher than the 6 per cent observed in 2007, but still within the medium- and long-term inflation reference index of 5 per cent, with a +/- 2.5 per cent tolerance range, for the second year in a row. Furthermore, underlying inflation (an indicator which excludes volatile items from the food basket) amounted to less than 7.5 per cent in 2008, which was lower than the 7.7 per cent level attained in 2007, as well as being in line with the medium- and long-term inflation reference target. This result also confirmed the downward trend for that indicator beginning in the second half of 2008.</w:t>
      </w:r>
      <w:r w:rsidRPr="00E76F37">
        <w:rPr>
          <w:rStyle w:val="FootnoteReference"/>
        </w:rPr>
        <w:footnoteReference w:id="9"/>
      </w:r>
    </w:p>
    <w:p w:rsidR="00DF16A1" w:rsidRPr="00E76F37" w:rsidRDefault="00DF16A1" w:rsidP="00DF16A1">
      <w:pPr>
        <w:pStyle w:val="SingleTxtG"/>
      </w:pPr>
      <w:r w:rsidRPr="00E76F37">
        <w:t>42.</w:t>
      </w:r>
      <w:r w:rsidRPr="00E76F37">
        <w:tab/>
        <w:t>The country’s estimated economic growth for 2008, measured by the gross domestic product (GDP) at constant prices, was 5.8 per cent; with respect to the previous year’s rate, growth is estimated at -3.8 per cent for 2009 and 6 per cent for 2010 (Central Bank of Paraguay).</w:t>
      </w:r>
    </w:p>
    <w:p w:rsidR="00DF16A1" w:rsidRPr="00E76F37" w:rsidRDefault="00DF16A1" w:rsidP="00DF16A1">
      <w:pPr>
        <w:pStyle w:val="SingleTxtG"/>
      </w:pPr>
      <w:r w:rsidRPr="00E76F37">
        <w:t>43.</w:t>
      </w:r>
      <w:r w:rsidRPr="00E76F37">
        <w:tab/>
        <w:t>Economic performance during that year, from the standpoint of supply, was boosted by good performance in the primary sector, particularly in the areas of agriculture and livestock-farming. Similarly, the industrial sector made an important recovery, sustained mainly by the strong performance of major manufacturing sectors, such as the meat industry; oil, beverages and tobacco production; the lumber industry; machines and equipment production; and paper production and printing.</w:t>
      </w:r>
    </w:p>
    <w:p w:rsidR="00DF16A1" w:rsidRPr="00E76F37" w:rsidRDefault="00DF16A1" w:rsidP="00DF16A1">
      <w:pPr>
        <w:pStyle w:val="SingleTxtG"/>
      </w:pPr>
      <w:r w:rsidRPr="00E76F37">
        <w:t>44.</w:t>
      </w:r>
      <w:r w:rsidRPr="00E76F37">
        <w:tab/>
        <w:t>Furthermore, the service sector was increasingly dynamic, with positive economic trends in the areas of trade, communication, transport and, in particular, finance, where the excellent performance of commercial banks was reflected in their high rates of growth.</w:t>
      </w:r>
    </w:p>
    <w:p w:rsidR="00DF16A1" w:rsidRPr="00E76F37" w:rsidRDefault="00DF16A1" w:rsidP="00DF16A1">
      <w:pPr>
        <w:pStyle w:val="SingleTxtG"/>
      </w:pPr>
      <w:r w:rsidRPr="00E76F37">
        <w:t>45.</w:t>
      </w:r>
      <w:r w:rsidRPr="00E76F37">
        <w:tab/>
        <w:t xml:space="preserve">From the standpoint of demand, economic expansion in 2008 was once again driven by a steady increase in foreign demand throughout most of the year, mainly for the principal export products including soy and soy derivatives, cereals, bovine meat and timber, and by a dynamic domestic demand, reflected in greater household consumption, public consumption and private gross fixed capital formation. </w:t>
      </w:r>
    </w:p>
    <w:p w:rsidR="00DF16A1" w:rsidRPr="00E76F37" w:rsidRDefault="00DF16A1" w:rsidP="00DF16A1">
      <w:pPr>
        <w:pStyle w:val="SingleTxtG"/>
      </w:pPr>
      <w:r w:rsidRPr="00E76F37">
        <w:t>46.</w:t>
      </w:r>
      <w:r w:rsidRPr="00E76F37">
        <w:tab/>
        <w:t xml:space="preserve">Estimated growth for 2008 also implies greater GDP per capita, a variable that grew by 3.9 per cent. With this increase, the constant dollar value of GDP per capita, which amounts to US$ 1,556, represents the highest level reached in 47 years. </w:t>
      </w:r>
    </w:p>
    <w:p w:rsidR="00DF16A1" w:rsidRPr="00E76F37" w:rsidRDefault="00DF16A1" w:rsidP="00DF16A1">
      <w:pPr>
        <w:pStyle w:val="SingleTxtG"/>
      </w:pPr>
      <w:r w:rsidRPr="00E76F37">
        <w:t>47.</w:t>
      </w:r>
      <w:r w:rsidRPr="00E76F37">
        <w:tab/>
        <w:t>External public debt declined for the sixth consecutive year, falling from 52.1 per cent of the GDP in 2002 to an estimated 16.4 per cent in 2008, for two reasons: a decrease in the debt balance (repayments higher than the amounts received) and an increase in the GDP due to a significant economic recovery.</w:t>
      </w:r>
    </w:p>
    <w:p w:rsidR="00DF16A1" w:rsidRPr="00E76F37" w:rsidRDefault="00DF16A1" w:rsidP="00657BA7">
      <w:pPr>
        <w:pStyle w:val="SingleTxtG"/>
        <w:keepNext/>
        <w:keepLines/>
      </w:pPr>
      <w:r w:rsidRPr="00E76F37">
        <w:t>48.</w:t>
      </w:r>
      <w:r w:rsidRPr="00E76F37">
        <w:tab/>
        <w:t>From the beginning of 2008 and up to October of that year, Paraguayan currency increased in value in comparison with that of its principal trading partners, reaching an inter-annual rate of 17.1 per cent. In November, the inter-annual rate began to decline owing mainly to the currency’s strength relative to the United States dollar and the Argentinean peso.</w:t>
      </w:r>
    </w:p>
    <w:p w:rsidR="00DF16A1" w:rsidRPr="00E76F37" w:rsidRDefault="00DF16A1" w:rsidP="00DF16A1">
      <w:pPr>
        <w:pStyle w:val="SingleTxtG"/>
      </w:pPr>
      <w:r w:rsidRPr="00E76F37">
        <w:t xml:space="preserve">49. </w:t>
      </w:r>
      <w:r w:rsidRPr="00E76F37">
        <w:tab/>
        <w:t>As an active member of the international community, the Republic of Paraguay belongs to the principal international organizations including the Organization of American States (OAS) and the United Nations.</w:t>
      </w:r>
    </w:p>
    <w:p w:rsidR="00DF16A1" w:rsidRPr="00E76F37" w:rsidRDefault="00DF16A1" w:rsidP="00DF16A1">
      <w:pPr>
        <w:pStyle w:val="H1G"/>
      </w:pPr>
      <w:r w:rsidRPr="00E76F37">
        <w:tab/>
        <w:t>F.</w:t>
      </w:r>
      <w:r w:rsidRPr="00E76F37">
        <w:tab/>
        <w:t>Cultural indicators</w:t>
      </w:r>
    </w:p>
    <w:p w:rsidR="00DF16A1" w:rsidRPr="00E76F37" w:rsidRDefault="00DF16A1" w:rsidP="00DF16A1">
      <w:pPr>
        <w:pStyle w:val="SingleTxtG"/>
      </w:pPr>
      <w:r w:rsidRPr="00E76F37">
        <w:t>50.</w:t>
      </w:r>
      <w:r w:rsidRPr="00E76F37">
        <w:tab/>
        <w:t xml:space="preserve">Education in Paraguay is divided into three stages: preschool, basic education (EEB) and intermediate education (EEM). </w:t>
      </w:r>
    </w:p>
    <w:p w:rsidR="00DF16A1" w:rsidRPr="00E76F37" w:rsidRDefault="00DF16A1" w:rsidP="00DF16A1">
      <w:pPr>
        <w:pStyle w:val="SingleTxtG"/>
      </w:pPr>
      <w:r w:rsidRPr="00E76F37">
        <w:t>51.</w:t>
      </w:r>
      <w:r w:rsidRPr="00E76F37">
        <w:tab/>
        <w:t xml:space="preserve">Basic education is compulsory; it encompasses grades 1 to 9 and is divided into three cycles of three years each. Since the 1994 education reform, pupils are required to complete grades 7 to 9 which, as part of secondary education under the previous system, were not compulsory. Education reform also led to modifications in the school programme: inclusion of new subject matter, updating of curricula, and new assessment methods. Intermediate education has now replaced secondary education and encompasses grades 1 to 3. </w:t>
      </w:r>
    </w:p>
    <w:p w:rsidR="00DF16A1" w:rsidRPr="00E76F37" w:rsidRDefault="00DF16A1" w:rsidP="00DF16A1">
      <w:pPr>
        <w:pStyle w:val="SingleTxtG"/>
      </w:pPr>
      <w:r w:rsidRPr="00E76F37">
        <w:t>52.</w:t>
      </w:r>
      <w:r w:rsidRPr="00E76F37">
        <w:tab/>
        <w:t>Rates of enrolment in the various education stages and cycles showed an inconsistent pattern during the period 2004–2008, demonstrating slight increases and decreases during the first three school years and then rising in subsequent years.</w:t>
      </w:r>
    </w:p>
    <w:p w:rsidR="00DF16A1" w:rsidRPr="00E76F37" w:rsidRDefault="00DF16A1" w:rsidP="00DF16A1">
      <w:pPr>
        <w:pStyle w:val="SingleTxtG"/>
      </w:pPr>
      <w:r w:rsidRPr="00E76F37">
        <w:t>53.</w:t>
      </w:r>
      <w:r w:rsidRPr="00E76F37">
        <w:tab/>
        <w:t>With regard to the first and second cycles, there is a barely discernable difference between enrolment figures disaggregated by area of residence. However, in the third cycle, there is a very large difference in the level of enrolment between rural and urban areas, with enrolment being twice as high in urban areas. Intermediate education shows a similar pattern.</w:t>
      </w:r>
    </w:p>
    <w:p w:rsidR="00DF16A1" w:rsidRPr="00E76F37" w:rsidRDefault="00DF16A1" w:rsidP="00DF16A1">
      <w:pPr>
        <w:pStyle w:val="Heading1"/>
      </w:pPr>
      <w:bookmarkStart w:id="17" w:name="_Toc284832401"/>
      <w:r w:rsidRPr="00E76F37">
        <w:t>Table 17</w:t>
      </w:r>
      <w:bookmarkEnd w:id="17"/>
    </w:p>
    <w:p w:rsidR="00DF16A1" w:rsidRPr="00E76F37" w:rsidRDefault="00DF16A1" w:rsidP="00DF16A1">
      <w:pPr>
        <w:pStyle w:val="SingleTxtG"/>
        <w:rPr>
          <w:b/>
        </w:rPr>
      </w:pPr>
      <w:r w:rsidRPr="00E76F37">
        <w:rPr>
          <w:b/>
        </w:rPr>
        <w:t>Overall enrolment by education level and zone for the period 2004</w:t>
      </w:r>
      <w:r w:rsidR="0000125E">
        <w:rPr>
          <w:b/>
        </w:rPr>
        <w:t>–20</w:t>
      </w:r>
      <w:r w:rsidRPr="00E76F37">
        <w:rPr>
          <w:b/>
        </w:rPr>
        <w:t>08</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8"/>
        <w:gridCol w:w="981"/>
        <w:gridCol w:w="981"/>
        <w:gridCol w:w="981"/>
        <w:gridCol w:w="1031"/>
        <w:gridCol w:w="931"/>
        <w:gridCol w:w="18"/>
        <w:gridCol w:w="963"/>
        <w:gridCol w:w="936"/>
        <w:gridCol w:w="1025"/>
      </w:tblGrid>
      <w:tr w:rsidR="00DF16A1" w:rsidRPr="00E76F37" w:rsidTr="00EB348D">
        <w:trPr>
          <w:tblHeader/>
        </w:trPr>
        <w:tc>
          <w:tcPr>
            <w:tcW w:w="658" w:type="dxa"/>
            <w:tcBorders>
              <w:top w:val="single" w:sz="4" w:space="0" w:color="auto"/>
            </w:tcBorders>
            <w:shd w:val="clear" w:color="auto" w:fill="auto"/>
            <w:vAlign w:val="bottom"/>
          </w:tcPr>
          <w:p w:rsidR="00DF16A1" w:rsidRPr="00E76F37" w:rsidRDefault="00DF16A1" w:rsidP="00DF16A1">
            <w:pPr>
              <w:spacing w:before="80" w:after="80" w:line="200" w:lineRule="exact"/>
              <w:ind w:right="113"/>
              <w:rPr>
                <w:i/>
                <w:sz w:val="16"/>
                <w:szCs w:val="16"/>
              </w:rPr>
            </w:pPr>
          </w:p>
        </w:tc>
        <w:tc>
          <w:tcPr>
            <w:tcW w:w="7847" w:type="dxa"/>
            <w:gridSpan w:val="9"/>
            <w:tcBorders>
              <w:top w:val="single" w:sz="4" w:space="0" w:color="auto"/>
              <w:bottom w:val="single" w:sz="4" w:space="0" w:color="auto"/>
            </w:tcBorders>
            <w:shd w:val="clear" w:color="auto" w:fill="auto"/>
            <w:vAlign w:val="bottom"/>
          </w:tcPr>
          <w:p w:rsidR="00DF16A1" w:rsidRPr="00E76F37" w:rsidRDefault="00DF16A1" w:rsidP="00DF16A1">
            <w:pPr>
              <w:spacing w:before="80" w:after="80" w:line="200" w:lineRule="exact"/>
              <w:ind w:right="113"/>
              <w:jc w:val="center"/>
              <w:rPr>
                <w:i/>
                <w:sz w:val="16"/>
                <w:szCs w:val="16"/>
              </w:rPr>
            </w:pPr>
            <w:r w:rsidRPr="00E76F37">
              <w:rPr>
                <w:i/>
                <w:sz w:val="16"/>
                <w:szCs w:val="16"/>
              </w:rPr>
              <w:t>Area of residence</w:t>
            </w:r>
          </w:p>
        </w:tc>
      </w:tr>
      <w:tr w:rsidR="00DF16A1" w:rsidRPr="00E76F37" w:rsidTr="00EB348D">
        <w:trPr>
          <w:tblHeader/>
        </w:trPr>
        <w:tc>
          <w:tcPr>
            <w:tcW w:w="658" w:type="dxa"/>
            <w:shd w:val="clear" w:color="auto" w:fill="auto"/>
            <w:vAlign w:val="bottom"/>
          </w:tcPr>
          <w:p w:rsidR="00DF16A1" w:rsidRPr="00E76F37" w:rsidRDefault="00DF16A1" w:rsidP="00DF16A1">
            <w:pPr>
              <w:suppressAutoHyphens w:val="0"/>
              <w:spacing w:before="40" w:after="40" w:line="220" w:lineRule="exact"/>
              <w:ind w:right="113"/>
              <w:rPr>
                <w:i/>
                <w:sz w:val="16"/>
                <w:szCs w:val="16"/>
              </w:rPr>
            </w:pPr>
          </w:p>
        </w:tc>
        <w:tc>
          <w:tcPr>
            <w:tcW w:w="3974" w:type="dxa"/>
            <w:gridSpan w:val="4"/>
            <w:tcBorders>
              <w:top w:val="single" w:sz="4" w:space="0" w:color="auto"/>
              <w:bottom w:val="single" w:sz="4" w:space="0" w:color="auto"/>
              <w:right w:val="single" w:sz="24" w:space="0" w:color="FFFFFF"/>
            </w:tcBorders>
            <w:shd w:val="clear" w:color="auto" w:fill="auto"/>
            <w:vAlign w:val="bottom"/>
          </w:tcPr>
          <w:p w:rsidR="00DF16A1" w:rsidRPr="00E76F37" w:rsidRDefault="00DF16A1" w:rsidP="00DF16A1">
            <w:pPr>
              <w:suppressAutoHyphens w:val="0"/>
              <w:spacing w:before="40" w:after="40" w:line="220" w:lineRule="exact"/>
              <w:ind w:right="113"/>
              <w:jc w:val="center"/>
              <w:rPr>
                <w:i/>
                <w:sz w:val="16"/>
                <w:szCs w:val="16"/>
              </w:rPr>
            </w:pPr>
            <w:r w:rsidRPr="00E76F37">
              <w:rPr>
                <w:i/>
                <w:sz w:val="16"/>
                <w:szCs w:val="16"/>
              </w:rPr>
              <w:t>Urban</w:t>
            </w:r>
          </w:p>
        </w:tc>
        <w:tc>
          <w:tcPr>
            <w:tcW w:w="3873" w:type="dxa"/>
            <w:gridSpan w:val="5"/>
            <w:tcBorders>
              <w:top w:val="single" w:sz="4" w:space="0" w:color="auto"/>
              <w:left w:val="single" w:sz="24" w:space="0" w:color="FFFFFF"/>
              <w:bottom w:val="single" w:sz="4" w:space="0" w:color="auto"/>
            </w:tcBorders>
            <w:shd w:val="clear" w:color="auto" w:fill="auto"/>
            <w:vAlign w:val="bottom"/>
          </w:tcPr>
          <w:p w:rsidR="00DF16A1" w:rsidRPr="00E76F37" w:rsidRDefault="00DF16A1" w:rsidP="00DF16A1">
            <w:pPr>
              <w:suppressAutoHyphens w:val="0"/>
              <w:spacing w:before="40" w:after="40" w:line="220" w:lineRule="exact"/>
              <w:ind w:right="113"/>
              <w:jc w:val="center"/>
              <w:rPr>
                <w:i/>
                <w:sz w:val="16"/>
                <w:szCs w:val="16"/>
              </w:rPr>
            </w:pPr>
            <w:r w:rsidRPr="00E76F37">
              <w:rPr>
                <w:i/>
                <w:sz w:val="16"/>
                <w:szCs w:val="16"/>
              </w:rPr>
              <w:t>Rural</w:t>
            </w:r>
          </w:p>
        </w:tc>
      </w:tr>
      <w:tr w:rsidR="007B3FA9" w:rsidRPr="00E76F37" w:rsidTr="007B3FA9">
        <w:trPr>
          <w:tblHeader/>
        </w:trPr>
        <w:tc>
          <w:tcPr>
            <w:tcW w:w="658" w:type="dxa"/>
            <w:shd w:val="clear" w:color="auto" w:fill="auto"/>
            <w:vAlign w:val="bottom"/>
          </w:tcPr>
          <w:p w:rsidR="007B3FA9" w:rsidRPr="00E76F37" w:rsidRDefault="007B3FA9" w:rsidP="00DF16A1">
            <w:pPr>
              <w:suppressAutoHyphens w:val="0"/>
              <w:spacing w:before="40" w:after="40" w:line="220" w:lineRule="exact"/>
              <w:ind w:right="113"/>
              <w:rPr>
                <w:i/>
                <w:sz w:val="16"/>
                <w:szCs w:val="16"/>
              </w:rPr>
            </w:pPr>
          </w:p>
        </w:tc>
        <w:tc>
          <w:tcPr>
            <w:tcW w:w="981" w:type="dxa"/>
            <w:tcBorders>
              <w:top w:val="single" w:sz="4" w:space="0" w:color="auto"/>
              <w:right w:val="single" w:sz="24" w:space="0" w:color="FFFFFF"/>
            </w:tcBorders>
            <w:shd w:val="clear" w:color="auto" w:fill="auto"/>
            <w:vAlign w:val="bottom"/>
          </w:tcPr>
          <w:p w:rsidR="007B3FA9" w:rsidRPr="00E76F37" w:rsidRDefault="007B3FA9" w:rsidP="00DF16A1">
            <w:pPr>
              <w:suppressAutoHyphens w:val="0"/>
              <w:spacing w:before="40" w:after="40" w:line="220" w:lineRule="exact"/>
              <w:ind w:right="113"/>
              <w:jc w:val="center"/>
              <w:rPr>
                <w:i/>
                <w:sz w:val="16"/>
                <w:szCs w:val="16"/>
              </w:rPr>
            </w:pPr>
          </w:p>
        </w:tc>
        <w:tc>
          <w:tcPr>
            <w:tcW w:w="1962" w:type="dxa"/>
            <w:gridSpan w:val="2"/>
            <w:tcBorders>
              <w:top w:val="single" w:sz="4" w:space="0" w:color="auto"/>
              <w:bottom w:val="single" w:sz="4" w:space="0" w:color="auto"/>
              <w:right w:val="single" w:sz="24" w:space="0" w:color="FFFFFF"/>
            </w:tcBorders>
            <w:shd w:val="clear" w:color="auto" w:fill="auto"/>
            <w:vAlign w:val="bottom"/>
          </w:tcPr>
          <w:p w:rsidR="007B3FA9" w:rsidRPr="00E76F37" w:rsidRDefault="007B3FA9" w:rsidP="00DF16A1">
            <w:pPr>
              <w:suppressAutoHyphens w:val="0"/>
              <w:spacing w:before="40" w:after="40" w:line="220" w:lineRule="exact"/>
              <w:ind w:right="113"/>
              <w:jc w:val="center"/>
              <w:rPr>
                <w:i/>
                <w:sz w:val="16"/>
                <w:szCs w:val="16"/>
              </w:rPr>
            </w:pPr>
            <w:r w:rsidRPr="00E76F37">
              <w:rPr>
                <w:i/>
                <w:sz w:val="16"/>
                <w:szCs w:val="16"/>
              </w:rPr>
              <w:t>Basic education</w:t>
            </w:r>
          </w:p>
        </w:tc>
        <w:tc>
          <w:tcPr>
            <w:tcW w:w="1031" w:type="dxa"/>
            <w:tcBorders>
              <w:top w:val="single" w:sz="4" w:space="0" w:color="auto"/>
              <w:left w:val="single" w:sz="24" w:space="0" w:color="FFFFFF"/>
              <w:right w:val="single" w:sz="24" w:space="0" w:color="FFFFFF"/>
            </w:tcBorders>
            <w:shd w:val="clear" w:color="auto" w:fill="auto"/>
            <w:vAlign w:val="bottom"/>
          </w:tcPr>
          <w:p w:rsidR="007B3FA9" w:rsidRPr="00E76F37" w:rsidRDefault="007B3FA9" w:rsidP="00DF16A1">
            <w:pPr>
              <w:suppressAutoHyphens w:val="0"/>
              <w:spacing w:before="40" w:after="40" w:line="220" w:lineRule="exact"/>
              <w:ind w:right="113"/>
              <w:jc w:val="right"/>
              <w:rPr>
                <w:i/>
                <w:sz w:val="16"/>
                <w:szCs w:val="16"/>
              </w:rPr>
            </w:pPr>
          </w:p>
        </w:tc>
        <w:tc>
          <w:tcPr>
            <w:tcW w:w="949" w:type="dxa"/>
            <w:gridSpan w:val="2"/>
            <w:tcBorders>
              <w:top w:val="single" w:sz="4" w:space="0" w:color="auto"/>
              <w:left w:val="single" w:sz="24" w:space="0" w:color="FFFFFF"/>
              <w:right w:val="single" w:sz="24" w:space="0" w:color="FFFFFF"/>
            </w:tcBorders>
            <w:shd w:val="clear" w:color="auto" w:fill="auto"/>
            <w:vAlign w:val="bottom"/>
          </w:tcPr>
          <w:p w:rsidR="007B3FA9" w:rsidRPr="00E76F37" w:rsidRDefault="007B3FA9" w:rsidP="00DF16A1">
            <w:pPr>
              <w:suppressAutoHyphens w:val="0"/>
              <w:spacing w:before="40" w:after="40" w:line="220" w:lineRule="exact"/>
              <w:ind w:right="113"/>
              <w:jc w:val="center"/>
              <w:rPr>
                <w:i/>
                <w:sz w:val="16"/>
                <w:szCs w:val="16"/>
              </w:rPr>
            </w:pPr>
          </w:p>
        </w:tc>
        <w:tc>
          <w:tcPr>
            <w:tcW w:w="1899"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7B3FA9" w:rsidRPr="00E76F37" w:rsidRDefault="007B3FA9" w:rsidP="00DF16A1">
            <w:pPr>
              <w:suppressAutoHyphens w:val="0"/>
              <w:spacing w:before="40" w:after="40" w:line="220" w:lineRule="exact"/>
              <w:ind w:right="113"/>
              <w:jc w:val="center"/>
              <w:rPr>
                <w:i/>
                <w:sz w:val="16"/>
                <w:szCs w:val="16"/>
              </w:rPr>
            </w:pPr>
            <w:r w:rsidRPr="00E76F37">
              <w:rPr>
                <w:i/>
                <w:sz w:val="16"/>
                <w:szCs w:val="16"/>
              </w:rPr>
              <w:t>Basic education</w:t>
            </w:r>
          </w:p>
        </w:tc>
        <w:tc>
          <w:tcPr>
            <w:tcW w:w="1025" w:type="dxa"/>
            <w:tcBorders>
              <w:top w:val="single" w:sz="4" w:space="0" w:color="auto"/>
              <w:left w:val="single" w:sz="24" w:space="0" w:color="FFFFFF"/>
            </w:tcBorders>
            <w:shd w:val="clear" w:color="auto" w:fill="auto"/>
            <w:vAlign w:val="bottom"/>
          </w:tcPr>
          <w:p w:rsidR="007B3FA9" w:rsidRPr="00E76F37" w:rsidRDefault="007B3FA9" w:rsidP="00DF16A1">
            <w:pPr>
              <w:suppressAutoHyphens w:val="0"/>
              <w:spacing w:before="40" w:after="40" w:line="220" w:lineRule="exact"/>
              <w:ind w:right="113"/>
              <w:jc w:val="right"/>
              <w:rPr>
                <w:i/>
                <w:sz w:val="16"/>
                <w:szCs w:val="16"/>
              </w:rPr>
            </w:pPr>
          </w:p>
        </w:tc>
      </w:tr>
      <w:tr w:rsidR="00DF16A1" w:rsidRPr="00E76F37" w:rsidTr="007B3FA9">
        <w:trPr>
          <w:tblHeader/>
        </w:trPr>
        <w:tc>
          <w:tcPr>
            <w:tcW w:w="658"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rPr>
                <w:i/>
                <w:sz w:val="16"/>
                <w:szCs w:val="16"/>
              </w:rPr>
            </w:pPr>
            <w:r w:rsidRPr="00E76F37">
              <w:rPr>
                <w:i/>
                <w:sz w:val="16"/>
                <w:szCs w:val="16"/>
              </w:rPr>
              <w:t>Year</w:t>
            </w:r>
          </w:p>
        </w:tc>
        <w:tc>
          <w:tcPr>
            <w:tcW w:w="981"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Preschool</w:t>
            </w:r>
          </w:p>
        </w:tc>
        <w:tc>
          <w:tcPr>
            <w:tcW w:w="981"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1st and 2nd cycles</w:t>
            </w:r>
          </w:p>
        </w:tc>
        <w:tc>
          <w:tcPr>
            <w:tcW w:w="981" w:type="dxa"/>
            <w:tcBorders>
              <w:bottom w:val="single" w:sz="12" w:space="0" w:color="auto"/>
              <w:right w:val="single" w:sz="24" w:space="0" w:color="FFFFFF"/>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3rd cycle</w:t>
            </w:r>
          </w:p>
        </w:tc>
        <w:tc>
          <w:tcPr>
            <w:tcW w:w="1031" w:type="dxa"/>
            <w:tcBorders>
              <w:left w:val="single" w:sz="24" w:space="0" w:color="FFFFFF"/>
              <w:bottom w:val="single" w:sz="12" w:space="0" w:color="auto"/>
              <w:right w:val="single" w:sz="24" w:space="0" w:color="FFFFFF"/>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Intermediate education</w:t>
            </w:r>
          </w:p>
        </w:tc>
        <w:tc>
          <w:tcPr>
            <w:tcW w:w="931" w:type="dxa"/>
            <w:tcBorders>
              <w:left w:val="single" w:sz="24" w:space="0" w:color="FFFFFF"/>
              <w:bottom w:val="single" w:sz="12" w:space="0" w:color="auto"/>
            </w:tcBorders>
            <w:shd w:val="clear" w:color="auto" w:fill="FFFFFF"/>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Preschool</w:t>
            </w:r>
          </w:p>
        </w:tc>
        <w:tc>
          <w:tcPr>
            <w:tcW w:w="981" w:type="dxa"/>
            <w:gridSpan w:val="2"/>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1st and 2nd cycles</w:t>
            </w:r>
          </w:p>
        </w:tc>
        <w:tc>
          <w:tcPr>
            <w:tcW w:w="936" w:type="dxa"/>
            <w:tcBorders>
              <w:top w:val="single" w:sz="4" w:space="0" w:color="auto"/>
              <w:bottom w:val="single" w:sz="12" w:space="0" w:color="auto"/>
              <w:right w:val="single" w:sz="24" w:space="0" w:color="FFFFFF"/>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3rd cycle</w:t>
            </w:r>
          </w:p>
        </w:tc>
        <w:tc>
          <w:tcPr>
            <w:tcW w:w="1025" w:type="dxa"/>
            <w:tcBorders>
              <w:left w:val="single" w:sz="24" w:space="0" w:color="FFFFFF"/>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Intermediate education</w:t>
            </w:r>
          </w:p>
        </w:tc>
      </w:tr>
      <w:tr w:rsidR="00DF16A1" w:rsidRPr="00E76F37" w:rsidTr="00DF16A1">
        <w:tc>
          <w:tcPr>
            <w:tcW w:w="658" w:type="dxa"/>
            <w:tcBorders>
              <w:top w:val="single" w:sz="12" w:space="0" w:color="auto"/>
            </w:tcBorders>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2004</w:t>
            </w:r>
          </w:p>
        </w:tc>
        <w:tc>
          <w:tcPr>
            <w:tcW w:w="981"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65 365</w:t>
            </w:r>
          </w:p>
        </w:tc>
        <w:tc>
          <w:tcPr>
            <w:tcW w:w="981"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452 404</w:t>
            </w:r>
          </w:p>
        </w:tc>
        <w:tc>
          <w:tcPr>
            <w:tcW w:w="981"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201 215</w:t>
            </w:r>
          </w:p>
        </w:tc>
        <w:tc>
          <w:tcPr>
            <w:tcW w:w="1031"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152 093</w:t>
            </w:r>
          </w:p>
        </w:tc>
        <w:tc>
          <w:tcPr>
            <w:tcW w:w="931"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57 109</w:t>
            </w:r>
          </w:p>
        </w:tc>
        <w:tc>
          <w:tcPr>
            <w:tcW w:w="981" w:type="dxa"/>
            <w:gridSpan w:val="2"/>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477 074</w:t>
            </w:r>
          </w:p>
        </w:tc>
        <w:tc>
          <w:tcPr>
            <w:tcW w:w="936"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115 154</w:t>
            </w:r>
          </w:p>
        </w:tc>
        <w:tc>
          <w:tcPr>
            <w:tcW w:w="1025"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54 764</w:t>
            </w:r>
          </w:p>
        </w:tc>
      </w:tr>
      <w:tr w:rsidR="00DF16A1" w:rsidRPr="00E76F37" w:rsidTr="00DF16A1">
        <w:tc>
          <w:tcPr>
            <w:tcW w:w="658"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2005</w:t>
            </w:r>
          </w:p>
        </w:tc>
        <w:tc>
          <w:tcPr>
            <w:tcW w:w="98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64 207</w:t>
            </w:r>
          </w:p>
        </w:tc>
        <w:tc>
          <w:tcPr>
            <w:tcW w:w="98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457 770</w:t>
            </w:r>
          </w:p>
        </w:tc>
        <w:tc>
          <w:tcPr>
            <w:tcW w:w="98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202 501</w:t>
            </w:r>
          </w:p>
        </w:tc>
        <w:tc>
          <w:tcPr>
            <w:tcW w:w="103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152 167</w:t>
            </w:r>
          </w:p>
        </w:tc>
        <w:tc>
          <w:tcPr>
            <w:tcW w:w="93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57 152</w:t>
            </w:r>
          </w:p>
        </w:tc>
        <w:tc>
          <w:tcPr>
            <w:tcW w:w="981" w:type="dxa"/>
            <w:gridSpan w:val="2"/>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474 658</w:t>
            </w:r>
          </w:p>
        </w:tc>
        <w:tc>
          <w:tcPr>
            <w:tcW w:w="936"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116 596</w:t>
            </w:r>
          </w:p>
        </w:tc>
        <w:tc>
          <w:tcPr>
            <w:tcW w:w="1025"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56 258</w:t>
            </w:r>
          </w:p>
        </w:tc>
      </w:tr>
      <w:tr w:rsidR="00DF16A1" w:rsidRPr="00E76F37" w:rsidTr="00DF16A1">
        <w:tc>
          <w:tcPr>
            <w:tcW w:w="658"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2006</w:t>
            </w:r>
          </w:p>
        </w:tc>
        <w:tc>
          <w:tcPr>
            <w:tcW w:w="98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62 585</w:t>
            </w:r>
          </w:p>
        </w:tc>
        <w:tc>
          <w:tcPr>
            <w:tcW w:w="98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450 019</w:t>
            </w:r>
          </w:p>
        </w:tc>
        <w:tc>
          <w:tcPr>
            <w:tcW w:w="98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200 102</w:t>
            </w:r>
          </w:p>
        </w:tc>
        <w:tc>
          <w:tcPr>
            <w:tcW w:w="103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153 351</w:t>
            </w:r>
          </w:p>
        </w:tc>
        <w:tc>
          <w:tcPr>
            <w:tcW w:w="93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56 543</w:t>
            </w:r>
          </w:p>
        </w:tc>
        <w:tc>
          <w:tcPr>
            <w:tcW w:w="981" w:type="dxa"/>
            <w:gridSpan w:val="2"/>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463 037</w:t>
            </w:r>
          </w:p>
        </w:tc>
        <w:tc>
          <w:tcPr>
            <w:tcW w:w="936"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117 028</w:t>
            </w:r>
          </w:p>
        </w:tc>
        <w:tc>
          <w:tcPr>
            <w:tcW w:w="1025"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57 272</w:t>
            </w:r>
          </w:p>
        </w:tc>
      </w:tr>
      <w:tr w:rsidR="00DF16A1" w:rsidRPr="00E76F37" w:rsidTr="00DF16A1">
        <w:tc>
          <w:tcPr>
            <w:tcW w:w="658"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2007</w:t>
            </w:r>
          </w:p>
        </w:tc>
        <w:tc>
          <w:tcPr>
            <w:tcW w:w="98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67 924</w:t>
            </w:r>
          </w:p>
        </w:tc>
        <w:tc>
          <w:tcPr>
            <w:tcW w:w="98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478 026</w:t>
            </w:r>
          </w:p>
        </w:tc>
        <w:tc>
          <w:tcPr>
            <w:tcW w:w="98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209 316</w:t>
            </w:r>
          </w:p>
        </w:tc>
        <w:tc>
          <w:tcPr>
            <w:tcW w:w="103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162 791</w:t>
            </w:r>
          </w:p>
        </w:tc>
        <w:tc>
          <w:tcPr>
            <w:tcW w:w="93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51 112</w:t>
            </w:r>
          </w:p>
        </w:tc>
        <w:tc>
          <w:tcPr>
            <w:tcW w:w="981" w:type="dxa"/>
            <w:gridSpan w:val="2"/>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414 987</w:t>
            </w:r>
          </w:p>
        </w:tc>
        <w:tc>
          <w:tcPr>
            <w:tcW w:w="936"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105 610</w:t>
            </w:r>
          </w:p>
        </w:tc>
        <w:tc>
          <w:tcPr>
            <w:tcW w:w="1025"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52 506</w:t>
            </w:r>
          </w:p>
        </w:tc>
      </w:tr>
      <w:tr w:rsidR="00DF16A1" w:rsidRPr="00E76F37" w:rsidTr="00DF16A1">
        <w:tc>
          <w:tcPr>
            <w:tcW w:w="658" w:type="dxa"/>
            <w:tcBorders>
              <w:bottom w:val="single" w:sz="12" w:space="0" w:color="auto"/>
            </w:tcBorders>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2008</w:t>
            </w:r>
          </w:p>
        </w:tc>
        <w:tc>
          <w:tcPr>
            <w:tcW w:w="981"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70 990</w:t>
            </w:r>
          </w:p>
        </w:tc>
        <w:tc>
          <w:tcPr>
            <w:tcW w:w="981"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469 938</w:t>
            </w:r>
          </w:p>
        </w:tc>
        <w:tc>
          <w:tcPr>
            <w:tcW w:w="981"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213 321</w:t>
            </w:r>
          </w:p>
        </w:tc>
        <w:tc>
          <w:tcPr>
            <w:tcW w:w="1031"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167 200</w:t>
            </w:r>
          </w:p>
        </w:tc>
        <w:tc>
          <w:tcPr>
            <w:tcW w:w="931"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52 162</w:t>
            </w:r>
          </w:p>
        </w:tc>
        <w:tc>
          <w:tcPr>
            <w:tcW w:w="981" w:type="dxa"/>
            <w:gridSpan w:val="2"/>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401 323</w:t>
            </w:r>
          </w:p>
        </w:tc>
        <w:tc>
          <w:tcPr>
            <w:tcW w:w="936"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105 531</w:t>
            </w:r>
          </w:p>
        </w:tc>
        <w:tc>
          <w:tcPr>
            <w:tcW w:w="1025"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55 179</w:t>
            </w:r>
          </w:p>
        </w:tc>
      </w:tr>
    </w:tbl>
    <w:p w:rsidR="00DF16A1" w:rsidRPr="00E76F37" w:rsidRDefault="00D9165A" w:rsidP="00951800">
      <w:pPr>
        <w:spacing w:before="120" w:after="240"/>
        <w:ind w:left="1134" w:right="1134" w:firstLine="170"/>
        <w:rPr>
          <w:sz w:val="18"/>
        </w:rPr>
      </w:pPr>
      <w:r w:rsidRPr="00D9165A">
        <w:rPr>
          <w:i/>
          <w:sz w:val="18"/>
        </w:rPr>
        <w:t xml:space="preserve">Source:  </w:t>
      </w:r>
      <w:r w:rsidR="00DF16A1" w:rsidRPr="00E76F37">
        <w:rPr>
          <w:sz w:val="18"/>
        </w:rPr>
        <w:t>MEC, DGPE, SIEC 2004–2008.</w:t>
      </w:r>
    </w:p>
    <w:p w:rsidR="00DF16A1" w:rsidRPr="00E76F37" w:rsidRDefault="00DF16A1" w:rsidP="00DF16A1">
      <w:pPr>
        <w:pStyle w:val="H23G"/>
      </w:pPr>
      <w:r w:rsidRPr="00E76F37">
        <w:tab/>
      </w:r>
      <w:bookmarkStart w:id="18" w:name="_Toc284832402"/>
      <w:r w:rsidRPr="00E76F37">
        <w:t>1.</w:t>
      </w:r>
      <w:r w:rsidRPr="00E76F37">
        <w:tab/>
      </w:r>
      <w:bookmarkEnd w:id="18"/>
      <w:r w:rsidRPr="00E76F37">
        <w:t xml:space="preserve">Literacy rate </w:t>
      </w:r>
    </w:p>
    <w:p w:rsidR="00DF16A1" w:rsidRPr="00E76F37" w:rsidRDefault="00DF16A1" w:rsidP="00DF16A1">
      <w:pPr>
        <w:pStyle w:val="SingleTxtG"/>
      </w:pPr>
      <w:r w:rsidRPr="00E76F37">
        <w:t>54.</w:t>
      </w:r>
      <w:r w:rsidRPr="00E76F37">
        <w:tab/>
        <w:t>The country has a high literacy rate. In 2008, the literacy rate was 98.3 per cent for 15 to 24-year-olds.</w:t>
      </w:r>
    </w:p>
    <w:p w:rsidR="00DF16A1" w:rsidRPr="00E76F37" w:rsidRDefault="00DF16A1" w:rsidP="00DF16A1">
      <w:pPr>
        <w:pStyle w:val="Heading1"/>
      </w:pPr>
      <w:bookmarkStart w:id="19" w:name="_Toc284832403"/>
      <w:r w:rsidRPr="00E76F37">
        <w:t>Table 18</w:t>
      </w:r>
      <w:bookmarkEnd w:id="19"/>
    </w:p>
    <w:p w:rsidR="00DF16A1" w:rsidRPr="00E76F37" w:rsidRDefault="00DF16A1" w:rsidP="00DF16A1">
      <w:pPr>
        <w:pStyle w:val="SingleTxtG"/>
        <w:rPr>
          <w:b/>
        </w:rPr>
      </w:pPr>
      <w:r w:rsidRPr="00E76F37">
        <w:rPr>
          <w:b/>
        </w:rPr>
        <w:t>Literacy among 15 to 24-year-olds, country level</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6"/>
        <w:gridCol w:w="2457"/>
        <w:gridCol w:w="2457"/>
      </w:tblGrid>
      <w:tr w:rsidR="00DF16A1" w:rsidRPr="00E76F37" w:rsidTr="00DF16A1">
        <w:tc>
          <w:tcPr>
            <w:tcW w:w="2456" w:type="dxa"/>
            <w:tcBorders>
              <w:top w:val="single" w:sz="4" w:space="0" w:color="auto"/>
            </w:tcBorders>
            <w:shd w:val="clear" w:color="auto" w:fill="auto"/>
            <w:vAlign w:val="bottom"/>
          </w:tcPr>
          <w:p w:rsidR="00DF16A1" w:rsidRPr="00E76F37" w:rsidRDefault="00DF16A1" w:rsidP="00DF16A1">
            <w:pPr>
              <w:spacing w:before="80" w:after="80" w:line="200" w:lineRule="exact"/>
              <w:ind w:right="113"/>
              <w:rPr>
                <w:i/>
                <w:sz w:val="16"/>
              </w:rPr>
            </w:pPr>
          </w:p>
        </w:tc>
        <w:tc>
          <w:tcPr>
            <w:tcW w:w="4914" w:type="dxa"/>
            <w:gridSpan w:val="2"/>
            <w:tcBorders>
              <w:top w:val="single" w:sz="4" w:space="0" w:color="auto"/>
              <w:bottom w:val="single" w:sz="4" w:space="0" w:color="auto"/>
            </w:tcBorders>
            <w:shd w:val="clear" w:color="auto" w:fill="auto"/>
            <w:vAlign w:val="bottom"/>
          </w:tcPr>
          <w:p w:rsidR="00DF16A1" w:rsidRPr="00E76F37" w:rsidRDefault="00DF16A1" w:rsidP="00DF16A1">
            <w:pPr>
              <w:spacing w:before="80" w:after="80" w:line="200" w:lineRule="exact"/>
              <w:ind w:right="113"/>
              <w:jc w:val="center"/>
              <w:rPr>
                <w:b/>
                <w:i/>
                <w:sz w:val="16"/>
              </w:rPr>
            </w:pPr>
            <w:r w:rsidRPr="00E76F37">
              <w:rPr>
                <w:b/>
                <w:i/>
                <w:sz w:val="16"/>
              </w:rPr>
              <w:t>Total</w:t>
            </w:r>
          </w:p>
        </w:tc>
      </w:tr>
      <w:tr w:rsidR="00DF16A1" w:rsidRPr="00E76F37" w:rsidTr="00DF16A1">
        <w:tc>
          <w:tcPr>
            <w:tcW w:w="2456"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rPr>
                <w:i/>
                <w:sz w:val="16"/>
                <w:szCs w:val="16"/>
              </w:rPr>
            </w:pPr>
            <w:r w:rsidRPr="00E76F37">
              <w:rPr>
                <w:i/>
                <w:sz w:val="16"/>
                <w:szCs w:val="16"/>
              </w:rPr>
              <w:t>Period</w:t>
            </w:r>
          </w:p>
        </w:tc>
        <w:tc>
          <w:tcPr>
            <w:tcW w:w="2457"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i/>
                <w:sz w:val="16"/>
                <w:szCs w:val="16"/>
              </w:rPr>
            </w:pPr>
            <w:r w:rsidRPr="00E76F37">
              <w:rPr>
                <w:b/>
                <w:i/>
                <w:sz w:val="16"/>
                <w:szCs w:val="16"/>
              </w:rPr>
              <w:t>Absolute</w:t>
            </w:r>
          </w:p>
        </w:tc>
        <w:tc>
          <w:tcPr>
            <w:tcW w:w="2457"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i/>
                <w:sz w:val="16"/>
                <w:szCs w:val="16"/>
              </w:rPr>
            </w:pPr>
            <w:r w:rsidRPr="00E76F37">
              <w:rPr>
                <w:b/>
                <w:i/>
                <w:sz w:val="16"/>
                <w:szCs w:val="16"/>
              </w:rPr>
              <w:t>Percentage</w:t>
            </w:r>
          </w:p>
        </w:tc>
      </w:tr>
      <w:tr w:rsidR="00DF16A1" w:rsidRPr="00E76F37" w:rsidTr="00DF16A1">
        <w:tc>
          <w:tcPr>
            <w:tcW w:w="2456" w:type="dxa"/>
            <w:tcBorders>
              <w:top w:val="single" w:sz="12" w:space="0" w:color="auto"/>
            </w:tcBorders>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1997–1998</w:t>
            </w:r>
          </w:p>
        </w:tc>
        <w:tc>
          <w:tcPr>
            <w:tcW w:w="2457"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880 439 </w:t>
            </w:r>
          </w:p>
        </w:tc>
        <w:tc>
          <w:tcPr>
            <w:tcW w:w="2457"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97.3 </w:t>
            </w:r>
          </w:p>
        </w:tc>
      </w:tr>
      <w:tr w:rsidR="00DF16A1" w:rsidRPr="00E76F37" w:rsidTr="00DF16A1">
        <w:tc>
          <w:tcPr>
            <w:tcW w:w="2456"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1999</w:t>
            </w:r>
          </w:p>
        </w:tc>
        <w:tc>
          <w:tcPr>
            <w:tcW w:w="2457"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936 557 </w:t>
            </w:r>
          </w:p>
        </w:tc>
        <w:tc>
          <w:tcPr>
            <w:tcW w:w="2457"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97.2 </w:t>
            </w:r>
          </w:p>
        </w:tc>
      </w:tr>
      <w:tr w:rsidR="00DF16A1" w:rsidRPr="00E76F37" w:rsidTr="00DF16A1">
        <w:tc>
          <w:tcPr>
            <w:tcW w:w="2456"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2000–2001</w:t>
            </w:r>
          </w:p>
        </w:tc>
        <w:tc>
          <w:tcPr>
            <w:tcW w:w="2457"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1 014 203 </w:t>
            </w:r>
          </w:p>
        </w:tc>
        <w:tc>
          <w:tcPr>
            <w:tcW w:w="2457"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96.3 </w:t>
            </w:r>
          </w:p>
        </w:tc>
      </w:tr>
      <w:tr w:rsidR="00DF16A1" w:rsidRPr="00E76F37" w:rsidTr="00DF16A1">
        <w:tc>
          <w:tcPr>
            <w:tcW w:w="2456"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2002</w:t>
            </w:r>
          </w:p>
        </w:tc>
        <w:tc>
          <w:tcPr>
            <w:tcW w:w="2457"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1 064 712 </w:t>
            </w:r>
          </w:p>
        </w:tc>
        <w:tc>
          <w:tcPr>
            <w:tcW w:w="2457"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98.0 </w:t>
            </w:r>
          </w:p>
        </w:tc>
      </w:tr>
      <w:tr w:rsidR="00DF16A1" w:rsidRPr="00E76F37" w:rsidTr="00DF16A1">
        <w:tc>
          <w:tcPr>
            <w:tcW w:w="2456"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2003</w:t>
            </w:r>
          </w:p>
        </w:tc>
        <w:tc>
          <w:tcPr>
            <w:tcW w:w="2457"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1 112 817 </w:t>
            </w:r>
          </w:p>
        </w:tc>
        <w:tc>
          <w:tcPr>
            <w:tcW w:w="2457"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98.0 </w:t>
            </w:r>
          </w:p>
        </w:tc>
      </w:tr>
      <w:tr w:rsidR="00DF16A1" w:rsidRPr="00E76F37" w:rsidTr="00DF16A1">
        <w:tc>
          <w:tcPr>
            <w:tcW w:w="2456"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2004</w:t>
            </w:r>
          </w:p>
        </w:tc>
        <w:tc>
          <w:tcPr>
            <w:tcW w:w="2457"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1 151 147 </w:t>
            </w:r>
          </w:p>
        </w:tc>
        <w:tc>
          <w:tcPr>
            <w:tcW w:w="2457"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98.6 </w:t>
            </w:r>
          </w:p>
        </w:tc>
      </w:tr>
      <w:tr w:rsidR="00DF16A1" w:rsidRPr="00E76F37" w:rsidTr="00DF16A1">
        <w:tc>
          <w:tcPr>
            <w:tcW w:w="2456"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2005</w:t>
            </w:r>
          </w:p>
        </w:tc>
        <w:tc>
          <w:tcPr>
            <w:tcW w:w="2457"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1 147 494 </w:t>
            </w:r>
          </w:p>
        </w:tc>
        <w:tc>
          <w:tcPr>
            <w:tcW w:w="2457"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98.6 </w:t>
            </w:r>
          </w:p>
        </w:tc>
      </w:tr>
      <w:tr w:rsidR="00DF16A1" w:rsidRPr="00E76F37" w:rsidTr="00DF16A1">
        <w:tc>
          <w:tcPr>
            <w:tcW w:w="2456"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2006</w:t>
            </w:r>
          </w:p>
        </w:tc>
        <w:tc>
          <w:tcPr>
            <w:tcW w:w="2457"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1 204 930 </w:t>
            </w:r>
          </w:p>
        </w:tc>
        <w:tc>
          <w:tcPr>
            <w:tcW w:w="2457"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98.4 </w:t>
            </w:r>
          </w:p>
        </w:tc>
      </w:tr>
      <w:tr w:rsidR="00DF16A1" w:rsidRPr="00E76F37" w:rsidTr="00DF16A1">
        <w:tc>
          <w:tcPr>
            <w:tcW w:w="2456"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2007</w:t>
            </w:r>
          </w:p>
        </w:tc>
        <w:tc>
          <w:tcPr>
            <w:tcW w:w="2457"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1 225 292 </w:t>
            </w:r>
          </w:p>
        </w:tc>
        <w:tc>
          <w:tcPr>
            <w:tcW w:w="2457"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98.8 </w:t>
            </w:r>
          </w:p>
        </w:tc>
      </w:tr>
      <w:tr w:rsidR="00DF16A1" w:rsidRPr="00E76F37" w:rsidTr="00DF16A1">
        <w:tc>
          <w:tcPr>
            <w:tcW w:w="2456" w:type="dxa"/>
            <w:tcBorders>
              <w:bottom w:val="single" w:sz="12" w:space="0" w:color="auto"/>
            </w:tcBorders>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2008</w:t>
            </w:r>
          </w:p>
        </w:tc>
        <w:tc>
          <w:tcPr>
            <w:tcW w:w="2457"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1 199 493 </w:t>
            </w:r>
          </w:p>
        </w:tc>
        <w:tc>
          <w:tcPr>
            <w:tcW w:w="2457"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98.3 </w:t>
            </w:r>
          </w:p>
        </w:tc>
      </w:tr>
    </w:tbl>
    <w:p w:rsidR="00DF16A1" w:rsidRPr="00E76F37" w:rsidRDefault="00D9165A" w:rsidP="00DF16A1">
      <w:pPr>
        <w:spacing w:before="120" w:after="240"/>
        <w:ind w:left="1134" w:right="1134" w:firstLine="170"/>
        <w:rPr>
          <w:sz w:val="18"/>
        </w:rPr>
      </w:pPr>
      <w:r w:rsidRPr="00D9165A">
        <w:rPr>
          <w:i/>
          <w:sz w:val="18"/>
        </w:rPr>
        <w:t xml:space="preserve">Source:  </w:t>
      </w:r>
      <w:r w:rsidR="00DF16A1" w:rsidRPr="00E76F37">
        <w:rPr>
          <w:sz w:val="18"/>
        </w:rPr>
        <w:t>DGEEC. PARINFO integrated database system 2008.</w:t>
      </w:r>
    </w:p>
    <w:p w:rsidR="00DF16A1" w:rsidRPr="00E76F37" w:rsidRDefault="00DF16A1" w:rsidP="00DF16A1">
      <w:pPr>
        <w:pStyle w:val="SingleTxtG"/>
      </w:pPr>
      <w:r w:rsidRPr="00E76F37">
        <w:t>55.</w:t>
      </w:r>
      <w:r w:rsidRPr="00E76F37">
        <w:tab/>
        <w:t xml:space="preserve">By disaggregating the data by sex, it can be seen that women have a higher literacy rate than men, a reversal of the country’s situation 10 years previously. This gain is due principally to the great expansion in educational opportunities, the development of channels of communication (roads, mass media, etc.) with urban centres and possibilities of migration. This has narrowed the gap between supply and demand in education for women generally. </w:t>
      </w:r>
    </w:p>
    <w:p w:rsidR="00DF16A1" w:rsidRPr="00E76F37" w:rsidRDefault="00DF16A1" w:rsidP="00DF16A1">
      <w:pPr>
        <w:pStyle w:val="Heading1"/>
      </w:pPr>
      <w:bookmarkStart w:id="20" w:name="_Toc284832404"/>
      <w:r w:rsidRPr="00E76F37">
        <w:t>Table 19</w:t>
      </w:r>
      <w:bookmarkEnd w:id="20"/>
    </w:p>
    <w:p w:rsidR="00DF16A1" w:rsidRPr="00E76F37" w:rsidRDefault="00DF16A1" w:rsidP="00DF16A1">
      <w:pPr>
        <w:pStyle w:val="SingleTxtG"/>
        <w:rPr>
          <w:b/>
        </w:rPr>
      </w:pPr>
      <w:r w:rsidRPr="00E76F37">
        <w:rPr>
          <w:b/>
        </w:rPr>
        <w:t>Literacy among 15 to 24-year-olds, by sex</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474"/>
        <w:gridCol w:w="1474"/>
        <w:gridCol w:w="1474"/>
        <w:gridCol w:w="1474"/>
      </w:tblGrid>
      <w:tr w:rsidR="00DF16A1" w:rsidRPr="00E76F37" w:rsidTr="004F5088">
        <w:trPr>
          <w:tblHeader/>
        </w:trPr>
        <w:tc>
          <w:tcPr>
            <w:tcW w:w="1474" w:type="dxa"/>
            <w:tcBorders>
              <w:top w:val="single" w:sz="4" w:space="0" w:color="auto"/>
            </w:tcBorders>
            <w:shd w:val="clear" w:color="auto" w:fill="auto"/>
            <w:vAlign w:val="bottom"/>
          </w:tcPr>
          <w:p w:rsidR="00DF16A1" w:rsidRPr="00E76F37" w:rsidRDefault="00DF16A1" w:rsidP="00DF16A1">
            <w:pPr>
              <w:spacing w:before="80" w:after="80" w:line="200" w:lineRule="exact"/>
              <w:ind w:right="113"/>
              <w:rPr>
                <w:i/>
                <w:sz w:val="16"/>
                <w:szCs w:val="16"/>
              </w:rPr>
            </w:pPr>
          </w:p>
        </w:tc>
        <w:tc>
          <w:tcPr>
            <w:tcW w:w="2948" w:type="dxa"/>
            <w:gridSpan w:val="2"/>
            <w:tcBorders>
              <w:top w:val="single" w:sz="4" w:space="0" w:color="auto"/>
              <w:bottom w:val="single" w:sz="4" w:space="0" w:color="auto"/>
              <w:right w:val="single" w:sz="24" w:space="0" w:color="FFFFFF"/>
            </w:tcBorders>
            <w:shd w:val="clear" w:color="auto" w:fill="auto"/>
            <w:vAlign w:val="bottom"/>
          </w:tcPr>
          <w:p w:rsidR="00DF16A1" w:rsidRPr="00E76F37" w:rsidRDefault="00DF16A1" w:rsidP="00DF16A1">
            <w:pPr>
              <w:spacing w:before="80" w:after="80" w:line="200" w:lineRule="exact"/>
              <w:ind w:right="113"/>
              <w:jc w:val="center"/>
              <w:rPr>
                <w:i/>
                <w:sz w:val="16"/>
                <w:szCs w:val="16"/>
              </w:rPr>
            </w:pPr>
            <w:r w:rsidRPr="00E76F37">
              <w:rPr>
                <w:i/>
                <w:sz w:val="16"/>
                <w:szCs w:val="16"/>
              </w:rPr>
              <w:t>Males</w:t>
            </w:r>
          </w:p>
        </w:tc>
        <w:tc>
          <w:tcPr>
            <w:tcW w:w="2948" w:type="dxa"/>
            <w:gridSpan w:val="2"/>
            <w:tcBorders>
              <w:top w:val="single" w:sz="4" w:space="0" w:color="auto"/>
              <w:left w:val="single" w:sz="24" w:space="0" w:color="FFFFFF"/>
              <w:bottom w:val="single" w:sz="4" w:space="0" w:color="auto"/>
            </w:tcBorders>
            <w:shd w:val="clear" w:color="auto" w:fill="auto"/>
            <w:vAlign w:val="bottom"/>
          </w:tcPr>
          <w:p w:rsidR="00DF16A1" w:rsidRPr="00E76F37" w:rsidRDefault="00DF16A1" w:rsidP="00DF16A1">
            <w:pPr>
              <w:spacing w:before="80" w:after="80" w:line="200" w:lineRule="exact"/>
              <w:ind w:right="113"/>
              <w:jc w:val="center"/>
              <w:rPr>
                <w:i/>
                <w:sz w:val="16"/>
                <w:szCs w:val="16"/>
              </w:rPr>
            </w:pPr>
            <w:r w:rsidRPr="00E76F37">
              <w:rPr>
                <w:i/>
                <w:sz w:val="16"/>
                <w:szCs w:val="16"/>
              </w:rPr>
              <w:t>Females</w:t>
            </w:r>
          </w:p>
        </w:tc>
      </w:tr>
      <w:tr w:rsidR="00DF16A1" w:rsidRPr="00E76F37" w:rsidTr="004F5088">
        <w:trPr>
          <w:tblHeader/>
        </w:trPr>
        <w:tc>
          <w:tcPr>
            <w:tcW w:w="1474"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rPr>
                <w:i/>
                <w:sz w:val="16"/>
                <w:szCs w:val="16"/>
              </w:rPr>
            </w:pPr>
            <w:r w:rsidRPr="00E76F37">
              <w:rPr>
                <w:i/>
                <w:sz w:val="16"/>
                <w:szCs w:val="16"/>
              </w:rPr>
              <w:t>Period</w:t>
            </w:r>
          </w:p>
        </w:tc>
        <w:tc>
          <w:tcPr>
            <w:tcW w:w="1474"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Absolute</w:t>
            </w:r>
          </w:p>
        </w:tc>
        <w:tc>
          <w:tcPr>
            <w:tcW w:w="1474" w:type="dxa"/>
            <w:tcBorders>
              <w:top w:val="single" w:sz="4" w:space="0" w:color="auto"/>
              <w:bottom w:val="single" w:sz="12" w:space="0" w:color="auto"/>
              <w:right w:val="single" w:sz="24" w:space="0" w:color="FFFFFF"/>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Percentage</w:t>
            </w:r>
          </w:p>
        </w:tc>
        <w:tc>
          <w:tcPr>
            <w:tcW w:w="1474" w:type="dxa"/>
            <w:tcBorders>
              <w:top w:val="single" w:sz="4" w:space="0" w:color="auto"/>
              <w:left w:val="single" w:sz="24" w:space="0" w:color="FFFFFF"/>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Absolute</w:t>
            </w:r>
          </w:p>
        </w:tc>
        <w:tc>
          <w:tcPr>
            <w:tcW w:w="1474"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Percentage</w:t>
            </w:r>
          </w:p>
        </w:tc>
      </w:tr>
      <w:tr w:rsidR="00DF16A1" w:rsidRPr="00E76F37" w:rsidTr="00DF16A1">
        <w:tc>
          <w:tcPr>
            <w:tcW w:w="1474" w:type="dxa"/>
            <w:tcBorders>
              <w:top w:val="single" w:sz="12" w:space="0" w:color="auto"/>
            </w:tcBorders>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1997–1998</w:t>
            </w:r>
          </w:p>
        </w:tc>
        <w:tc>
          <w:tcPr>
            <w:tcW w:w="1474"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436 346 </w:t>
            </w:r>
          </w:p>
        </w:tc>
        <w:tc>
          <w:tcPr>
            <w:tcW w:w="1474"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97.5</w:t>
            </w:r>
          </w:p>
        </w:tc>
        <w:tc>
          <w:tcPr>
            <w:tcW w:w="1474"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444 092 </w:t>
            </w:r>
          </w:p>
        </w:tc>
        <w:tc>
          <w:tcPr>
            <w:tcW w:w="1474"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97.1 </w:t>
            </w:r>
          </w:p>
        </w:tc>
      </w:tr>
      <w:tr w:rsidR="00DF16A1" w:rsidRPr="00E76F37" w:rsidTr="00DF16A1">
        <w:tc>
          <w:tcPr>
            <w:tcW w:w="1474"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1999</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462 164 </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97.1</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474 393 </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97.3 </w:t>
            </w:r>
          </w:p>
        </w:tc>
      </w:tr>
      <w:tr w:rsidR="00DF16A1" w:rsidRPr="00E76F37" w:rsidTr="00DF16A1">
        <w:tc>
          <w:tcPr>
            <w:tcW w:w="1474"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2000–2001</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517 784 </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96.1</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496 419 </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96.5 </w:t>
            </w:r>
          </w:p>
        </w:tc>
      </w:tr>
      <w:tr w:rsidR="00DF16A1" w:rsidRPr="00E76F37" w:rsidTr="00DF16A1">
        <w:tc>
          <w:tcPr>
            <w:tcW w:w="1474"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2002</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524 973 </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98.5</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539 739 </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97.6 </w:t>
            </w:r>
          </w:p>
        </w:tc>
      </w:tr>
      <w:tr w:rsidR="00DF16A1" w:rsidRPr="00E76F37" w:rsidTr="00DF16A1">
        <w:tc>
          <w:tcPr>
            <w:tcW w:w="1474"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2003</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553 388 </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97.9</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559 429 </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98.0 </w:t>
            </w:r>
          </w:p>
        </w:tc>
      </w:tr>
      <w:tr w:rsidR="00DF16A1" w:rsidRPr="00E76F37" w:rsidTr="00DF16A1">
        <w:tc>
          <w:tcPr>
            <w:tcW w:w="1474"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2004</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570 319 </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98.7</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580 827 </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98.4 </w:t>
            </w:r>
          </w:p>
        </w:tc>
      </w:tr>
      <w:tr w:rsidR="00DF16A1" w:rsidRPr="00E76F37" w:rsidTr="00DF16A1">
        <w:tc>
          <w:tcPr>
            <w:tcW w:w="1474"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2005</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581 116 </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98.4</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566 379 </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98.7 </w:t>
            </w:r>
          </w:p>
        </w:tc>
      </w:tr>
      <w:tr w:rsidR="00DF16A1" w:rsidRPr="00E76F37" w:rsidTr="00DF16A1">
        <w:tc>
          <w:tcPr>
            <w:tcW w:w="1474"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2006</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608 813 </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98.9</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596 117 </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98.0 </w:t>
            </w:r>
          </w:p>
        </w:tc>
      </w:tr>
      <w:tr w:rsidR="00DF16A1" w:rsidRPr="00E76F37" w:rsidTr="00DF16A1">
        <w:tc>
          <w:tcPr>
            <w:tcW w:w="1474"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2007</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612 258 </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98.8</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613 033 </w:t>
            </w:r>
          </w:p>
        </w:tc>
        <w:tc>
          <w:tcPr>
            <w:tcW w:w="1474"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98.8 </w:t>
            </w:r>
          </w:p>
        </w:tc>
      </w:tr>
      <w:tr w:rsidR="00DF16A1" w:rsidRPr="00E76F37" w:rsidTr="00DF16A1">
        <w:tc>
          <w:tcPr>
            <w:tcW w:w="1474" w:type="dxa"/>
            <w:tcBorders>
              <w:bottom w:val="single" w:sz="12" w:space="0" w:color="auto"/>
            </w:tcBorders>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2008</w:t>
            </w:r>
          </w:p>
        </w:tc>
        <w:tc>
          <w:tcPr>
            <w:tcW w:w="1474"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593 634 </w:t>
            </w:r>
          </w:p>
        </w:tc>
        <w:tc>
          <w:tcPr>
            <w:tcW w:w="1474"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98.1</w:t>
            </w:r>
          </w:p>
        </w:tc>
        <w:tc>
          <w:tcPr>
            <w:tcW w:w="1474"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605 859 </w:t>
            </w:r>
          </w:p>
        </w:tc>
        <w:tc>
          <w:tcPr>
            <w:tcW w:w="1474"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98.5 </w:t>
            </w:r>
          </w:p>
        </w:tc>
      </w:tr>
    </w:tbl>
    <w:p w:rsidR="00DF16A1" w:rsidRPr="00E76F37" w:rsidRDefault="00D9165A" w:rsidP="00DF16A1">
      <w:pPr>
        <w:spacing w:before="120" w:after="240"/>
        <w:ind w:left="1134" w:right="1134" w:firstLine="170"/>
        <w:rPr>
          <w:sz w:val="18"/>
        </w:rPr>
      </w:pPr>
      <w:r w:rsidRPr="00D9165A">
        <w:rPr>
          <w:i/>
          <w:sz w:val="18"/>
        </w:rPr>
        <w:t xml:space="preserve">Source:  </w:t>
      </w:r>
      <w:r w:rsidR="00DF16A1" w:rsidRPr="00E76F37">
        <w:rPr>
          <w:sz w:val="18"/>
        </w:rPr>
        <w:t>DGEEC. PARINFO integrated database system 2008.</w:t>
      </w:r>
    </w:p>
    <w:p w:rsidR="00DF16A1" w:rsidRPr="00E76F37" w:rsidRDefault="00DF16A1" w:rsidP="00DF16A1">
      <w:pPr>
        <w:pStyle w:val="Heading1"/>
      </w:pPr>
      <w:bookmarkStart w:id="21" w:name="_Toc284832405"/>
      <w:r w:rsidRPr="00E76F37">
        <w:t>Table 20</w:t>
      </w:r>
      <w:bookmarkEnd w:id="21"/>
    </w:p>
    <w:p w:rsidR="00DF16A1" w:rsidRPr="00E76F37" w:rsidRDefault="00DF16A1" w:rsidP="00DF16A1">
      <w:pPr>
        <w:pStyle w:val="SingleTxtG"/>
        <w:rPr>
          <w:b/>
        </w:rPr>
      </w:pPr>
      <w:r w:rsidRPr="00E76F37">
        <w:rPr>
          <w:b/>
        </w:rPr>
        <w:t>Literacy among 15 to 24-year-olds, by area of residence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0"/>
        <w:gridCol w:w="1471"/>
        <w:gridCol w:w="1479"/>
        <w:gridCol w:w="1479"/>
        <w:gridCol w:w="1471"/>
      </w:tblGrid>
      <w:tr w:rsidR="00DF16A1" w:rsidRPr="00E76F37" w:rsidTr="00DF16A1">
        <w:tc>
          <w:tcPr>
            <w:tcW w:w="1470" w:type="dxa"/>
            <w:tcBorders>
              <w:top w:val="single" w:sz="4" w:space="0" w:color="auto"/>
            </w:tcBorders>
            <w:shd w:val="clear" w:color="auto" w:fill="auto"/>
            <w:vAlign w:val="bottom"/>
          </w:tcPr>
          <w:p w:rsidR="00DF16A1" w:rsidRPr="00E76F37" w:rsidRDefault="00DF16A1" w:rsidP="00DF16A1">
            <w:pPr>
              <w:spacing w:before="80" w:after="80" w:line="200" w:lineRule="exact"/>
              <w:ind w:right="113"/>
              <w:rPr>
                <w:i/>
                <w:sz w:val="16"/>
                <w:szCs w:val="16"/>
              </w:rPr>
            </w:pPr>
          </w:p>
        </w:tc>
        <w:tc>
          <w:tcPr>
            <w:tcW w:w="2950" w:type="dxa"/>
            <w:gridSpan w:val="2"/>
            <w:tcBorders>
              <w:top w:val="single" w:sz="4" w:space="0" w:color="auto"/>
              <w:bottom w:val="single" w:sz="4" w:space="0" w:color="auto"/>
              <w:right w:val="single" w:sz="24" w:space="0" w:color="FFFFFF"/>
            </w:tcBorders>
            <w:shd w:val="clear" w:color="auto" w:fill="auto"/>
            <w:vAlign w:val="bottom"/>
          </w:tcPr>
          <w:p w:rsidR="00DF16A1" w:rsidRPr="00E76F37" w:rsidRDefault="00DF16A1" w:rsidP="00DF16A1">
            <w:pPr>
              <w:spacing w:before="80" w:after="80" w:line="200" w:lineRule="exact"/>
              <w:ind w:right="113"/>
              <w:jc w:val="center"/>
              <w:rPr>
                <w:i/>
                <w:sz w:val="16"/>
                <w:szCs w:val="16"/>
              </w:rPr>
            </w:pPr>
            <w:r w:rsidRPr="00E76F37">
              <w:rPr>
                <w:i/>
                <w:sz w:val="16"/>
                <w:szCs w:val="16"/>
              </w:rPr>
              <w:t>Urban</w:t>
            </w:r>
          </w:p>
        </w:tc>
        <w:tc>
          <w:tcPr>
            <w:tcW w:w="2950" w:type="dxa"/>
            <w:gridSpan w:val="2"/>
            <w:tcBorders>
              <w:top w:val="single" w:sz="4" w:space="0" w:color="auto"/>
              <w:left w:val="single" w:sz="24" w:space="0" w:color="FFFFFF"/>
              <w:bottom w:val="single" w:sz="4" w:space="0" w:color="auto"/>
            </w:tcBorders>
            <w:shd w:val="clear" w:color="auto" w:fill="auto"/>
            <w:vAlign w:val="bottom"/>
          </w:tcPr>
          <w:p w:rsidR="00DF16A1" w:rsidRPr="00E76F37" w:rsidRDefault="00DF16A1" w:rsidP="00DF16A1">
            <w:pPr>
              <w:spacing w:before="80" w:after="80" w:line="200" w:lineRule="exact"/>
              <w:ind w:right="113"/>
              <w:jc w:val="center"/>
              <w:rPr>
                <w:i/>
                <w:sz w:val="16"/>
                <w:szCs w:val="16"/>
              </w:rPr>
            </w:pPr>
            <w:r w:rsidRPr="00E76F37">
              <w:rPr>
                <w:i/>
                <w:sz w:val="16"/>
                <w:szCs w:val="16"/>
              </w:rPr>
              <w:t>Rural</w:t>
            </w:r>
          </w:p>
        </w:tc>
      </w:tr>
      <w:tr w:rsidR="00DF16A1" w:rsidRPr="00E76F37" w:rsidTr="00DF16A1">
        <w:tc>
          <w:tcPr>
            <w:tcW w:w="1470"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rPr>
                <w:i/>
                <w:sz w:val="16"/>
                <w:szCs w:val="16"/>
              </w:rPr>
            </w:pPr>
            <w:r w:rsidRPr="00E76F37">
              <w:rPr>
                <w:i/>
                <w:sz w:val="16"/>
                <w:szCs w:val="16"/>
              </w:rPr>
              <w:t>Period</w:t>
            </w:r>
          </w:p>
        </w:tc>
        <w:tc>
          <w:tcPr>
            <w:tcW w:w="1471"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Absolute</w:t>
            </w:r>
          </w:p>
        </w:tc>
        <w:tc>
          <w:tcPr>
            <w:tcW w:w="1479" w:type="dxa"/>
            <w:tcBorders>
              <w:top w:val="single" w:sz="4" w:space="0" w:color="auto"/>
              <w:bottom w:val="single" w:sz="12" w:space="0" w:color="auto"/>
              <w:right w:val="single" w:sz="24" w:space="0" w:color="FFFFFF"/>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Percentage</w:t>
            </w:r>
          </w:p>
        </w:tc>
        <w:tc>
          <w:tcPr>
            <w:tcW w:w="1479" w:type="dxa"/>
            <w:tcBorders>
              <w:top w:val="single" w:sz="4" w:space="0" w:color="auto"/>
              <w:left w:val="single" w:sz="24" w:space="0" w:color="FFFFFF"/>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Absolute</w:t>
            </w:r>
          </w:p>
        </w:tc>
        <w:tc>
          <w:tcPr>
            <w:tcW w:w="1471"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Percentage</w:t>
            </w:r>
          </w:p>
        </w:tc>
      </w:tr>
      <w:tr w:rsidR="00DF16A1" w:rsidRPr="00E76F37" w:rsidTr="00DF16A1">
        <w:tc>
          <w:tcPr>
            <w:tcW w:w="1470" w:type="dxa"/>
            <w:tcBorders>
              <w:top w:val="single" w:sz="12" w:space="0" w:color="auto"/>
            </w:tcBorders>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1997–1998</w:t>
            </w:r>
          </w:p>
        </w:tc>
        <w:tc>
          <w:tcPr>
            <w:tcW w:w="1471"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521 604 </w:t>
            </w:r>
          </w:p>
        </w:tc>
        <w:tc>
          <w:tcPr>
            <w:tcW w:w="1479"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98.8</w:t>
            </w:r>
          </w:p>
        </w:tc>
        <w:tc>
          <w:tcPr>
            <w:tcW w:w="1479"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358 835 </w:t>
            </w:r>
          </w:p>
        </w:tc>
        <w:tc>
          <w:tcPr>
            <w:tcW w:w="1471"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95.1 </w:t>
            </w:r>
          </w:p>
        </w:tc>
      </w:tr>
      <w:tr w:rsidR="00DF16A1" w:rsidRPr="00E76F37" w:rsidTr="00DF16A1">
        <w:tc>
          <w:tcPr>
            <w:tcW w:w="1470"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1999</w:t>
            </w:r>
          </w:p>
        </w:tc>
        <w:tc>
          <w:tcPr>
            <w:tcW w:w="147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535 179 </w:t>
            </w:r>
          </w:p>
        </w:tc>
        <w:tc>
          <w:tcPr>
            <w:tcW w:w="147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98.5</w:t>
            </w:r>
          </w:p>
        </w:tc>
        <w:tc>
          <w:tcPr>
            <w:tcW w:w="147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401 378 </w:t>
            </w:r>
          </w:p>
        </w:tc>
        <w:tc>
          <w:tcPr>
            <w:tcW w:w="147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95.5 </w:t>
            </w:r>
          </w:p>
        </w:tc>
      </w:tr>
      <w:tr w:rsidR="00DF16A1" w:rsidRPr="00E76F37" w:rsidTr="00DF16A1">
        <w:tc>
          <w:tcPr>
            <w:tcW w:w="1470"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2000–2001</w:t>
            </w:r>
          </w:p>
        </w:tc>
        <w:tc>
          <w:tcPr>
            <w:tcW w:w="147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603 074 </w:t>
            </w:r>
          </w:p>
        </w:tc>
        <w:tc>
          <w:tcPr>
            <w:tcW w:w="147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97.9</w:t>
            </w:r>
          </w:p>
        </w:tc>
        <w:tc>
          <w:tcPr>
            <w:tcW w:w="147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411 129 </w:t>
            </w:r>
          </w:p>
        </w:tc>
        <w:tc>
          <w:tcPr>
            <w:tcW w:w="147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94.0 </w:t>
            </w:r>
          </w:p>
        </w:tc>
      </w:tr>
      <w:tr w:rsidR="00DF16A1" w:rsidRPr="00E76F37" w:rsidTr="00DF16A1">
        <w:tc>
          <w:tcPr>
            <w:tcW w:w="1470"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2002</w:t>
            </w:r>
          </w:p>
        </w:tc>
        <w:tc>
          <w:tcPr>
            <w:tcW w:w="147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646 683 </w:t>
            </w:r>
          </w:p>
        </w:tc>
        <w:tc>
          <w:tcPr>
            <w:tcW w:w="147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98.7</w:t>
            </w:r>
          </w:p>
        </w:tc>
        <w:tc>
          <w:tcPr>
            <w:tcW w:w="147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418 029 </w:t>
            </w:r>
          </w:p>
        </w:tc>
        <w:tc>
          <w:tcPr>
            <w:tcW w:w="147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96.9 </w:t>
            </w:r>
          </w:p>
        </w:tc>
      </w:tr>
      <w:tr w:rsidR="00DF16A1" w:rsidRPr="00E76F37" w:rsidTr="00DF16A1">
        <w:tc>
          <w:tcPr>
            <w:tcW w:w="1470"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2003</w:t>
            </w:r>
          </w:p>
        </w:tc>
        <w:tc>
          <w:tcPr>
            <w:tcW w:w="147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656 800 </w:t>
            </w:r>
          </w:p>
        </w:tc>
        <w:tc>
          <w:tcPr>
            <w:tcW w:w="147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98.7</w:t>
            </w:r>
          </w:p>
        </w:tc>
        <w:tc>
          <w:tcPr>
            <w:tcW w:w="147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456 017 </w:t>
            </w:r>
          </w:p>
        </w:tc>
        <w:tc>
          <w:tcPr>
            <w:tcW w:w="147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96.9 </w:t>
            </w:r>
          </w:p>
        </w:tc>
      </w:tr>
      <w:tr w:rsidR="00DF16A1" w:rsidRPr="00E76F37" w:rsidTr="00DF16A1">
        <w:tc>
          <w:tcPr>
            <w:tcW w:w="1470"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2004</w:t>
            </w:r>
          </w:p>
        </w:tc>
        <w:tc>
          <w:tcPr>
            <w:tcW w:w="147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679 863 </w:t>
            </w:r>
          </w:p>
        </w:tc>
        <w:tc>
          <w:tcPr>
            <w:tcW w:w="147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99.0</w:t>
            </w:r>
          </w:p>
        </w:tc>
        <w:tc>
          <w:tcPr>
            <w:tcW w:w="147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471 283 </w:t>
            </w:r>
          </w:p>
        </w:tc>
        <w:tc>
          <w:tcPr>
            <w:tcW w:w="147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98.0 </w:t>
            </w:r>
          </w:p>
        </w:tc>
      </w:tr>
      <w:tr w:rsidR="00DF16A1" w:rsidRPr="00E76F37" w:rsidTr="00DF16A1">
        <w:tc>
          <w:tcPr>
            <w:tcW w:w="1470"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2005</w:t>
            </w:r>
          </w:p>
        </w:tc>
        <w:tc>
          <w:tcPr>
            <w:tcW w:w="147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682 986 </w:t>
            </w:r>
          </w:p>
        </w:tc>
        <w:tc>
          <w:tcPr>
            <w:tcW w:w="147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98.9</w:t>
            </w:r>
          </w:p>
        </w:tc>
        <w:tc>
          <w:tcPr>
            <w:tcW w:w="147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464 508 </w:t>
            </w:r>
          </w:p>
        </w:tc>
        <w:tc>
          <w:tcPr>
            <w:tcW w:w="147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98.0 </w:t>
            </w:r>
          </w:p>
        </w:tc>
      </w:tr>
      <w:tr w:rsidR="00DF16A1" w:rsidRPr="00E76F37" w:rsidTr="00DF16A1">
        <w:tc>
          <w:tcPr>
            <w:tcW w:w="1470"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2006</w:t>
            </w:r>
          </w:p>
        </w:tc>
        <w:tc>
          <w:tcPr>
            <w:tcW w:w="147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735 916 </w:t>
            </w:r>
          </w:p>
        </w:tc>
        <w:tc>
          <w:tcPr>
            <w:tcW w:w="147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98.7</w:t>
            </w:r>
          </w:p>
        </w:tc>
        <w:tc>
          <w:tcPr>
            <w:tcW w:w="147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469 014 </w:t>
            </w:r>
          </w:p>
        </w:tc>
        <w:tc>
          <w:tcPr>
            <w:tcW w:w="147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98.0 </w:t>
            </w:r>
          </w:p>
        </w:tc>
      </w:tr>
      <w:tr w:rsidR="00DF16A1" w:rsidRPr="00E76F37" w:rsidTr="00DF16A1">
        <w:tc>
          <w:tcPr>
            <w:tcW w:w="1470"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2007</w:t>
            </w:r>
          </w:p>
        </w:tc>
        <w:tc>
          <w:tcPr>
            <w:tcW w:w="147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724 238 </w:t>
            </w:r>
          </w:p>
        </w:tc>
        <w:tc>
          <w:tcPr>
            <w:tcW w:w="147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98.9</w:t>
            </w:r>
          </w:p>
        </w:tc>
        <w:tc>
          <w:tcPr>
            <w:tcW w:w="147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501 054 </w:t>
            </w:r>
          </w:p>
        </w:tc>
        <w:tc>
          <w:tcPr>
            <w:tcW w:w="1471"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98.6 </w:t>
            </w:r>
          </w:p>
        </w:tc>
      </w:tr>
      <w:tr w:rsidR="00DF16A1" w:rsidRPr="00E76F37" w:rsidTr="00DF16A1">
        <w:tc>
          <w:tcPr>
            <w:tcW w:w="1470" w:type="dxa"/>
            <w:tcBorders>
              <w:bottom w:val="single" w:sz="12" w:space="0" w:color="auto"/>
            </w:tcBorders>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2008</w:t>
            </w:r>
          </w:p>
        </w:tc>
        <w:tc>
          <w:tcPr>
            <w:tcW w:w="1471"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732 487 </w:t>
            </w:r>
          </w:p>
        </w:tc>
        <w:tc>
          <w:tcPr>
            <w:tcW w:w="1479"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99.0</w:t>
            </w:r>
          </w:p>
        </w:tc>
        <w:tc>
          <w:tcPr>
            <w:tcW w:w="1479"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467 006 </w:t>
            </w:r>
          </w:p>
        </w:tc>
        <w:tc>
          <w:tcPr>
            <w:tcW w:w="1471"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97.3 </w:t>
            </w:r>
          </w:p>
        </w:tc>
      </w:tr>
    </w:tbl>
    <w:p w:rsidR="00DF16A1" w:rsidRPr="00E76F37" w:rsidRDefault="00D9165A" w:rsidP="00DF16A1">
      <w:pPr>
        <w:spacing w:before="120" w:after="240"/>
        <w:ind w:left="1134" w:right="1134" w:firstLine="170"/>
        <w:rPr>
          <w:sz w:val="18"/>
        </w:rPr>
      </w:pPr>
      <w:r w:rsidRPr="00D9165A">
        <w:rPr>
          <w:i/>
          <w:sz w:val="18"/>
        </w:rPr>
        <w:t xml:space="preserve">Source:  </w:t>
      </w:r>
      <w:r w:rsidR="00DF16A1" w:rsidRPr="00E76F37">
        <w:rPr>
          <w:sz w:val="18"/>
        </w:rPr>
        <w:t>DGEEC. PARINFO integrated database system 2008.</w:t>
      </w:r>
    </w:p>
    <w:p w:rsidR="00DF16A1" w:rsidRPr="00E76F37" w:rsidRDefault="00DF16A1" w:rsidP="00DF16A1">
      <w:pPr>
        <w:pStyle w:val="SingleTxtG"/>
      </w:pPr>
      <w:r w:rsidRPr="00E76F37">
        <w:t>56.</w:t>
      </w:r>
      <w:r w:rsidRPr="00E76F37">
        <w:tab/>
        <w:t>According to data provided by the Department of Surveys, Statistics and Censuses, illiteracy is more widespread in rural areas, where it is nearly 2 per cent higher than in urban areas.</w:t>
      </w:r>
    </w:p>
    <w:p w:rsidR="00DF16A1" w:rsidRPr="00E76F37" w:rsidRDefault="00DF16A1" w:rsidP="00DF16A1">
      <w:pPr>
        <w:pStyle w:val="SingleTxtG"/>
      </w:pPr>
      <w:r w:rsidRPr="00E76F37">
        <w:t>57.</w:t>
      </w:r>
      <w:r w:rsidRPr="00E76F37">
        <w:tab/>
        <w:t>However, these statistics fail to show the real extent of illiteracy in Paraguay since they do not include so-called functional illiterates, i.e., early school-leavers who have forgotten or make no use of what knowledge they acquired.</w:t>
      </w:r>
    </w:p>
    <w:p w:rsidR="00DF16A1" w:rsidRPr="00E76F37" w:rsidRDefault="00DF16A1" w:rsidP="00DF16A1">
      <w:pPr>
        <w:pStyle w:val="SingleTxtG"/>
      </w:pPr>
      <w:r w:rsidRPr="00E76F37">
        <w:t>58.</w:t>
      </w:r>
      <w:r w:rsidRPr="00E76F37">
        <w:tab/>
        <w:t xml:space="preserve"> With regard to the number of repeaters in each academic cycle, there is a higher percentage of repeaters during the first and second cycles of basic education. According to the most recent statistics provided by the Ministry of Education and Culture, that figure does not exceed 5 per cent of the total number of pupils enrolled.</w:t>
      </w:r>
    </w:p>
    <w:p w:rsidR="00DF16A1" w:rsidRPr="00E76F37" w:rsidRDefault="00DF16A1" w:rsidP="00DF16A1">
      <w:pPr>
        <w:pStyle w:val="Heading1"/>
      </w:pPr>
      <w:bookmarkStart w:id="22" w:name="_Toc284832406"/>
      <w:r w:rsidRPr="00E76F37">
        <w:t>Table 21</w:t>
      </w:r>
      <w:bookmarkEnd w:id="22"/>
    </w:p>
    <w:p w:rsidR="00DF16A1" w:rsidRPr="00E76F37" w:rsidRDefault="00DF16A1" w:rsidP="00DF16A1">
      <w:pPr>
        <w:pStyle w:val="SingleTxtG"/>
        <w:rPr>
          <w:b/>
        </w:rPr>
      </w:pPr>
      <w:r w:rsidRPr="00E76F37">
        <w:rPr>
          <w:b/>
        </w:rPr>
        <w:t>Percentage of repeaters by academic cycle, country level, for the period 2004</w:t>
      </w:r>
      <w:r w:rsidR="0000125E">
        <w:rPr>
          <w:b/>
        </w:rPr>
        <w:t>–20</w:t>
      </w:r>
      <w:r w:rsidRPr="00E76F37">
        <w:rPr>
          <w:b/>
        </w:rPr>
        <w:t>08</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DF16A1" w:rsidRPr="00E76F37" w:rsidTr="004F5088">
        <w:trPr>
          <w:tblHeader/>
        </w:trPr>
        <w:tc>
          <w:tcPr>
            <w:tcW w:w="1841" w:type="dxa"/>
            <w:tcBorders>
              <w:top w:val="single" w:sz="4" w:space="0" w:color="auto"/>
            </w:tcBorders>
            <w:shd w:val="clear" w:color="auto" w:fill="auto"/>
            <w:vAlign w:val="bottom"/>
          </w:tcPr>
          <w:p w:rsidR="00DF16A1" w:rsidRPr="00E76F37" w:rsidRDefault="00DF16A1" w:rsidP="00DF16A1">
            <w:pPr>
              <w:spacing w:before="80" w:after="80" w:line="200" w:lineRule="exact"/>
              <w:ind w:right="113"/>
              <w:rPr>
                <w:i/>
                <w:sz w:val="16"/>
                <w:szCs w:val="16"/>
              </w:rPr>
            </w:pPr>
          </w:p>
        </w:tc>
        <w:tc>
          <w:tcPr>
            <w:tcW w:w="5529" w:type="dxa"/>
            <w:gridSpan w:val="3"/>
            <w:tcBorders>
              <w:top w:val="single" w:sz="4" w:space="0" w:color="auto"/>
              <w:bottom w:val="single" w:sz="4" w:space="0" w:color="auto"/>
            </w:tcBorders>
            <w:shd w:val="clear" w:color="auto" w:fill="auto"/>
            <w:vAlign w:val="bottom"/>
          </w:tcPr>
          <w:p w:rsidR="00DF16A1" w:rsidRPr="00E76F37" w:rsidRDefault="00DF16A1" w:rsidP="00DF16A1">
            <w:pPr>
              <w:spacing w:before="80" w:after="80" w:line="200" w:lineRule="exact"/>
              <w:ind w:right="113"/>
              <w:jc w:val="center"/>
              <w:rPr>
                <w:b/>
                <w:i/>
                <w:sz w:val="16"/>
                <w:szCs w:val="16"/>
              </w:rPr>
            </w:pPr>
            <w:r w:rsidRPr="00E76F37">
              <w:rPr>
                <w:b/>
                <w:i/>
                <w:sz w:val="16"/>
                <w:szCs w:val="16"/>
              </w:rPr>
              <w:t>Total</w:t>
            </w:r>
          </w:p>
        </w:tc>
      </w:tr>
      <w:tr w:rsidR="00DF16A1" w:rsidRPr="00E76F37" w:rsidTr="004F5088">
        <w:trPr>
          <w:tblHeader/>
        </w:trPr>
        <w:tc>
          <w:tcPr>
            <w:tcW w:w="1841" w:type="dxa"/>
            <w:shd w:val="clear" w:color="auto" w:fill="auto"/>
            <w:vAlign w:val="bottom"/>
          </w:tcPr>
          <w:p w:rsidR="00DF16A1" w:rsidRPr="00E76F37" w:rsidRDefault="00DF16A1" w:rsidP="00DF16A1">
            <w:pPr>
              <w:suppressAutoHyphens w:val="0"/>
              <w:spacing w:before="40" w:after="40" w:line="220" w:lineRule="exact"/>
              <w:ind w:right="113"/>
              <w:rPr>
                <w:i/>
                <w:sz w:val="16"/>
                <w:szCs w:val="16"/>
              </w:rPr>
            </w:pPr>
          </w:p>
        </w:tc>
        <w:tc>
          <w:tcPr>
            <w:tcW w:w="3686" w:type="dxa"/>
            <w:gridSpan w:val="2"/>
            <w:tcBorders>
              <w:top w:val="single" w:sz="4" w:space="0" w:color="auto"/>
              <w:bottom w:val="single" w:sz="4" w:space="0" w:color="auto"/>
            </w:tcBorders>
            <w:shd w:val="clear" w:color="auto" w:fill="auto"/>
            <w:vAlign w:val="bottom"/>
          </w:tcPr>
          <w:p w:rsidR="00DF16A1" w:rsidRPr="00E76F37" w:rsidRDefault="00DF16A1" w:rsidP="00DF16A1">
            <w:pPr>
              <w:suppressAutoHyphens w:val="0"/>
              <w:spacing w:before="40" w:after="40" w:line="220" w:lineRule="exact"/>
              <w:ind w:right="113"/>
              <w:jc w:val="center"/>
              <w:rPr>
                <w:b/>
                <w:i/>
                <w:sz w:val="16"/>
                <w:szCs w:val="16"/>
              </w:rPr>
            </w:pPr>
            <w:r w:rsidRPr="00E76F37">
              <w:rPr>
                <w:b/>
                <w:i/>
                <w:sz w:val="16"/>
                <w:szCs w:val="16"/>
              </w:rPr>
              <w:t>Basic education</w:t>
            </w:r>
          </w:p>
        </w:tc>
        <w:tc>
          <w:tcPr>
            <w:tcW w:w="1843" w:type="dxa"/>
            <w:tcBorders>
              <w:top w:val="single" w:sz="4"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i/>
                <w:sz w:val="16"/>
                <w:szCs w:val="16"/>
              </w:rPr>
            </w:pPr>
          </w:p>
        </w:tc>
      </w:tr>
      <w:tr w:rsidR="00DF16A1" w:rsidRPr="00E76F37" w:rsidTr="004F5088">
        <w:trPr>
          <w:tblHeader/>
        </w:trPr>
        <w:tc>
          <w:tcPr>
            <w:tcW w:w="1841"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rPr>
                <w:i/>
                <w:sz w:val="16"/>
                <w:szCs w:val="16"/>
              </w:rPr>
            </w:pPr>
          </w:p>
        </w:tc>
        <w:tc>
          <w:tcPr>
            <w:tcW w:w="1843"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i/>
                <w:sz w:val="16"/>
                <w:szCs w:val="16"/>
              </w:rPr>
            </w:pPr>
            <w:r w:rsidRPr="00E76F37">
              <w:rPr>
                <w:b/>
                <w:i/>
                <w:sz w:val="16"/>
                <w:szCs w:val="16"/>
              </w:rPr>
              <w:t>1st and 2nd cycles</w:t>
            </w:r>
          </w:p>
        </w:tc>
        <w:tc>
          <w:tcPr>
            <w:tcW w:w="1843"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i/>
                <w:sz w:val="16"/>
                <w:szCs w:val="16"/>
              </w:rPr>
            </w:pPr>
            <w:r w:rsidRPr="00E76F37">
              <w:rPr>
                <w:b/>
                <w:i/>
                <w:sz w:val="16"/>
                <w:szCs w:val="16"/>
              </w:rPr>
              <w:t>3rd cycle</w:t>
            </w:r>
          </w:p>
        </w:tc>
        <w:tc>
          <w:tcPr>
            <w:tcW w:w="1843"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i/>
                <w:sz w:val="16"/>
                <w:szCs w:val="16"/>
              </w:rPr>
            </w:pPr>
            <w:r w:rsidRPr="00E76F37">
              <w:rPr>
                <w:b/>
                <w:i/>
                <w:sz w:val="16"/>
                <w:szCs w:val="16"/>
              </w:rPr>
              <w:t>Intermediate education</w:t>
            </w:r>
          </w:p>
        </w:tc>
      </w:tr>
      <w:tr w:rsidR="00DF16A1" w:rsidRPr="00E76F37" w:rsidTr="00DF16A1">
        <w:tc>
          <w:tcPr>
            <w:tcW w:w="1841" w:type="dxa"/>
            <w:tcBorders>
              <w:top w:val="single" w:sz="12" w:space="0" w:color="auto"/>
            </w:tcBorders>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2004</w:t>
            </w:r>
          </w:p>
        </w:tc>
        <w:tc>
          <w:tcPr>
            <w:tcW w:w="1843"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6.7</w:t>
            </w:r>
          </w:p>
        </w:tc>
        <w:tc>
          <w:tcPr>
            <w:tcW w:w="1843"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1.1</w:t>
            </w:r>
          </w:p>
        </w:tc>
        <w:tc>
          <w:tcPr>
            <w:tcW w:w="1843"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0.5</w:t>
            </w:r>
          </w:p>
        </w:tc>
      </w:tr>
      <w:tr w:rsidR="00DF16A1" w:rsidRPr="00E76F37" w:rsidTr="00DF16A1">
        <w:tc>
          <w:tcPr>
            <w:tcW w:w="1841"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2005</w:t>
            </w:r>
          </w:p>
        </w:tc>
        <w:tc>
          <w:tcPr>
            <w:tcW w:w="184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5.1</w:t>
            </w:r>
          </w:p>
        </w:tc>
        <w:tc>
          <w:tcPr>
            <w:tcW w:w="184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1.0</w:t>
            </w:r>
          </w:p>
        </w:tc>
        <w:tc>
          <w:tcPr>
            <w:tcW w:w="184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0.6</w:t>
            </w:r>
          </w:p>
        </w:tc>
      </w:tr>
      <w:tr w:rsidR="00DF16A1" w:rsidRPr="00E76F37" w:rsidTr="00DF16A1">
        <w:tc>
          <w:tcPr>
            <w:tcW w:w="1841"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2006</w:t>
            </w:r>
          </w:p>
        </w:tc>
        <w:tc>
          <w:tcPr>
            <w:tcW w:w="184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4.9</w:t>
            </w:r>
          </w:p>
        </w:tc>
        <w:tc>
          <w:tcPr>
            <w:tcW w:w="184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0.8</w:t>
            </w:r>
          </w:p>
        </w:tc>
        <w:tc>
          <w:tcPr>
            <w:tcW w:w="184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0.4</w:t>
            </w:r>
          </w:p>
        </w:tc>
      </w:tr>
      <w:tr w:rsidR="00DF16A1" w:rsidRPr="00E76F37" w:rsidTr="00DF16A1">
        <w:tc>
          <w:tcPr>
            <w:tcW w:w="1841"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2007</w:t>
            </w:r>
          </w:p>
        </w:tc>
        <w:tc>
          <w:tcPr>
            <w:tcW w:w="184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4.1</w:t>
            </w:r>
          </w:p>
        </w:tc>
        <w:tc>
          <w:tcPr>
            <w:tcW w:w="184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1.0</w:t>
            </w:r>
          </w:p>
        </w:tc>
        <w:tc>
          <w:tcPr>
            <w:tcW w:w="184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0.6</w:t>
            </w:r>
          </w:p>
        </w:tc>
      </w:tr>
      <w:tr w:rsidR="00DF16A1" w:rsidRPr="00E76F37" w:rsidTr="00DF16A1">
        <w:tc>
          <w:tcPr>
            <w:tcW w:w="1841" w:type="dxa"/>
            <w:tcBorders>
              <w:bottom w:val="single" w:sz="12" w:space="0" w:color="auto"/>
            </w:tcBorders>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2008</w:t>
            </w:r>
          </w:p>
        </w:tc>
        <w:tc>
          <w:tcPr>
            <w:tcW w:w="1843"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4.5</w:t>
            </w:r>
          </w:p>
        </w:tc>
        <w:tc>
          <w:tcPr>
            <w:tcW w:w="1843"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0.9</w:t>
            </w:r>
          </w:p>
        </w:tc>
        <w:tc>
          <w:tcPr>
            <w:tcW w:w="1843"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0.6</w:t>
            </w:r>
          </w:p>
        </w:tc>
      </w:tr>
    </w:tbl>
    <w:p w:rsidR="00DF16A1" w:rsidRPr="00E76F37" w:rsidRDefault="00D9165A" w:rsidP="00DF16A1">
      <w:pPr>
        <w:spacing w:before="120" w:after="240"/>
        <w:ind w:left="1134" w:right="1134" w:firstLine="170"/>
        <w:rPr>
          <w:sz w:val="18"/>
        </w:rPr>
      </w:pPr>
      <w:r w:rsidRPr="00D9165A">
        <w:rPr>
          <w:i/>
          <w:sz w:val="18"/>
        </w:rPr>
        <w:t xml:space="preserve">Source:  </w:t>
      </w:r>
      <w:r w:rsidR="00DF16A1" w:rsidRPr="00E76F37">
        <w:rPr>
          <w:sz w:val="18"/>
        </w:rPr>
        <w:t>MEC, DGPE, SIEC 2004–2008.</w:t>
      </w:r>
    </w:p>
    <w:p w:rsidR="00DF16A1" w:rsidRPr="00E76F37" w:rsidRDefault="00DF16A1" w:rsidP="00DF16A1">
      <w:pPr>
        <w:pStyle w:val="SingleTxtG"/>
      </w:pPr>
      <w:r w:rsidRPr="00E76F37">
        <w:t>59.</w:t>
      </w:r>
      <w:r w:rsidRPr="00E76F37">
        <w:tab/>
        <w:t>The number of overage pupils has been reduced to under 20 per cent, according to official data provided by the Ministry of Education and Culture. Nevertheless, the number remains high with regard to both basic education and intermediate education, giving rise to great concern, because repeaters and overage pupils often drop out of school.</w:t>
      </w:r>
    </w:p>
    <w:p w:rsidR="00DF16A1" w:rsidRPr="00E76F37" w:rsidRDefault="00DF16A1" w:rsidP="00DF16A1">
      <w:pPr>
        <w:pStyle w:val="Heading1"/>
      </w:pPr>
      <w:r w:rsidRPr="00E76F37">
        <w:t>Table 22</w:t>
      </w:r>
    </w:p>
    <w:p w:rsidR="00DF16A1" w:rsidRPr="00E76F37" w:rsidRDefault="00DF16A1" w:rsidP="00DF16A1">
      <w:pPr>
        <w:pStyle w:val="SingleTxtG"/>
        <w:rPr>
          <w:b/>
        </w:rPr>
      </w:pPr>
      <w:r w:rsidRPr="00E76F37">
        <w:rPr>
          <w:b/>
        </w:rPr>
        <w:t>Percentage of overage pupils by academic cycle, country level, for the period 2004</w:t>
      </w:r>
      <w:r w:rsidR="00236995">
        <w:rPr>
          <w:b/>
        </w:rPr>
        <w:t>–20</w:t>
      </w:r>
      <w:r w:rsidRPr="00E76F37">
        <w:rPr>
          <w:b/>
        </w:rPr>
        <w:t>08</w:t>
      </w:r>
    </w:p>
    <w:tbl>
      <w:tblPr>
        <w:tblStyle w:val="TableGrid"/>
        <w:tblW w:w="737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96"/>
        <w:gridCol w:w="1619"/>
        <w:gridCol w:w="1619"/>
        <w:gridCol w:w="1619"/>
        <w:gridCol w:w="1619"/>
      </w:tblGrid>
      <w:tr w:rsidR="00DF16A1" w:rsidRPr="00E76F37" w:rsidTr="00DF16A1">
        <w:tc>
          <w:tcPr>
            <w:tcW w:w="896" w:type="dxa"/>
            <w:tcBorders>
              <w:top w:val="single" w:sz="4" w:space="0" w:color="auto"/>
            </w:tcBorders>
            <w:shd w:val="clear" w:color="auto" w:fill="auto"/>
            <w:vAlign w:val="bottom"/>
          </w:tcPr>
          <w:p w:rsidR="00DF16A1" w:rsidRPr="00E76F37" w:rsidRDefault="00DF16A1" w:rsidP="00DF16A1">
            <w:pPr>
              <w:spacing w:before="80" w:after="80" w:line="200" w:lineRule="exact"/>
              <w:ind w:right="113"/>
              <w:rPr>
                <w:i/>
                <w:sz w:val="16"/>
                <w:szCs w:val="16"/>
              </w:rPr>
            </w:pPr>
          </w:p>
        </w:tc>
        <w:tc>
          <w:tcPr>
            <w:tcW w:w="1619" w:type="dxa"/>
            <w:tcBorders>
              <w:top w:val="single" w:sz="4" w:space="0" w:color="auto"/>
            </w:tcBorders>
            <w:shd w:val="clear" w:color="auto" w:fill="auto"/>
            <w:vAlign w:val="bottom"/>
          </w:tcPr>
          <w:p w:rsidR="00DF16A1" w:rsidRPr="00E76F37" w:rsidRDefault="00DF16A1" w:rsidP="00DF16A1">
            <w:pPr>
              <w:spacing w:before="80" w:after="80" w:line="200" w:lineRule="exact"/>
              <w:ind w:right="113"/>
              <w:jc w:val="right"/>
              <w:rPr>
                <w:i/>
                <w:sz w:val="16"/>
                <w:szCs w:val="16"/>
              </w:rPr>
            </w:pPr>
          </w:p>
        </w:tc>
        <w:tc>
          <w:tcPr>
            <w:tcW w:w="3238" w:type="dxa"/>
            <w:gridSpan w:val="2"/>
            <w:tcBorders>
              <w:top w:val="single" w:sz="4" w:space="0" w:color="auto"/>
              <w:bottom w:val="single" w:sz="4" w:space="0" w:color="auto"/>
            </w:tcBorders>
            <w:shd w:val="clear" w:color="auto" w:fill="auto"/>
            <w:vAlign w:val="bottom"/>
          </w:tcPr>
          <w:p w:rsidR="00DF16A1" w:rsidRPr="00E76F37" w:rsidRDefault="00DF16A1" w:rsidP="00DF16A1">
            <w:pPr>
              <w:spacing w:before="80" w:after="80" w:line="200" w:lineRule="exact"/>
              <w:ind w:right="113"/>
              <w:jc w:val="center"/>
              <w:rPr>
                <w:i/>
                <w:sz w:val="16"/>
                <w:szCs w:val="16"/>
              </w:rPr>
            </w:pPr>
            <w:r w:rsidRPr="00E76F37">
              <w:rPr>
                <w:i/>
                <w:sz w:val="16"/>
                <w:szCs w:val="16"/>
              </w:rPr>
              <w:t>Basic education</w:t>
            </w:r>
          </w:p>
        </w:tc>
        <w:tc>
          <w:tcPr>
            <w:tcW w:w="1619" w:type="dxa"/>
            <w:tcBorders>
              <w:top w:val="single" w:sz="4" w:space="0" w:color="auto"/>
            </w:tcBorders>
            <w:shd w:val="clear" w:color="auto" w:fill="auto"/>
            <w:vAlign w:val="bottom"/>
          </w:tcPr>
          <w:p w:rsidR="00DF16A1" w:rsidRPr="00E76F37" w:rsidRDefault="00DF16A1" w:rsidP="00DF16A1">
            <w:pPr>
              <w:spacing w:before="80" w:after="80" w:line="200" w:lineRule="exact"/>
              <w:ind w:right="113"/>
              <w:jc w:val="right"/>
              <w:rPr>
                <w:i/>
                <w:sz w:val="16"/>
                <w:szCs w:val="16"/>
              </w:rPr>
            </w:pPr>
          </w:p>
        </w:tc>
      </w:tr>
      <w:tr w:rsidR="00DF16A1" w:rsidRPr="00E76F37" w:rsidTr="00DF16A1">
        <w:tc>
          <w:tcPr>
            <w:tcW w:w="896"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rPr>
                <w:i/>
                <w:sz w:val="16"/>
                <w:szCs w:val="16"/>
              </w:rPr>
            </w:pPr>
            <w:r w:rsidRPr="00E76F37">
              <w:rPr>
                <w:i/>
                <w:sz w:val="16"/>
                <w:szCs w:val="16"/>
              </w:rPr>
              <w:t>Year</w:t>
            </w:r>
          </w:p>
        </w:tc>
        <w:tc>
          <w:tcPr>
            <w:tcW w:w="1619"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Preschool</w:t>
            </w:r>
          </w:p>
        </w:tc>
        <w:tc>
          <w:tcPr>
            <w:tcW w:w="1619"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1st and 2nd cycles</w:t>
            </w:r>
          </w:p>
        </w:tc>
        <w:tc>
          <w:tcPr>
            <w:tcW w:w="1619"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3rd cycle</w:t>
            </w:r>
          </w:p>
        </w:tc>
        <w:tc>
          <w:tcPr>
            <w:tcW w:w="1619"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r w:rsidRPr="00E76F37">
              <w:rPr>
                <w:i/>
                <w:sz w:val="16"/>
                <w:szCs w:val="16"/>
              </w:rPr>
              <w:t>Intermediate education</w:t>
            </w:r>
          </w:p>
        </w:tc>
      </w:tr>
      <w:tr w:rsidR="00DF16A1" w:rsidRPr="00E76F37" w:rsidTr="00DF16A1">
        <w:tc>
          <w:tcPr>
            <w:tcW w:w="896" w:type="dxa"/>
            <w:tcBorders>
              <w:top w:val="single" w:sz="12" w:space="0" w:color="auto"/>
            </w:tcBorders>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2004</w:t>
            </w:r>
          </w:p>
        </w:tc>
        <w:tc>
          <w:tcPr>
            <w:tcW w:w="1619"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1.2</w:t>
            </w:r>
          </w:p>
        </w:tc>
        <w:tc>
          <w:tcPr>
            <w:tcW w:w="1619"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22.9</w:t>
            </w:r>
          </w:p>
        </w:tc>
        <w:tc>
          <w:tcPr>
            <w:tcW w:w="1619"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27.1</w:t>
            </w:r>
          </w:p>
        </w:tc>
        <w:tc>
          <w:tcPr>
            <w:tcW w:w="1619"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25.0</w:t>
            </w:r>
          </w:p>
        </w:tc>
      </w:tr>
      <w:tr w:rsidR="00DF16A1" w:rsidRPr="00E76F37" w:rsidTr="00DF16A1">
        <w:tc>
          <w:tcPr>
            <w:tcW w:w="896"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2005</w:t>
            </w:r>
          </w:p>
        </w:tc>
        <w:tc>
          <w:tcPr>
            <w:tcW w:w="16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1.0</w:t>
            </w:r>
          </w:p>
        </w:tc>
        <w:tc>
          <w:tcPr>
            <w:tcW w:w="16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21.4</w:t>
            </w:r>
          </w:p>
        </w:tc>
        <w:tc>
          <w:tcPr>
            <w:tcW w:w="16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24.4</w:t>
            </w:r>
          </w:p>
        </w:tc>
        <w:tc>
          <w:tcPr>
            <w:tcW w:w="16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23.3</w:t>
            </w:r>
          </w:p>
        </w:tc>
      </w:tr>
      <w:tr w:rsidR="00DF16A1" w:rsidRPr="00E76F37" w:rsidTr="00DF16A1">
        <w:tc>
          <w:tcPr>
            <w:tcW w:w="896"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2006</w:t>
            </w:r>
          </w:p>
        </w:tc>
        <w:tc>
          <w:tcPr>
            <w:tcW w:w="16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1.0</w:t>
            </w:r>
          </w:p>
        </w:tc>
        <w:tc>
          <w:tcPr>
            <w:tcW w:w="16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20.1</w:t>
            </w:r>
          </w:p>
        </w:tc>
        <w:tc>
          <w:tcPr>
            <w:tcW w:w="16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22.2</w:t>
            </w:r>
          </w:p>
        </w:tc>
        <w:tc>
          <w:tcPr>
            <w:tcW w:w="16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21.1</w:t>
            </w:r>
          </w:p>
        </w:tc>
      </w:tr>
      <w:tr w:rsidR="00DF16A1" w:rsidRPr="00E76F37" w:rsidTr="00DF16A1">
        <w:tc>
          <w:tcPr>
            <w:tcW w:w="896"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2007</w:t>
            </w:r>
          </w:p>
        </w:tc>
        <w:tc>
          <w:tcPr>
            <w:tcW w:w="16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1.0</w:t>
            </w:r>
          </w:p>
        </w:tc>
        <w:tc>
          <w:tcPr>
            <w:tcW w:w="16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19.2</w:t>
            </w:r>
          </w:p>
        </w:tc>
        <w:tc>
          <w:tcPr>
            <w:tcW w:w="16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20.6</w:t>
            </w:r>
          </w:p>
        </w:tc>
        <w:tc>
          <w:tcPr>
            <w:tcW w:w="16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18.8</w:t>
            </w:r>
          </w:p>
        </w:tc>
      </w:tr>
      <w:tr w:rsidR="00DF16A1" w:rsidRPr="00E76F37" w:rsidTr="00DF16A1">
        <w:tc>
          <w:tcPr>
            <w:tcW w:w="896" w:type="dxa"/>
            <w:tcBorders>
              <w:bottom w:val="single" w:sz="12" w:space="0" w:color="auto"/>
            </w:tcBorders>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2008</w:t>
            </w:r>
          </w:p>
        </w:tc>
        <w:tc>
          <w:tcPr>
            <w:tcW w:w="1619"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0.8</w:t>
            </w:r>
          </w:p>
        </w:tc>
        <w:tc>
          <w:tcPr>
            <w:tcW w:w="1619"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18.5</w:t>
            </w:r>
          </w:p>
        </w:tc>
        <w:tc>
          <w:tcPr>
            <w:tcW w:w="1619"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19.2</w:t>
            </w:r>
          </w:p>
        </w:tc>
        <w:tc>
          <w:tcPr>
            <w:tcW w:w="1619"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17.4</w:t>
            </w:r>
          </w:p>
        </w:tc>
      </w:tr>
    </w:tbl>
    <w:p w:rsidR="00DF16A1" w:rsidRPr="00E76F37" w:rsidRDefault="00D9165A" w:rsidP="00DF16A1">
      <w:pPr>
        <w:spacing w:before="120" w:after="240"/>
        <w:ind w:left="1134" w:right="1134" w:firstLine="170"/>
        <w:rPr>
          <w:sz w:val="18"/>
        </w:rPr>
      </w:pPr>
      <w:r w:rsidRPr="00D9165A">
        <w:rPr>
          <w:i/>
          <w:sz w:val="18"/>
        </w:rPr>
        <w:t xml:space="preserve">Source:  </w:t>
      </w:r>
      <w:r w:rsidR="00DF16A1" w:rsidRPr="00E76F37">
        <w:rPr>
          <w:sz w:val="18"/>
        </w:rPr>
        <w:t>MEC, DGPE, SIEC 2004–2008.</w:t>
      </w:r>
    </w:p>
    <w:p w:rsidR="00DF16A1" w:rsidRPr="00E76F37" w:rsidRDefault="00DF16A1" w:rsidP="00DF16A1">
      <w:pPr>
        <w:pStyle w:val="SingleTxtG"/>
      </w:pPr>
      <w:r w:rsidRPr="00E76F37">
        <w:t>60.</w:t>
      </w:r>
      <w:r w:rsidRPr="00E76F37">
        <w:tab/>
        <w:t xml:space="preserve">The school </w:t>
      </w:r>
      <w:r w:rsidR="00D74FF8">
        <w:t>dropout</w:t>
      </w:r>
      <w:r w:rsidRPr="00E76F37">
        <w:t xml:space="preserve"> rate represents the number of pupils who enrol in school and then subsequently abandon their studies. The highest </w:t>
      </w:r>
      <w:r w:rsidR="00D74FF8">
        <w:t>dropout</w:t>
      </w:r>
      <w:r w:rsidRPr="00E76F37">
        <w:t xml:space="preserve"> rate occurs during the third cycle of basic education, followed by intermediate education. Nevertheless, in recent years, the </w:t>
      </w:r>
      <w:r w:rsidR="00D74FF8">
        <w:t>dropout</w:t>
      </w:r>
      <w:r w:rsidRPr="00E76F37">
        <w:t xml:space="preserve"> rate has declined significantly.</w:t>
      </w:r>
    </w:p>
    <w:p w:rsidR="00DF16A1" w:rsidRPr="00E76F37" w:rsidRDefault="00DF16A1" w:rsidP="00DF16A1">
      <w:pPr>
        <w:pStyle w:val="Heading1"/>
      </w:pPr>
      <w:bookmarkStart w:id="23" w:name="_Toc284832407"/>
      <w:r w:rsidRPr="00E76F37">
        <w:t>Table 23</w:t>
      </w:r>
      <w:bookmarkEnd w:id="23"/>
    </w:p>
    <w:p w:rsidR="00DF16A1" w:rsidRPr="00E76F37" w:rsidRDefault="00DF16A1" w:rsidP="00DF16A1">
      <w:pPr>
        <w:pStyle w:val="SingleTxtG"/>
        <w:rPr>
          <w:b/>
        </w:rPr>
      </w:pPr>
      <w:r w:rsidRPr="00E76F37">
        <w:rPr>
          <w:b/>
        </w:rPr>
        <w:t>Percentage of dropouts by academic cycle, cou</w:t>
      </w:r>
      <w:r w:rsidR="00236995">
        <w:rPr>
          <w:b/>
        </w:rPr>
        <w:t>ntry level, for the period 2004–20</w:t>
      </w:r>
      <w:r w:rsidRPr="00E76F37">
        <w:rPr>
          <w:b/>
        </w:rPr>
        <w:t>08</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DF16A1" w:rsidRPr="00E76F37" w:rsidTr="00DF16A1">
        <w:trPr>
          <w:tblHeader/>
        </w:trPr>
        <w:tc>
          <w:tcPr>
            <w:tcW w:w="1841" w:type="dxa"/>
            <w:tcBorders>
              <w:top w:val="single" w:sz="4" w:space="0" w:color="auto"/>
            </w:tcBorders>
            <w:shd w:val="clear" w:color="auto" w:fill="auto"/>
            <w:vAlign w:val="bottom"/>
          </w:tcPr>
          <w:p w:rsidR="00DF16A1" w:rsidRPr="00E76F37" w:rsidRDefault="00DF16A1" w:rsidP="00DF16A1">
            <w:pPr>
              <w:spacing w:before="80" w:after="80" w:line="200" w:lineRule="exact"/>
              <w:ind w:right="113"/>
              <w:rPr>
                <w:i/>
                <w:sz w:val="16"/>
                <w:szCs w:val="16"/>
              </w:rPr>
            </w:pPr>
          </w:p>
        </w:tc>
        <w:tc>
          <w:tcPr>
            <w:tcW w:w="5529" w:type="dxa"/>
            <w:gridSpan w:val="3"/>
            <w:tcBorders>
              <w:top w:val="single" w:sz="4" w:space="0" w:color="auto"/>
              <w:bottom w:val="single" w:sz="4" w:space="0" w:color="auto"/>
            </w:tcBorders>
            <w:shd w:val="clear" w:color="auto" w:fill="auto"/>
            <w:vAlign w:val="bottom"/>
          </w:tcPr>
          <w:p w:rsidR="00DF16A1" w:rsidRPr="00E76F37" w:rsidRDefault="00DF16A1" w:rsidP="00DF16A1">
            <w:pPr>
              <w:spacing w:before="80" w:after="80" w:line="200" w:lineRule="exact"/>
              <w:ind w:right="113"/>
              <w:jc w:val="center"/>
              <w:rPr>
                <w:b/>
                <w:i/>
                <w:sz w:val="16"/>
                <w:szCs w:val="16"/>
              </w:rPr>
            </w:pPr>
            <w:r w:rsidRPr="00E76F37">
              <w:rPr>
                <w:b/>
                <w:i/>
                <w:sz w:val="16"/>
                <w:szCs w:val="16"/>
              </w:rPr>
              <w:t>Total</w:t>
            </w:r>
          </w:p>
        </w:tc>
      </w:tr>
      <w:tr w:rsidR="00DF16A1" w:rsidRPr="00E76F37" w:rsidTr="00DF16A1">
        <w:trPr>
          <w:tblHeader/>
        </w:trPr>
        <w:tc>
          <w:tcPr>
            <w:tcW w:w="1841" w:type="dxa"/>
            <w:shd w:val="clear" w:color="auto" w:fill="auto"/>
            <w:vAlign w:val="bottom"/>
          </w:tcPr>
          <w:p w:rsidR="00DF16A1" w:rsidRPr="00E76F37" w:rsidRDefault="00DF16A1" w:rsidP="00DF16A1">
            <w:pPr>
              <w:suppressAutoHyphens w:val="0"/>
              <w:spacing w:before="40" w:after="40" w:line="220" w:lineRule="exact"/>
              <w:ind w:right="113"/>
              <w:rPr>
                <w:i/>
                <w:sz w:val="16"/>
                <w:szCs w:val="16"/>
              </w:rPr>
            </w:pPr>
          </w:p>
        </w:tc>
        <w:tc>
          <w:tcPr>
            <w:tcW w:w="3686" w:type="dxa"/>
            <w:gridSpan w:val="2"/>
            <w:tcBorders>
              <w:top w:val="single" w:sz="4" w:space="0" w:color="auto"/>
              <w:bottom w:val="single" w:sz="4" w:space="0" w:color="auto"/>
            </w:tcBorders>
            <w:shd w:val="clear" w:color="auto" w:fill="auto"/>
            <w:vAlign w:val="bottom"/>
          </w:tcPr>
          <w:p w:rsidR="00DF16A1" w:rsidRPr="00E76F37" w:rsidRDefault="00DF16A1" w:rsidP="00DF16A1">
            <w:pPr>
              <w:suppressAutoHyphens w:val="0"/>
              <w:spacing w:before="40" w:after="40" w:line="220" w:lineRule="exact"/>
              <w:ind w:right="113"/>
              <w:jc w:val="center"/>
              <w:rPr>
                <w:b/>
                <w:i/>
                <w:sz w:val="16"/>
                <w:szCs w:val="16"/>
              </w:rPr>
            </w:pPr>
            <w:r w:rsidRPr="00E76F37">
              <w:rPr>
                <w:b/>
                <w:i/>
                <w:sz w:val="16"/>
                <w:szCs w:val="16"/>
              </w:rPr>
              <w:t>Basic education</w:t>
            </w:r>
          </w:p>
        </w:tc>
        <w:tc>
          <w:tcPr>
            <w:tcW w:w="1843" w:type="dxa"/>
            <w:tcBorders>
              <w:top w:val="single" w:sz="4"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i/>
                <w:sz w:val="16"/>
                <w:szCs w:val="16"/>
              </w:rPr>
            </w:pPr>
          </w:p>
        </w:tc>
      </w:tr>
      <w:tr w:rsidR="00DF16A1" w:rsidRPr="00E76F37" w:rsidTr="00DF16A1">
        <w:trPr>
          <w:tblHeader/>
        </w:trPr>
        <w:tc>
          <w:tcPr>
            <w:tcW w:w="1841"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rPr>
                <w:i/>
                <w:sz w:val="16"/>
                <w:szCs w:val="16"/>
              </w:rPr>
            </w:pPr>
            <w:r w:rsidRPr="00E76F37">
              <w:rPr>
                <w:i/>
                <w:sz w:val="16"/>
                <w:szCs w:val="16"/>
              </w:rPr>
              <w:t>Year</w:t>
            </w:r>
          </w:p>
        </w:tc>
        <w:tc>
          <w:tcPr>
            <w:tcW w:w="1843"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i/>
                <w:sz w:val="16"/>
                <w:szCs w:val="16"/>
              </w:rPr>
            </w:pPr>
            <w:r w:rsidRPr="00E76F37">
              <w:rPr>
                <w:b/>
                <w:i/>
                <w:sz w:val="16"/>
                <w:szCs w:val="16"/>
              </w:rPr>
              <w:t>1st and 2nd cycles</w:t>
            </w:r>
          </w:p>
        </w:tc>
        <w:tc>
          <w:tcPr>
            <w:tcW w:w="1843"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i/>
                <w:sz w:val="16"/>
                <w:szCs w:val="16"/>
              </w:rPr>
            </w:pPr>
            <w:r w:rsidRPr="00E76F37">
              <w:rPr>
                <w:b/>
                <w:i/>
                <w:sz w:val="16"/>
                <w:szCs w:val="16"/>
              </w:rPr>
              <w:t>3rd cycle</w:t>
            </w:r>
          </w:p>
        </w:tc>
        <w:tc>
          <w:tcPr>
            <w:tcW w:w="1843"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i/>
                <w:sz w:val="16"/>
                <w:szCs w:val="16"/>
              </w:rPr>
            </w:pPr>
            <w:r w:rsidRPr="00E76F37">
              <w:rPr>
                <w:b/>
                <w:i/>
                <w:sz w:val="16"/>
                <w:szCs w:val="16"/>
              </w:rPr>
              <w:t>Intermediate education</w:t>
            </w:r>
          </w:p>
        </w:tc>
      </w:tr>
      <w:tr w:rsidR="00DF16A1" w:rsidRPr="00E76F37" w:rsidTr="00DF16A1">
        <w:tc>
          <w:tcPr>
            <w:tcW w:w="1841" w:type="dxa"/>
            <w:tcBorders>
              <w:top w:val="single" w:sz="12" w:space="0" w:color="auto"/>
            </w:tcBorders>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2004</w:t>
            </w:r>
          </w:p>
        </w:tc>
        <w:tc>
          <w:tcPr>
            <w:tcW w:w="1843"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6.1</w:t>
            </w:r>
          </w:p>
        </w:tc>
        <w:tc>
          <w:tcPr>
            <w:tcW w:w="1843"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7.6</w:t>
            </w:r>
          </w:p>
        </w:tc>
        <w:tc>
          <w:tcPr>
            <w:tcW w:w="1843"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6.2</w:t>
            </w:r>
          </w:p>
        </w:tc>
      </w:tr>
      <w:tr w:rsidR="00DF16A1" w:rsidRPr="00E76F37" w:rsidTr="00DF16A1">
        <w:tc>
          <w:tcPr>
            <w:tcW w:w="1841"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2005</w:t>
            </w:r>
          </w:p>
        </w:tc>
        <w:tc>
          <w:tcPr>
            <w:tcW w:w="184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6.2</w:t>
            </w:r>
          </w:p>
        </w:tc>
        <w:tc>
          <w:tcPr>
            <w:tcW w:w="184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7.5</w:t>
            </w:r>
          </w:p>
        </w:tc>
        <w:tc>
          <w:tcPr>
            <w:tcW w:w="184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6.7</w:t>
            </w:r>
          </w:p>
        </w:tc>
      </w:tr>
      <w:tr w:rsidR="00DF16A1" w:rsidRPr="00E76F37" w:rsidTr="00DF16A1">
        <w:tc>
          <w:tcPr>
            <w:tcW w:w="1841"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2006</w:t>
            </w:r>
          </w:p>
        </w:tc>
        <w:tc>
          <w:tcPr>
            <w:tcW w:w="184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6.0</w:t>
            </w:r>
          </w:p>
        </w:tc>
        <w:tc>
          <w:tcPr>
            <w:tcW w:w="184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7.5</w:t>
            </w:r>
          </w:p>
        </w:tc>
        <w:tc>
          <w:tcPr>
            <w:tcW w:w="184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7.0</w:t>
            </w:r>
          </w:p>
        </w:tc>
      </w:tr>
      <w:tr w:rsidR="00DF16A1" w:rsidRPr="00E76F37" w:rsidTr="00DF16A1">
        <w:tc>
          <w:tcPr>
            <w:tcW w:w="1841"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2007</w:t>
            </w:r>
          </w:p>
        </w:tc>
        <w:tc>
          <w:tcPr>
            <w:tcW w:w="184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4.1</w:t>
            </w:r>
          </w:p>
        </w:tc>
        <w:tc>
          <w:tcPr>
            <w:tcW w:w="184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5.4</w:t>
            </w:r>
          </w:p>
        </w:tc>
        <w:tc>
          <w:tcPr>
            <w:tcW w:w="1843"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4.8</w:t>
            </w:r>
          </w:p>
        </w:tc>
      </w:tr>
      <w:tr w:rsidR="00DF16A1" w:rsidRPr="00E76F37" w:rsidTr="00DF16A1">
        <w:tc>
          <w:tcPr>
            <w:tcW w:w="1841" w:type="dxa"/>
            <w:tcBorders>
              <w:bottom w:val="single" w:sz="12" w:space="0" w:color="auto"/>
            </w:tcBorders>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2008</w:t>
            </w:r>
          </w:p>
        </w:tc>
        <w:tc>
          <w:tcPr>
            <w:tcW w:w="1843"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4.0</w:t>
            </w:r>
          </w:p>
        </w:tc>
        <w:tc>
          <w:tcPr>
            <w:tcW w:w="1843"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5.3</w:t>
            </w:r>
          </w:p>
        </w:tc>
        <w:tc>
          <w:tcPr>
            <w:tcW w:w="1843"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4.7</w:t>
            </w:r>
          </w:p>
        </w:tc>
      </w:tr>
    </w:tbl>
    <w:p w:rsidR="00DF16A1" w:rsidRPr="00E76F37" w:rsidRDefault="00D9165A" w:rsidP="00297214">
      <w:pPr>
        <w:spacing w:before="120" w:after="240"/>
        <w:ind w:left="1134" w:right="1134" w:firstLine="170"/>
        <w:rPr>
          <w:sz w:val="18"/>
        </w:rPr>
      </w:pPr>
      <w:r w:rsidRPr="00D9165A">
        <w:rPr>
          <w:i/>
          <w:sz w:val="18"/>
        </w:rPr>
        <w:t xml:space="preserve">Source:  </w:t>
      </w:r>
      <w:r w:rsidR="00DF16A1" w:rsidRPr="00E76F37">
        <w:rPr>
          <w:sz w:val="18"/>
        </w:rPr>
        <w:t>MEC, DGPE, SIEC 2004–2008.</w:t>
      </w:r>
    </w:p>
    <w:p w:rsidR="00DF16A1" w:rsidRPr="00E76F37" w:rsidRDefault="00DF16A1" w:rsidP="00DF16A1">
      <w:pPr>
        <w:pStyle w:val="SingleTxtG"/>
      </w:pPr>
      <w:r w:rsidRPr="00E76F37">
        <w:t>61.</w:t>
      </w:r>
      <w:r w:rsidRPr="00E76F37">
        <w:tab/>
        <w:t>According to data provided by the Ministry of Education and Culture, the retention rate amounts to 49 per cent for basic education and 76 per cent for intermediate education. The completion rate for both levels is similar to the retention rate, i.e. 45 per cent for basic education and 69 per cent for intermediate education.</w:t>
      </w:r>
    </w:p>
    <w:p w:rsidR="00DF16A1" w:rsidRPr="00E76F37" w:rsidRDefault="00DF16A1" w:rsidP="00DF16A1">
      <w:pPr>
        <w:pStyle w:val="Heading1"/>
      </w:pPr>
      <w:bookmarkStart w:id="24" w:name="_Toc284832408"/>
      <w:r w:rsidRPr="00E76F37">
        <w:t>Table 24</w:t>
      </w:r>
      <w:bookmarkEnd w:id="24"/>
    </w:p>
    <w:p w:rsidR="00DF16A1" w:rsidRPr="00E76F37" w:rsidRDefault="00DF16A1" w:rsidP="00DF16A1">
      <w:pPr>
        <w:pStyle w:val="SingleTxtG"/>
        <w:rPr>
          <w:b/>
        </w:rPr>
      </w:pPr>
      <w:r w:rsidRPr="00E76F37">
        <w:rPr>
          <w:b/>
        </w:rPr>
        <w:t>Percentage of retention and completion by basic and intermediate education cohort, country level</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10"/>
        <w:gridCol w:w="1911"/>
        <w:gridCol w:w="1679"/>
        <w:gridCol w:w="1870"/>
      </w:tblGrid>
      <w:tr w:rsidR="00DF16A1" w:rsidRPr="00E76F37" w:rsidTr="00DF16A1">
        <w:trPr>
          <w:trHeight w:val="240"/>
          <w:tblHeader/>
        </w:trPr>
        <w:tc>
          <w:tcPr>
            <w:tcW w:w="1260"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80" w:after="80" w:line="200" w:lineRule="exact"/>
              <w:ind w:right="113"/>
              <w:rPr>
                <w:i/>
                <w:sz w:val="16"/>
              </w:rPr>
            </w:pPr>
            <w:r w:rsidRPr="00E76F37">
              <w:rPr>
                <w:i/>
                <w:sz w:val="16"/>
              </w:rPr>
              <w:t>Level</w:t>
            </w:r>
          </w:p>
        </w:tc>
        <w:tc>
          <w:tcPr>
            <w:tcW w:w="1260"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80" w:after="80" w:line="200" w:lineRule="exact"/>
              <w:ind w:right="113"/>
              <w:jc w:val="right"/>
              <w:rPr>
                <w:i/>
                <w:sz w:val="16"/>
              </w:rPr>
            </w:pPr>
            <w:r w:rsidRPr="00E76F37">
              <w:rPr>
                <w:i/>
                <w:sz w:val="16"/>
              </w:rPr>
              <w:t>Cohort</w:t>
            </w:r>
          </w:p>
        </w:tc>
        <w:tc>
          <w:tcPr>
            <w:tcW w:w="1107"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80" w:after="80" w:line="200" w:lineRule="exact"/>
              <w:ind w:right="113"/>
              <w:jc w:val="right"/>
              <w:rPr>
                <w:i/>
                <w:sz w:val="16"/>
              </w:rPr>
            </w:pPr>
            <w:r w:rsidRPr="00E76F37">
              <w:rPr>
                <w:i/>
                <w:sz w:val="16"/>
              </w:rPr>
              <w:t>Retention rate</w:t>
            </w:r>
          </w:p>
        </w:tc>
        <w:tc>
          <w:tcPr>
            <w:tcW w:w="1233"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80" w:after="80" w:line="200" w:lineRule="exact"/>
              <w:ind w:right="113"/>
              <w:jc w:val="right"/>
              <w:rPr>
                <w:i/>
                <w:sz w:val="16"/>
              </w:rPr>
            </w:pPr>
            <w:r w:rsidRPr="00E76F37">
              <w:rPr>
                <w:i/>
                <w:sz w:val="16"/>
              </w:rPr>
              <w:t>Completion rate</w:t>
            </w:r>
          </w:p>
        </w:tc>
      </w:tr>
      <w:tr w:rsidR="00DF16A1" w:rsidRPr="00E76F37" w:rsidTr="00DF16A1">
        <w:trPr>
          <w:trHeight w:val="240"/>
        </w:trPr>
        <w:tc>
          <w:tcPr>
            <w:tcW w:w="1260" w:type="dxa"/>
            <w:tcBorders>
              <w:top w:val="single" w:sz="12" w:space="0" w:color="auto"/>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Basic education</w:t>
            </w:r>
          </w:p>
        </w:tc>
        <w:tc>
          <w:tcPr>
            <w:tcW w:w="1260" w:type="dxa"/>
            <w:tcBorders>
              <w:top w:val="single" w:sz="12"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2000/08</w:t>
            </w:r>
          </w:p>
        </w:tc>
        <w:tc>
          <w:tcPr>
            <w:tcW w:w="1107" w:type="dxa"/>
            <w:tcBorders>
              <w:top w:val="single" w:sz="12"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49</w:t>
            </w:r>
          </w:p>
        </w:tc>
        <w:tc>
          <w:tcPr>
            <w:tcW w:w="1233" w:type="dxa"/>
            <w:tcBorders>
              <w:top w:val="single" w:sz="12"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45</w:t>
            </w:r>
          </w:p>
        </w:tc>
      </w:tr>
      <w:tr w:rsidR="00DF16A1" w:rsidRPr="00E76F37" w:rsidTr="00DF16A1">
        <w:trPr>
          <w:trHeight w:val="240"/>
        </w:trPr>
        <w:tc>
          <w:tcPr>
            <w:tcW w:w="1260"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Intermediate education</w:t>
            </w:r>
          </w:p>
        </w:tc>
        <w:tc>
          <w:tcPr>
            <w:tcW w:w="126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2006/08</w:t>
            </w:r>
          </w:p>
        </w:tc>
        <w:tc>
          <w:tcPr>
            <w:tcW w:w="1107"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75</w:t>
            </w:r>
          </w:p>
        </w:tc>
        <w:tc>
          <w:tcPr>
            <w:tcW w:w="1233"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69</w:t>
            </w:r>
          </w:p>
        </w:tc>
      </w:tr>
      <w:tr w:rsidR="00DF16A1" w:rsidRPr="00E76F37" w:rsidTr="00DF16A1">
        <w:trPr>
          <w:trHeight w:val="240"/>
        </w:trPr>
        <w:tc>
          <w:tcPr>
            <w:tcW w:w="1260"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Basic and intermediate education</w:t>
            </w:r>
          </w:p>
        </w:tc>
        <w:tc>
          <w:tcPr>
            <w:tcW w:w="1260"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1997/2008</w:t>
            </w:r>
          </w:p>
        </w:tc>
        <w:tc>
          <w:tcPr>
            <w:tcW w:w="1107"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31</w:t>
            </w:r>
          </w:p>
        </w:tc>
        <w:tc>
          <w:tcPr>
            <w:tcW w:w="1233" w:type="dxa"/>
            <w:shd w:val="clear" w:color="auto" w:fill="auto"/>
            <w:noWrap/>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29</w:t>
            </w:r>
          </w:p>
        </w:tc>
      </w:tr>
    </w:tbl>
    <w:p w:rsidR="00DF16A1" w:rsidRPr="00E76F37" w:rsidRDefault="00D9165A" w:rsidP="00297214">
      <w:pPr>
        <w:spacing w:before="120" w:after="240"/>
        <w:ind w:left="1134" w:right="1134" w:firstLine="170"/>
        <w:rPr>
          <w:sz w:val="18"/>
        </w:rPr>
      </w:pPr>
      <w:r w:rsidRPr="00D9165A">
        <w:rPr>
          <w:i/>
          <w:sz w:val="18"/>
        </w:rPr>
        <w:t xml:space="preserve">Source:  </w:t>
      </w:r>
      <w:r w:rsidR="00DF16A1" w:rsidRPr="00E76F37">
        <w:rPr>
          <w:sz w:val="18"/>
        </w:rPr>
        <w:t>MEC, DGPE, SIEC.</w:t>
      </w:r>
    </w:p>
    <w:p w:rsidR="00DF16A1" w:rsidRPr="00E76F37" w:rsidRDefault="00DF16A1" w:rsidP="00DF16A1">
      <w:pPr>
        <w:pStyle w:val="H23G"/>
      </w:pPr>
      <w:r w:rsidRPr="00E76F37">
        <w:tab/>
      </w:r>
      <w:bookmarkStart w:id="25" w:name="_Toc284832409"/>
      <w:r w:rsidRPr="00E76F37">
        <w:t>2.</w:t>
      </w:r>
      <w:r w:rsidRPr="00E76F37">
        <w:tab/>
        <w:t>Religion</w:t>
      </w:r>
      <w:bookmarkEnd w:id="25"/>
    </w:p>
    <w:p w:rsidR="00DF16A1" w:rsidRPr="00E76F37" w:rsidRDefault="00DF16A1" w:rsidP="00DF16A1">
      <w:pPr>
        <w:pStyle w:val="SingleTxtG"/>
      </w:pPr>
      <w:r w:rsidRPr="00E76F37">
        <w:t>62.</w:t>
      </w:r>
      <w:r w:rsidRPr="00E76F37">
        <w:tab/>
        <w:t>The predominant religion in Paraguay is Roman Catholicism, with 3,892,603 believers, followed by the Evangelical or Protestant religion, with 239,573 believers, according to data provided by the Department of Statistics, Surveys and Censuses.</w:t>
      </w:r>
    </w:p>
    <w:p w:rsidR="00DF16A1" w:rsidRPr="00E76F37" w:rsidRDefault="00DF16A1" w:rsidP="00DF16A1">
      <w:pPr>
        <w:pStyle w:val="Heading1"/>
      </w:pPr>
      <w:bookmarkStart w:id="26" w:name="_Toc284832410"/>
      <w:r w:rsidRPr="00E76F37">
        <w:t>Table 25</w:t>
      </w:r>
      <w:bookmarkEnd w:id="26"/>
    </w:p>
    <w:p w:rsidR="00DF16A1" w:rsidRPr="00E76F37" w:rsidRDefault="00DF16A1" w:rsidP="00DF16A1">
      <w:pPr>
        <w:pStyle w:val="SingleTxtG"/>
        <w:rPr>
          <w:b/>
        </w:rPr>
      </w:pPr>
      <w:r w:rsidRPr="00E76F37">
        <w:rPr>
          <w:b/>
        </w:rPr>
        <w:t>Population aged 10 and over, by age group and religion, country level, 2002</w:t>
      </w:r>
    </w:p>
    <w:tbl>
      <w:tblPr>
        <w:tblStyle w:val="TableGrid"/>
        <w:tblW w:w="85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22"/>
        <w:gridCol w:w="924"/>
        <w:gridCol w:w="819"/>
        <w:gridCol w:w="819"/>
        <w:gridCol w:w="819"/>
        <w:gridCol w:w="820"/>
        <w:gridCol w:w="820"/>
        <w:gridCol w:w="820"/>
        <w:gridCol w:w="820"/>
        <w:gridCol w:w="823"/>
      </w:tblGrid>
      <w:tr w:rsidR="00DF16A1" w:rsidRPr="00E76F37" w:rsidTr="00DF16A1">
        <w:trPr>
          <w:tblHeader/>
        </w:trPr>
        <w:tc>
          <w:tcPr>
            <w:tcW w:w="1022" w:type="dxa"/>
            <w:vMerge w:val="restart"/>
            <w:tcBorders>
              <w:top w:val="single" w:sz="4" w:space="0" w:color="auto"/>
            </w:tcBorders>
            <w:shd w:val="clear" w:color="auto" w:fill="auto"/>
            <w:vAlign w:val="bottom"/>
          </w:tcPr>
          <w:p w:rsidR="00DF16A1" w:rsidRPr="00E76F37" w:rsidRDefault="00DF16A1" w:rsidP="00DF16A1">
            <w:pPr>
              <w:spacing w:before="80" w:after="80" w:line="200" w:lineRule="exact"/>
              <w:ind w:right="113"/>
              <w:rPr>
                <w:i/>
                <w:sz w:val="16"/>
                <w:szCs w:val="16"/>
              </w:rPr>
            </w:pPr>
            <w:r w:rsidRPr="00E76F37">
              <w:rPr>
                <w:i/>
                <w:sz w:val="16"/>
                <w:szCs w:val="16"/>
              </w:rPr>
              <w:t>Urban-rural area, sex and religion (country level)</w:t>
            </w:r>
          </w:p>
        </w:tc>
        <w:tc>
          <w:tcPr>
            <w:tcW w:w="924" w:type="dxa"/>
            <w:tcBorders>
              <w:top w:val="single" w:sz="4" w:space="0" w:color="auto"/>
            </w:tcBorders>
            <w:shd w:val="clear" w:color="auto" w:fill="auto"/>
            <w:vAlign w:val="bottom"/>
          </w:tcPr>
          <w:p w:rsidR="00DF16A1" w:rsidRPr="00E76F37" w:rsidRDefault="00DF16A1" w:rsidP="00DF16A1">
            <w:pPr>
              <w:spacing w:before="80" w:after="80" w:line="200" w:lineRule="exact"/>
              <w:ind w:right="113"/>
              <w:jc w:val="right"/>
              <w:rPr>
                <w:i/>
                <w:sz w:val="16"/>
                <w:szCs w:val="16"/>
              </w:rPr>
            </w:pPr>
          </w:p>
        </w:tc>
        <w:tc>
          <w:tcPr>
            <w:tcW w:w="6560" w:type="dxa"/>
            <w:gridSpan w:val="8"/>
            <w:tcBorders>
              <w:top w:val="single" w:sz="4" w:space="0" w:color="auto"/>
              <w:bottom w:val="single" w:sz="4" w:space="0" w:color="auto"/>
            </w:tcBorders>
            <w:shd w:val="clear" w:color="auto" w:fill="auto"/>
            <w:vAlign w:val="bottom"/>
          </w:tcPr>
          <w:p w:rsidR="00DF16A1" w:rsidRPr="00E76F37" w:rsidRDefault="00DF16A1" w:rsidP="00DF16A1">
            <w:pPr>
              <w:spacing w:before="80" w:after="80" w:line="200" w:lineRule="exact"/>
              <w:ind w:right="113"/>
              <w:jc w:val="center"/>
              <w:rPr>
                <w:i/>
                <w:sz w:val="16"/>
                <w:szCs w:val="16"/>
              </w:rPr>
            </w:pPr>
            <w:r w:rsidRPr="00E76F37">
              <w:rPr>
                <w:i/>
                <w:sz w:val="16"/>
                <w:szCs w:val="16"/>
              </w:rPr>
              <w:t>Age group</w:t>
            </w:r>
          </w:p>
        </w:tc>
      </w:tr>
      <w:tr w:rsidR="00DF16A1" w:rsidRPr="00E76F37" w:rsidTr="008C700C">
        <w:trPr>
          <w:trHeight w:val="63"/>
          <w:tblHeader/>
        </w:trPr>
        <w:tc>
          <w:tcPr>
            <w:tcW w:w="1022" w:type="dxa"/>
            <w:vMerge/>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rPr>
                <w:i/>
                <w:sz w:val="16"/>
                <w:szCs w:val="16"/>
              </w:rPr>
            </w:pPr>
          </w:p>
        </w:tc>
        <w:tc>
          <w:tcPr>
            <w:tcW w:w="924" w:type="dxa"/>
            <w:tcBorders>
              <w:bottom w:val="single" w:sz="12" w:space="0" w:color="auto"/>
            </w:tcBorders>
            <w:shd w:val="clear" w:color="auto" w:fill="auto"/>
            <w:vAlign w:val="bottom"/>
          </w:tcPr>
          <w:p w:rsidR="00DF16A1" w:rsidRPr="00E76F37" w:rsidRDefault="00DF16A1" w:rsidP="00D74FF8">
            <w:pPr>
              <w:suppressAutoHyphens w:val="0"/>
              <w:spacing w:before="80" w:after="80" w:line="200" w:lineRule="exact"/>
              <w:ind w:right="113"/>
              <w:jc w:val="right"/>
              <w:rPr>
                <w:b/>
                <w:i/>
                <w:sz w:val="16"/>
                <w:szCs w:val="16"/>
              </w:rPr>
            </w:pPr>
            <w:r w:rsidRPr="00E76F37">
              <w:rPr>
                <w:b/>
                <w:i/>
                <w:sz w:val="16"/>
                <w:szCs w:val="16"/>
              </w:rPr>
              <w:t>Total</w:t>
            </w:r>
          </w:p>
        </w:tc>
        <w:tc>
          <w:tcPr>
            <w:tcW w:w="819" w:type="dxa"/>
            <w:tcBorders>
              <w:top w:val="single" w:sz="4" w:space="0" w:color="auto"/>
              <w:bottom w:val="single" w:sz="12" w:space="0" w:color="auto"/>
            </w:tcBorders>
            <w:shd w:val="clear" w:color="auto" w:fill="auto"/>
            <w:vAlign w:val="bottom"/>
          </w:tcPr>
          <w:p w:rsidR="00DF16A1" w:rsidRPr="00E76F37" w:rsidRDefault="00DF16A1" w:rsidP="00D74FF8">
            <w:pPr>
              <w:suppressAutoHyphens w:val="0"/>
              <w:spacing w:before="80" w:after="80" w:line="200" w:lineRule="exact"/>
              <w:ind w:right="113"/>
              <w:jc w:val="right"/>
              <w:rPr>
                <w:i/>
                <w:sz w:val="16"/>
                <w:szCs w:val="16"/>
              </w:rPr>
            </w:pPr>
            <w:r w:rsidRPr="00E76F37">
              <w:rPr>
                <w:i/>
                <w:sz w:val="16"/>
                <w:szCs w:val="16"/>
              </w:rPr>
              <w:t>10 to 11</w:t>
            </w:r>
          </w:p>
        </w:tc>
        <w:tc>
          <w:tcPr>
            <w:tcW w:w="819" w:type="dxa"/>
            <w:tcBorders>
              <w:top w:val="single" w:sz="4" w:space="0" w:color="auto"/>
              <w:bottom w:val="single" w:sz="12" w:space="0" w:color="auto"/>
            </w:tcBorders>
            <w:shd w:val="clear" w:color="auto" w:fill="auto"/>
            <w:vAlign w:val="bottom"/>
          </w:tcPr>
          <w:p w:rsidR="00DF16A1" w:rsidRPr="00E76F37" w:rsidRDefault="00DF16A1" w:rsidP="00D74FF8">
            <w:pPr>
              <w:suppressAutoHyphens w:val="0"/>
              <w:spacing w:before="80" w:after="80" w:line="200" w:lineRule="exact"/>
              <w:ind w:right="113"/>
              <w:jc w:val="right"/>
              <w:rPr>
                <w:i/>
                <w:sz w:val="16"/>
                <w:szCs w:val="16"/>
              </w:rPr>
            </w:pPr>
            <w:r w:rsidRPr="00E76F37">
              <w:rPr>
                <w:i/>
                <w:sz w:val="16"/>
                <w:szCs w:val="16"/>
              </w:rPr>
              <w:t>12 to 14</w:t>
            </w:r>
          </w:p>
        </w:tc>
        <w:tc>
          <w:tcPr>
            <w:tcW w:w="819" w:type="dxa"/>
            <w:tcBorders>
              <w:top w:val="single" w:sz="4" w:space="0" w:color="auto"/>
              <w:bottom w:val="single" w:sz="12" w:space="0" w:color="auto"/>
            </w:tcBorders>
            <w:shd w:val="clear" w:color="auto" w:fill="auto"/>
            <w:vAlign w:val="bottom"/>
          </w:tcPr>
          <w:p w:rsidR="00DF16A1" w:rsidRPr="00E76F37" w:rsidRDefault="00DF16A1" w:rsidP="00D74FF8">
            <w:pPr>
              <w:suppressAutoHyphens w:val="0"/>
              <w:spacing w:before="80" w:after="80" w:line="200" w:lineRule="exact"/>
              <w:ind w:right="113"/>
              <w:jc w:val="right"/>
              <w:rPr>
                <w:i/>
                <w:sz w:val="16"/>
                <w:szCs w:val="16"/>
              </w:rPr>
            </w:pPr>
            <w:r w:rsidRPr="00E76F37">
              <w:rPr>
                <w:i/>
                <w:sz w:val="16"/>
                <w:szCs w:val="16"/>
              </w:rPr>
              <w:t>15 to 19</w:t>
            </w:r>
          </w:p>
        </w:tc>
        <w:tc>
          <w:tcPr>
            <w:tcW w:w="820" w:type="dxa"/>
            <w:tcBorders>
              <w:top w:val="single" w:sz="4" w:space="0" w:color="auto"/>
              <w:bottom w:val="single" w:sz="12" w:space="0" w:color="auto"/>
            </w:tcBorders>
            <w:shd w:val="clear" w:color="auto" w:fill="auto"/>
            <w:vAlign w:val="bottom"/>
          </w:tcPr>
          <w:p w:rsidR="00DF16A1" w:rsidRPr="00E76F37" w:rsidRDefault="00DF16A1" w:rsidP="00D74FF8">
            <w:pPr>
              <w:suppressAutoHyphens w:val="0"/>
              <w:spacing w:before="80" w:after="80" w:line="200" w:lineRule="exact"/>
              <w:ind w:right="113"/>
              <w:jc w:val="right"/>
              <w:rPr>
                <w:i/>
                <w:sz w:val="16"/>
                <w:szCs w:val="16"/>
              </w:rPr>
            </w:pPr>
            <w:r w:rsidRPr="00E76F37">
              <w:rPr>
                <w:i/>
                <w:sz w:val="16"/>
                <w:szCs w:val="16"/>
              </w:rPr>
              <w:t>20 to 29</w:t>
            </w:r>
          </w:p>
        </w:tc>
        <w:tc>
          <w:tcPr>
            <w:tcW w:w="820" w:type="dxa"/>
            <w:tcBorders>
              <w:top w:val="single" w:sz="4" w:space="0" w:color="auto"/>
              <w:bottom w:val="single" w:sz="12" w:space="0" w:color="auto"/>
            </w:tcBorders>
            <w:shd w:val="clear" w:color="auto" w:fill="auto"/>
            <w:vAlign w:val="bottom"/>
          </w:tcPr>
          <w:p w:rsidR="00DF16A1" w:rsidRPr="00E76F37" w:rsidRDefault="00DF16A1" w:rsidP="00D74FF8">
            <w:pPr>
              <w:suppressAutoHyphens w:val="0"/>
              <w:spacing w:before="80" w:after="80" w:line="200" w:lineRule="exact"/>
              <w:ind w:right="113"/>
              <w:jc w:val="right"/>
              <w:rPr>
                <w:i/>
                <w:sz w:val="16"/>
                <w:szCs w:val="16"/>
              </w:rPr>
            </w:pPr>
            <w:r w:rsidRPr="00E76F37">
              <w:rPr>
                <w:i/>
                <w:sz w:val="16"/>
                <w:szCs w:val="16"/>
              </w:rPr>
              <w:t>30 to 39</w:t>
            </w:r>
          </w:p>
        </w:tc>
        <w:tc>
          <w:tcPr>
            <w:tcW w:w="820" w:type="dxa"/>
            <w:tcBorders>
              <w:top w:val="single" w:sz="4" w:space="0" w:color="auto"/>
              <w:bottom w:val="single" w:sz="12" w:space="0" w:color="auto"/>
            </w:tcBorders>
            <w:shd w:val="clear" w:color="auto" w:fill="auto"/>
            <w:vAlign w:val="bottom"/>
          </w:tcPr>
          <w:p w:rsidR="00DF16A1" w:rsidRPr="00E76F37" w:rsidRDefault="00DF16A1" w:rsidP="00D74FF8">
            <w:pPr>
              <w:suppressAutoHyphens w:val="0"/>
              <w:spacing w:before="80" w:after="80" w:line="200" w:lineRule="exact"/>
              <w:ind w:right="113"/>
              <w:jc w:val="right"/>
              <w:rPr>
                <w:i/>
                <w:sz w:val="16"/>
                <w:szCs w:val="16"/>
              </w:rPr>
            </w:pPr>
            <w:r w:rsidRPr="00E76F37">
              <w:rPr>
                <w:i/>
                <w:sz w:val="16"/>
                <w:szCs w:val="16"/>
              </w:rPr>
              <w:t>40 to 49</w:t>
            </w:r>
          </w:p>
        </w:tc>
        <w:tc>
          <w:tcPr>
            <w:tcW w:w="820" w:type="dxa"/>
            <w:tcBorders>
              <w:top w:val="single" w:sz="4" w:space="0" w:color="auto"/>
              <w:bottom w:val="single" w:sz="12" w:space="0" w:color="auto"/>
            </w:tcBorders>
            <w:shd w:val="clear" w:color="auto" w:fill="auto"/>
            <w:vAlign w:val="bottom"/>
          </w:tcPr>
          <w:p w:rsidR="00DF16A1" w:rsidRPr="00E76F37" w:rsidRDefault="00DF16A1" w:rsidP="00D74FF8">
            <w:pPr>
              <w:suppressAutoHyphens w:val="0"/>
              <w:spacing w:before="80" w:after="80" w:line="200" w:lineRule="exact"/>
              <w:ind w:right="113"/>
              <w:jc w:val="right"/>
              <w:rPr>
                <w:i/>
                <w:sz w:val="16"/>
                <w:szCs w:val="16"/>
              </w:rPr>
            </w:pPr>
            <w:r w:rsidRPr="00E76F37">
              <w:rPr>
                <w:i/>
                <w:sz w:val="16"/>
                <w:szCs w:val="16"/>
              </w:rPr>
              <w:t>50 to 59</w:t>
            </w:r>
          </w:p>
        </w:tc>
        <w:tc>
          <w:tcPr>
            <w:tcW w:w="820" w:type="dxa"/>
            <w:tcBorders>
              <w:top w:val="single" w:sz="4" w:space="0" w:color="auto"/>
              <w:bottom w:val="single" w:sz="12" w:space="0" w:color="auto"/>
            </w:tcBorders>
            <w:shd w:val="clear" w:color="auto" w:fill="auto"/>
            <w:vAlign w:val="bottom"/>
          </w:tcPr>
          <w:p w:rsidR="00DF16A1" w:rsidRPr="00E76F37" w:rsidRDefault="00DF16A1" w:rsidP="00D74FF8">
            <w:pPr>
              <w:suppressAutoHyphens w:val="0"/>
              <w:spacing w:before="80" w:after="80" w:line="200" w:lineRule="exact"/>
              <w:ind w:right="113"/>
              <w:jc w:val="right"/>
              <w:rPr>
                <w:i/>
                <w:sz w:val="16"/>
                <w:szCs w:val="16"/>
              </w:rPr>
            </w:pPr>
            <w:r w:rsidRPr="00E76F37">
              <w:rPr>
                <w:i/>
                <w:sz w:val="16"/>
                <w:szCs w:val="16"/>
              </w:rPr>
              <w:t>60 years and over</w:t>
            </w:r>
          </w:p>
        </w:tc>
      </w:tr>
      <w:tr w:rsidR="00DF16A1" w:rsidRPr="00E76F37" w:rsidTr="00DF16A1">
        <w:tc>
          <w:tcPr>
            <w:tcW w:w="1022" w:type="dxa"/>
            <w:tcBorders>
              <w:top w:val="single" w:sz="12" w:space="0" w:color="auto"/>
            </w:tcBorders>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Both sexes</w:t>
            </w:r>
          </w:p>
        </w:tc>
        <w:tc>
          <w:tcPr>
            <w:tcW w:w="924"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3 892 603 </w:t>
            </w:r>
          </w:p>
        </w:tc>
        <w:tc>
          <w:tcPr>
            <w:tcW w:w="819"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263 637 </w:t>
            </w:r>
          </w:p>
        </w:tc>
        <w:tc>
          <w:tcPr>
            <w:tcW w:w="819"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381 077 </w:t>
            </w:r>
          </w:p>
        </w:tc>
        <w:tc>
          <w:tcPr>
            <w:tcW w:w="819"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576 807 </w:t>
            </w:r>
          </w:p>
        </w:tc>
        <w:tc>
          <w:tcPr>
            <w:tcW w:w="820"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832 311 </w:t>
            </w:r>
          </w:p>
        </w:tc>
        <w:tc>
          <w:tcPr>
            <w:tcW w:w="820"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640 713 </w:t>
            </w:r>
          </w:p>
        </w:tc>
        <w:tc>
          <w:tcPr>
            <w:tcW w:w="820"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511 801 </w:t>
            </w:r>
          </w:p>
        </w:tc>
        <w:tc>
          <w:tcPr>
            <w:tcW w:w="820"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318 024 </w:t>
            </w:r>
          </w:p>
        </w:tc>
        <w:tc>
          <w:tcPr>
            <w:tcW w:w="820" w:type="dxa"/>
            <w:tcBorders>
              <w:top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368 233 </w:t>
            </w:r>
          </w:p>
        </w:tc>
      </w:tr>
      <w:tr w:rsidR="00DF16A1" w:rsidRPr="00E76F37" w:rsidTr="00DF16A1">
        <w:tc>
          <w:tcPr>
            <w:tcW w:w="1022"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Catholic</w:t>
            </w:r>
          </w:p>
        </w:tc>
        <w:tc>
          <w:tcPr>
            <w:tcW w:w="924"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3 488 086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234 939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341 754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516 103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742 140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569 750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458 642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287 446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337 312 </w:t>
            </w:r>
          </w:p>
        </w:tc>
      </w:tr>
      <w:tr w:rsidR="00DF16A1" w:rsidRPr="00E76F37" w:rsidTr="00DF16A1">
        <w:tc>
          <w:tcPr>
            <w:tcW w:w="1022"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Evangelical or Protestant</w:t>
            </w:r>
          </w:p>
        </w:tc>
        <w:tc>
          <w:tcPr>
            <w:tcW w:w="924"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239 573</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16 945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24 220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34 103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50 540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43 260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32 890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18 881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18 734 </w:t>
            </w:r>
          </w:p>
        </w:tc>
      </w:tr>
      <w:tr w:rsidR="00DF16A1" w:rsidRPr="00E76F37" w:rsidTr="00DF16A1">
        <w:tc>
          <w:tcPr>
            <w:tcW w:w="1022"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Other Christian</w:t>
            </w:r>
          </w:p>
        </w:tc>
        <w:tc>
          <w:tcPr>
            <w:tcW w:w="924"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44 275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3 122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4 659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6 722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9 266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7 636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6 014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3 502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3 354 </w:t>
            </w:r>
          </w:p>
        </w:tc>
      </w:tr>
      <w:tr w:rsidR="00DF16A1" w:rsidRPr="00E76F37" w:rsidTr="00DF16A1">
        <w:tc>
          <w:tcPr>
            <w:tcW w:w="1022"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Jewish</w:t>
            </w:r>
          </w:p>
        </w:tc>
        <w:tc>
          <w:tcPr>
            <w:tcW w:w="924"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1 100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32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51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103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181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167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193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141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232 </w:t>
            </w:r>
          </w:p>
        </w:tc>
      </w:tr>
      <w:tr w:rsidR="00DF16A1" w:rsidRPr="00E76F37" w:rsidTr="00DF16A1">
        <w:tc>
          <w:tcPr>
            <w:tcW w:w="1022"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Orthodox</w:t>
            </w:r>
          </w:p>
        </w:tc>
        <w:tc>
          <w:tcPr>
            <w:tcW w:w="924"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1 445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57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84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146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235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213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219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200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291 </w:t>
            </w:r>
          </w:p>
        </w:tc>
      </w:tr>
      <w:tr w:rsidR="00DF16A1" w:rsidRPr="00E76F37" w:rsidTr="00DF16A1">
        <w:tc>
          <w:tcPr>
            <w:tcW w:w="1022"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Islam</w:t>
            </w:r>
          </w:p>
        </w:tc>
        <w:tc>
          <w:tcPr>
            <w:tcW w:w="924"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872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38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36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46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243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316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120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48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25 </w:t>
            </w:r>
          </w:p>
        </w:tc>
      </w:tr>
      <w:tr w:rsidR="00DF16A1" w:rsidRPr="00E76F37" w:rsidTr="00DF16A1">
        <w:tc>
          <w:tcPr>
            <w:tcW w:w="1022"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Hindu</w:t>
            </w:r>
          </w:p>
        </w:tc>
        <w:tc>
          <w:tcPr>
            <w:tcW w:w="924"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151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6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6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47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43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23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13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 </w:t>
            </w:r>
          </w:p>
        </w:tc>
      </w:tr>
      <w:tr w:rsidR="00DF16A1" w:rsidRPr="00E76F37" w:rsidTr="00DF16A1">
        <w:tc>
          <w:tcPr>
            <w:tcW w:w="1022"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Spiritualism</w:t>
            </w:r>
          </w:p>
        </w:tc>
        <w:tc>
          <w:tcPr>
            <w:tcW w:w="924"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641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28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39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75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117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119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92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79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92 </w:t>
            </w:r>
          </w:p>
        </w:tc>
      </w:tr>
      <w:tr w:rsidR="00DF16A1" w:rsidRPr="00E76F37" w:rsidTr="00DF16A1">
        <w:tc>
          <w:tcPr>
            <w:tcW w:w="1022"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Buddhism</w:t>
            </w:r>
          </w:p>
        </w:tc>
        <w:tc>
          <w:tcPr>
            <w:tcW w:w="924"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2 190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61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99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155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282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328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395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360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510 </w:t>
            </w:r>
          </w:p>
        </w:tc>
      </w:tr>
      <w:tr w:rsidR="00DF16A1" w:rsidRPr="00E76F37" w:rsidTr="00DF16A1">
        <w:tc>
          <w:tcPr>
            <w:tcW w:w="1022"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Indigenous religion</w:t>
            </w:r>
          </w:p>
        </w:tc>
        <w:tc>
          <w:tcPr>
            <w:tcW w:w="924"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25 219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2 367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3 075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4 190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5 976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3 839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2 800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1 564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1 408 </w:t>
            </w:r>
          </w:p>
        </w:tc>
      </w:tr>
      <w:tr w:rsidR="00DF16A1" w:rsidRPr="00E76F37" w:rsidTr="00DF16A1">
        <w:tc>
          <w:tcPr>
            <w:tcW w:w="1022"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Other religions</w:t>
            </w:r>
          </w:p>
        </w:tc>
        <w:tc>
          <w:tcPr>
            <w:tcW w:w="924"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7 511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551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766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986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1,648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1,362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982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589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627 </w:t>
            </w:r>
          </w:p>
        </w:tc>
      </w:tr>
      <w:tr w:rsidR="00DF16A1" w:rsidRPr="00E76F37" w:rsidTr="00DF16A1">
        <w:tc>
          <w:tcPr>
            <w:tcW w:w="1022" w:type="dxa"/>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None</w:t>
            </w:r>
          </w:p>
        </w:tc>
        <w:tc>
          <w:tcPr>
            <w:tcW w:w="924" w:type="dxa"/>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44 334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3 700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4 699 </w:t>
            </w:r>
          </w:p>
        </w:tc>
        <w:tc>
          <w:tcPr>
            <w:tcW w:w="819"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8 017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11 937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6 709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4 628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2 483 </w:t>
            </w:r>
          </w:p>
        </w:tc>
        <w:tc>
          <w:tcPr>
            <w:tcW w:w="820" w:type="dxa"/>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2 161 </w:t>
            </w:r>
          </w:p>
        </w:tc>
      </w:tr>
      <w:tr w:rsidR="00DF16A1" w:rsidRPr="00E76F37" w:rsidTr="00DF16A1">
        <w:tc>
          <w:tcPr>
            <w:tcW w:w="1022" w:type="dxa"/>
            <w:tcBorders>
              <w:bottom w:val="single" w:sz="12" w:space="0" w:color="auto"/>
            </w:tcBorders>
            <w:shd w:val="clear" w:color="auto" w:fill="auto"/>
          </w:tcPr>
          <w:p w:rsidR="00DF16A1" w:rsidRPr="00E76F37" w:rsidRDefault="00DF16A1" w:rsidP="00DF16A1">
            <w:pPr>
              <w:suppressAutoHyphens w:val="0"/>
              <w:spacing w:before="40" w:after="40" w:line="220" w:lineRule="exact"/>
              <w:ind w:right="113"/>
              <w:rPr>
                <w:sz w:val="18"/>
              </w:rPr>
            </w:pPr>
            <w:r w:rsidRPr="00E76F37">
              <w:rPr>
                <w:sz w:val="18"/>
              </w:rPr>
              <w:t>Unreported</w:t>
            </w:r>
          </w:p>
        </w:tc>
        <w:tc>
          <w:tcPr>
            <w:tcW w:w="924"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37 206 </w:t>
            </w:r>
          </w:p>
        </w:tc>
        <w:tc>
          <w:tcPr>
            <w:tcW w:w="819"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1 788 </w:t>
            </w:r>
          </w:p>
        </w:tc>
        <w:tc>
          <w:tcPr>
            <w:tcW w:w="819"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1 589 </w:t>
            </w:r>
          </w:p>
        </w:tc>
        <w:tc>
          <w:tcPr>
            <w:tcW w:w="819"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6 155 </w:t>
            </w:r>
          </w:p>
        </w:tc>
        <w:tc>
          <w:tcPr>
            <w:tcW w:w="820"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9 699 </w:t>
            </w:r>
          </w:p>
        </w:tc>
        <w:tc>
          <w:tcPr>
            <w:tcW w:w="820"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6 971 </w:t>
            </w:r>
          </w:p>
        </w:tc>
        <w:tc>
          <w:tcPr>
            <w:tcW w:w="820"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4 803 </w:t>
            </w:r>
          </w:p>
        </w:tc>
        <w:tc>
          <w:tcPr>
            <w:tcW w:w="820"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2 718 </w:t>
            </w:r>
          </w:p>
        </w:tc>
        <w:tc>
          <w:tcPr>
            <w:tcW w:w="820" w:type="dxa"/>
            <w:tcBorders>
              <w:bottom w:val="single" w:sz="12" w:space="0" w:color="auto"/>
            </w:tcBorders>
            <w:shd w:val="clear" w:color="auto" w:fill="auto"/>
            <w:vAlign w:val="bottom"/>
          </w:tcPr>
          <w:p w:rsidR="00DF16A1" w:rsidRPr="00E76F37" w:rsidRDefault="00DF16A1" w:rsidP="00DF16A1">
            <w:pPr>
              <w:suppressAutoHyphens w:val="0"/>
              <w:spacing w:before="40" w:after="40" w:line="220" w:lineRule="exact"/>
              <w:ind w:right="113"/>
              <w:jc w:val="right"/>
              <w:rPr>
                <w:sz w:val="18"/>
              </w:rPr>
            </w:pPr>
            <w:r w:rsidRPr="00E76F37">
              <w:rPr>
                <w:sz w:val="18"/>
              </w:rPr>
              <w:t xml:space="preserve">3 483 </w:t>
            </w:r>
          </w:p>
        </w:tc>
      </w:tr>
    </w:tbl>
    <w:p w:rsidR="00DF16A1" w:rsidRPr="00E76F37" w:rsidRDefault="00D9165A" w:rsidP="00297214">
      <w:pPr>
        <w:spacing w:before="120" w:after="240"/>
        <w:ind w:left="1134" w:right="1134" w:firstLine="170"/>
        <w:rPr>
          <w:sz w:val="18"/>
        </w:rPr>
      </w:pPr>
      <w:r w:rsidRPr="00D9165A">
        <w:rPr>
          <w:i/>
          <w:sz w:val="18"/>
        </w:rPr>
        <w:t xml:space="preserve">Source:  </w:t>
      </w:r>
      <w:r w:rsidR="00DF16A1" w:rsidRPr="00E76F37">
        <w:rPr>
          <w:sz w:val="18"/>
        </w:rPr>
        <w:t>DGEEC, 2002.</w:t>
      </w:r>
    </w:p>
    <w:p w:rsidR="00DF16A1" w:rsidRPr="00E76F37" w:rsidRDefault="00DF16A1" w:rsidP="00DF16A1">
      <w:pPr>
        <w:pStyle w:val="H23G"/>
      </w:pPr>
      <w:r w:rsidRPr="00E76F37">
        <w:tab/>
      </w:r>
      <w:r w:rsidRPr="00E76F37">
        <w:tab/>
        <w:t>Freedom of religion, belief and ideology</w:t>
      </w:r>
    </w:p>
    <w:p w:rsidR="00DF16A1" w:rsidRPr="00E76F37" w:rsidRDefault="00DF16A1" w:rsidP="00DF16A1">
      <w:pPr>
        <w:pStyle w:val="SingleTxtG"/>
      </w:pPr>
      <w:r w:rsidRPr="00E76F37">
        <w:t>63.</w:t>
      </w:r>
      <w:r w:rsidRPr="00E76F37">
        <w:tab/>
        <w:t>Catholicism is no longer the official religion of the Republic. Nevertheless, article 62 of the Constitution recognizes the contribution Catholicism has made to shaping the nation’s history and culture.</w:t>
      </w:r>
    </w:p>
    <w:p w:rsidR="00DF16A1" w:rsidRPr="00E76F37" w:rsidRDefault="00DF16A1" w:rsidP="00DF16A1">
      <w:pPr>
        <w:pStyle w:val="H23G"/>
      </w:pPr>
      <w:r w:rsidRPr="00E76F37">
        <w:tab/>
        <w:t>3.</w:t>
      </w:r>
      <w:r w:rsidRPr="00E76F37">
        <w:tab/>
        <w:t>Maternal language</w:t>
      </w:r>
    </w:p>
    <w:p w:rsidR="00DF16A1" w:rsidRPr="00E76F37" w:rsidRDefault="00DF16A1" w:rsidP="00DF16A1">
      <w:pPr>
        <w:pStyle w:val="SingleTxtG"/>
      </w:pPr>
      <w:r w:rsidRPr="00E76F37">
        <w:t xml:space="preserve">64. </w:t>
      </w:r>
      <w:r w:rsidRPr="00E76F37">
        <w:tab/>
        <w:t>Paraguay has two official languages – Spanish and Guaraní. The latter is the mother tongue of most of the rural population and of the least well-off social classes in urban areas. These people learn Spanish later at school, since the education system is based predominantly on that language. However, depending on the level of education attained and on whether or not they live in a rural area, they may continue to speak only one language, preferring to use Guaraní in both formal and informal situations.</w:t>
      </w:r>
    </w:p>
    <w:p w:rsidR="00DF16A1" w:rsidRPr="00E76F37" w:rsidRDefault="00DF16A1" w:rsidP="00DF16A1">
      <w:pPr>
        <w:pStyle w:val="Heading1"/>
      </w:pPr>
      <w:bookmarkStart w:id="27" w:name="_Toc284832413"/>
      <w:r w:rsidRPr="00E76F37">
        <w:t>Table 26</w:t>
      </w:r>
      <w:bookmarkEnd w:id="27"/>
    </w:p>
    <w:p w:rsidR="00DF16A1" w:rsidRPr="00E76F37" w:rsidRDefault="00DF16A1" w:rsidP="00DF16A1">
      <w:pPr>
        <w:pStyle w:val="SingleTxtG"/>
        <w:rPr>
          <w:b/>
        </w:rPr>
      </w:pPr>
      <w:r w:rsidRPr="00E76F37">
        <w:rPr>
          <w:b/>
        </w:rPr>
        <w:t>Languages spoken, 2002</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964"/>
        <w:gridCol w:w="2406"/>
      </w:tblGrid>
      <w:tr w:rsidR="00DF16A1" w:rsidRPr="00E76F37" w:rsidTr="00DF16A1">
        <w:trPr>
          <w:trHeight w:val="240"/>
          <w:tblHeader/>
        </w:trPr>
        <w:tc>
          <w:tcPr>
            <w:tcW w:w="3648" w:type="dxa"/>
            <w:tcBorders>
              <w:top w:val="single" w:sz="4" w:space="0" w:color="auto"/>
              <w:bottom w:val="single" w:sz="12" w:space="0" w:color="auto"/>
            </w:tcBorders>
            <w:shd w:val="clear" w:color="auto" w:fill="auto"/>
            <w:noWrap/>
            <w:vAlign w:val="bottom"/>
          </w:tcPr>
          <w:p w:rsidR="00DF16A1" w:rsidRPr="00E76F37" w:rsidRDefault="00DF16A1" w:rsidP="00297214">
            <w:pPr>
              <w:suppressAutoHyphens w:val="0"/>
              <w:spacing w:before="80" w:after="80" w:line="200" w:lineRule="exact"/>
              <w:ind w:right="113"/>
              <w:rPr>
                <w:i/>
                <w:sz w:val="16"/>
              </w:rPr>
            </w:pPr>
            <w:r w:rsidRPr="00E76F37">
              <w:rPr>
                <w:i/>
                <w:sz w:val="16"/>
              </w:rPr>
              <w:t>Language</w:t>
            </w:r>
          </w:p>
        </w:tc>
        <w:tc>
          <w:tcPr>
            <w:tcW w:w="1768" w:type="dxa"/>
            <w:tcBorders>
              <w:top w:val="single" w:sz="4" w:space="0" w:color="auto"/>
              <w:bottom w:val="single" w:sz="12" w:space="0" w:color="auto"/>
            </w:tcBorders>
            <w:shd w:val="clear" w:color="auto" w:fill="auto"/>
            <w:noWrap/>
            <w:vAlign w:val="bottom"/>
          </w:tcPr>
          <w:p w:rsidR="00DF16A1" w:rsidRPr="00E76F37" w:rsidRDefault="00DF16A1" w:rsidP="00297214">
            <w:pPr>
              <w:suppressAutoHyphens w:val="0"/>
              <w:spacing w:before="80" w:after="80" w:line="200" w:lineRule="exact"/>
              <w:ind w:right="113"/>
              <w:jc w:val="right"/>
              <w:rPr>
                <w:b/>
                <w:i/>
                <w:sz w:val="16"/>
              </w:rPr>
            </w:pPr>
            <w:r w:rsidRPr="00E76F37">
              <w:rPr>
                <w:b/>
                <w:i/>
                <w:sz w:val="16"/>
              </w:rPr>
              <w:t>Total</w:t>
            </w:r>
          </w:p>
        </w:tc>
      </w:tr>
      <w:tr w:rsidR="00DF16A1" w:rsidRPr="00E76F37" w:rsidTr="00DF16A1">
        <w:trPr>
          <w:trHeight w:val="240"/>
        </w:trPr>
        <w:tc>
          <w:tcPr>
            <w:tcW w:w="3648" w:type="dxa"/>
            <w:tcBorders>
              <w:top w:val="single" w:sz="12" w:space="0" w:color="auto"/>
              <w:bottom w:val="single" w:sz="4" w:space="0" w:color="auto"/>
            </w:tcBorders>
            <w:shd w:val="clear" w:color="auto" w:fill="auto"/>
            <w:noWrap/>
          </w:tcPr>
          <w:p w:rsidR="00DF16A1" w:rsidRPr="00E76F37" w:rsidRDefault="00DF16A1" w:rsidP="00297214">
            <w:pPr>
              <w:suppressAutoHyphens w:val="0"/>
              <w:spacing w:before="80" w:after="80" w:line="220" w:lineRule="exact"/>
              <w:ind w:right="113" w:firstLine="284"/>
              <w:rPr>
                <w:b/>
                <w:sz w:val="18"/>
              </w:rPr>
            </w:pPr>
            <w:r w:rsidRPr="00E76F37">
              <w:rPr>
                <w:b/>
                <w:sz w:val="18"/>
              </w:rPr>
              <w:t>Total</w:t>
            </w:r>
          </w:p>
        </w:tc>
        <w:tc>
          <w:tcPr>
            <w:tcW w:w="1768" w:type="dxa"/>
            <w:tcBorders>
              <w:top w:val="single" w:sz="12" w:space="0" w:color="auto"/>
              <w:bottom w:val="single" w:sz="4" w:space="0" w:color="auto"/>
            </w:tcBorders>
            <w:shd w:val="clear" w:color="auto" w:fill="auto"/>
            <w:noWrap/>
            <w:vAlign w:val="bottom"/>
          </w:tcPr>
          <w:p w:rsidR="00DF16A1" w:rsidRPr="00E76F37" w:rsidRDefault="00DF16A1" w:rsidP="00297214">
            <w:pPr>
              <w:suppressAutoHyphens w:val="0"/>
              <w:spacing w:before="80" w:after="80" w:line="220" w:lineRule="exact"/>
              <w:ind w:right="113"/>
              <w:jc w:val="right"/>
              <w:rPr>
                <w:b/>
                <w:sz w:val="18"/>
              </w:rPr>
            </w:pPr>
            <w:r w:rsidRPr="00E76F37">
              <w:rPr>
                <w:b/>
                <w:sz w:val="18"/>
              </w:rPr>
              <w:t xml:space="preserve">5 163 198 </w:t>
            </w:r>
          </w:p>
        </w:tc>
      </w:tr>
      <w:tr w:rsidR="00DF16A1" w:rsidRPr="00E76F37" w:rsidTr="00DF16A1">
        <w:trPr>
          <w:trHeight w:val="240"/>
        </w:trPr>
        <w:tc>
          <w:tcPr>
            <w:tcW w:w="3648" w:type="dxa"/>
            <w:tcBorders>
              <w:top w:val="single" w:sz="4" w:space="0" w:color="auto"/>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Guaraní/Castilian*</w:t>
            </w:r>
          </w:p>
        </w:tc>
        <w:tc>
          <w:tcPr>
            <w:tcW w:w="1768" w:type="dxa"/>
            <w:tcBorders>
              <w:top w:val="single" w:sz="4"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2 658 646 </w:t>
            </w:r>
          </w:p>
        </w:tc>
      </w:tr>
      <w:tr w:rsidR="00DF16A1" w:rsidRPr="00E76F37" w:rsidTr="00DF16A1">
        <w:trPr>
          <w:trHeight w:val="240"/>
        </w:trPr>
        <w:tc>
          <w:tcPr>
            <w:tcW w:w="3648"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Guaraní only</w:t>
            </w:r>
          </w:p>
        </w:tc>
        <w:tc>
          <w:tcPr>
            <w:tcW w:w="1768"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1 260 199 </w:t>
            </w:r>
          </w:p>
        </w:tc>
      </w:tr>
      <w:tr w:rsidR="00DF16A1" w:rsidRPr="00E76F37" w:rsidTr="00DF16A1">
        <w:trPr>
          <w:trHeight w:val="240"/>
        </w:trPr>
        <w:tc>
          <w:tcPr>
            <w:tcW w:w="3648"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Spanish only</w:t>
            </w:r>
          </w:p>
        </w:tc>
        <w:tc>
          <w:tcPr>
            <w:tcW w:w="1768"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374 076 </w:t>
            </w:r>
          </w:p>
        </w:tc>
      </w:tr>
      <w:tr w:rsidR="00DF16A1" w:rsidRPr="00E76F37" w:rsidTr="00DF16A1">
        <w:trPr>
          <w:trHeight w:val="240"/>
        </w:trPr>
        <w:tc>
          <w:tcPr>
            <w:tcW w:w="3648"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Other languages</w:t>
            </w:r>
          </w:p>
        </w:tc>
        <w:tc>
          <w:tcPr>
            <w:tcW w:w="1768"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253 442 </w:t>
            </w:r>
          </w:p>
        </w:tc>
      </w:tr>
      <w:tr w:rsidR="00DF16A1" w:rsidRPr="00E76F37" w:rsidTr="00DF16A1">
        <w:trPr>
          <w:trHeight w:val="240"/>
        </w:trPr>
        <w:tc>
          <w:tcPr>
            <w:tcW w:w="3648"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 xml:space="preserve">Minors aged 0 to 4 </w:t>
            </w:r>
          </w:p>
        </w:tc>
        <w:tc>
          <w:tcPr>
            <w:tcW w:w="1768"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607 301 </w:t>
            </w:r>
          </w:p>
        </w:tc>
      </w:tr>
      <w:tr w:rsidR="00DF16A1" w:rsidRPr="00E76F37" w:rsidTr="00DF16A1">
        <w:trPr>
          <w:trHeight w:val="240"/>
        </w:trPr>
        <w:tc>
          <w:tcPr>
            <w:tcW w:w="3648"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Non-speaking</w:t>
            </w:r>
          </w:p>
        </w:tc>
        <w:tc>
          <w:tcPr>
            <w:tcW w:w="1768"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8 582 </w:t>
            </w:r>
          </w:p>
        </w:tc>
      </w:tr>
      <w:tr w:rsidR="00DF16A1" w:rsidRPr="00E76F37" w:rsidTr="00DF16A1">
        <w:trPr>
          <w:trHeight w:val="240"/>
        </w:trPr>
        <w:tc>
          <w:tcPr>
            <w:tcW w:w="3648"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Unreported</w:t>
            </w:r>
          </w:p>
        </w:tc>
        <w:tc>
          <w:tcPr>
            <w:tcW w:w="1768"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952 </w:t>
            </w:r>
          </w:p>
        </w:tc>
      </w:tr>
    </w:tbl>
    <w:p w:rsidR="00DF16A1" w:rsidRPr="00E76F37" w:rsidRDefault="00D9165A" w:rsidP="00297214">
      <w:pPr>
        <w:spacing w:before="120"/>
        <w:ind w:left="1134" w:right="1134" w:firstLine="170"/>
        <w:rPr>
          <w:sz w:val="18"/>
        </w:rPr>
      </w:pPr>
      <w:r w:rsidRPr="00D9165A">
        <w:rPr>
          <w:i/>
          <w:sz w:val="18"/>
        </w:rPr>
        <w:t xml:space="preserve">Source:  </w:t>
      </w:r>
      <w:r w:rsidR="00DF16A1" w:rsidRPr="00E76F37">
        <w:rPr>
          <w:sz w:val="18"/>
        </w:rPr>
        <w:t>National Population and Housing Census, 2002.</w:t>
      </w:r>
    </w:p>
    <w:p w:rsidR="00DF16A1" w:rsidRPr="00E76F37" w:rsidRDefault="00DF16A1" w:rsidP="00297214">
      <w:pPr>
        <w:spacing w:after="240"/>
        <w:ind w:left="1134" w:right="1134" w:firstLine="170"/>
        <w:rPr>
          <w:sz w:val="18"/>
        </w:rPr>
      </w:pPr>
      <w:r w:rsidRPr="008C700C">
        <w:rPr>
          <w:i/>
          <w:sz w:val="18"/>
        </w:rPr>
        <w:t>Note:</w:t>
      </w:r>
      <w:r w:rsidRPr="00E76F37">
        <w:rPr>
          <w:sz w:val="18"/>
        </w:rPr>
        <w:t xml:space="preserve">  Includes persons who speak Guaraní and Spanish, independently of other languages.</w:t>
      </w:r>
    </w:p>
    <w:p w:rsidR="00DF16A1" w:rsidRPr="00E76F37" w:rsidRDefault="00DF16A1" w:rsidP="00297214">
      <w:pPr>
        <w:pStyle w:val="SingleTxtG"/>
      </w:pPr>
      <w:r w:rsidRPr="00E76F37">
        <w:t>65.</w:t>
      </w:r>
      <w:r w:rsidRPr="00E76F37">
        <w:tab/>
        <w:t>In the upper and middle strata of the urban population, both in the capital and in major provincial cities, the language learnt and used in the home is Spanish, just as in rural areas Guaraní is the mother tongue generally used.</w:t>
      </w:r>
    </w:p>
    <w:p w:rsidR="00DF16A1" w:rsidRPr="00E76F37" w:rsidRDefault="00DF16A1" w:rsidP="00DF16A1">
      <w:pPr>
        <w:pStyle w:val="Heading1"/>
      </w:pPr>
      <w:bookmarkStart w:id="28" w:name="_Toc284832414"/>
      <w:r w:rsidRPr="00E76F37">
        <w:t>Table 27</w:t>
      </w:r>
      <w:bookmarkEnd w:id="28"/>
    </w:p>
    <w:p w:rsidR="00DF16A1" w:rsidRPr="00E76F37" w:rsidRDefault="00DF16A1" w:rsidP="00DF16A1">
      <w:pPr>
        <w:pStyle w:val="SingleTxtG"/>
        <w:rPr>
          <w:b/>
        </w:rPr>
      </w:pPr>
      <w:r w:rsidRPr="00E76F37">
        <w:rPr>
          <w:b/>
        </w:rPr>
        <w:t>Principal household languages, 2002</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746"/>
        <w:gridCol w:w="1812"/>
        <w:gridCol w:w="1812"/>
      </w:tblGrid>
      <w:tr w:rsidR="00DF16A1" w:rsidRPr="00E76F37" w:rsidTr="00DF16A1">
        <w:trPr>
          <w:trHeight w:val="240"/>
          <w:tblHeader/>
        </w:trPr>
        <w:tc>
          <w:tcPr>
            <w:tcW w:w="3746" w:type="dxa"/>
            <w:tcBorders>
              <w:top w:val="single" w:sz="4" w:space="0" w:color="auto"/>
              <w:bottom w:val="single" w:sz="12" w:space="0" w:color="auto"/>
            </w:tcBorders>
            <w:shd w:val="clear" w:color="auto" w:fill="auto"/>
            <w:noWrap/>
            <w:vAlign w:val="bottom"/>
          </w:tcPr>
          <w:p w:rsidR="00DF16A1" w:rsidRPr="00E76F37" w:rsidRDefault="00DF16A1" w:rsidP="00DF16A1">
            <w:pPr>
              <w:suppressAutoHyphens w:val="0"/>
              <w:spacing w:before="80" w:after="80" w:line="200" w:lineRule="exact"/>
              <w:ind w:right="113"/>
              <w:rPr>
                <w:i/>
                <w:sz w:val="16"/>
              </w:rPr>
            </w:pPr>
            <w:r w:rsidRPr="00E76F37">
              <w:rPr>
                <w:i/>
                <w:sz w:val="16"/>
              </w:rPr>
              <w:t>Language</w:t>
            </w:r>
          </w:p>
        </w:tc>
        <w:tc>
          <w:tcPr>
            <w:tcW w:w="1812"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80" w:after="80" w:line="200" w:lineRule="exact"/>
              <w:ind w:right="113"/>
              <w:jc w:val="right"/>
              <w:rPr>
                <w:b/>
                <w:i/>
                <w:sz w:val="16"/>
              </w:rPr>
            </w:pPr>
            <w:r w:rsidRPr="00E76F37">
              <w:rPr>
                <w:b/>
                <w:i/>
                <w:sz w:val="16"/>
              </w:rPr>
              <w:t>Total number of persons</w:t>
            </w:r>
          </w:p>
        </w:tc>
        <w:tc>
          <w:tcPr>
            <w:tcW w:w="1812" w:type="dxa"/>
            <w:tcBorders>
              <w:top w:val="single" w:sz="4" w:space="0" w:color="auto"/>
              <w:bottom w:val="single" w:sz="12" w:space="0" w:color="auto"/>
            </w:tcBorders>
            <w:shd w:val="clear" w:color="auto" w:fill="auto"/>
            <w:vAlign w:val="bottom"/>
          </w:tcPr>
          <w:p w:rsidR="00DF16A1" w:rsidRPr="00E76F37" w:rsidRDefault="00DF16A1" w:rsidP="00DF16A1">
            <w:pPr>
              <w:suppressAutoHyphens w:val="0"/>
              <w:spacing w:before="80" w:after="80" w:line="200" w:lineRule="exact"/>
              <w:ind w:right="113"/>
              <w:jc w:val="right"/>
              <w:rPr>
                <w:b/>
                <w:i/>
                <w:sz w:val="16"/>
              </w:rPr>
            </w:pPr>
            <w:r w:rsidRPr="00E76F37">
              <w:rPr>
                <w:b/>
                <w:i/>
                <w:sz w:val="16"/>
              </w:rPr>
              <w:t>Total number of households</w:t>
            </w:r>
          </w:p>
        </w:tc>
      </w:tr>
      <w:tr w:rsidR="00DF16A1" w:rsidRPr="00E76F37" w:rsidTr="00DF16A1">
        <w:trPr>
          <w:trHeight w:val="240"/>
        </w:trPr>
        <w:tc>
          <w:tcPr>
            <w:tcW w:w="3746" w:type="dxa"/>
            <w:tcBorders>
              <w:top w:val="single" w:sz="12" w:space="0" w:color="auto"/>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Guaraní</w:t>
            </w:r>
          </w:p>
        </w:tc>
        <w:tc>
          <w:tcPr>
            <w:tcW w:w="1812" w:type="dxa"/>
            <w:tcBorders>
              <w:top w:val="single" w:sz="12"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3 142 934 </w:t>
            </w:r>
          </w:p>
        </w:tc>
        <w:tc>
          <w:tcPr>
            <w:tcW w:w="1812" w:type="dxa"/>
            <w:tcBorders>
              <w:top w:val="single" w:sz="12"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653 600 </w:t>
            </w:r>
          </w:p>
        </w:tc>
      </w:tr>
      <w:tr w:rsidR="00DF16A1" w:rsidRPr="00E76F37" w:rsidTr="00DF16A1">
        <w:trPr>
          <w:trHeight w:val="240"/>
        </w:trPr>
        <w:tc>
          <w:tcPr>
            <w:tcW w:w="3746"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Castilian</w:t>
            </w:r>
          </w:p>
        </w:tc>
        <w:tc>
          <w:tcPr>
            <w:tcW w:w="1812"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1 747 003 </w:t>
            </w:r>
          </w:p>
        </w:tc>
        <w:tc>
          <w:tcPr>
            <w:tcW w:w="1812"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396 802 </w:t>
            </w:r>
          </w:p>
        </w:tc>
      </w:tr>
      <w:tr w:rsidR="00DF16A1" w:rsidRPr="00E76F37" w:rsidTr="00DF16A1">
        <w:trPr>
          <w:trHeight w:val="240"/>
        </w:trPr>
        <w:tc>
          <w:tcPr>
            <w:tcW w:w="3746"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Other languages</w:t>
            </w:r>
          </w:p>
        </w:tc>
        <w:tc>
          <w:tcPr>
            <w:tcW w:w="1812"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232 535 </w:t>
            </w:r>
          </w:p>
        </w:tc>
        <w:tc>
          <w:tcPr>
            <w:tcW w:w="1812"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56 572 </w:t>
            </w:r>
          </w:p>
        </w:tc>
      </w:tr>
      <w:tr w:rsidR="00DF16A1" w:rsidRPr="00E76F37" w:rsidTr="00DF16A1">
        <w:trPr>
          <w:trHeight w:val="240"/>
        </w:trPr>
        <w:tc>
          <w:tcPr>
            <w:tcW w:w="3746" w:type="dxa"/>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Non-speaking</w:t>
            </w:r>
          </w:p>
        </w:tc>
        <w:tc>
          <w:tcPr>
            <w:tcW w:w="1812"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156 </w:t>
            </w:r>
          </w:p>
        </w:tc>
        <w:tc>
          <w:tcPr>
            <w:tcW w:w="1812" w:type="dxa"/>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135 </w:t>
            </w:r>
          </w:p>
        </w:tc>
      </w:tr>
      <w:tr w:rsidR="00DF16A1" w:rsidRPr="00E76F37" w:rsidTr="00DF16A1">
        <w:trPr>
          <w:trHeight w:val="240"/>
        </w:trPr>
        <w:tc>
          <w:tcPr>
            <w:tcW w:w="3746" w:type="dxa"/>
            <w:tcBorders>
              <w:bottom w:val="single" w:sz="4" w:space="0" w:color="auto"/>
            </w:tcBorders>
            <w:shd w:val="clear" w:color="auto" w:fill="auto"/>
            <w:noWrap/>
          </w:tcPr>
          <w:p w:rsidR="00DF16A1" w:rsidRPr="00E76F37" w:rsidRDefault="00DF16A1" w:rsidP="00DF16A1">
            <w:pPr>
              <w:suppressAutoHyphens w:val="0"/>
              <w:spacing w:before="40" w:after="40" w:line="220" w:lineRule="exact"/>
              <w:ind w:right="113"/>
              <w:rPr>
                <w:sz w:val="18"/>
              </w:rPr>
            </w:pPr>
            <w:r w:rsidRPr="00E76F37">
              <w:rPr>
                <w:sz w:val="18"/>
              </w:rPr>
              <w:t>Unreported</w:t>
            </w:r>
          </w:p>
        </w:tc>
        <w:tc>
          <w:tcPr>
            <w:tcW w:w="1812" w:type="dxa"/>
            <w:tcBorders>
              <w:bottom w:val="single" w:sz="4"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354 </w:t>
            </w:r>
          </w:p>
        </w:tc>
        <w:tc>
          <w:tcPr>
            <w:tcW w:w="1812" w:type="dxa"/>
            <w:tcBorders>
              <w:bottom w:val="single" w:sz="4" w:space="0" w:color="auto"/>
            </w:tcBorders>
            <w:shd w:val="clear" w:color="auto" w:fill="auto"/>
            <w:noWrap/>
            <w:vAlign w:val="bottom"/>
          </w:tcPr>
          <w:p w:rsidR="00DF16A1" w:rsidRPr="00E76F37" w:rsidRDefault="00DF16A1" w:rsidP="00DF16A1">
            <w:pPr>
              <w:suppressAutoHyphens w:val="0"/>
              <w:spacing w:before="40" w:after="40" w:line="220" w:lineRule="exact"/>
              <w:ind w:right="113"/>
              <w:jc w:val="right"/>
              <w:rPr>
                <w:b/>
                <w:sz w:val="18"/>
              </w:rPr>
            </w:pPr>
            <w:r w:rsidRPr="00E76F37">
              <w:rPr>
                <w:b/>
                <w:sz w:val="18"/>
              </w:rPr>
              <w:t xml:space="preserve">188 </w:t>
            </w:r>
          </w:p>
        </w:tc>
      </w:tr>
      <w:tr w:rsidR="00DF16A1" w:rsidRPr="00E76F37" w:rsidTr="00DF16A1">
        <w:trPr>
          <w:trHeight w:val="240"/>
        </w:trPr>
        <w:tc>
          <w:tcPr>
            <w:tcW w:w="3746" w:type="dxa"/>
            <w:tcBorders>
              <w:top w:val="single" w:sz="4" w:space="0" w:color="auto"/>
              <w:bottom w:val="single" w:sz="12" w:space="0" w:color="auto"/>
            </w:tcBorders>
            <w:shd w:val="clear" w:color="auto" w:fill="auto"/>
            <w:noWrap/>
          </w:tcPr>
          <w:p w:rsidR="00DF16A1" w:rsidRPr="00E76F37" w:rsidRDefault="00DF16A1" w:rsidP="00297214">
            <w:pPr>
              <w:suppressAutoHyphens w:val="0"/>
              <w:spacing w:before="80" w:after="80" w:line="220" w:lineRule="exact"/>
              <w:ind w:right="113" w:firstLine="284"/>
              <w:rPr>
                <w:b/>
                <w:sz w:val="18"/>
              </w:rPr>
            </w:pPr>
            <w:r w:rsidRPr="00E76F37">
              <w:rPr>
                <w:b/>
                <w:sz w:val="18"/>
              </w:rPr>
              <w:t>Total</w:t>
            </w:r>
          </w:p>
        </w:tc>
        <w:tc>
          <w:tcPr>
            <w:tcW w:w="1812" w:type="dxa"/>
            <w:tcBorders>
              <w:top w:val="single" w:sz="4" w:space="0" w:color="auto"/>
              <w:bottom w:val="single" w:sz="12" w:space="0" w:color="auto"/>
            </w:tcBorders>
            <w:shd w:val="clear" w:color="auto" w:fill="auto"/>
            <w:noWrap/>
            <w:vAlign w:val="bottom"/>
          </w:tcPr>
          <w:p w:rsidR="00DF16A1" w:rsidRPr="00E76F37" w:rsidRDefault="00DF16A1" w:rsidP="00297214">
            <w:pPr>
              <w:suppressAutoHyphens w:val="0"/>
              <w:spacing w:before="80" w:after="80" w:line="220" w:lineRule="exact"/>
              <w:ind w:right="113"/>
              <w:jc w:val="right"/>
              <w:rPr>
                <w:b/>
                <w:sz w:val="18"/>
              </w:rPr>
            </w:pPr>
            <w:r w:rsidRPr="00E76F37">
              <w:rPr>
                <w:b/>
                <w:sz w:val="18"/>
              </w:rPr>
              <w:t xml:space="preserve">5 122 982 </w:t>
            </w:r>
          </w:p>
        </w:tc>
        <w:tc>
          <w:tcPr>
            <w:tcW w:w="1812" w:type="dxa"/>
            <w:tcBorders>
              <w:top w:val="single" w:sz="4" w:space="0" w:color="auto"/>
              <w:bottom w:val="single" w:sz="12" w:space="0" w:color="auto"/>
            </w:tcBorders>
            <w:shd w:val="clear" w:color="auto" w:fill="auto"/>
            <w:noWrap/>
            <w:vAlign w:val="bottom"/>
          </w:tcPr>
          <w:p w:rsidR="00DF16A1" w:rsidRPr="00E76F37" w:rsidRDefault="00DF16A1" w:rsidP="00297214">
            <w:pPr>
              <w:suppressAutoHyphens w:val="0"/>
              <w:spacing w:before="80" w:after="80" w:line="220" w:lineRule="exact"/>
              <w:ind w:right="113"/>
              <w:jc w:val="right"/>
              <w:rPr>
                <w:b/>
                <w:sz w:val="18"/>
              </w:rPr>
            </w:pPr>
            <w:r w:rsidRPr="00E76F37">
              <w:rPr>
                <w:b/>
                <w:sz w:val="18"/>
              </w:rPr>
              <w:t xml:space="preserve">1 107 297 </w:t>
            </w:r>
          </w:p>
        </w:tc>
      </w:tr>
    </w:tbl>
    <w:p w:rsidR="00DF16A1" w:rsidRPr="00E76F37" w:rsidRDefault="00D9165A" w:rsidP="004044C6">
      <w:pPr>
        <w:spacing w:before="120" w:after="240"/>
        <w:ind w:left="1134" w:right="1134" w:firstLine="170"/>
        <w:rPr>
          <w:sz w:val="18"/>
        </w:rPr>
      </w:pPr>
      <w:r w:rsidRPr="00D9165A">
        <w:rPr>
          <w:i/>
          <w:sz w:val="18"/>
        </w:rPr>
        <w:t xml:space="preserve">Source:  </w:t>
      </w:r>
      <w:r w:rsidR="00DF16A1" w:rsidRPr="00E76F37">
        <w:rPr>
          <w:sz w:val="18"/>
        </w:rPr>
        <w:t>DGEEC. National Population and Housing Census, 2002.</w:t>
      </w:r>
    </w:p>
    <w:p w:rsidR="00DF16A1" w:rsidRPr="00E76F37" w:rsidRDefault="00DF16A1" w:rsidP="00DF16A1">
      <w:pPr>
        <w:pStyle w:val="SingleTxtG"/>
      </w:pPr>
      <w:r w:rsidRPr="00E76F37">
        <w:t xml:space="preserve">66. </w:t>
      </w:r>
      <w:r w:rsidRPr="00E76F37">
        <w:tab/>
        <w:t>Article 76 of the Constitution guarantees tuition in the mother tongue and stipulates: “Teaching in the early stages of schooling shall be provided in the official language constituting the mother tongue of the pupil. Instruction shall likewise be provided to enable the pupil to learn and use both official languages of the Republic.”</w:t>
      </w:r>
    </w:p>
    <w:p w:rsidR="00DF16A1" w:rsidRPr="00E76F37" w:rsidRDefault="00DF16A1" w:rsidP="00DF16A1">
      <w:pPr>
        <w:pStyle w:val="SingleTxtG"/>
      </w:pPr>
      <w:r w:rsidRPr="00E76F37">
        <w:t>67.</w:t>
      </w:r>
      <w:r w:rsidRPr="00E76F37">
        <w:tab/>
        <w:t>“In the case of ethnic minorities whose mother tongue is not Guaraní, one of the two official languages may be chosen.”</w:t>
      </w:r>
    </w:p>
    <w:p w:rsidR="00DF16A1" w:rsidRPr="00E76F37" w:rsidRDefault="00DF16A1" w:rsidP="00DF16A1">
      <w:pPr>
        <w:pStyle w:val="HChG"/>
      </w:pPr>
      <w:r w:rsidRPr="00E76F37">
        <w:tab/>
        <w:t>II.</w:t>
      </w:r>
      <w:r w:rsidRPr="00E76F37">
        <w:tab/>
        <w:t>Constitutional, political and legal structure of the State</w:t>
      </w:r>
    </w:p>
    <w:p w:rsidR="00DF16A1" w:rsidRPr="00E76F37" w:rsidRDefault="00DF16A1" w:rsidP="00DF16A1">
      <w:pPr>
        <w:pStyle w:val="H1G"/>
      </w:pPr>
      <w:r w:rsidRPr="00E76F37">
        <w:tab/>
        <w:t>A.</w:t>
      </w:r>
      <w:r w:rsidRPr="00E76F37">
        <w:tab/>
        <w:t xml:space="preserve">History and political background </w:t>
      </w:r>
    </w:p>
    <w:p w:rsidR="00DF16A1" w:rsidRPr="00E76F37" w:rsidRDefault="00DF16A1" w:rsidP="00DF16A1">
      <w:pPr>
        <w:pStyle w:val="SingleTxtG"/>
      </w:pPr>
      <w:r w:rsidRPr="00E76F37">
        <w:t>68.</w:t>
      </w:r>
      <w:r w:rsidRPr="00E76F37">
        <w:tab/>
        <w:t>From the start of the South American conquest, the Spanish made their way into the centre of the continent and to the banks of the Paraguay River. In 1537, they built a fort, named Nuestra Señora de la Asunción, that would become the mainstay and lifeline for further settlement in the River Plate region. It was the starting-point for virtually all the expeditions that went out to found what are now major cities in South America, and this explains why Asunción is considered the “Mother of Cities”.</w:t>
      </w:r>
    </w:p>
    <w:p w:rsidR="00DF16A1" w:rsidRPr="00E76F37" w:rsidRDefault="00DF16A1" w:rsidP="00DF16A1">
      <w:pPr>
        <w:pStyle w:val="SingleTxtG"/>
      </w:pPr>
      <w:r w:rsidRPr="00E76F37">
        <w:t>69.</w:t>
      </w:r>
      <w:r w:rsidRPr="00E76F37">
        <w:tab/>
        <w:t>The Spanish founded cities, built forts and spread Christianity and Spanish culture; they also established certain forms of limited “representative” government, known as “cabildos” or municipal governments, which were of great importance in the colony’s political and social life.</w:t>
      </w:r>
    </w:p>
    <w:p w:rsidR="00DF16A1" w:rsidRPr="00E76F37" w:rsidRDefault="00DF16A1" w:rsidP="00DF16A1">
      <w:pPr>
        <w:pStyle w:val="SingleTxtG"/>
      </w:pPr>
      <w:r w:rsidRPr="00E76F37">
        <w:t xml:space="preserve">70. </w:t>
      </w:r>
      <w:r w:rsidRPr="00E76F37">
        <w:tab/>
        <w:t>Members of the cabildos were appointed by the governors from among the most respected people in the community, such as notaries, merchants, ranchers and landowners.</w:t>
      </w:r>
    </w:p>
    <w:p w:rsidR="00DF16A1" w:rsidRPr="00E76F37" w:rsidRDefault="00DF16A1" w:rsidP="00DF16A1">
      <w:pPr>
        <w:pStyle w:val="SingleTxtG"/>
      </w:pPr>
      <w:r w:rsidRPr="00E76F37">
        <w:t xml:space="preserve">71. </w:t>
      </w:r>
      <w:r w:rsidRPr="00E76F37">
        <w:tab/>
        <w:t>However, “open cabildos” — true popular assemblies — were formed on more than one occasion to deal with matters of particular significance, one example being the Open Cabildo of Asunción, which supported the Revolution of the Comuneros led by the tribunes Antequero and Mómpox.</w:t>
      </w:r>
    </w:p>
    <w:p w:rsidR="00DF16A1" w:rsidRPr="00E76F37" w:rsidRDefault="00DF16A1" w:rsidP="00DF16A1">
      <w:pPr>
        <w:pStyle w:val="SingleTxtG"/>
      </w:pPr>
      <w:r w:rsidRPr="00E76F37">
        <w:t xml:space="preserve">72. </w:t>
      </w:r>
      <w:r w:rsidRPr="00E76F37">
        <w:tab/>
        <w:t>It was not the viceroys, governors, judges, aldermen or high courts that prepared the colonies for self-government and still less for a political life with “popular representation”. That contribution was made by the cabildos, the communal or municipal governments.</w:t>
      </w:r>
    </w:p>
    <w:p w:rsidR="00DF16A1" w:rsidRPr="00E76F37" w:rsidRDefault="00DF16A1" w:rsidP="00DF16A1">
      <w:pPr>
        <w:pStyle w:val="SingleTxtG"/>
      </w:pPr>
      <w:r w:rsidRPr="00E76F37">
        <w:t xml:space="preserve">73. </w:t>
      </w:r>
      <w:r w:rsidRPr="00E76F37">
        <w:tab/>
        <w:t>The aspirations of Buenos Aires after 25 May 1810 to annex Paraguay as a province under the authority of its governing junta, the ineffectiveness of the Spanish Governor, Bernardo de Velazco, who had links with the Portuguese forces, and the courage displayed by Paraguayan troops in their victory over Argentine forces seeking to annex Paraguay led to the historic act of liberation on 14 and 15 May 1811 which gave birth to Paraguay as an independent State.</w:t>
      </w:r>
    </w:p>
    <w:p w:rsidR="00DF16A1" w:rsidRPr="00E76F37" w:rsidRDefault="00DF16A1" w:rsidP="00DF16A1">
      <w:pPr>
        <w:pStyle w:val="SingleTxtG"/>
      </w:pPr>
      <w:r w:rsidRPr="00E76F37">
        <w:t xml:space="preserve">74. </w:t>
      </w:r>
      <w:r w:rsidRPr="00E76F37">
        <w:tab/>
        <w:t xml:space="preserve">Following a period of political instability, the figure of José Gaspar Rodríguez de Francia emerged. Rodriguez de Francia was a man of learning and leader of the independence movement, who with consummate skill took power, first as part of the triumvirate, then as provisional dictator and finally as dictator for life, between 1814 and 1840. During that period Paraguay closed its borders to contacts and influence from the outside. </w:t>
      </w:r>
    </w:p>
    <w:p w:rsidR="00DF16A1" w:rsidRPr="00E76F37" w:rsidRDefault="00DF16A1" w:rsidP="00DF16A1">
      <w:pPr>
        <w:pStyle w:val="SingleTxtG"/>
      </w:pPr>
      <w:r w:rsidRPr="00E76F37">
        <w:t>75.</w:t>
      </w:r>
      <w:r w:rsidRPr="00E76F37">
        <w:tab/>
        <w:t xml:space="preserve">The country and its inhabitants necessarily became self-reliant, reverting to what was essentially a barter system of trade subject to many limitations and strictly controlled by the dictator. </w:t>
      </w:r>
    </w:p>
    <w:p w:rsidR="00DF16A1" w:rsidRPr="00E76F37" w:rsidRDefault="00DF16A1" w:rsidP="00DF16A1">
      <w:pPr>
        <w:pStyle w:val="SingleTxtG"/>
      </w:pPr>
      <w:r w:rsidRPr="00E76F37">
        <w:t>76.</w:t>
      </w:r>
      <w:r w:rsidRPr="00E76F37">
        <w:tab/>
        <w:t xml:space="preserve">Culture and education in that period made little or no progress, since Rodriguez de Francia closed the schools and prevented the introduction of reading matter of any kind. </w:t>
      </w:r>
    </w:p>
    <w:p w:rsidR="00DF16A1" w:rsidRPr="00E76F37" w:rsidRDefault="00DF16A1" w:rsidP="00DF16A1">
      <w:pPr>
        <w:pStyle w:val="SingleTxtG"/>
      </w:pPr>
      <w:r w:rsidRPr="00E76F37">
        <w:t>77.</w:t>
      </w:r>
      <w:r w:rsidRPr="00E76F37">
        <w:tab/>
        <w:t>However, he kept the territory inherited from the colony intact through rigorous military control of its borders, preventing any external influence on Paraguay from destabilizing his regime, at a time of great political upheaval in neighbouring countries.</w:t>
      </w:r>
    </w:p>
    <w:p w:rsidR="00DF16A1" w:rsidRPr="00E76F37" w:rsidRDefault="00DF16A1" w:rsidP="00DF16A1">
      <w:pPr>
        <w:pStyle w:val="SingleTxtG"/>
      </w:pPr>
      <w:r w:rsidRPr="00E76F37">
        <w:t xml:space="preserve">78. </w:t>
      </w:r>
      <w:r w:rsidRPr="00E76F37">
        <w:tab/>
        <w:t>Thereafter, various governments succeeded one another until Don Carlos Antonio López, Paraguay’s first constitutional President, took office in 1844. He modernized the country and opened it up to trade, promoted literature and the arts, and sent students abroad on scholarships, but left boundary disputes with Brazil and Argentina unresolved on his death in 1862.</w:t>
      </w:r>
    </w:p>
    <w:p w:rsidR="00650291" w:rsidRPr="00E76F37" w:rsidRDefault="00650291" w:rsidP="005F6F89">
      <w:pPr>
        <w:pStyle w:val="SingleTxtG"/>
      </w:pPr>
      <w:r w:rsidRPr="00E76F37">
        <w:t xml:space="preserve">79. </w:t>
      </w:r>
      <w:r w:rsidRPr="00E76F37">
        <w:tab/>
        <w:t>Carlos Antonio López was succeeded by his son, Brigadier-General Francisco Solano López, who had acted earlier as a mediator in the Argentine civil war, preventing a blood bath with the Pact of San José de Flores in 1859. However, efforts to settle the boundary issues produced no agreement satisfactory to Paraguay, despite the legitimate arguments it put forward. The country lost favour and a Triple Alliance, initially kept secret, was formed between the armies of Argentina, Brazil and Uruguay with the object of dispossessing Paraguay of extensive tracts of land.</w:t>
      </w:r>
    </w:p>
    <w:p w:rsidR="00650291" w:rsidRPr="00E76F37" w:rsidRDefault="00650291" w:rsidP="005F6F89">
      <w:pPr>
        <w:pStyle w:val="SingleTxtG"/>
      </w:pPr>
      <w:r w:rsidRPr="00E76F37">
        <w:t xml:space="preserve">80. </w:t>
      </w:r>
      <w:r w:rsidRPr="00E76F37">
        <w:tab/>
        <w:t>As a result, Paraguay was invaded, sacked and pillaged, and thrown into extreme poverty; but under a provisional Government appointed by the occupation forces it was still able, through an arbitral award by United States President Rutherford B. Hayes, to retain the part of the Chaco (western region) claimed by Argentina – which, like Brazil, annexed large and rich territories.</w:t>
      </w:r>
    </w:p>
    <w:p w:rsidR="00650291" w:rsidRPr="00E76F37" w:rsidRDefault="00650291" w:rsidP="005F6F89">
      <w:pPr>
        <w:pStyle w:val="SingleTxtG"/>
      </w:pPr>
      <w:r w:rsidRPr="00E76F37">
        <w:t>81.</w:t>
      </w:r>
      <w:r w:rsidRPr="00E76F37">
        <w:tab/>
        <w:t>Up to 1912 and later, from 1920 to 1924, Paraguay had a series of governments, most of them unstable. In 1932 the Chaco War broke out with Bolivia, which had designs on that particular part of the western region; there, in heroic fashion and almost without military supplies, the country rallied in the midst of war to win a resounding victory.</w:t>
      </w:r>
    </w:p>
    <w:p w:rsidR="00650291" w:rsidRPr="00E76F37" w:rsidRDefault="00650291" w:rsidP="005F6F89">
      <w:pPr>
        <w:pStyle w:val="SingleTxtG"/>
      </w:pPr>
      <w:r w:rsidRPr="00E76F37">
        <w:t xml:space="preserve">82. </w:t>
      </w:r>
      <w:r w:rsidRPr="00E76F37">
        <w:tab/>
        <w:t>The political situation then produced a further succession of governments which, in terms of their duration, can only be described as unstable until General Alfredo Stroessner came to power in 1954. General Stroessner instituted a permanent state of siege and centralized power solely in the executive branch.</w:t>
      </w:r>
    </w:p>
    <w:p w:rsidR="00650291" w:rsidRPr="00E76F37" w:rsidRDefault="00650291" w:rsidP="005F6F89">
      <w:pPr>
        <w:pStyle w:val="SingleTxtG"/>
      </w:pPr>
      <w:r w:rsidRPr="00E76F37">
        <w:t>83.</w:t>
      </w:r>
      <w:r w:rsidRPr="00E76F37">
        <w:tab/>
        <w:t>Institutions were corrupted and the machinery of State became yet another tool in the hands of the dictator, who used it essentially to manipulate the electorate and bring in an ostensibly democratic government, while manipulating the opposition and using its members as well as the governing party for his own ends. Anyone daring to oppose him on matters of principle or ideals was persecuted, arrested, tortured and even banished or exiled.</w:t>
      </w:r>
    </w:p>
    <w:p w:rsidR="00650291" w:rsidRPr="00E76F37" w:rsidRDefault="00650291" w:rsidP="005F6F89">
      <w:pPr>
        <w:pStyle w:val="SingleTxtG"/>
      </w:pPr>
      <w:r w:rsidRPr="00E76F37">
        <w:t xml:space="preserve">84. </w:t>
      </w:r>
      <w:r w:rsidRPr="00E76F37">
        <w:tab/>
        <w:t>Personal rights and the most fundamental human rights were flouted by the dictator and his entire cabinet, on such a scale that even lower-level officials amassed fortunes and violated rights with complete impunity.</w:t>
      </w:r>
    </w:p>
    <w:p w:rsidR="00650291" w:rsidRPr="00E76F37" w:rsidRDefault="00650291" w:rsidP="005F6F89">
      <w:pPr>
        <w:pStyle w:val="SingleTxtG"/>
      </w:pPr>
      <w:r w:rsidRPr="00E76F37">
        <w:t xml:space="preserve">85. </w:t>
      </w:r>
      <w:r w:rsidRPr="00E76F37">
        <w:tab/>
        <w:t>It was against this background that a coup d’état took place during the night of 2 to 3 February 1989, toppling the Stroessner regime and proclaiming the rule of law, respect for human rights, and freedom of thought and expression, which are now becoming an internationally acknowledged reality.</w:t>
      </w:r>
    </w:p>
    <w:p w:rsidR="00650291" w:rsidRPr="00E76F37" w:rsidRDefault="00650291" w:rsidP="005F6F89">
      <w:pPr>
        <w:pStyle w:val="SingleTxtG"/>
      </w:pPr>
      <w:r w:rsidRPr="00E76F37">
        <w:t>86.</w:t>
      </w:r>
      <w:r w:rsidRPr="00E76F37">
        <w:tab/>
        <w:t>Following the coup d’état, the transition to democracy began in Paraguay. In the first democratic elections, General Andrés Rodríguez was elected president and during his tenure, in 1992, the National Constitution of 1970 was replaced by the current Constitution of the Republic of Paraguay, which was drawn up “By the Paraguayan people, through their lawful representatives meeting in a National Constituent Assembly, recognizing human dignity with the aim of ensuring freedom, equality and justice, reaffirming the principles of representative, participatory and pluralistic republican democracy, confirming national sovereignty and independence, and forming an integral part of the international community.”</w:t>
      </w:r>
    </w:p>
    <w:p w:rsidR="00650291" w:rsidRPr="00E76F37" w:rsidRDefault="00650291" w:rsidP="005F6F89">
      <w:pPr>
        <w:pStyle w:val="SingleTxtG"/>
      </w:pPr>
      <w:r w:rsidRPr="00E76F37">
        <w:t>87.</w:t>
      </w:r>
      <w:r w:rsidRPr="00E76F37">
        <w:tab/>
        <w:t>By virtue of its National Constitution, Paraguay is a social State subject to the rule of law and governed by a democratic and representative system consonant with modern doctrines that combines political democracy with elements of economic and social democracy.</w:t>
      </w:r>
    </w:p>
    <w:p w:rsidR="00650291" w:rsidRPr="00E76F37" w:rsidRDefault="00650291" w:rsidP="005F6F89">
      <w:pPr>
        <w:pStyle w:val="SingleTxtG"/>
      </w:pPr>
      <w:r w:rsidRPr="00E76F37">
        <w:t>88.</w:t>
      </w:r>
      <w:r w:rsidRPr="00E76F37">
        <w:tab/>
        <w:t>Paraguay enjoyed relative political stability under the leadership of Andrés Rodríguez up to 1999.</w:t>
      </w:r>
    </w:p>
    <w:p w:rsidR="00650291" w:rsidRPr="00E76F37" w:rsidRDefault="00650291" w:rsidP="005F6F89">
      <w:pPr>
        <w:pStyle w:val="SingleTxtG"/>
      </w:pPr>
      <w:r w:rsidRPr="00E76F37">
        <w:t>89.</w:t>
      </w:r>
      <w:r w:rsidRPr="00E76F37">
        <w:tab/>
        <w:t xml:space="preserve">The assassination in March 1999 of Dr. Luís María Argaña, Vice-President of the Republic, gave rise to a political crisis which ended when President Raúl Cubas Grau resigned, after less than one year in office. Juan Ángel González Macchi replaced President Cubas as head of the legislative branch and, in 2003, completed the mandate that had originally been held by Cubas and Argana. </w:t>
      </w:r>
    </w:p>
    <w:p w:rsidR="00650291" w:rsidRPr="00E76F37" w:rsidRDefault="00650291" w:rsidP="005F6F89">
      <w:pPr>
        <w:pStyle w:val="SingleTxtG"/>
      </w:pPr>
      <w:r w:rsidRPr="00E76F37">
        <w:t>90.</w:t>
      </w:r>
      <w:r w:rsidRPr="00E76F37">
        <w:tab/>
        <w:t>The 2003 presidential elections, won by Nicanor Duarte Frutos, signalled a new period of political stability in Paraguay.</w:t>
      </w:r>
    </w:p>
    <w:p w:rsidR="00650291" w:rsidRPr="00E76F37" w:rsidRDefault="00650291" w:rsidP="005F6F89">
      <w:pPr>
        <w:pStyle w:val="SingleTxtG"/>
      </w:pPr>
      <w:r w:rsidRPr="00E76F37">
        <w:t>91.</w:t>
      </w:r>
      <w:r w:rsidRPr="00E76F37">
        <w:tab/>
        <w:t>The elections held on 20 April 2008 ended the hegemony of the Asociación Nacional Republicana (ANR) or Colorado Party, which had governed the country for over 60 years. Political power was handed over to the Patriotic Alliance for Change, a political movement led by the former Bishop of San Pedro, Fernando Lugo, who was supported by the Authentic Radical Liberal Party or Liberal Party, the main opposition party and, historically, the country’s second most important political party, as well as by political parties of lesser importance and the socialist left.</w:t>
      </w:r>
    </w:p>
    <w:p w:rsidR="00650291" w:rsidRPr="00E76F37" w:rsidRDefault="00650291" w:rsidP="005F6F89">
      <w:pPr>
        <w:pStyle w:val="SingleTxtG"/>
      </w:pPr>
      <w:r w:rsidRPr="00E76F37">
        <w:t>92.</w:t>
      </w:r>
      <w:r w:rsidRPr="00E76F37">
        <w:tab/>
        <w:t xml:space="preserve">From 1989 to the present, Paraguay has made significant advances in human rights. It has now ratified all the human rights treaties in addition to a series of agreements, protocols, conventions and pacts, and has established a legal framework to ensure their effective implementation. </w:t>
      </w:r>
    </w:p>
    <w:p w:rsidR="00650291" w:rsidRPr="00E76F37" w:rsidRDefault="00650291" w:rsidP="005F6F89">
      <w:pPr>
        <w:pStyle w:val="SingleTxtG"/>
      </w:pPr>
      <w:r w:rsidRPr="00E76F37">
        <w:t>93.</w:t>
      </w:r>
      <w:r w:rsidRPr="00E76F37">
        <w:tab/>
        <w:t>Promotion and dissemination of the international instruments ratified by Paraguay is carried out by the Human Rights Office, an official agency of the Ministry for Foreign Affairs which receives complaints, responds to questionnaires, produces reports, holds seminars, symposi</w:t>
      </w:r>
      <w:r w:rsidR="00515761">
        <w:t>ums</w:t>
      </w:r>
      <w:r w:rsidRPr="00E76F37">
        <w:t xml:space="preserve"> and meetings and disseminates through all media channels information on human rights activities. </w:t>
      </w:r>
    </w:p>
    <w:p w:rsidR="00650291" w:rsidRPr="00E76F37" w:rsidRDefault="00650291" w:rsidP="005F6F89">
      <w:pPr>
        <w:pStyle w:val="SingleTxtG"/>
      </w:pPr>
      <w:r w:rsidRPr="00E76F37">
        <w:t>94.</w:t>
      </w:r>
      <w:r w:rsidRPr="00E76F37">
        <w:tab/>
        <w:t>Legal action has been brought against the majority of those responsible for human rights violations under the dictatorship. Moreover, in accordance with the Convention against Torture and Other Cruel, Inhuman or Degrading Treatment or Punishment, victims of human rights violations during that period have received and continue to receive compensation.</w:t>
      </w:r>
    </w:p>
    <w:p w:rsidR="00650291" w:rsidRPr="00E76F37" w:rsidRDefault="00650291" w:rsidP="005F6F89">
      <w:pPr>
        <w:pStyle w:val="H1G"/>
      </w:pPr>
      <w:r w:rsidRPr="00E76F37">
        <w:tab/>
        <w:t>B.</w:t>
      </w:r>
      <w:r w:rsidRPr="00E76F37">
        <w:tab/>
        <w:t>System of government</w:t>
      </w:r>
    </w:p>
    <w:p w:rsidR="00650291" w:rsidRPr="00E76F37" w:rsidRDefault="00650291" w:rsidP="005F6F89">
      <w:pPr>
        <w:pStyle w:val="SingleTxtG"/>
      </w:pPr>
      <w:r w:rsidRPr="00E76F37">
        <w:t>95.</w:t>
      </w:r>
      <w:r w:rsidRPr="00E76F37">
        <w:tab/>
        <w:t>Paraguay is a republic, the president of which is chosen through democratic elections. In accordance with the principle of balance of powers, the legislative and judicial branches act as counterweights to the executive branch.</w:t>
      </w:r>
    </w:p>
    <w:p w:rsidR="00650291" w:rsidRPr="00E76F37" w:rsidRDefault="00650291" w:rsidP="005F6F89">
      <w:pPr>
        <w:pStyle w:val="SingleTxtG"/>
      </w:pPr>
      <w:r w:rsidRPr="00E76F37">
        <w:t>96.</w:t>
      </w:r>
      <w:r w:rsidRPr="00E76F37">
        <w:tab/>
        <w:t>The democratic transition that began in Paraguay in 1989 led to the creation or reorganization of a series of politico-institutional structures and the approval of a new National Constitution, which guarantees full respect for human rights.</w:t>
      </w:r>
    </w:p>
    <w:p w:rsidR="00650291" w:rsidRPr="00E76F37" w:rsidRDefault="00650291" w:rsidP="005F6F89">
      <w:pPr>
        <w:pStyle w:val="SingleTxtG"/>
      </w:pPr>
      <w:r w:rsidRPr="00E76F37">
        <w:t>97.</w:t>
      </w:r>
      <w:r w:rsidRPr="00E76F37">
        <w:tab/>
        <w:t>In its fundamental provisions, the Constitution establishes, in article 1, that: “The Republic of Paraguay shall always be free and independent. It constitutes a social State subject to the rule of law, which shall be unitary, indivisible and decentralized in the form established by this Constitution and by law. The Republic of Paraguay shall be governed as a representative, participatory and pluralistic democracy, founded on the recognition of human dignity.”</w:t>
      </w:r>
    </w:p>
    <w:p w:rsidR="00650291" w:rsidRPr="00E76F37" w:rsidRDefault="00650291" w:rsidP="005F6F89">
      <w:pPr>
        <w:pStyle w:val="SingleTxtG"/>
      </w:pPr>
      <w:r w:rsidRPr="00E76F37">
        <w:t>98.</w:t>
      </w:r>
      <w:r w:rsidRPr="00E76F37">
        <w:tab/>
        <w:t>Article 2 of the Constitution stipulates: “In the Republic of Paraguay sovereignty resides with the people, who shall exercise it in accordance with this Constitution.”</w:t>
      </w:r>
    </w:p>
    <w:p w:rsidR="00650291" w:rsidRPr="00E76F37" w:rsidRDefault="00650291" w:rsidP="005F6F89">
      <w:pPr>
        <w:pStyle w:val="H23G"/>
      </w:pPr>
      <w:r w:rsidRPr="00E76F37">
        <w:tab/>
        <w:t>1.</w:t>
      </w:r>
      <w:r w:rsidRPr="00E76F37">
        <w:tab/>
        <w:t>Legislative branch</w:t>
      </w:r>
    </w:p>
    <w:p w:rsidR="00650291" w:rsidRPr="00E76F37" w:rsidRDefault="00650291" w:rsidP="005F6F89">
      <w:pPr>
        <w:pStyle w:val="SingleTxtG"/>
      </w:pPr>
      <w:r w:rsidRPr="00E76F37">
        <w:t xml:space="preserve">99. </w:t>
      </w:r>
      <w:r w:rsidRPr="00E76F37">
        <w:tab/>
        <w:t>As provided under title II (Structure and organization of the State), chapter 1 (legislative branch), article 182, legislative power is exercised by the Congress, composed of a Chamber of Senators and a Chamber of Deputies, with 45 and 80 members respectively. Members are elected in general elections, under a “closed list” system, and seats are allocated, according to the D’hont method, on the basis of the number of votes obtained by each party. The term of office for both senators and deputies is five years and they may be re-elected.</w:t>
      </w:r>
    </w:p>
    <w:p w:rsidR="00650291" w:rsidRPr="00E76F37" w:rsidRDefault="00650291" w:rsidP="005F6F89">
      <w:pPr>
        <w:pStyle w:val="SingleTxtG"/>
      </w:pPr>
      <w:r w:rsidRPr="00E76F37">
        <w:t>100.</w:t>
      </w:r>
      <w:r w:rsidRPr="00E76F37">
        <w:tab/>
        <w:t>Both chambers meet annually in ordinary sessions, from 1 July of each year until 30 of June the following year, with a recess during the period 21 December to 1 March, the date on which the President of the Republic presents his report, pursuant to article 184 relating to sessions.</w:t>
      </w:r>
    </w:p>
    <w:p w:rsidR="00650291" w:rsidRPr="00E76F37" w:rsidRDefault="00650291" w:rsidP="005F6F89">
      <w:pPr>
        <w:pStyle w:val="SingleTxtG"/>
      </w:pPr>
      <w:r w:rsidRPr="00E76F37">
        <w:t>101.</w:t>
      </w:r>
      <w:r w:rsidRPr="00E76F37">
        <w:tab/>
        <w:t>As further provided under article 184, the two chambers may convene extraordinary sessions or prolong their session by a decision approved by one quarter of the members of either house, by a resolution approved by two thirds of the Standing Congressional Committee, or by an executive decree. The president of the Congress, or of the Standing Committee, must convene such sessions within 48 hours.</w:t>
      </w:r>
    </w:p>
    <w:p w:rsidR="00650291" w:rsidRPr="00E76F37" w:rsidRDefault="00650291" w:rsidP="005F6F89">
      <w:pPr>
        <w:pStyle w:val="SingleTxtG"/>
      </w:pPr>
      <w:r w:rsidRPr="00E76F37">
        <w:t>102.</w:t>
      </w:r>
      <w:r w:rsidRPr="00E76F37">
        <w:tab/>
        <w:t>Prolongation of sessions is carried out in the same manner. Extraordinary sessions are convened for the purpose of considering a set agenda and end when the agenda has been completed.</w:t>
      </w:r>
    </w:p>
    <w:p w:rsidR="00650291" w:rsidRPr="00E76F37" w:rsidRDefault="00650291" w:rsidP="005F6F89">
      <w:pPr>
        <w:pStyle w:val="SingleTxtG"/>
      </w:pPr>
      <w:r w:rsidRPr="00E76F37">
        <w:t>103.</w:t>
      </w:r>
      <w:r w:rsidRPr="00E76F37">
        <w:tab/>
        <w:t>Each chamber designates its authorities and appoints its employees, in accordance with article 200 relating to the election of authorities.</w:t>
      </w:r>
    </w:p>
    <w:p w:rsidR="00650291" w:rsidRPr="00E76F37" w:rsidRDefault="00650291" w:rsidP="005F6F89">
      <w:pPr>
        <w:pStyle w:val="SingleTxtG"/>
      </w:pPr>
      <w:r w:rsidRPr="00E76F37">
        <w:t>104.</w:t>
      </w:r>
      <w:r w:rsidRPr="00E76F37">
        <w:tab/>
        <w:t>Article 202 sets forth the duties and powers of Congress, which are to:</w:t>
      </w:r>
    </w:p>
    <w:p w:rsidR="00650291" w:rsidRPr="00E76F37" w:rsidRDefault="00650291" w:rsidP="005F6F89">
      <w:pPr>
        <w:pStyle w:val="SingleTxtG"/>
      </w:pPr>
      <w:r w:rsidRPr="00E76F37">
        <w:tab/>
        <w:t>(a)</w:t>
      </w:r>
      <w:r w:rsidRPr="00E76F37">
        <w:tab/>
        <w:t>Ensure observance of the Constitution and the law;</w:t>
      </w:r>
    </w:p>
    <w:p w:rsidR="00650291" w:rsidRPr="00E76F37" w:rsidRDefault="00650291" w:rsidP="005F6F89">
      <w:pPr>
        <w:pStyle w:val="SingleTxtG"/>
      </w:pPr>
      <w:r w:rsidRPr="00E76F37">
        <w:tab/>
        <w:t>(b)</w:t>
      </w:r>
      <w:r w:rsidRPr="00E76F37">
        <w:tab/>
        <w:t>Enact codes and laws, amend or waive them, in interpretation of the Constitution;</w:t>
      </w:r>
    </w:p>
    <w:p w:rsidR="00650291" w:rsidRPr="00E76F37" w:rsidRDefault="00650291" w:rsidP="005F6F89">
      <w:pPr>
        <w:pStyle w:val="SingleTxtG"/>
      </w:pPr>
      <w:r w:rsidRPr="00E76F37">
        <w:tab/>
        <w:t>(c)</w:t>
      </w:r>
      <w:r w:rsidRPr="00E76F37">
        <w:tab/>
        <w:t>Determine the political division of the territory of the Republic, and the organization of the regions, departments and municipalities;</w:t>
      </w:r>
    </w:p>
    <w:p w:rsidR="00650291" w:rsidRPr="00E76F37" w:rsidRDefault="00650291" w:rsidP="005F6F89">
      <w:pPr>
        <w:pStyle w:val="SingleTxtG"/>
      </w:pPr>
      <w:r w:rsidRPr="00E76F37">
        <w:tab/>
        <w:t>(d)</w:t>
      </w:r>
      <w:r w:rsidRPr="00E76F37">
        <w:tab/>
        <w:t>Legislate on taxation;</w:t>
      </w:r>
    </w:p>
    <w:p w:rsidR="00650291" w:rsidRPr="00E76F37" w:rsidRDefault="00650291" w:rsidP="005F6F89">
      <w:pPr>
        <w:pStyle w:val="SingleTxtG"/>
      </w:pPr>
      <w:r w:rsidRPr="00E76F37">
        <w:tab/>
        <w:t>(e)</w:t>
      </w:r>
      <w:r w:rsidRPr="00E76F37">
        <w:tab/>
        <w:t>Approve the national budget each year;</w:t>
      </w:r>
    </w:p>
    <w:p w:rsidR="00650291" w:rsidRPr="00E76F37" w:rsidRDefault="00650291" w:rsidP="005F6F89">
      <w:pPr>
        <w:pStyle w:val="SingleTxtG"/>
      </w:pPr>
      <w:r w:rsidRPr="00E76F37">
        <w:tab/>
        <w:t xml:space="preserve">(f) </w:t>
      </w:r>
      <w:r w:rsidRPr="00E76F37">
        <w:tab/>
        <w:t>Enact the electoral law;</w:t>
      </w:r>
    </w:p>
    <w:p w:rsidR="00650291" w:rsidRPr="00E76F37" w:rsidRDefault="00650291" w:rsidP="005F6F89">
      <w:pPr>
        <w:pStyle w:val="SingleTxtG"/>
      </w:pPr>
      <w:r w:rsidRPr="00E76F37">
        <w:tab/>
        <w:t xml:space="preserve">(g) </w:t>
      </w:r>
      <w:r w:rsidRPr="00E76F37">
        <w:tab/>
        <w:t>Determine the legal system for the disposal and acquisition of governmental, departmental and municipal property;</w:t>
      </w:r>
    </w:p>
    <w:p w:rsidR="00650291" w:rsidRPr="00E76F37" w:rsidRDefault="00650291" w:rsidP="005F6F89">
      <w:pPr>
        <w:pStyle w:val="SingleTxtG"/>
      </w:pPr>
      <w:r w:rsidRPr="00E76F37">
        <w:tab/>
        <w:t xml:space="preserve">(h) </w:t>
      </w:r>
      <w:r w:rsidRPr="00E76F37">
        <w:tab/>
        <w:t>Issue decisions and authorizations, and formulate declarations, in accordance with its powers;</w:t>
      </w:r>
    </w:p>
    <w:p w:rsidR="00650291" w:rsidRPr="00E76F37" w:rsidRDefault="00650291" w:rsidP="005F6F89">
      <w:pPr>
        <w:pStyle w:val="SingleTxtG"/>
      </w:pPr>
      <w:r w:rsidRPr="00E76F37">
        <w:tab/>
        <w:t xml:space="preserve">(i) </w:t>
      </w:r>
      <w:r w:rsidRPr="00E76F37">
        <w:tab/>
        <w:t>Approve or reject treaties and other international agreements signed by the executive authority;</w:t>
      </w:r>
    </w:p>
    <w:p w:rsidR="00650291" w:rsidRPr="00E76F37" w:rsidRDefault="00650291" w:rsidP="005F6F89">
      <w:pPr>
        <w:pStyle w:val="SingleTxtG"/>
      </w:pPr>
      <w:r w:rsidRPr="00E76F37">
        <w:tab/>
        <w:t xml:space="preserve">(j) </w:t>
      </w:r>
      <w:r w:rsidRPr="00E76F37">
        <w:tab/>
        <w:t>Approve or reject arrangements for loans;</w:t>
      </w:r>
    </w:p>
    <w:p w:rsidR="00650291" w:rsidRPr="00E76F37" w:rsidRDefault="00650291" w:rsidP="005F6F89">
      <w:pPr>
        <w:pStyle w:val="SingleTxtG"/>
      </w:pPr>
      <w:r w:rsidRPr="00E76F37">
        <w:tab/>
        <w:t>(k)</w:t>
      </w:r>
      <w:r w:rsidRPr="00E76F37">
        <w:tab/>
        <w:t>Authorize, for specified periods, concessions to operate national or multinational public services or manage State property, and to extract and process solid, liquid or gaseous minerals;</w:t>
      </w:r>
    </w:p>
    <w:p w:rsidR="00650291" w:rsidRPr="00E76F37" w:rsidRDefault="00650291" w:rsidP="005F6F89">
      <w:pPr>
        <w:pStyle w:val="SingleTxtG"/>
      </w:pPr>
      <w:r w:rsidRPr="00E76F37">
        <w:tab/>
        <w:t>(l)</w:t>
      </w:r>
      <w:r w:rsidRPr="00E76F37">
        <w:tab/>
        <w:t>Enact laws on the organization of the administration of the Republic, for the purpose of establishing decentralized bodies and administering public credit;</w:t>
      </w:r>
    </w:p>
    <w:p w:rsidR="00650291" w:rsidRPr="00E76F37" w:rsidRDefault="00650291" w:rsidP="005F6F89">
      <w:pPr>
        <w:pStyle w:val="SingleTxtG"/>
      </w:pPr>
      <w:r w:rsidRPr="00E76F37">
        <w:tab/>
        <w:t xml:space="preserve">(m) </w:t>
      </w:r>
      <w:r w:rsidRPr="00E76F37">
        <w:tab/>
        <w:t>Issue emergency laws in the event of a disaster;</w:t>
      </w:r>
    </w:p>
    <w:p w:rsidR="00650291" w:rsidRPr="00E76F37" w:rsidRDefault="00650291" w:rsidP="005F6F89">
      <w:pPr>
        <w:pStyle w:val="SingleTxtG"/>
      </w:pPr>
      <w:r w:rsidRPr="00E76F37">
        <w:tab/>
        <w:t xml:space="preserve">(n) </w:t>
      </w:r>
      <w:r w:rsidRPr="00E76F37">
        <w:tab/>
        <w:t>Receive the constitutional oath or promise of the President of the Republic, the Vice-President and other officials, in accordance with the provisions of the Constitution;</w:t>
      </w:r>
    </w:p>
    <w:p w:rsidR="00650291" w:rsidRPr="00E76F37" w:rsidRDefault="00650291" w:rsidP="005F6F89">
      <w:pPr>
        <w:pStyle w:val="SingleTxtG"/>
      </w:pPr>
      <w:r w:rsidRPr="00E76F37">
        <w:tab/>
        <w:t xml:space="preserve">(o) </w:t>
      </w:r>
      <w:r w:rsidRPr="00E76F37">
        <w:tab/>
        <w:t>Receive from the President of the Republic a report on the overall situation and administration of the country and on government plans;</w:t>
      </w:r>
    </w:p>
    <w:p w:rsidR="00650291" w:rsidRPr="00E76F37" w:rsidRDefault="00650291" w:rsidP="005F6F89">
      <w:pPr>
        <w:pStyle w:val="SingleTxtG"/>
      </w:pPr>
      <w:r w:rsidRPr="00E76F37">
        <w:tab/>
        <w:t xml:space="preserve">(p) </w:t>
      </w:r>
      <w:r w:rsidRPr="00E76F37">
        <w:tab/>
        <w:t>Accept or reject the resignation of the President of the Republic or the Vice-President;</w:t>
      </w:r>
    </w:p>
    <w:p w:rsidR="00650291" w:rsidRPr="00E76F37" w:rsidRDefault="00650291" w:rsidP="005F6F89">
      <w:pPr>
        <w:pStyle w:val="SingleTxtG"/>
      </w:pPr>
      <w:r w:rsidRPr="00E76F37">
        <w:tab/>
        <w:t>(q)</w:t>
      </w:r>
      <w:r w:rsidRPr="00E76F37">
        <w:tab/>
        <w:t>Issue the authorizations and make the appointments prescribed in the Constitution, and designate representatives of Congress in other State organs;</w:t>
      </w:r>
    </w:p>
    <w:p w:rsidR="00650291" w:rsidRPr="00E76F37" w:rsidRDefault="00650291" w:rsidP="005F6F89">
      <w:pPr>
        <w:pStyle w:val="SingleTxtG"/>
      </w:pPr>
      <w:r w:rsidRPr="00E76F37">
        <w:tab/>
        <w:t xml:space="preserve">(r) </w:t>
      </w:r>
      <w:r w:rsidRPr="00E76F37">
        <w:tab/>
        <w:t>Issue amnesties;</w:t>
      </w:r>
    </w:p>
    <w:p w:rsidR="00650291" w:rsidRPr="00E76F37" w:rsidRDefault="00650291" w:rsidP="005F6F89">
      <w:pPr>
        <w:pStyle w:val="SingleTxtG"/>
      </w:pPr>
      <w:r w:rsidRPr="00E76F37">
        <w:tab/>
        <w:t xml:space="preserve">(s) </w:t>
      </w:r>
      <w:r w:rsidRPr="00E76F37">
        <w:tab/>
        <w:t>Decide on any transfer of the capital of the Republic to another part of Paraguay, by a two-thirds majority of the members of each chamber;</w:t>
      </w:r>
    </w:p>
    <w:p w:rsidR="00650291" w:rsidRPr="00E76F37" w:rsidRDefault="00650291" w:rsidP="005F6F89">
      <w:pPr>
        <w:pStyle w:val="SingleTxtG"/>
      </w:pPr>
      <w:r w:rsidRPr="00E76F37">
        <w:tab/>
        <w:t xml:space="preserve">(t) </w:t>
      </w:r>
      <w:r w:rsidRPr="00E76F37">
        <w:tab/>
        <w:t>Approve or reject, wholly or in part, and further to a report by the Comptroller General of the Republic, the particulars and evidence of public income and expenditure under the budget;</w:t>
      </w:r>
    </w:p>
    <w:p w:rsidR="00650291" w:rsidRPr="00E76F37" w:rsidRDefault="00650291" w:rsidP="005F6F89">
      <w:pPr>
        <w:pStyle w:val="SingleTxtG"/>
      </w:pPr>
      <w:r w:rsidRPr="00E76F37">
        <w:tab/>
        <w:t>(u)</w:t>
      </w:r>
      <w:r w:rsidRPr="00E76F37">
        <w:tab/>
        <w:t>Issue regulations on river, maritime, air and space traffic; and</w:t>
      </w:r>
    </w:p>
    <w:p w:rsidR="00650291" w:rsidRPr="00E76F37" w:rsidRDefault="00650291" w:rsidP="005F6F89">
      <w:pPr>
        <w:pStyle w:val="SingleTxtG"/>
      </w:pPr>
      <w:r w:rsidRPr="00E76F37">
        <w:tab/>
        <w:t xml:space="preserve">(v) </w:t>
      </w:r>
      <w:r w:rsidRPr="00E76F37">
        <w:tab/>
        <w:t>Any other duties and powers established in the Constitution.</w:t>
      </w:r>
    </w:p>
    <w:p w:rsidR="00650291" w:rsidRPr="00E76F37" w:rsidRDefault="00650291" w:rsidP="005F6F89">
      <w:pPr>
        <w:pStyle w:val="SingleTxtG"/>
      </w:pPr>
      <w:r w:rsidRPr="00E76F37">
        <w:t>105.</w:t>
      </w:r>
      <w:r w:rsidRPr="00E76F37">
        <w:tab/>
        <w:t>As provided under section II (drafting and approval of laws), article 203 (origin and initiation of laws), a law may be proposed by a member of either chamber of Congress, by the executive branch, by popular initiative or by the Supreme Court of Justice, in the cases and under the terms set out in the Constitution and by law. The only exceptions with regard to the initiation of laws by one or the other chamber or by the executive branch are those expressly laid down in the Constitution. Each new bill must be accompanied by the appropriate justification.</w:t>
      </w:r>
    </w:p>
    <w:p w:rsidR="00650291" w:rsidRPr="00E76F37" w:rsidRDefault="00650291" w:rsidP="005F6F89">
      <w:pPr>
        <w:pStyle w:val="SingleTxtG"/>
      </w:pPr>
      <w:r w:rsidRPr="00E76F37">
        <w:t>106.</w:t>
      </w:r>
      <w:r w:rsidRPr="00E76F37">
        <w:tab/>
        <w:t xml:space="preserve">As provided under article 204 (approval and promulgation of laws), once a bill has been approved by the chamber where it originated, it must be submitted immediately to the other chamber for consideration. Following approval by the other chamber, the bill is considered to have passed. </w:t>
      </w:r>
      <w:bookmarkStart w:id="29" w:name="A204_"/>
      <w:r w:rsidRPr="00E76F37">
        <w:t>If approved by the executive authority, the bill is promulgated as law and published within five days.</w:t>
      </w:r>
    </w:p>
    <w:p w:rsidR="00650291" w:rsidRPr="00E76F37" w:rsidRDefault="00650291" w:rsidP="005F6F89">
      <w:pPr>
        <w:pStyle w:val="SingleTxtG"/>
      </w:pPr>
      <w:r w:rsidRPr="00E76F37">
        <w:t>107.</w:t>
      </w:r>
      <w:r w:rsidRPr="00E76F37">
        <w:tab/>
        <w:t>As provided under article 205 (automatic promulgation), any bill that has not been vetoed or returned by the executive branch to the originating chamber within six working days, if it contains less than 10 articles, or within 12 working days, if it contains more than 20 articles, will be considered to have been approved by the executive branch. In all such cases, the law will be promulgated automatically and its publication will be arranged.</w:t>
      </w:r>
      <w:bookmarkEnd w:id="29"/>
    </w:p>
    <w:p w:rsidR="00650291" w:rsidRPr="00E76F37" w:rsidRDefault="00650291" w:rsidP="005F6F89">
      <w:pPr>
        <w:pStyle w:val="SingleTxtG"/>
      </w:pPr>
      <w:r w:rsidRPr="00E76F37">
        <w:t>108.</w:t>
      </w:r>
      <w:r w:rsidRPr="00E76F37">
        <w:tab/>
        <w:t>The exclusive powers of the Chamber of Deputies are to: (a) initiate the consideration of bills pertaining to departmental and municipal legislation; (b) appoint or promote judges and public officials, in accordance with the provisions of the Constitution and the law; (c) issue authorization for action by departmental and municipal government authorities; and (d) any other exclusive powers established in the Constitution, in accordance with article 222.</w:t>
      </w:r>
    </w:p>
    <w:p w:rsidR="00650291" w:rsidRPr="00E76F37" w:rsidRDefault="00650291" w:rsidP="005F6F89">
      <w:pPr>
        <w:pStyle w:val="SingleTxtG"/>
      </w:pPr>
      <w:r w:rsidRPr="00E76F37">
        <w:t>109.</w:t>
      </w:r>
      <w:r w:rsidRPr="00E76F37">
        <w:tab/>
        <w:t>As set out in article 224, the exclusive powers of the Chamber of Senators are to:</w:t>
      </w:r>
    </w:p>
    <w:p w:rsidR="00650291" w:rsidRPr="00E76F37" w:rsidRDefault="00650291" w:rsidP="005F6F89">
      <w:pPr>
        <w:pStyle w:val="SingleTxtG"/>
      </w:pPr>
      <w:r w:rsidRPr="00E76F37">
        <w:tab/>
        <w:t>(a)</w:t>
      </w:r>
      <w:r w:rsidRPr="00E76F37">
        <w:tab/>
        <w:t>Initiate the consideration of bills concerning the approval of international treaties and agreements;</w:t>
      </w:r>
    </w:p>
    <w:p w:rsidR="00650291" w:rsidRPr="00E76F37" w:rsidRDefault="00650291" w:rsidP="005F6F89">
      <w:pPr>
        <w:pStyle w:val="SingleTxtG"/>
      </w:pPr>
      <w:r w:rsidRPr="00E76F37">
        <w:tab/>
        <w:t>(b)</w:t>
      </w:r>
      <w:r w:rsidRPr="00E76F37">
        <w:tab/>
        <w:t>Approve military and police promotions, as from the rank of Colonel in the army or the equivalent in the other branches and services, and as from the rank of Chief Commissioner in the police;</w:t>
      </w:r>
    </w:p>
    <w:p w:rsidR="00650291" w:rsidRPr="00E76F37" w:rsidRDefault="00650291" w:rsidP="005F6F89">
      <w:pPr>
        <w:pStyle w:val="SingleTxtG"/>
      </w:pPr>
      <w:r w:rsidRPr="00E76F37">
        <w:tab/>
        <w:t>(c)</w:t>
      </w:r>
      <w:r w:rsidRPr="00E76F37">
        <w:tab/>
        <w:t>Authorize the appointment of ambassadors and ministers plenipotentiary abroad;</w:t>
      </w:r>
    </w:p>
    <w:p w:rsidR="00650291" w:rsidRPr="00E76F37" w:rsidRDefault="00650291" w:rsidP="005F6F89">
      <w:pPr>
        <w:pStyle w:val="SingleTxtG"/>
      </w:pPr>
      <w:r w:rsidRPr="00E76F37">
        <w:tab/>
        <w:t>(d)</w:t>
      </w:r>
      <w:r w:rsidRPr="00E76F37">
        <w:tab/>
        <w:t>Appoint or nominate judges and public officials, in accordance with the provisions of the Constitution;</w:t>
      </w:r>
    </w:p>
    <w:p w:rsidR="00650291" w:rsidRPr="00E76F37" w:rsidRDefault="00650291" w:rsidP="005F6F89">
      <w:pPr>
        <w:pStyle w:val="SingleTxtG"/>
      </w:pPr>
      <w:r w:rsidRPr="00E76F37">
        <w:tab/>
        <w:t>(e)</w:t>
      </w:r>
      <w:r w:rsidRPr="00E76F37">
        <w:tab/>
        <w:t>Authorize the dispatch of Paraguayan military forces abroad, and the admission of foreign troops into Paraguay;</w:t>
      </w:r>
    </w:p>
    <w:p w:rsidR="00650291" w:rsidRPr="00E76F37" w:rsidRDefault="00650291" w:rsidP="005F6F89">
      <w:pPr>
        <w:pStyle w:val="SingleTxtG"/>
      </w:pPr>
      <w:r w:rsidRPr="00E76F37">
        <w:tab/>
        <w:t>(f)</w:t>
      </w:r>
      <w:r w:rsidRPr="00E76F37">
        <w:tab/>
        <w:t>Approve the appointment of the Chairman and directors of the Central Bank of Paraguay;</w:t>
      </w:r>
    </w:p>
    <w:p w:rsidR="00650291" w:rsidRPr="00E76F37" w:rsidRDefault="00650291" w:rsidP="005F6F89">
      <w:pPr>
        <w:pStyle w:val="SingleTxtG"/>
      </w:pPr>
      <w:r w:rsidRPr="00E76F37">
        <w:tab/>
        <w:t>(g)</w:t>
      </w:r>
      <w:r w:rsidRPr="00E76F37">
        <w:tab/>
        <w:t>Approve the appointment of Paraguayan directors of binational bodies; and</w:t>
      </w:r>
    </w:p>
    <w:p w:rsidR="00650291" w:rsidRPr="00E76F37" w:rsidRDefault="00650291" w:rsidP="005F6F89">
      <w:pPr>
        <w:pStyle w:val="SingleTxtG"/>
      </w:pPr>
      <w:r w:rsidRPr="00E76F37">
        <w:tab/>
        <w:t>(h)</w:t>
      </w:r>
      <w:r w:rsidRPr="00E76F37">
        <w:tab/>
        <w:t>Any other exclusive powers established in the Constitution.</w:t>
      </w:r>
    </w:p>
    <w:p w:rsidR="00650291" w:rsidRPr="00E76F37" w:rsidRDefault="00650291" w:rsidP="005F6F89">
      <w:pPr>
        <w:pStyle w:val="H23G"/>
      </w:pPr>
      <w:r w:rsidRPr="00E76F37">
        <w:tab/>
        <w:t>2.</w:t>
      </w:r>
      <w:r w:rsidRPr="00E76F37">
        <w:tab/>
        <w:t>Executive branch</w:t>
      </w:r>
    </w:p>
    <w:p w:rsidR="00650291" w:rsidRPr="00E76F37" w:rsidRDefault="00650291" w:rsidP="005F6F89">
      <w:pPr>
        <w:pStyle w:val="SingleTxtG"/>
      </w:pPr>
      <w:r w:rsidRPr="00E76F37">
        <w:t xml:space="preserve">110. </w:t>
      </w:r>
      <w:r w:rsidRPr="00E76F37">
        <w:tab/>
        <w:t xml:space="preserve">As provided under chapter II (executive branch), section I (President and Vice-President of the Republic), article 226, executive power is exercised by the President of the Republic. Article 228 stipulates that to serve as President or Vice-President, it is necessary to be a Paraguayan national by birth, have reached 35 years of age and enjoy full exercise of one’s civil and political rights. </w:t>
      </w:r>
    </w:p>
    <w:p w:rsidR="00650291" w:rsidRPr="00E76F37" w:rsidRDefault="00650291" w:rsidP="005F6F89">
      <w:pPr>
        <w:pStyle w:val="SingleTxtG"/>
      </w:pPr>
      <w:r w:rsidRPr="00E76F37">
        <w:t>111.</w:t>
      </w:r>
      <w:r w:rsidRPr="00E76F37">
        <w:tab/>
        <w:t>Article 227 establishes the office of Vice-President of the Republic. The Vice-President can immediately take over from, and exercise all the functions of, the President if the latter is unable to perform those functions or is temporarily absent or if the office of President falls vacant.</w:t>
      </w:r>
    </w:p>
    <w:p w:rsidR="00650291" w:rsidRPr="00E76F37" w:rsidRDefault="00650291" w:rsidP="005F6F89">
      <w:pPr>
        <w:pStyle w:val="SingleTxtG"/>
      </w:pPr>
      <w:r w:rsidRPr="00E76F37">
        <w:t>112.</w:t>
      </w:r>
      <w:r w:rsidRPr="00E76F37">
        <w:tab/>
        <w:t>As provided under article 229, the President and Vice-President of the Republic each serve a five-year fixed term of office, beginning on 15 August following the elections. They may under no circumstances be re-elected. The Vice-President may, however, be elected President for the subsequent term, provided that he has ceased to serve in his post six months before the general election. No one having served as President for more than 12 months may be elected Vice-President.</w:t>
      </w:r>
    </w:p>
    <w:p w:rsidR="00650291" w:rsidRPr="00E76F37" w:rsidRDefault="00650291" w:rsidP="005F6F89">
      <w:pPr>
        <w:pStyle w:val="SingleTxtG"/>
      </w:pPr>
      <w:r w:rsidRPr="00E76F37">
        <w:t xml:space="preserve">113. </w:t>
      </w:r>
      <w:r w:rsidRPr="00E76F37">
        <w:tab/>
        <w:t>The President and Vice-President of the Republic are to be elected together and directly by the people, by a simple majority of votes cast in a general election which must be held between 90 and 120 days before the end of the current constitutional term, pursuant to article 230 relating to presidential elections. The President and Vice-President take the oath of office before Congress, pledging to comply faithfully and patriotically with their constitutional duties. If on the appointed day, Congress fails to reach the quorum needed to hold a meeting, the ceremony will take place before the Supreme Court of Justice (art</w:t>
      </w:r>
      <w:r w:rsidR="00C01133">
        <w:t>.</w:t>
      </w:r>
      <w:r w:rsidRPr="00E76F37">
        <w:t xml:space="preserve"> 232).</w:t>
      </w:r>
    </w:p>
    <w:p w:rsidR="00650291" w:rsidRPr="00E76F37" w:rsidRDefault="00650291" w:rsidP="005F6F89">
      <w:pPr>
        <w:pStyle w:val="SingleTxtG"/>
      </w:pPr>
      <w:r w:rsidRPr="00E76F37">
        <w:t>114.</w:t>
      </w:r>
      <w:r w:rsidRPr="00E76F37">
        <w:tab/>
        <w:t>As provided under article 238 of the Constitution, the duties and powers of the President of the Republic are to:</w:t>
      </w:r>
    </w:p>
    <w:p w:rsidR="00650291" w:rsidRPr="00E76F37" w:rsidRDefault="00650291" w:rsidP="005F6F89">
      <w:pPr>
        <w:pStyle w:val="SingleTxtG"/>
      </w:pPr>
      <w:r w:rsidRPr="00E76F37">
        <w:tab/>
        <w:t>(a)</w:t>
      </w:r>
      <w:r w:rsidRPr="00E76F37">
        <w:tab/>
        <w:t>Represent the State and direct the general administration of the country;</w:t>
      </w:r>
    </w:p>
    <w:p w:rsidR="00650291" w:rsidRPr="00E76F37" w:rsidRDefault="00650291" w:rsidP="00EB52D7">
      <w:pPr>
        <w:pStyle w:val="SingleTxtG"/>
        <w:keepNext/>
        <w:keepLines/>
      </w:pPr>
      <w:r w:rsidRPr="00E76F37">
        <w:tab/>
        <w:t>(b)</w:t>
      </w:r>
      <w:r w:rsidRPr="00E76F37">
        <w:tab/>
        <w:t>Implement and enforce the Constitution and the laws;</w:t>
      </w:r>
    </w:p>
    <w:p w:rsidR="00650291" w:rsidRPr="00E76F37" w:rsidRDefault="00650291" w:rsidP="00EB52D7">
      <w:pPr>
        <w:pStyle w:val="SingleTxtG"/>
        <w:keepNext/>
        <w:keepLines/>
      </w:pPr>
      <w:r w:rsidRPr="00E76F37">
        <w:tab/>
        <w:t>(c)</w:t>
      </w:r>
      <w:r w:rsidRPr="00E76F37">
        <w:tab/>
        <w:t>Participate in the drafting of legislation, in accordance with the Constitution, and promulgate, have published, regulate and oversee the implementation of such legislation;</w:t>
      </w:r>
    </w:p>
    <w:p w:rsidR="00650291" w:rsidRPr="00E76F37" w:rsidRDefault="00650291" w:rsidP="00EB52D7">
      <w:pPr>
        <w:pStyle w:val="SingleTxtG"/>
        <w:keepNext/>
        <w:keepLines/>
      </w:pPr>
      <w:r w:rsidRPr="00E76F37">
        <w:tab/>
        <w:t>(d)</w:t>
      </w:r>
      <w:r w:rsidRPr="00E76F37">
        <w:tab/>
        <w:t>Veto wholly or in part laws passed by Congress, making what comments or objections he deems appropriate;</w:t>
      </w:r>
    </w:p>
    <w:p w:rsidR="00650291" w:rsidRPr="00E76F37" w:rsidRDefault="00650291" w:rsidP="00EB52D7">
      <w:pPr>
        <w:pStyle w:val="SingleTxtG"/>
        <w:keepNext/>
        <w:keepLines/>
      </w:pPr>
      <w:r w:rsidRPr="00E76F37">
        <w:tab/>
        <w:t>(e)</w:t>
      </w:r>
      <w:r w:rsidRPr="00E76F37">
        <w:tab/>
        <w:t>Issue decrees, which require the endorsement of the minister of the department concerned in order to become effective;</w:t>
      </w:r>
    </w:p>
    <w:p w:rsidR="00650291" w:rsidRPr="00E76F37" w:rsidRDefault="00650291" w:rsidP="00EB52D7">
      <w:pPr>
        <w:pStyle w:val="SingleTxtG"/>
        <w:keepNext/>
        <w:keepLines/>
      </w:pPr>
      <w:r w:rsidRPr="00E76F37">
        <w:tab/>
        <w:t>(f)</w:t>
      </w:r>
      <w:r w:rsidRPr="00E76F37">
        <w:tab/>
        <w:t>Appoint or remove ministers of the executive branch, the Attorney General of the Republic or public officials at his own discretion where their appointment to, and tenure in, such posts are not otherwise regulated by the Constitution or the law;</w:t>
      </w:r>
    </w:p>
    <w:p w:rsidR="00650291" w:rsidRPr="00E76F37" w:rsidRDefault="00650291" w:rsidP="005F6F89">
      <w:pPr>
        <w:pStyle w:val="SingleTxtG"/>
      </w:pPr>
      <w:r w:rsidRPr="00E76F37">
        <w:tab/>
        <w:t>(g)</w:t>
      </w:r>
      <w:r w:rsidRPr="00E76F37">
        <w:tab/>
        <w:t xml:space="preserve">Direct the conduct of the Republic’s external relations; in the event of external aggression, and subject to Congressional authorization, declare a national state of defence or conclude peace; </w:t>
      </w:r>
    </w:p>
    <w:p w:rsidR="00650291" w:rsidRPr="00E76F37" w:rsidRDefault="00650291" w:rsidP="005F6F89">
      <w:pPr>
        <w:pStyle w:val="SingleTxtG"/>
      </w:pPr>
      <w:r w:rsidRPr="00E76F37">
        <w:tab/>
        <w:t>(h)</w:t>
      </w:r>
      <w:r w:rsidRPr="00E76F37">
        <w:tab/>
        <w:t xml:space="preserve">Negotiate and sign international treaties; </w:t>
      </w:r>
    </w:p>
    <w:p w:rsidR="00650291" w:rsidRPr="00E76F37" w:rsidRDefault="00650291" w:rsidP="005F6F89">
      <w:pPr>
        <w:pStyle w:val="SingleTxtG"/>
      </w:pPr>
      <w:r w:rsidRPr="00E76F37">
        <w:tab/>
        <w:t>(i)</w:t>
      </w:r>
      <w:r w:rsidRPr="00E76F37">
        <w:tab/>
        <w:t>Receive the heads of diplomatic missions and consuls of foreign countries; appoint ambassadors, with the approval of the Senate;</w:t>
      </w:r>
    </w:p>
    <w:p w:rsidR="00650291" w:rsidRPr="00E76F37" w:rsidRDefault="00650291" w:rsidP="005F6F89">
      <w:pPr>
        <w:pStyle w:val="SingleTxtG"/>
      </w:pPr>
      <w:r w:rsidRPr="00E76F37">
        <w:tab/>
        <w:t>(j)</w:t>
      </w:r>
      <w:r w:rsidRPr="00E76F37">
        <w:tab/>
        <w:t>Give an account to Congress, at the beginning of each annual session, of the activities of the executive branch, and also report on the state of the nation and plans for the future;</w:t>
      </w:r>
    </w:p>
    <w:p w:rsidR="00650291" w:rsidRPr="00E76F37" w:rsidRDefault="00650291" w:rsidP="005F6F89">
      <w:pPr>
        <w:pStyle w:val="SingleTxtG"/>
      </w:pPr>
      <w:r w:rsidRPr="00E76F37">
        <w:tab/>
        <w:t>(k)</w:t>
      </w:r>
      <w:r w:rsidRPr="00E76F37">
        <w:tab/>
        <w:t>Act as Commander of the National Armed Forces, a function which may not be delegated; in accordance with the law, issue military regulations and direct, organize and station the armed forces; appoint or remove the commanders of the forces of law and order at his own discretion; take the necessary measures for the defence of the nation; assign ranks in all the services up to that of Lieutenant-Colonel or its equivalent at his own discretion, and assign higher ranks with the approval of the Senate;</w:t>
      </w:r>
    </w:p>
    <w:p w:rsidR="00650291" w:rsidRPr="00E76F37" w:rsidRDefault="00650291" w:rsidP="005F6F89">
      <w:pPr>
        <w:pStyle w:val="SingleTxtG"/>
      </w:pPr>
      <w:r w:rsidRPr="00E76F37">
        <w:tab/>
        <w:t>(l)</w:t>
      </w:r>
      <w:r w:rsidRPr="00E76F37">
        <w:tab/>
        <w:t>Grant pardons or commute sentences imposed by the judges and courts of the Republic, in accordance with the law and with the advice of the Supreme Court of Justice;</w:t>
      </w:r>
    </w:p>
    <w:p w:rsidR="00650291" w:rsidRPr="00E76F37" w:rsidRDefault="00650291" w:rsidP="005F6F89">
      <w:pPr>
        <w:pStyle w:val="SingleTxtG"/>
      </w:pPr>
      <w:r w:rsidRPr="00E76F37">
        <w:tab/>
        <w:t>(m)</w:t>
      </w:r>
      <w:r w:rsidRPr="00E76F37">
        <w:tab/>
        <w:t>Convene Congress in special sessions of either or both Chambers to deal solely with those matters put before them for their respective consideration;</w:t>
      </w:r>
    </w:p>
    <w:p w:rsidR="00650291" w:rsidRPr="00E76F37" w:rsidRDefault="00650291" w:rsidP="005F6F89">
      <w:pPr>
        <w:pStyle w:val="SingleTxtG"/>
      </w:pPr>
      <w:r w:rsidRPr="00E76F37">
        <w:tab/>
        <w:t>(n)</w:t>
      </w:r>
      <w:r w:rsidRPr="00E76F37">
        <w:tab/>
        <w:t>Place before Congress draft legislation, which may be accompanied by a request for urgent consideration, within the terms laid down by the Constitution;</w:t>
      </w:r>
    </w:p>
    <w:p w:rsidR="00650291" w:rsidRPr="00E76F37" w:rsidRDefault="00650291" w:rsidP="005F6F89">
      <w:pPr>
        <w:pStyle w:val="SingleTxtG"/>
      </w:pPr>
      <w:r w:rsidRPr="00E76F37">
        <w:tab/>
        <w:t>(o)</w:t>
      </w:r>
      <w:r w:rsidRPr="00E76F37">
        <w:tab/>
        <w:t>Direct the collection and investment of the revenues of the Republic, in accordance with the national budget and the law, and report annually to Congress on the execution of the budget;</w:t>
      </w:r>
    </w:p>
    <w:p w:rsidR="00650291" w:rsidRPr="00E76F37" w:rsidRDefault="00650291" w:rsidP="005F6F89">
      <w:pPr>
        <w:pStyle w:val="SingleTxtG"/>
      </w:pPr>
      <w:r w:rsidRPr="00E76F37">
        <w:tab/>
        <w:t>(p)</w:t>
      </w:r>
      <w:r w:rsidRPr="00E76F37">
        <w:tab/>
        <w:t>Prepare the draft annual budget of the nation and present it for consideration by the Chambers;</w:t>
      </w:r>
    </w:p>
    <w:p w:rsidR="00650291" w:rsidRPr="00E76F37" w:rsidRDefault="00650291" w:rsidP="005F6F89">
      <w:pPr>
        <w:pStyle w:val="SingleTxtG"/>
      </w:pPr>
      <w:r w:rsidRPr="00E76F37">
        <w:tab/>
        <w:t>(q)</w:t>
      </w:r>
      <w:r w:rsidRPr="00E76F37">
        <w:tab/>
        <w:t xml:space="preserve">Ensure the implementation of decisions of the authorities created by the Constitution; and </w:t>
      </w:r>
    </w:p>
    <w:p w:rsidR="00650291" w:rsidRPr="00E76F37" w:rsidRDefault="00650291" w:rsidP="005F6F89">
      <w:pPr>
        <w:pStyle w:val="SingleTxtG"/>
      </w:pPr>
      <w:r w:rsidRPr="00E76F37">
        <w:tab/>
        <w:t>(r)</w:t>
      </w:r>
      <w:r w:rsidRPr="00E76F37">
        <w:tab/>
        <w:t>Exercise such other duties or powers as are specified by the Constitution.</w:t>
      </w:r>
    </w:p>
    <w:p w:rsidR="00650291" w:rsidRPr="00E76F37" w:rsidRDefault="00650291" w:rsidP="005F6F89">
      <w:pPr>
        <w:pStyle w:val="SingleTxtG"/>
      </w:pPr>
      <w:r w:rsidRPr="00E76F37">
        <w:t>115.</w:t>
      </w:r>
      <w:r w:rsidRPr="00E76F37">
        <w:tab/>
        <w:t>As laid down in article 239, the duties and powers of the Vice-President of the Republic are to: (a) take over immediately from the President of the Republic in the cases provided for by the Constitution; (b) represent the President of the Republic, nationally or internationally, when so designated by the President and with all the latter’s prerogatives; and (c) participate in the deliberations of the Council of Ministers and coordinate relations between the executive and the legislative branches.</w:t>
      </w:r>
    </w:p>
    <w:p w:rsidR="00650291" w:rsidRPr="00E76F37" w:rsidRDefault="00650291" w:rsidP="005F6F89">
      <w:pPr>
        <w:pStyle w:val="SingleTxtG"/>
      </w:pPr>
      <w:r w:rsidRPr="00E76F37">
        <w:t>116.</w:t>
      </w:r>
      <w:r w:rsidRPr="00E76F37">
        <w:tab/>
        <w:t xml:space="preserve">Section II of the Constitution concerns the ministers and the Council of Ministers of the executive branch. Section II, article 240, entrusts the management and conduct of public affairs to the ministers, whose number and functions are determined by law. </w:t>
      </w:r>
    </w:p>
    <w:p w:rsidR="00650291" w:rsidRPr="00E76F37" w:rsidRDefault="00650291" w:rsidP="005F6F89">
      <w:pPr>
        <w:pStyle w:val="SingleTxtG"/>
      </w:pPr>
      <w:r w:rsidRPr="00E76F37">
        <w:t>117.</w:t>
      </w:r>
      <w:r w:rsidRPr="00E76F37">
        <w:tab/>
        <w:t>As provided under article 242 (duties and powers of the ministers), ministers are the administrative heads of their respective government departments, where, under the direction of the President of the Republic, they promote and execute policy relating to matters within their fields of competence. They bear joint and several responsibility for the acts of State they endorse. Each year they submit to the President of the Republic a written report on their activities, which is brought to the attention of Congress.</w:t>
      </w:r>
    </w:p>
    <w:p w:rsidR="00650291" w:rsidRPr="00E76F37" w:rsidRDefault="00650291" w:rsidP="005F6F89">
      <w:pPr>
        <w:pStyle w:val="SingleTxtG"/>
      </w:pPr>
      <w:r w:rsidRPr="00E76F37">
        <w:t>118.</w:t>
      </w:r>
      <w:r w:rsidRPr="00E76F37">
        <w:tab/>
        <w:t>The Council of Ministers is convened by the President of the Republic to coordinate executive tasks, promote government policy and adopt collective decisions. The Council of Ministers deliberates on all matters of public interest raised by the President of the Republic for consideration by the Council, acting as an advisory body; discusses initiatives in the legislative field; and ensures that its decisions are published regularly.</w:t>
      </w:r>
    </w:p>
    <w:p w:rsidR="00650291" w:rsidRPr="00E76F37" w:rsidRDefault="00650291" w:rsidP="005F6F89">
      <w:pPr>
        <w:pStyle w:val="H23G"/>
      </w:pPr>
      <w:r w:rsidRPr="00E76F37">
        <w:tab/>
        <w:t>3.</w:t>
      </w:r>
      <w:r w:rsidRPr="00E76F37">
        <w:tab/>
        <w:t>Attorney General of the Republic</w:t>
      </w:r>
    </w:p>
    <w:p w:rsidR="00650291" w:rsidRPr="00E76F37" w:rsidRDefault="00650291" w:rsidP="005F6F89">
      <w:pPr>
        <w:pStyle w:val="SingleTxtG"/>
      </w:pPr>
      <w:r w:rsidRPr="00E76F37">
        <w:t>119.</w:t>
      </w:r>
      <w:r w:rsidRPr="00E76F37">
        <w:tab/>
        <w:t>The Office of the Attorney General of the Republic is established under section III, articles 244 to 246. It is headed by the Attorney General, who is appointed and removed by the President of the Republic.</w:t>
      </w:r>
    </w:p>
    <w:p w:rsidR="00650291" w:rsidRPr="00E76F37" w:rsidRDefault="00650291" w:rsidP="005F6F89">
      <w:pPr>
        <w:pStyle w:val="SingleTxtG"/>
      </w:pPr>
      <w:r w:rsidRPr="00E76F37">
        <w:t xml:space="preserve">120. </w:t>
      </w:r>
      <w:r w:rsidRPr="00E76F37">
        <w:tab/>
        <w:t>The duties and powers of the Attorney General of the Republic are to: (a) represent and defend the patrimonial interests of the Republic in judicial or extrajudicial proceedings; (b) issue rulings in such cases and for such purposes as may be specified by the law; (c) provide legal advice to the public administration in the form laid down by law; and (d) exercise such other duties and powers as may be defined by the law.</w:t>
      </w:r>
    </w:p>
    <w:p w:rsidR="00650291" w:rsidRPr="00E76F37" w:rsidRDefault="00650291" w:rsidP="005F6F89">
      <w:pPr>
        <w:pStyle w:val="H23G"/>
      </w:pPr>
      <w:r w:rsidRPr="00E76F37">
        <w:tab/>
        <w:t>4.</w:t>
      </w:r>
      <w:r w:rsidRPr="00E76F37">
        <w:tab/>
        <w:t>Judicial branch</w:t>
      </w:r>
    </w:p>
    <w:p w:rsidR="00650291" w:rsidRPr="00E76F37" w:rsidRDefault="00650291" w:rsidP="005F6F89">
      <w:pPr>
        <w:pStyle w:val="SingleTxtG"/>
      </w:pPr>
      <w:r w:rsidRPr="00E76F37">
        <w:t>121.</w:t>
      </w:r>
      <w:r w:rsidRPr="00E76F37">
        <w:tab/>
        <w:t xml:space="preserve">As provided under chapter II (Judicial branch), section I (General provisions), article 247 (function and composition), the judiciary is the custodian of the Constitution and interprets and enforces it. Justice is administered by the judiciary, through the Supreme Court of Justice and the other courts, as established by the Constitution and by law. </w:t>
      </w:r>
    </w:p>
    <w:p w:rsidR="00650291" w:rsidRPr="00E76F37" w:rsidRDefault="00650291" w:rsidP="005F6F89">
      <w:pPr>
        <w:pStyle w:val="SingleTxtG"/>
      </w:pPr>
      <w:r w:rsidRPr="00E76F37">
        <w:t>122.</w:t>
      </w:r>
      <w:r w:rsidRPr="00E76F37">
        <w:tab/>
        <w:t>The judicial branch has its own budget, pursuant to article 249. The national budget allocates to the judicial branch no less than 3 per cent of the central government’s budget. The budget of the judicial branch is approved by Congress, and the Comptroller General controls all the judiciary’s expenditures and investments.</w:t>
      </w:r>
    </w:p>
    <w:p w:rsidR="00650291" w:rsidRPr="00E76F37" w:rsidRDefault="00650291" w:rsidP="005F6F89">
      <w:pPr>
        <w:pStyle w:val="SingleTxtG"/>
      </w:pPr>
      <w:r w:rsidRPr="00E76F37">
        <w:t>123.</w:t>
      </w:r>
      <w:r w:rsidRPr="00E76F37">
        <w:tab/>
        <w:t>As provided under article 250, Supreme Court justices take the oath of office before Congress. All other judges are sworn in before the Supreme Court of Justice. Members of the country’s courts are appointed by the Supreme Court from a list of three candidates proposed by the Council of the Magistrature (art. 251).</w:t>
      </w:r>
    </w:p>
    <w:p w:rsidR="00650291" w:rsidRPr="00E76F37" w:rsidRDefault="00650291" w:rsidP="005F6F89">
      <w:pPr>
        <w:pStyle w:val="SingleTxtG"/>
      </w:pPr>
      <w:r w:rsidRPr="00E76F37">
        <w:t>124.</w:t>
      </w:r>
      <w:r w:rsidRPr="00E76F37">
        <w:tab/>
        <w:t>As provided under article 252, judges may not be removed from their post, seat or rank during the term for which they have been appointed. They may not be transferred or promoted without their prior and express consent. Judges are appointed for a five-year term, beginning on the day of the appointment. Judges who have served two terms following the term for which they were appointed may not be removed from their post until reaching the age limit established for Supreme Court justices.</w:t>
      </w:r>
    </w:p>
    <w:p w:rsidR="00650291" w:rsidRPr="00E76F37" w:rsidRDefault="00650291" w:rsidP="00EB52D7">
      <w:pPr>
        <w:pStyle w:val="SingleTxtG"/>
        <w:keepNext/>
        <w:keepLines/>
      </w:pPr>
      <w:r w:rsidRPr="00E76F37">
        <w:t>125.</w:t>
      </w:r>
      <w:r w:rsidRPr="00E76F37">
        <w:tab/>
        <w:t>As provided under article 253, judges may only be tried and removed from office for crimes or misconduct as defined by law by a decision of a Judicial Indictment Board composed of two Supreme Court justices, two members of the Council of the Magistrature, and two senators and two deputies, who must be lawyers. The functioning of the Judicial Indictment Board is governed by law.</w:t>
      </w:r>
    </w:p>
    <w:p w:rsidR="00650291" w:rsidRPr="00E76F37" w:rsidRDefault="00650291" w:rsidP="005F6F89">
      <w:pPr>
        <w:pStyle w:val="SingleTxtG"/>
      </w:pPr>
      <w:r w:rsidRPr="00E76F37">
        <w:t>126.</w:t>
      </w:r>
      <w:r w:rsidRPr="00E76F37">
        <w:tab/>
        <w:t>As laid down in article 256, court proceedings are oral and public, in the manner and to the extent established by law. All court rulings are based on the Constitution and the law and may be openly criticized. Proceedings regarding labour matters are comprehensive and based on the principles of immediacy, economy and concentration.</w:t>
      </w:r>
    </w:p>
    <w:p w:rsidR="00650291" w:rsidRPr="00E76F37" w:rsidRDefault="00650291" w:rsidP="005F6F89">
      <w:pPr>
        <w:pStyle w:val="SingleTxtG"/>
      </w:pPr>
      <w:r w:rsidRPr="00E76F37">
        <w:t>127.</w:t>
      </w:r>
      <w:r w:rsidRPr="00E76F37">
        <w:tab/>
        <w:t>As provided under section II, article 258, the Supreme Court of Justice consists of nine members and is organized into chambers, one of which hears constitutional matters. Each year members of the Supreme Court elect one of the justices as president of the Court.</w:t>
      </w:r>
    </w:p>
    <w:p w:rsidR="00650291" w:rsidRPr="00E76F37" w:rsidRDefault="00650291" w:rsidP="005F6F89">
      <w:pPr>
        <w:pStyle w:val="SingleTxtG"/>
      </w:pPr>
      <w:r w:rsidRPr="00E76F37">
        <w:t>128.</w:t>
      </w:r>
      <w:r w:rsidRPr="00E76F37">
        <w:tab/>
        <w:t>The conditions for membership on the Supreme Court of Justice are: Paraguayan nationality from birth, a minimum age of 35, a doctorate in law, proven good character, in addition to at least 10 years’ experience as a lawyer, judge or university professor of law, jointly, separately or successively. Members of the Supreme Court may only be removed by impeachment. They remain in their post until the age of 65.</w:t>
      </w:r>
    </w:p>
    <w:p w:rsidR="00650291" w:rsidRPr="00E76F37" w:rsidRDefault="00650291" w:rsidP="005F6F89">
      <w:pPr>
        <w:pStyle w:val="SingleTxtG"/>
      </w:pPr>
      <w:r w:rsidRPr="00E76F37">
        <w:t xml:space="preserve">129. </w:t>
      </w:r>
      <w:r w:rsidRPr="00E76F37">
        <w:tab/>
        <w:t>As laid down in article 259, the duties and powers of the Supreme Court of Justice are to:</w:t>
      </w:r>
    </w:p>
    <w:p w:rsidR="00650291" w:rsidRPr="00E76F37" w:rsidRDefault="00650291" w:rsidP="005F6F89">
      <w:pPr>
        <w:pStyle w:val="SingleTxtG"/>
      </w:pPr>
      <w:r w:rsidRPr="00E76F37">
        <w:tab/>
        <w:t>(a)</w:t>
      </w:r>
      <w:r w:rsidRPr="00E76F37">
        <w:tab/>
        <w:t>Oversee all bodies of the judiciary and decide on final instance on conflicts of jurisdiction, in accordance with the law;</w:t>
      </w:r>
    </w:p>
    <w:p w:rsidR="00650291" w:rsidRPr="00E76F37" w:rsidRDefault="00650291" w:rsidP="005F6F89">
      <w:pPr>
        <w:pStyle w:val="SingleTxtG"/>
      </w:pPr>
      <w:r w:rsidRPr="00E76F37">
        <w:tab/>
        <w:t>(b)</w:t>
      </w:r>
      <w:r w:rsidRPr="00E76F37">
        <w:tab/>
        <w:t>Issue its own rules of procedures, and submit an annual report to the executive branch and the legislative branch on its activity and on the status and needs of national justice;</w:t>
      </w:r>
    </w:p>
    <w:p w:rsidR="00650291" w:rsidRPr="00E76F37" w:rsidRDefault="00650291" w:rsidP="005F6F89">
      <w:pPr>
        <w:pStyle w:val="SingleTxtG"/>
      </w:pPr>
      <w:r w:rsidRPr="00E76F37">
        <w:tab/>
        <w:t>(c)</w:t>
      </w:r>
      <w:r w:rsidRPr="00E76F37">
        <w:tab/>
        <w:t>Hear and rule on general appeals specified by law;</w:t>
      </w:r>
    </w:p>
    <w:p w:rsidR="00650291" w:rsidRPr="00E76F37" w:rsidRDefault="00650291" w:rsidP="005F6F89">
      <w:pPr>
        <w:pStyle w:val="SingleTxtG"/>
      </w:pPr>
      <w:r w:rsidRPr="00E76F37">
        <w:tab/>
        <w:t>(d)</w:t>
      </w:r>
      <w:r w:rsidRPr="00E76F37">
        <w:tab/>
        <w:t>Hear and rule, on first instance, on habeas corpus, without prejudice to the jurisdiction of other courts;</w:t>
      </w:r>
    </w:p>
    <w:p w:rsidR="00650291" w:rsidRPr="00E76F37" w:rsidRDefault="00650291" w:rsidP="005F6F89">
      <w:pPr>
        <w:pStyle w:val="SingleTxtG"/>
      </w:pPr>
      <w:r w:rsidRPr="00E76F37">
        <w:tab/>
        <w:t>(e)</w:t>
      </w:r>
      <w:r w:rsidRPr="00E76F37">
        <w:tab/>
        <w:t>Hear and rule on unconstitutionality;</w:t>
      </w:r>
    </w:p>
    <w:p w:rsidR="00650291" w:rsidRPr="00E76F37" w:rsidRDefault="00650291" w:rsidP="005F6F89">
      <w:pPr>
        <w:pStyle w:val="SingleTxtG"/>
      </w:pPr>
      <w:r w:rsidRPr="00E76F37">
        <w:tab/>
        <w:t>(f)</w:t>
      </w:r>
      <w:r w:rsidRPr="00E76F37">
        <w:tab/>
        <w:t>Hear and rule on applications for judicial review, in the manner and to the extent established by law;</w:t>
      </w:r>
    </w:p>
    <w:p w:rsidR="00650291" w:rsidRPr="00E76F37" w:rsidRDefault="00650291" w:rsidP="005F6F89">
      <w:pPr>
        <w:pStyle w:val="SingleTxtG"/>
      </w:pPr>
      <w:r w:rsidRPr="00E76F37">
        <w:tab/>
        <w:t>(g)</w:t>
      </w:r>
      <w:r w:rsidRPr="00E76F37">
        <w:tab/>
        <w:t>Preventively suspend, on its own initiative or on a request made by the Judicial Indictment Board by an absolute majority of the members, any judge who has been indicted, until final adjudication of the case;</w:t>
      </w:r>
    </w:p>
    <w:p w:rsidR="00650291" w:rsidRPr="00E76F37" w:rsidRDefault="00650291" w:rsidP="005F6F89">
      <w:pPr>
        <w:pStyle w:val="SingleTxtG"/>
      </w:pPr>
      <w:r w:rsidRPr="00E76F37">
        <w:tab/>
        <w:t>(h)</w:t>
      </w:r>
      <w:r w:rsidRPr="00E76F37">
        <w:tab/>
        <w:t xml:space="preserve">Supervise custodial establishments; </w:t>
      </w:r>
    </w:p>
    <w:p w:rsidR="00650291" w:rsidRPr="00E76F37" w:rsidRDefault="00650291" w:rsidP="005F6F89">
      <w:pPr>
        <w:pStyle w:val="SingleTxtG"/>
      </w:pPr>
      <w:r w:rsidRPr="00E76F37">
        <w:tab/>
        <w:t>(i)</w:t>
      </w:r>
      <w:r w:rsidRPr="00E76F37">
        <w:tab/>
        <w:t>Rule on conflicts of jurisdiction between the executive branch and departmental authorities and between the latter and municipal authorities; and</w:t>
      </w:r>
    </w:p>
    <w:p w:rsidR="00650291" w:rsidRPr="00E76F37" w:rsidRDefault="00650291" w:rsidP="005F6F89">
      <w:pPr>
        <w:pStyle w:val="SingleTxtG"/>
      </w:pPr>
      <w:r w:rsidRPr="00E76F37">
        <w:tab/>
        <w:t>(j)</w:t>
      </w:r>
      <w:r w:rsidRPr="00E76F37">
        <w:tab/>
        <w:t>Any other powers established in the Constitution and the law.</w:t>
      </w:r>
    </w:p>
    <w:p w:rsidR="00650291" w:rsidRPr="00E76F37" w:rsidRDefault="00650291" w:rsidP="005F6F89">
      <w:pPr>
        <w:pStyle w:val="SingleTxtG"/>
      </w:pPr>
      <w:r w:rsidRPr="00E76F37">
        <w:t>130.</w:t>
      </w:r>
      <w:r w:rsidRPr="00E76F37">
        <w:tab/>
        <w:t>As provided under article 260, the duties and powers of the Constitutional Chamber are to:</w:t>
      </w:r>
    </w:p>
    <w:p w:rsidR="00650291" w:rsidRPr="00E76F37" w:rsidRDefault="00650291" w:rsidP="005F6F89">
      <w:pPr>
        <w:pStyle w:val="SingleTxtG"/>
      </w:pPr>
      <w:r w:rsidRPr="00E76F37">
        <w:tab/>
        <w:t>(a)</w:t>
      </w:r>
      <w:r w:rsidRPr="00E76F37">
        <w:tab/>
        <w:t>Hear and resolve cases involving the unconstitutionality of the laws and of other normative instruments, declaring inapplicable each specific case of a legal provision that is contrary to the Constitution, through rulings that will only affect the case in question;</w:t>
      </w:r>
    </w:p>
    <w:p w:rsidR="00650291" w:rsidRPr="00E76F37" w:rsidRDefault="00650291" w:rsidP="00EB52D7">
      <w:pPr>
        <w:pStyle w:val="SingleTxtG"/>
        <w:keepNext/>
        <w:keepLines/>
      </w:pPr>
      <w:r w:rsidRPr="00E76F37">
        <w:tab/>
        <w:t>(b)</w:t>
      </w:r>
      <w:r w:rsidRPr="00E76F37">
        <w:tab/>
        <w:t xml:space="preserve">Decide on the unconstitutionality of final or interlocutory decisions and to nullify those that are contrary to the Constitution; </w:t>
      </w:r>
    </w:p>
    <w:p w:rsidR="00650291" w:rsidRPr="00E76F37" w:rsidRDefault="00650291" w:rsidP="00EB52D7">
      <w:pPr>
        <w:pStyle w:val="SingleTxtG"/>
        <w:keepNext/>
        <w:keepLines/>
      </w:pPr>
      <w:r w:rsidRPr="00E76F37">
        <w:tab/>
        <w:t>(c)</w:t>
      </w:r>
      <w:r w:rsidRPr="00E76F37">
        <w:tab/>
        <w:t>Petitions of unconstitutionality may be filed directly before the Constitutional Chamber of the Supreme Court of Justice or as a procedural defence before any other court, in which case the relevant files will be submitted to the Supreme Court.</w:t>
      </w:r>
    </w:p>
    <w:p w:rsidR="00650291" w:rsidRPr="00E76F37" w:rsidRDefault="00650291" w:rsidP="005F6F89">
      <w:pPr>
        <w:pStyle w:val="H23G"/>
      </w:pPr>
      <w:r w:rsidRPr="00E76F37">
        <w:tab/>
        <w:t>5.</w:t>
      </w:r>
      <w:r w:rsidRPr="00E76F37">
        <w:tab/>
        <w:t>Council of the Magistrature</w:t>
      </w:r>
    </w:p>
    <w:p w:rsidR="00650291" w:rsidRPr="00E76F37" w:rsidRDefault="00650291" w:rsidP="005F6F89">
      <w:pPr>
        <w:pStyle w:val="SingleTxtG"/>
      </w:pPr>
      <w:r w:rsidRPr="00E76F37">
        <w:t>1</w:t>
      </w:r>
      <w:r w:rsidR="00745DD9">
        <w:t>3</w:t>
      </w:r>
      <w:r w:rsidRPr="00E76F37">
        <w:t xml:space="preserve">1. </w:t>
      </w:r>
      <w:r w:rsidRPr="00E76F37">
        <w:tab/>
        <w:t>Section III of the Constitution refers to another constitutional body, the Council of the Magistrature. As provided under article 262 (composition), the Council consists of:</w:t>
      </w:r>
    </w:p>
    <w:p w:rsidR="00650291" w:rsidRPr="00E76F37" w:rsidRDefault="00650291" w:rsidP="005F6F89">
      <w:pPr>
        <w:pStyle w:val="SingleTxtG"/>
      </w:pPr>
      <w:r w:rsidRPr="00E76F37">
        <w:tab/>
        <w:t>(a)</w:t>
      </w:r>
      <w:r w:rsidRPr="00E76F37">
        <w:tab/>
        <w:t>A member of the Supreme Court of Justice, appointed by the Court itself;</w:t>
      </w:r>
    </w:p>
    <w:p w:rsidR="00650291" w:rsidRPr="00E76F37" w:rsidRDefault="00650291" w:rsidP="005F6F89">
      <w:pPr>
        <w:pStyle w:val="SingleTxtG"/>
      </w:pPr>
      <w:r w:rsidRPr="00E76F37">
        <w:tab/>
        <w:t>(b)</w:t>
      </w:r>
      <w:r w:rsidRPr="00E76F37">
        <w:tab/>
        <w:t>A representative of the executive branch;</w:t>
      </w:r>
    </w:p>
    <w:p w:rsidR="00650291" w:rsidRPr="00E76F37" w:rsidRDefault="00650291" w:rsidP="005F6F89">
      <w:pPr>
        <w:pStyle w:val="SingleTxtG"/>
      </w:pPr>
      <w:r w:rsidRPr="00E76F37">
        <w:tab/>
        <w:t>(c)</w:t>
      </w:r>
      <w:r w:rsidRPr="00E76F37">
        <w:tab/>
        <w:t>A senator and a deputy, each appointed by the respective Chamber;</w:t>
      </w:r>
    </w:p>
    <w:p w:rsidR="00650291" w:rsidRPr="00E76F37" w:rsidRDefault="00650291" w:rsidP="005F6F89">
      <w:pPr>
        <w:pStyle w:val="SingleTxtG"/>
      </w:pPr>
      <w:r w:rsidRPr="00E76F37">
        <w:tab/>
        <w:t>(d)</w:t>
      </w:r>
      <w:r w:rsidRPr="00E76F37">
        <w:tab/>
        <w:t>Two practising lawyers, directly elected by their peers;</w:t>
      </w:r>
    </w:p>
    <w:p w:rsidR="00650291" w:rsidRPr="00E76F37" w:rsidRDefault="00650291" w:rsidP="005F6F89">
      <w:pPr>
        <w:pStyle w:val="SingleTxtG"/>
      </w:pPr>
      <w:r w:rsidRPr="00E76F37">
        <w:tab/>
        <w:t>(e)</w:t>
      </w:r>
      <w:r w:rsidRPr="00E76F37">
        <w:tab/>
        <w:t>A professor from the Faculty of Law of the National University, elected by his peers; and</w:t>
      </w:r>
    </w:p>
    <w:p w:rsidR="00650291" w:rsidRPr="00E76F37" w:rsidRDefault="00650291" w:rsidP="005F6F89">
      <w:pPr>
        <w:pStyle w:val="SingleTxtG"/>
      </w:pPr>
      <w:r w:rsidRPr="00E76F37">
        <w:tab/>
        <w:t>(f)</w:t>
      </w:r>
      <w:r w:rsidRPr="00E76F37">
        <w:tab/>
        <w:t xml:space="preserve">A professor, with not less than 20 years’ experience, from the faculties of law of the private universities, elected by his peers. </w:t>
      </w:r>
    </w:p>
    <w:p w:rsidR="00650291" w:rsidRPr="00E76F37" w:rsidRDefault="00650291" w:rsidP="005F6F89">
      <w:pPr>
        <w:pStyle w:val="SingleTxtG"/>
      </w:pPr>
      <w:r w:rsidRPr="00E76F37">
        <w:t>13</w:t>
      </w:r>
      <w:r w:rsidR="00745DD9">
        <w:t>2</w:t>
      </w:r>
      <w:r w:rsidRPr="00E76F37">
        <w:t xml:space="preserve">. </w:t>
      </w:r>
      <w:r w:rsidRPr="00E76F37">
        <w:tab/>
        <w:t>As laid down in article 264, the duties and powers of the Council of the Magistrature are to:</w:t>
      </w:r>
    </w:p>
    <w:p w:rsidR="00650291" w:rsidRPr="00E76F37" w:rsidRDefault="00650291" w:rsidP="005F6F89">
      <w:pPr>
        <w:pStyle w:val="SingleTxtG"/>
      </w:pPr>
      <w:r w:rsidRPr="00E76F37">
        <w:tab/>
        <w:t>(a)</w:t>
      </w:r>
      <w:r w:rsidRPr="00E76F37">
        <w:tab/>
        <w:t>Draw up lists of three candidates for the Supreme Court of Justice, on the basis of suitability and merit, and forward the lists to the Chamber of Senators to appoint such persons, with the approval of the executive branch;</w:t>
      </w:r>
    </w:p>
    <w:p w:rsidR="00650291" w:rsidRPr="00E76F37" w:rsidRDefault="00650291" w:rsidP="005F6F89">
      <w:pPr>
        <w:pStyle w:val="SingleTxtG"/>
      </w:pPr>
      <w:r w:rsidRPr="00E76F37">
        <w:tab/>
        <w:t>(b)</w:t>
      </w:r>
      <w:r w:rsidRPr="00E76F37">
        <w:tab/>
        <w:t>Draw up for the Supreme Court of Justice, with the same selection criteria, lists of three candidates for posts in the lower courts and for the office of judge or procurator;</w:t>
      </w:r>
    </w:p>
    <w:p w:rsidR="00650291" w:rsidRPr="00E76F37" w:rsidRDefault="00650291" w:rsidP="005F6F89">
      <w:pPr>
        <w:pStyle w:val="SingleTxtG"/>
      </w:pPr>
      <w:r w:rsidRPr="00E76F37">
        <w:tab/>
        <w:t>(c)</w:t>
      </w:r>
      <w:r w:rsidRPr="00E76F37">
        <w:tab/>
        <w:t>Draw up its own rules of procedure; and</w:t>
      </w:r>
    </w:p>
    <w:p w:rsidR="00650291" w:rsidRPr="00E76F37" w:rsidRDefault="00650291" w:rsidP="005F6F89">
      <w:pPr>
        <w:pStyle w:val="SingleTxtG"/>
      </w:pPr>
      <w:r w:rsidRPr="00E76F37">
        <w:tab/>
        <w:t>(d)</w:t>
      </w:r>
      <w:r w:rsidRPr="00E76F37">
        <w:tab/>
        <w:t>Any other duties and powers established in the Constitution and the law.</w:t>
      </w:r>
    </w:p>
    <w:p w:rsidR="00650291" w:rsidRPr="00E76F37" w:rsidRDefault="00650291" w:rsidP="005F6F89">
      <w:pPr>
        <w:pStyle w:val="H23G"/>
      </w:pPr>
      <w:r w:rsidRPr="00E76F37">
        <w:tab/>
        <w:t>6.</w:t>
      </w:r>
      <w:r w:rsidRPr="00E76F37">
        <w:tab/>
        <w:t xml:space="preserve">Public Prosecutor’s Office </w:t>
      </w:r>
    </w:p>
    <w:p w:rsidR="00650291" w:rsidRPr="00E76F37" w:rsidRDefault="00650291" w:rsidP="005F6F89">
      <w:pPr>
        <w:pStyle w:val="SingleTxtG"/>
      </w:pPr>
      <w:r w:rsidRPr="00E76F37">
        <w:t>133.</w:t>
      </w:r>
      <w:r w:rsidRPr="00E76F37">
        <w:tab/>
        <w:t>Section IV, article 266, establishes the Public Prosecutor’s Office, which represents civil society in the courts and enjoys functional and administrative independence in discharging its duties and exercising its powers. The functions of the Office are exercised by the State Attorney General and the procurators as prescribed by law.</w:t>
      </w:r>
    </w:p>
    <w:p w:rsidR="00650291" w:rsidRPr="00E76F37" w:rsidRDefault="00650291" w:rsidP="005F6F89">
      <w:pPr>
        <w:pStyle w:val="SingleTxtG"/>
      </w:pPr>
      <w:r w:rsidRPr="00E76F37">
        <w:t>134.</w:t>
      </w:r>
      <w:r w:rsidRPr="00E76F37">
        <w:tab/>
        <w:t>The duties and powers of the Public Prosecutor’s Office are to:</w:t>
      </w:r>
    </w:p>
    <w:p w:rsidR="00650291" w:rsidRPr="00E76F37" w:rsidRDefault="00650291" w:rsidP="005F6F89">
      <w:pPr>
        <w:pStyle w:val="SingleTxtG"/>
      </w:pPr>
      <w:r w:rsidRPr="00E76F37">
        <w:tab/>
        <w:t>(a)</w:t>
      </w:r>
      <w:r w:rsidRPr="00E76F37">
        <w:tab/>
        <w:t>Ensure respect for constitutional rights and safeguards;</w:t>
      </w:r>
    </w:p>
    <w:p w:rsidR="00650291" w:rsidRPr="00E76F37" w:rsidRDefault="00650291" w:rsidP="005F6F89">
      <w:pPr>
        <w:pStyle w:val="SingleTxtG"/>
      </w:pPr>
      <w:r w:rsidRPr="00E76F37">
        <w:tab/>
        <w:t>(b)</w:t>
      </w:r>
      <w:r w:rsidRPr="00E76F37">
        <w:tab/>
        <w:t>Exercise the public right of action to defend the public and social heritage, the environment and other broad-ranging interests, as well as the rights of the indigenous peoples;</w:t>
      </w:r>
    </w:p>
    <w:p w:rsidR="00650291" w:rsidRPr="00E76F37" w:rsidRDefault="00650291" w:rsidP="005F6F89">
      <w:pPr>
        <w:pStyle w:val="SingleTxtG"/>
      </w:pPr>
      <w:r w:rsidRPr="00E76F37">
        <w:tab/>
        <w:t>(c)</w:t>
      </w:r>
      <w:r w:rsidRPr="00E76F37">
        <w:tab/>
        <w:t>Initiate criminal proceedings in cases where an application by the interested party is not required in order to bring or continue such proceedings, without prejudice to cases in which the judge or court proceeds automatically, as determined by law;</w:t>
      </w:r>
    </w:p>
    <w:p w:rsidR="00650291" w:rsidRPr="00E76F37" w:rsidRDefault="00650291" w:rsidP="005F6F89">
      <w:pPr>
        <w:pStyle w:val="SingleTxtG"/>
      </w:pPr>
      <w:r w:rsidRPr="00E76F37">
        <w:tab/>
        <w:t>(d)</w:t>
      </w:r>
      <w:r w:rsidRPr="00E76F37">
        <w:tab/>
        <w:t>Gather information from public officials for the proper discharge of its duties; and</w:t>
      </w:r>
    </w:p>
    <w:p w:rsidR="00650291" w:rsidRPr="00E76F37" w:rsidRDefault="00650291" w:rsidP="005F6F89">
      <w:pPr>
        <w:pStyle w:val="SingleTxtG"/>
      </w:pPr>
      <w:r w:rsidRPr="00E76F37">
        <w:tab/>
        <w:t>(e)</w:t>
      </w:r>
      <w:r w:rsidRPr="00E76F37">
        <w:tab/>
        <w:t>Any other duties and powers established by law, in accordance with article 268 of the Constitution.</w:t>
      </w:r>
    </w:p>
    <w:p w:rsidR="00650291" w:rsidRPr="00E76F37" w:rsidRDefault="00650291" w:rsidP="005F6F89">
      <w:pPr>
        <w:pStyle w:val="SingleTxtG"/>
      </w:pPr>
      <w:r w:rsidRPr="00E76F37">
        <w:t xml:space="preserve">135. </w:t>
      </w:r>
      <w:r w:rsidRPr="00E76F37">
        <w:tab/>
        <w:t>The Attorney General is irremovable. He holds office for five years and may be re-elected. He is appointed by the executive branch, with the approval of the Senate, from a list of three candidates proposed by the Council of the Magistrature, as provided under article 269 of the Constitution.</w:t>
      </w:r>
    </w:p>
    <w:p w:rsidR="00650291" w:rsidRPr="00E76F37" w:rsidRDefault="00650291" w:rsidP="005F6F89">
      <w:pPr>
        <w:pStyle w:val="H23G"/>
      </w:pPr>
      <w:r w:rsidRPr="00E76F37">
        <w:tab/>
        <w:t>7.</w:t>
      </w:r>
      <w:r w:rsidRPr="00E76F37">
        <w:tab/>
        <w:t>Electoral courts system</w:t>
      </w:r>
    </w:p>
    <w:p w:rsidR="00650291" w:rsidRPr="00E76F37" w:rsidRDefault="00650291" w:rsidP="005F6F89">
      <w:pPr>
        <w:pStyle w:val="SingleTxtG"/>
      </w:pPr>
      <w:r w:rsidRPr="00E76F37">
        <w:t xml:space="preserve">136. </w:t>
      </w:r>
      <w:r w:rsidRPr="00E76F37">
        <w:tab/>
        <w:t>As provided under section V (electoral courts system), article 273, the convening, organizing, supervising and monitoring of acts and matters relating to general, department or municipal elections, and to the rights and qualifications of persons who are elected, fall exclusively within the jurisdiction of the electoral courts. Issues relating to any kind of referendum, and to elections and the functioning of political parties and movements, also fall within their jurisdiction.</w:t>
      </w:r>
    </w:p>
    <w:p w:rsidR="00650291" w:rsidRPr="00E76F37" w:rsidRDefault="00650291" w:rsidP="005F6F89">
      <w:pPr>
        <w:pStyle w:val="SingleTxtG"/>
      </w:pPr>
      <w:r w:rsidRPr="00E76F37">
        <w:t xml:space="preserve">137. </w:t>
      </w:r>
      <w:r w:rsidRPr="00E76F37">
        <w:tab/>
        <w:t>As provided under article 274, the electoral courts system consists of the Higher Electoral Tribunal, the ordinary courts, the procurators’ offices and any other bodies established by law, which specifies their organization and functions.</w:t>
      </w:r>
    </w:p>
    <w:p w:rsidR="00650291" w:rsidRPr="00E76F37" w:rsidRDefault="00650291" w:rsidP="005F6F89">
      <w:pPr>
        <w:pStyle w:val="SingleTxtG"/>
      </w:pPr>
      <w:r w:rsidRPr="00E76F37">
        <w:t xml:space="preserve">138. </w:t>
      </w:r>
      <w:r w:rsidRPr="00E76F37">
        <w:tab/>
        <w:t>As provided under article 275, the Higher Electoral Tribunal consists of three members, who are elected and removed by the procedure established for members of the Supreme Court of Justice.</w:t>
      </w:r>
    </w:p>
    <w:p w:rsidR="00650291" w:rsidRPr="00E76F37" w:rsidRDefault="00650291" w:rsidP="005F6F89">
      <w:pPr>
        <w:pStyle w:val="SingleTxtG"/>
      </w:pPr>
      <w:r w:rsidRPr="00E76F37">
        <w:t>139.</w:t>
      </w:r>
      <w:r w:rsidRPr="00E76F37">
        <w:tab/>
        <w:t>The conditions for membership on the Higher Electoral Tribunal are: Paraguayan nationality, a minimum age of 35, a doctorate in law, in addition to at least 10 years’ experience as a lawyer, judge or university professor of law, jointly, separately or successively.</w:t>
      </w:r>
    </w:p>
    <w:p w:rsidR="00650291" w:rsidRPr="00E76F37" w:rsidRDefault="00650291" w:rsidP="005F6F89">
      <w:pPr>
        <w:pStyle w:val="H23G"/>
      </w:pPr>
      <w:r w:rsidRPr="00E76F37">
        <w:tab/>
        <w:t>8.</w:t>
      </w:r>
      <w:r w:rsidRPr="00E76F37">
        <w:tab/>
        <w:t>Office of the Ombudsman</w:t>
      </w:r>
    </w:p>
    <w:p w:rsidR="00650291" w:rsidRPr="00E76F37" w:rsidRDefault="00650291" w:rsidP="005F6F89">
      <w:pPr>
        <w:pStyle w:val="SingleTxtG"/>
      </w:pPr>
      <w:r w:rsidRPr="00E76F37">
        <w:t>140.</w:t>
      </w:r>
      <w:r w:rsidRPr="00E76F37">
        <w:tab/>
        <w:t>As provided under chapter IV (other State institutions), section I (Office of the Ombudsman), article 276, the Ombudsman is a parliamentary commissioner whose duties are to defend human rights, channel claims by citizens and protect community interests. The Ombudsman may under no circumstances exercise a judicial or executive function.</w:t>
      </w:r>
    </w:p>
    <w:p w:rsidR="00650291" w:rsidRPr="00E76F37" w:rsidRDefault="00650291" w:rsidP="005F6F89">
      <w:pPr>
        <w:pStyle w:val="SingleTxtG"/>
      </w:pPr>
      <w:r w:rsidRPr="00E76F37">
        <w:t>14</w:t>
      </w:r>
      <w:r w:rsidR="00E86CF0" w:rsidRPr="00E76F37">
        <w:t>1</w:t>
      </w:r>
      <w:r w:rsidRPr="00E76F37">
        <w:t>.</w:t>
      </w:r>
      <w:r w:rsidRPr="00E76F37">
        <w:tab/>
        <w:t>The Ombudsman is independent and may not be removed from office. He is appointed by a two-thirds majority of the Chamber of Deputies, from a list of three candidates proposed by the Senate, to a five-year term, corresponding to the congressional term. The Ombudsman may be re-elected and may also be removed from office for misconduct, by the impeachment procedure established under the Constitution.</w:t>
      </w:r>
    </w:p>
    <w:p w:rsidR="00650291" w:rsidRPr="00E76F37" w:rsidRDefault="00650291" w:rsidP="005F6F89">
      <w:pPr>
        <w:pStyle w:val="SingleTxtG"/>
      </w:pPr>
      <w:r w:rsidRPr="00E76F37">
        <w:t>14</w:t>
      </w:r>
      <w:r w:rsidR="00E86CF0" w:rsidRPr="00E76F37">
        <w:t>2</w:t>
      </w:r>
      <w:r w:rsidRPr="00E76F37">
        <w:t>.</w:t>
      </w:r>
      <w:r w:rsidRPr="00E76F37">
        <w:tab/>
        <w:t>As provided under article 279, the duties and powers of the Ombudsman are to:</w:t>
      </w:r>
    </w:p>
    <w:p w:rsidR="00650291" w:rsidRPr="00E76F37" w:rsidRDefault="00650291" w:rsidP="005F6F89">
      <w:pPr>
        <w:pStyle w:val="SingleTxtG"/>
      </w:pPr>
      <w:r w:rsidRPr="00E76F37">
        <w:tab/>
        <w:t>(a)</w:t>
      </w:r>
      <w:r w:rsidRPr="00E76F37">
        <w:tab/>
        <w:t>Receive and investigate charges, complaints and claims concerning human rights violations and such other acts as may be determined by this Constitution and the law;</w:t>
      </w:r>
    </w:p>
    <w:p w:rsidR="00650291" w:rsidRPr="00E76F37" w:rsidRDefault="00650291" w:rsidP="005F6F89">
      <w:pPr>
        <w:pStyle w:val="SingleTxtG"/>
      </w:pPr>
      <w:r w:rsidRPr="00E76F37">
        <w:tab/>
        <w:t>(b)</w:t>
      </w:r>
      <w:r w:rsidRPr="00E76F37">
        <w:tab/>
        <w:t>Request from the authorities, including the police and security forces at their various levels, information for the more effective performance of his duties, the said authorities having no right of objection. The Ombudsman may have access to the places where the above-mentioned acts are reported to have been perpetrated. He may also act on his own initiative;</w:t>
      </w:r>
    </w:p>
    <w:p w:rsidR="00650291" w:rsidRPr="00E76F37" w:rsidRDefault="00650291" w:rsidP="005F6F89">
      <w:pPr>
        <w:pStyle w:val="SingleTxtG"/>
      </w:pPr>
      <w:r w:rsidRPr="00E76F37">
        <w:tab/>
        <w:t>(c)</w:t>
      </w:r>
      <w:r w:rsidRPr="00E76F37">
        <w:tab/>
        <w:t>Publicly censure acts or conduct contrary to human rights;</w:t>
      </w:r>
    </w:p>
    <w:p w:rsidR="00650291" w:rsidRPr="00E76F37" w:rsidRDefault="00650291" w:rsidP="005F6F89">
      <w:pPr>
        <w:pStyle w:val="SingleTxtG"/>
      </w:pPr>
      <w:r w:rsidRPr="00E76F37">
        <w:tab/>
        <w:t>(d)</w:t>
      </w:r>
      <w:r w:rsidRPr="00E76F37">
        <w:tab/>
        <w:t>Report annually to the two Chambers of Congress on his activities;</w:t>
      </w:r>
    </w:p>
    <w:p w:rsidR="00650291" w:rsidRPr="00E76F37" w:rsidRDefault="00650291" w:rsidP="005F6F89">
      <w:pPr>
        <w:pStyle w:val="SingleTxtG"/>
      </w:pPr>
      <w:r w:rsidRPr="00E76F37">
        <w:tab/>
        <w:t>(e)</w:t>
      </w:r>
      <w:r w:rsidRPr="00E76F37">
        <w:tab/>
        <w:t>Draw up and issue reports on those aspects of human rights which, in his view, require prompt public attention, together with any other duties and powers established by law.</w:t>
      </w:r>
    </w:p>
    <w:p w:rsidR="00650291" w:rsidRPr="00E76F37" w:rsidRDefault="00650291" w:rsidP="005F6F89">
      <w:pPr>
        <w:pStyle w:val="Heading1"/>
      </w:pPr>
      <w:r w:rsidRPr="00E76F37">
        <w:t>Table 28</w:t>
      </w:r>
    </w:p>
    <w:p w:rsidR="00650291" w:rsidRPr="00E76F37" w:rsidRDefault="00650291" w:rsidP="005F6F89">
      <w:pPr>
        <w:pStyle w:val="SingleTxtG"/>
        <w:rPr>
          <w:b/>
        </w:rPr>
      </w:pPr>
      <w:r w:rsidRPr="00E76F37">
        <w:rPr>
          <w:b/>
        </w:rPr>
        <w:t>Constitutional organization of the executive branch</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697"/>
        <w:gridCol w:w="1992"/>
        <w:gridCol w:w="3681"/>
      </w:tblGrid>
      <w:tr w:rsidR="00650291" w:rsidRPr="00E76F37" w:rsidTr="005F6F89">
        <w:trPr>
          <w:tblHeader/>
        </w:trPr>
        <w:tc>
          <w:tcPr>
            <w:tcW w:w="1959" w:type="dxa"/>
            <w:tcBorders>
              <w:top w:val="single" w:sz="4" w:space="0" w:color="auto"/>
              <w:bottom w:val="single" w:sz="12" w:space="0" w:color="auto"/>
            </w:tcBorders>
            <w:shd w:val="clear" w:color="auto" w:fill="auto"/>
            <w:vAlign w:val="bottom"/>
          </w:tcPr>
          <w:p w:rsidR="00650291" w:rsidRPr="00E76F37" w:rsidRDefault="00650291" w:rsidP="005F6F89">
            <w:pPr>
              <w:suppressAutoHyphens w:val="0"/>
              <w:spacing w:before="80" w:after="80" w:line="200" w:lineRule="exact"/>
              <w:ind w:right="113"/>
              <w:rPr>
                <w:i/>
                <w:sz w:val="16"/>
              </w:rPr>
            </w:pPr>
            <w:r w:rsidRPr="00E76F37">
              <w:rPr>
                <w:i/>
                <w:sz w:val="16"/>
              </w:rPr>
              <w:t>Function and body</w:t>
            </w:r>
          </w:p>
        </w:tc>
        <w:tc>
          <w:tcPr>
            <w:tcW w:w="2301" w:type="dxa"/>
            <w:tcBorders>
              <w:top w:val="single" w:sz="4" w:space="0" w:color="auto"/>
              <w:bottom w:val="single" w:sz="12" w:space="0" w:color="auto"/>
            </w:tcBorders>
            <w:shd w:val="clear" w:color="auto" w:fill="auto"/>
            <w:vAlign w:val="bottom"/>
          </w:tcPr>
          <w:p w:rsidR="00650291" w:rsidRPr="00E76F37" w:rsidRDefault="00650291" w:rsidP="005F6F89">
            <w:pPr>
              <w:suppressAutoHyphens w:val="0"/>
              <w:spacing w:before="80" w:after="80" w:line="200" w:lineRule="exact"/>
              <w:ind w:right="113"/>
              <w:rPr>
                <w:i/>
                <w:sz w:val="16"/>
              </w:rPr>
            </w:pPr>
            <w:r w:rsidRPr="00E76F37">
              <w:rPr>
                <w:i/>
                <w:sz w:val="16"/>
              </w:rPr>
              <w:t>Composition</w:t>
            </w:r>
          </w:p>
        </w:tc>
        <w:tc>
          <w:tcPr>
            <w:tcW w:w="4255" w:type="dxa"/>
            <w:tcBorders>
              <w:top w:val="single" w:sz="4" w:space="0" w:color="auto"/>
              <w:bottom w:val="single" w:sz="12" w:space="0" w:color="auto"/>
            </w:tcBorders>
            <w:shd w:val="clear" w:color="auto" w:fill="auto"/>
            <w:vAlign w:val="bottom"/>
          </w:tcPr>
          <w:p w:rsidR="00650291" w:rsidRPr="00E76F37" w:rsidRDefault="00650291" w:rsidP="005F6F89">
            <w:pPr>
              <w:suppressAutoHyphens w:val="0"/>
              <w:spacing w:before="80" w:after="80" w:line="200" w:lineRule="exact"/>
              <w:ind w:right="113"/>
              <w:rPr>
                <w:i/>
                <w:sz w:val="16"/>
              </w:rPr>
            </w:pPr>
          </w:p>
        </w:tc>
      </w:tr>
      <w:tr w:rsidR="00650291" w:rsidRPr="00E76F37" w:rsidTr="005F6F89">
        <w:trPr>
          <w:trHeight w:hRule="exact" w:val="113"/>
          <w:tblHeader/>
        </w:trPr>
        <w:tc>
          <w:tcPr>
            <w:tcW w:w="1959" w:type="dxa"/>
            <w:tcBorders>
              <w:top w:val="single" w:sz="12" w:space="0" w:color="auto"/>
              <w:bottom w:val="nil"/>
            </w:tcBorders>
            <w:shd w:val="clear" w:color="auto" w:fill="auto"/>
          </w:tcPr>
          <w:p w:rsidR="00650291" w:rsidRPr="00E76F37" w:rsidRDefault="00650291" w:rsidP="005F6F89">
            <w:pPr>
              <w:suppressAutoHyphens w:val="0"/>
              <w:spacing w:before="40" w:after="120" w:line="220" w:lineRule="exact"/>
              <w:ind w:right="113"/>
            </w:pPr>
          </w:p>
        </w:tc>
        <w:tc>
          <w:tcPr>
            <w:tcW w:w="2301" w:type="dxa"/>
            <w:tcBorders>
              <w:top w:val="single" w:sz="12" w:space="0" w:color="auto"/>
              <w:bottom w:val="nil"/>
            </w:tcBorders>
            <w:shd w:val="clear" w:color="auto" w:fill="auto"/>
          </w:tcPr>
          <w:p w:rsidR="00650291" w:rsidRPr="00E76F37" w:rsidRDefault="00650291" w:rsidP="005F6F89">
            <w:pPr>
              <w:suppressAutoHyphens w:val="0"/>
              <w:spacing w:before="40" w:after="120" w:line="220" w:lineRule="exact"/>
              <w:ind w:right="113"/>
            </w:pPr>
          </w:p>
        </w:tc>
        <w:tc>
          <w:tcPr>
            <w:tcW w:w="4255" w:type="dxa"/>
            <w:tcBorders>
              <w:top w:val="single" w:sz="12" w:space="0" w:color="auto"/>
              <w:bottom w:val="nil"/>
            </w:tcBorders>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1959" w:type="dxa"/>
            <w:tcBorders>
              <w:top w:val="nil"/>
            </w:tcBorders>
            <w:shd w:val="clear" w:color="auto" w:fill="auto"/>
          </w:tcPr>
          <w:p w:rsidR="00650291" w:rsidRPr="00E76F37" w:rsidRDefault="00650291" w:rsidP="005F6F89">
            <w:pPr>
              <w:suppressAutoHyphens w:val="0"/>
              <w:spacing w:before="40" w:after="120" w:line="220" w:lineRule="exact"/>
              <w:ind w:right="113"/>
            </w:pPr>
            <w:r w:rsidRPr="00E76F37">
              <w:t>Executive branch</w:t>
            </w:r>
          </w:p>
        </w:tc>
        <w:tc>
          <w:tcPr>
            <w:tcW w:w="2301" w:type="dxa"/>
            <w:tcBorders>
              <w:top w:val="nil"/>
            </w:tcBorders>
            <w:shd w:val="clear" w:color="auto" w:fill="auto"/>
          </w:tcPr>
          <w:p w:rsidR="00650291" w:rsidRPr="00E76F37" w:rsidRDefault="00650291" w:rsidP="005F6F89">
            <w:pPr>
              <w:suppressAutoHyphens w:val="0"/>
              <w:spacing w:before="40" w:after="120" w:line="220" w:lineRule="exact"/>
              <w:ind w:right="113"/>
            </w:pPr>
            <w:r w:rsidRPr="00E76F37">
              <w:t>President and Vice-President</w:t>
            </w:r>
          </w:p>
        </w:tc>
        <w:tc>
          <w:tcPr>
            <w:tcW w:w="4255" w:type="dxa"/>
            <w:tcBorders>
              <w:top w:val="nil"/>
            </w:tcBorders>
            <w:shd w:val="clear" w:color="auto" w:fill="auto"/>
          </w:tcPr>
          <w:p w:rsidR="00650291" w:rsidRPr="00E76F37" w:rsidRDefault="00650291" w:rsidP="005F6F89">
            <w:pPr>
              <w:suppressAutoHyphens w:val="0"/>
              <w:spacing w:before="40" w:after="120" w:line="220" w:lineRule="exact"/>
              <w:ind w:right="113"/>
            </w:pPr>
            <w:r w:rsidRPr="00E76F37">
              <w:t>President of the Republic</w:t>
            </w:r>
          </w:p>
          <w:p w:rsidR="00650291" w:rsidRPr="00E76F37" w:rsidRDefault="00650291" w:rsidP="005F6F89">
            <w:pPr>
              <w:suppressAutoHyphens w:val="0"/>
              <w:spacing w:before="40" w:after="120" w:line="220" w:lineRule="exact"/>
              <w:ind w:right="113"/>
            </w:pPr>
            <w:r w:rsidRPr="00E76F37">
              <w:t>Vice-President of the Republic</w:t>
            </w:r>
          </w:p>
          <w:p w:rsidR="00650291" w:rsidRPr="00E76F37" w:rsidRDefault="00650291" w:rsidP="005F6F89">
            <w:pPr>
              <w:suppressAutoHyphens w:val="0"/>
              <w:spacing w:before="40" w:after="120" w:line="220" w:lineRule="exact"/>
              <w:ind w:right="113"/>
            </w:pPr>
            <w:r w:rsidRPr="00E76F37">
              <w:t>Secretary-General of the Republic</w:t>
            </w:r>
          </w:p>
        </w:tc>
      </w:tr>
      <w:tr w:rsidR="00650291" w:rsidRPr="00E76F37" w:rsidTr="005F6F89">
        <w:tc>
          <w:tcPr>
            <w:tcW w:w="1959" w:type="dxa"/>
            <w:shd w:val="clear" w:color="auto" w:fill="auto"/>
          </w:tcPr>
          <w:p w:rsidR="00650291" w:rsidRPr="00E76F37" w:rsidRDefault="00650291" w:rsidP="005F6F89">
            <w:pPr>
              <w:suppressAutoHyphens w:val="0"/>
              <w:spacing w:before="40" w:after="120" w:line="220" w:lineRule="exact"/>
              <w:ind w:right="113"/>
            </w:pPr>
          </w:p>
        </w:tc>
        <w:tc>
          <w:tcPr>
            <w:tcW w:w="2301" w:type="dxa"/>
            <w:shd w:val="clear" w:color="auto" w:fill="auto"/>
          </w:tcPr>
          <w:p w:rsidR="00650291" w:rsidRPr="00E76F37" w:rsidRDefault="00650291" w:rsidP="005F6F89">
            <w:pPr>
              <w:suppressAutoHyphens w:val="0"/>
              <w:spacing w:before="40" w:after="120" w:line="220" w:lineRule="exact"/>
              <w:ind w:right="113"/>
            </w:pPr>
            <w:r w:rsidRPr="00E76F37">
              <w:t>Ministries and Secretariats of State</w:t>
            </w:r>
          </w:p>
        </w:tc>
        <w:tc>
          <w:tcPr>
            <w:tcW w:w="4255" w:type="dxa"/>
            <w:shd w:val="clear" w:color="auto" w:fill="auto"/>
          </w:tcPr>
          <w:p w:rsidR="00650291" w:rsidRPr="00E76F37" w:rsidRDefault="00650291" w:rsidP="005F6F89">
            <w:pPr>
              <w:suppressAutoHyphens w:val="0"/>
              <w:spacing w:before="40" w:after="120" w:line="220" w:lineRule="exact"/>
              <w:ind w:right="113"/>
            </w:pPr>
            <w:r w:rsidRPr="00E76F37">
              <w:t>Ministry of Justice and Labour</w:t>
            </w:r>
          </w:p>
          <w:p w:rsidR="00650291" w:rsidRPr="00E76F37" w:rsidRDefault="00650291" w:rsidP="005F6F89">
            <w:pPr>
              <w:suppressAutoHyphens w:val="0"/>
              <w:spacing w:before="40" w:after="120" w:line="220" w:lineRule="exact"/>
              <w:ind w:right="113"/>
            </w:pPr>
            <w:r w:rsidRPr="00E76F37">
              <w:t>Ministry of Public Health and Social Welfare</w:t>
            </w:r>
          </w:p>
          <w:p w:rsidR="00650291" w:rsidRPr="00E76F37" w:rsidRDefault="00650291" w:rsidP="005F6F89">
            <w:pPr>
              <w:suppressAutoHyphens w:val="0"/>
              <w:spacing w:before="40" w:after="120" w:line="220" w:lineRule="exact"/>
              <w:ind w:right="113"/>
            </w:pPr>
            <w:r w:rsidRPr="00E76F37">
              <w:t>Ministry of National Defence</w:t>
            </w:r>
          </w:p>
          <w:p w:rsidR="00650291" w:rsidRPr="00E76F37" w:rsidRDefault="00650291" w:rsidP="005F6F89">
            <w:pPr>
              <w:suppressAutoHyphens w:val="0"/>
              <w:spacing w:before="40" w:after="120" w:line="220" w:lineRule="exact"/>
              <w:ind w:right="113"/>
            </w:pPr>
            <w:r w:rsidRPr="00E76F37">
              <w:t>Ministry of the Interior</w:t>
            </w:r>
          </w:p>
          <w:p w:rsidR="00650291" w:rsidRPr="00E76F37" w:rsidRDefault="00650291" w:rsidP="005F6F89">
            <w:pPr>
              <w:suppressAutoHyphens w:val="0"/>
              <w:spacing w:before="40" w:after="120" w:line="220" w:lineRule="exact"/>
              <w:ind w:right="113"/>
            </w:pPr>
            <w:r w:rsidRPr="00E76F37">
              <w:t>Ministry of Industry and Trade</w:t>
            </w:r>
          </w:p>
          <w:p w:rsidR="00650291" w:rsidRPr="00E76F37" w:rsidRDefault="00650291" w:rsidP="005F6F89">
            <w:pPr>
              <w:suppressAutoHyphens w:val="0"/>
              <w:spacing w:before="40" w:after="120" w:line="220" w:lineRule="exact"/>
              <w:ind w:right="113"/>
            </w:pPr>
            <w:r w:rsidRPr="00E76F37">
              <w:t>Ministry of Agriculture and Livestock-farming</w:t>
            </w:r>
          </w:p>
          <w:p w:rsidR="00650291" w:rsidRPr="00E76F37" w:rsidRDefault="00650291" w:rsidP="005F6F89">
            <w:pPr>
              <w:suppressAutoHyphens w:val="0"/>
              <w:spacing w:before="40" w:after="120" w:line="220" w:lineRule="exact"/>
              <w:ind w:right="113"/>
            </w:pPr>
            <w:r w:rsidRPr="00E76F37">
              <w:t>Ministry of Housing</w:t>
            </w:r>
          </w:p>
          <w:p w:rsidR="00650291" w:rsidRPr="00E76F37" w:rsidRDefault="00650291" w:rsidP="005F6F89">
            <w:pPr>
              <w:suppressAutoHyphens w:val="0"/>
              <w:spacing w:before="40" w:after="120" w:line="220" w:lineRule="exact"/>
              <w:ind w:right="113"/>
            </w:pPr>
            <w:r w:rsidRPr="00E76F37">
              <w:t>Ministry of Education and Culture</w:t>
            </w:r>
          </w:p>
          <w:p w:rsidR="00650291" w:rsidRPr="00E76F37" w:rsidRDefault="00650291" w:rsidP="005F6F89">
            <w:pPr>
              <w:suppressAutoHyphens w:val="0"/>
              <w:spacing w:before="40" w:after="120" w:line="220" w:lineRule="exact"/>
              <w:ind w:right="113"/>
            </w:pPr>
            <w:r w:rsidRPr="00E76F37">
              <w:t>Ministry for Foreign Affairs</w:t>
            </w:r>
          </w:p>
          <w:p w:rsidR="00650291" w:rsidRPr="00E76F37" w:rsidRDefault="00650291" w:rsidP="005F6F89">
            <w:pPr>
              <w:suppressAutoHyphens w:val="0"/>
              <w:spacing w:before="40" w:after="120" w:line="220" w:lineRule="exact"/>
              <w:ind w:right="113"/>
            </w:pPr>
            <w:r w:rsidRPr="00E76F37">
              <w:t>Secretariat for Tourism</w:t>
            </w:r>
          </w:p>
          <w:p w:rsidR="00650291" w:rsidRPr="00E76F37" w:rsidRDefault="00650291" w:rsidP="005F6F89">
            <w:pPr>
              <w:suppressAutoHyphens w:val="0"/>
              <w:spacing w:before="40" w:after="120" w:line="220" w:lineRule="exact"/>
              <w:ind w:right="113"/>
            </w:pPr>
            <w:r w:rsidRPr="00E76F37">
              <w:t>Secretariat for the Environment</w:t>
            </w:r>
          </w:p>
          <w:p w:rsidR="00650291" w:rsidRPr="00E76F37" w:rsidRDefault="00650291" w:rsidP="005F6F89">
            <w:pPr>
              <w:suppressAutoHyphens w:val="0"/>
              <w:spacing w:before="40" w:after="120" w:line="220" w:lineRule="exact"/>
              <w:ind w:right="113"/>
            </w:pPr>
            <w:r w:rsidRPr="00E76F37">
              <w:t>Secretariat for Women</w:t>
            </w:r>
          </w:p>
          <w:p w:rsidR="00650291" w:rsidRPr="00E76F37" w:rsidRDefault="00650291" w:rsidP="005F6F89">
            <w:pPr>
              <w:suppressAutoHyphens w:val="0"/>
              <w:spacing w:before="40" w:after="120" w:line="220" w:lineRule="exact"/>
              <w:ind w:right="113"/>
            </w:pPr>
            <w:r w:rsidRPr="00E76F37">
              <w:t>Secretariat for Information and Communication</w:t>
            </w:r>
          </w:p>
          <w:p w:rsidR="00650291" w:rsidRPr="00E76F37" w:rsidRDefault="00650291" w:rsidP="005F6F89">
            <w:pPr>
              <w:suppressAutoHyphens w:val="0"/>
              <w:spacing w:before="40" w:after="120" w:line="220" w:lineRule="exact"/>
              <w:ind w:right="113"/>
            </w:pPr>
            <w:r w:rsidRPr="00E76F37">
              <w:t>National Antidrug Secretariat</w:t>
            </w:r>
          </w:p>
          <w:p w:rsidR="00650291" w:rsidRPr="00E76F37" w:rsidRDefault="00650291" w:rsidP="005F6F89">
            <w:pPr>
              <w:suppressAutoHyphens w:val="0"/>
              <w:spacing w:before="40" w:after="120" w:line="220" w:lineRule="exact"/>
              <w:ind w:right="113"/>
            </w:pPr>
            <w:r w:rsidRPr="00E76F37">
              <w:t>National Secretariat for Children and Adolescents</w:t>
            </w:r>
          </w:p>
          <w:p w:rsidR="00650291" w:rsidRPr="00E76F37" w:rsidRDefault="00650291" w:rsidP="005F6F89">
            <w:pPr>
              <w:suppressAutoHyphens w:val="0"/>
              <w:spacing w:before="40" w:after="120" w:line="220" w:lineRule="exact"/>
              <w:ind w:right="113"/>
            </w:pPr>
            <w:r w:rsidRPr="00E76F37">
              <w:t>Civil Service Secretariat</w:t>
            </w:r>
          </w:p>
          <w:p w:rsidR="00650291" w:rsidRPr="00E76F37" w:rsidRDefault="00650291" w:rsidP="005F6F89">
            <w:pPr>
              <w:suppressAutoHyphens w:val="0"/>
              <w:spacing w:before="40" w:after="120" w:line="220" w:lineRule="exact"/>
              <w:ind w:right="113"/>
            </w:pPr>
            <w:r w:rsidRPr="00E76F37">
              <w:t>Secretariat of Development for Repatriates and Refugees</w:t>
            </w:r>
          </w:p>
          <w:p w:rsidR="00650291" w:rsidRPr="00E76F37" w:rsidRDefault="00650291" w:rsidP="005F6F89">
            <w:pPr>
              <w:suppressAutoHyphens w:val="0"/>
              <w:spacing w:before="40" w:after="120" w:line="220" w:lineRule="exact"/>
              <w:ind w:right="113"/>
            </w:pPr>
            <w:r w:rsidRPr="00E76F37">
              <w:t>Secretariat for Social Action</w:t>
            </w:r>
          </w:p>
          <w:p w:rsidR="00650291" w:rsidRPr="00E76F37" w:rsidRDefault="00650291" w:rsidP="005F6F89">
            <w:pPr>
              <w:suppressAutoHyphens w:val="0"/>
              <w:spacing w:before="40" w:after="120" w:line="220" w:lineRule="exact"/>
              <w:ind w:right="113"/>
            </w:pPr>
            <w:r w:rsidRPr="00E76F37">
              <w:t>Secretariat for Culture</w:t>
            </w:r>
          </w:p>
          <w:p w:rsidR="00650291" w:rsidRPr="00E76F37" w:rsidRDefault="00650291" w:rsidP="005F6F89">
            <w:pPr>
              <w:suppressAutoHyphens w:val="0"/>
              <w:spacing w:before="40" w:after="120" w:line="220" w:lineRule="exact"/>
              <w:ind w:right="113"/>
            </w:pPr>
            <w:r w:rsidRPr="00E76F37">
              <w:t>National Secretariat for Athletics</w:t>
            </w:r>
          </w:p>
          <w:p w:rsidR="00650291" w:rsidRPr="00E76F37" w:rsidRDefault="00650291" w:rsidP="005F6F89">
            <w:pPr>
              <w:suppressAutoHyphens w:val="0"/>
              <w:spacing w:before="40" w:after="120" w:line="220" w:lineRule="exact"/>
              <w:ind w:right="113"/>
            </w:pPr>
            <w:r w:rsidRPr="00E76F37">
              <w:t>Technical Secretariat for Planning</w:t>
            </w:r>
          </w:p>
          <w:p w:rsidR="00650291" w:rsidRPr="00E76F37" w:rsidRDefault="00650291" w:rsidP="005F6F89">
            <w:pPr>
              <w:suppressAutoHyphens w:val="0"/>
              <w:spacing w:before="40" w:after="120" w:line="220" w:lineRule="exact"/>
              <w:ind w:right="113"/>
            </w:pPr>
            <w:r w:rsidRPr="00E76F37">
              <w:t>National Emergency Secretariat</w:t>
            </w:r>
          </w:p>
          <w:p w:rsidR="00650291" w:rsidRPr="00E76F37" w:rsidRDefault="00650291" w:rsidP="005F6F89">
            <w:pPr>
              <w:suppressAutoHyphens w:val="0"/>
              <w:spacing w:before="40" w:after="120" w:line="220" w:lineRule="exact"/>
              <w:ind w:right="113"/>
            </w:pPr>
            <w:r w:rsidRPr="00E76F37">
              <w:t>Vice-Ministry for Youth</w:t>
            </w:r>
          </w:p>
        </w:tc>
      </w:tr>
    </w:tbl>
    <w:p w:rsidR="00650291" w:rsidRPr="00E76F37" w:rsidRDefault="00D9165A" w:rsidP="0097062C">
      <w:pPr>
        <w:spacing w:before="120" w:after="240"/>
        <w:ind w:left="1134" w:right="1134" w:firstLine="170"/>
        <w:rPr>
          <w:sz w:val="18"/>
        </w:rPr>
      </w:pPr>
      <w:r w:rsidRPr="00D9165A">
        <w:rPr>
          <w:i/>
          <w:sz w:val="18"/>
        </w:rPr>
        <w:t xml:space="preserve">Source:  </w:t>
      </w:r>
      <w:r w:rsidR="00650291" w:rsidRPr="00E76F37">
        <w:rPr>
          <w:sz w:val="18"/>
        </w:rPr>
        <w:t>Ministry of Justice and Labour, 2010.</w:t>
      </w:r>
    </w:p>
    <w:p w:rsidR="00650291" w:rsidRPr="00E76F37" w:rsidRDefault="00650291" w:rsidP="0097062C">
      <w:pPr>
        <w:pStyle w:val="Heading1"/>
        <w:keepNext/>
        <w:keepLines/>
      </w:pPr>
      <w:r w:rsidRPr="00E76F37">
        <w:t>Table 29</w:t>
      </w:r>
    </w:p>
    <w:p w:rsidR="00650291" w:rsidRPr="00E76F37" w:rsidRDefault="00650291" w:rsidP="0097062C">
      <w:pPr>
        <w:pStyle w:val="SingleTxtG"/>
        <w:keepNext/>
        <w:keepLines/>
        <w:rPr>
          <w:b/>
        </w:rPr>
      </w:pPr>
      <w:r w:rsidRPr="00E76F37">
        <w:rPr>
          <w:b/>
        </w:rPr>
        <w:t>Constitutional structure of the legislative branch</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428"/>
        <w:gridCol w:w="1470"/>
        <w:gridCol w:w="1945"/>
        <w:gridCol w:w="2527"/>
      </w:tblGrid>
      <w:tr w:rsidR="00650291" w:rsidRPr="00E76F37" w:rsidTr="00C01133">
        <w:trPr>
          <w:tblHeader/>
        </w:trPr>
        <w:tc>
          <w:tcPr>
            <w:tcW w:w="1428" w:type="dxa"/>
            <w:tcBorders>
              <w:top w:val="single" w:sz="4" w:space="0" w:color="auto"/>
              <w:bottom w:val="single" w:sz="12" w:space="0" w:color="auto"/>
            </w:tcBorders>
            <w:shd w:val="clear" w:color="auto" w:fill="auto"/>
            <w:vAlign w:val="bottom"/>
          </w:tcPr>
          <w:p w:rsidR="00650291" w:rsidRPr="00E76F37" w:rsidRDefault="00650291" w:rsidP="005F6F89">
            <w:pPr>
              <w:suppressAutoHyphens w:val="0"/>
              <w:spacing w:before="80" w:after="80" w:line="200" w:lineRule="exact"/>
              <w:ind w:right="113"/>
              <w:rPr>
                <w:i/>
                <w:sz w:val="16"/>
              </w:rPr>
            </w:pPr>
            <w:r w:rsidRPr="00E76F37">
              <w:rPr>
                <w:i/>
                <w:sz w:val="16"/>
              </w:rPr>
              <w:t>Function and body</w:t>
            </w:r>
          </w:p>
        </w:tc>
        <w:tc>
          <w:tcPr>
            <w:tcW w:w="1470" w:type="dxa"/>
            <w:tcBorders>
              <w:top w:val="single" w:sz="4" w:space="0" w:color="auto"/>
              <w:bottom w:val="single" w:sz="12" w:space="0" w:color="auto"/>
            </w:tcBorders>
            <w:shd w:val="clear" w:color="auto" w:fill="auto"/>
            <w:vAlign w:val="bottom"/>
          </w:tcPr>
          <w:p w:rsidR="00650291" w:rsidRPr="00E76F37" w:rsidRDefault="00650291" w:rsidP="005F6F89">
            <w:pPr>
              <w:suppressAutoHyphens w:val="0"/>
              <w:spacing w:before="80" w:after="80" w:line="200" w:lineRule="exact"/>
              <w:ind w:right="113"/>
              <w:rPr>
                <w:i/>
                <w:sz w:val="16"/>
              </w:rPr>
            </w:pPr>
            <w:r w:rsidRPr="00E76F37">
              <w:rPr>
                <w:i/>
                <w:sz w:val="16"/>
              </w:rPr>
              <w:t>Composition</w:t>
            </w:r>
          </w:p>
        </w:tc>
        <w:tc>
          <w:tcPr>
            <w:tcW w:w="1945" w:type="dxa"/>
            <w:tcBorders>
              <w:top w:val="single" w:sz="4" w:space="0" w:color="auto"/>
              <w:bottom w:val="single" w:sz="12" w:space="0" w:color="auto"/>
            </w:tcBorders>
            <w:shd w:val="clear" w:color="auto" w:fill="auto"/>
            <w:vAlign w:val="bottom"/>
          </w:tcPr>
          <w:p w:rsidR="00650291" w:rsidRPr="00E76F37" w:rsidRDefault="00650291" w:rsidP="005F6F89">
            <w:pPr>
              <w:suppressAutoHyphens w:val="0"/>
              <w:spacing w:before="80" w:after="80" w:line="200" w:lineRule="exact"/>
              <w:ind w:right="113"/>
              <w:rPr>
                <w:i/>
                <w:sz w:val="16"/>
              </w:rPr>
            </w:pPr>
          </w:p>
        </w:tc>
        <w:tc>
          <w:tcPr>
            <w:tcW w:w="2527" w:type="dxa"/>
            <w:tcBorders>
              <w:top w:val="single" w:sz="4" w:space="0" w:color="auto"/>
              <w:bottom w:val="single" w:sz="12" w:space="0" w:color="auto"/>
            </w:tcBorders>
            <w:shd w:val="clear" w:color="auto" w:fill="auto"/>
            <w:vAlign w:val="bottom"/>
          </w:tcPr>
          <w:p w:rsidR="00650291" w:rsidRPr="00E76F37" w:rsidRDefault="00650291" w:rsidP="005F6F89">
            <w:pPr>
              <w:suppressAutoHyphens w:val="0"/>
              <w:spacing w:before="80" w:after="80" w:line="200" w:lineRule="exact"/>
              <w:ind w:right="113"/>
              <w:rPr>
                <w:i/>
                <w:sz w:val="16"/>
              </w:rPr>
            </w:pPr>
          </w:p>
        </w:tc>
      </w:tr>
      <w:tr w:rsidR="00650291" w:rsidRPr="00E76F37" w:rsidTr="00C01133">
        <w:trPr>
          <w:trHeight w:hRule="exact" w:val="113"/>
          <w:tblHeader/>
        </w:trPr>
        <w:tc>
          <w:tcPr>
            <w:tcW w:w="1428" w:type="dxa"/>
            <w:tcBorders>
              <w:top w:val="single" w:sz="12" w:space="0" w:color="auto"/>
              <w:bottom w:val="nil"/>
            </w:tcBorders>
            <w:shd w:val="clear" w:color="auto" w:fill="auto"/>
          </w:tcPr>
          <w:p w:rsidR="00650291" w:rsidRPr="00E76F37" w:rsidRDefault="00650291" w:rsidP="005F6F89">
            <w:pPr>
              <w:suppressAutoHyphens w:val="0"/>
              <w:spacing w:before="40" w:after="120" w:line="220" w:lineRule="exact"/>
              <w:ind w:right="113"/>
            </w:pPr>
          </w:p>
        </w:tc>
        <w:tc>
          <w:tcPr>
            <w:tcW w:w="1470" w:type="dxa"/>
            <w:tcBorders>
              <w:top w:val="single" w:sz="12" w:space="0" w:color="auto"/>
              <w:bottom w:val="nil"/>
            </w:tcBorders>
            <w:shd w:val="clear" w:color="auto" w:fill="auto"/>
          </w:tcPr>
          <w:p w:rsidR="00650291" w:rsidRPr="00E76F37" w:rsidRDefault="00650291" w:rsidP="005F6F89">
            <w:pPr>
              <w:suppressAutoHyphens w:val="0"/>
              <w:spacing w:before="40" w:after="120" w:line="220" w:lineRule="exact"/>
              <w:ind w:right="113"/>
            </w:pPr>
          </w:p>
        </w:tc>
        <w:tc>
          <w:tcPr>
            <w:tcW w:w="1945" w:type="dxa"/>
            <w:tcBorders>
              <w:top w:val="single" w:sz="12" w:space="0" w:color="auto"/>
              <w:bottom w:val="nil"/>
            </w:tcBorders>
            <w:shd w:val="clear" w:color="auto" w:fill="auto"/>
          </w:tcPr>
          <w:p w:rsidR="00650291" w:rsidRPr="00E76F37" w:rsidRDefault="00650291" w:rsidP="005F6F89">
            <w:pPr>
              <w:suppressAutoHyphens w:val="0"/>
              <w:spacing w:before="40" w:after="120" w:line="220" w:lineRule="exact"/>
              <w:ind w:right="113"/>
            </w:pPr>
          </w:p>
        </w:tc>
        <w:tc>
          <w:tcPr>
            <w:tcW w:w="2527" w:type="dxa"/>
            <w:tcBorders>
              <w:top w:val="single" w:sz="12" w:space="0" w:color="auto"/>
              <w:bottom w:val="nil"/>
            </w:tcBorders>
            <w:shd w:val="clear" w:color="auto" w:fill="auto"/>
          </w:tcPr>
          <w:p w:rsidR="00650291" w:rsidRPr="00E76F37" w:rsidRDefault="00650291" w:rsidP="005F6F89">
            <w:pPr>
              <w:suppressAutoHyphens w:val="0"/>
              <w:spacing w:before="40" w:after="120" w:line="220" w:lineRule="exact"/>
              <w:ind w:right="113"/>
            </w:pPr>
          </w:p>
        </w:tc>
      </w:tr>
      <w:tr w:rsidR="00650291" w:rsidRPr="00E76F37" w:rsidTr="00C01133">
        <w:tc>
          <w:tcPr>
            <w:tcW w:w="1428" w:type="dxa"/>
            <w:tcBorders>
              <w:top w:val="nil"/>
            </w:tcBorders>
            <w:shd w:val="clear" w:color="auto" w:fill="auto"/>
          </w:tcPr>
          <w:p w:rsidR="00650291" w:rsidRPr="00E76F37" w:rsidRDefault="00650291" w:rsidP="005F6F89">
            <w:pPr>
              <w:suppressAutoHyphens w:val="0"/>
              <w:spacing w:before="40" w:after="120" w:line="220" w:lineRule="exact"/>
              <w:ind w:right="113"/>
            </w:pPr>
            <w:r w:rsidRPr="00E76F37">
              <w:t>Legislative branch</w:t>
            </w:r>
          </w:p>
        </w:tc>
        <w:tc>
          <w:tcPr>
            <w:tcW w:w="1470" w:type="dxa"/>
            <w:tcBorders>
              <w:top w:val="nil"/>
            </w:tcBorders>
            <w:shd w:val="clear" w:color="auto" w:fill="auto"/>
          </w:tcPr>
          <w:p w:rsidR="00650291" w:rsidRPr="00E76F37" w:rsidRDefault="00650291" w:rsidP="005F6F89">
            <w:pPr>
              <w:suppressAutoHyphens w:val="0"/>
              <w:spacing w:before="40" w:after="120" w:line="220" w:lineRule="exact"/>
              <w:ind w:right="113"/>
            </w:pPr>
            <w:r w:rsidRPr="00E76F37">
              <w:t>Chamber of Senators</w:t>
            </w:r>
          </w:p>
        </w:tc>
        <w:tc>
          <w:tcPr>
            <w:tcW w:w="1945" w:type="dxa"/>
            <w:tcBorders>
              <w:top w:val="nil"/>
            </w:tcBorders>
            <w:shd w:val="clear" w:color="auto" w:fill="auto"/>
          </w:tcPr>
          <w:p w:rsidR="00650291" w:rsidRPr="00E76F37" w:rsidRDefault="00650291" w:rsidP="005F6F89">
            <w:pPr>
              <w:suppressAutoHyphens w:val="0"/>
              <w:spacing w:before="40" w:after="120" w:line="220" w:lineRule="exact"/>
              <w:ind w:right="113"/>
            </w:pPr>
            <w:r w:rsidRPr="00E76F37">
              <w:t>President and Vice-President</w:t>
            </w:r>
          </w:p>
        </w:tc>
        <w:tc>
          <w:tcPr>
            <w:tcW w:w="2527" w:type="dxa"/>
            <w:tcBorders>
              <w:top w:val="nil"/>
            </w:tcBorders>
            <w:shd w:val="clear" w:color="auto" w:fill="auto"/>
          </w:tcPr>
          <w:p w:rsidR="00650291" w:rsidRPr="00E76F37" w:rsidRDefault="00650291" w:rsidP="005F6F89">
            <w:pPr>
              <w:suppressAutoHyphens w:val="0"/>
              <w:spacing w:before="40" w:after="120" w:line="220" w:lineRule="exact"/>
              <w:ind w:right="113"/>
            </w:pPr>
            <w:r w:rsidRPr="00E76F37">
              <w:t>President</w:t>
            </w:r>
          </w:p>
          <w:p w:rsidR="00650291" w:rsidRPr="00E76F37" w:rsidRDefault="00650291" w:rsidP="005F6F89">
            <w:pPr>
              <w:suppressAutoHyphens w:val="0"/>
              <w:spacing w:before="40" w:after="120" w:line="220" w:lineRule="exact"/>
              <w:ind w:right="113"/>
            </w:pPr>
            <w:r w:rsidRPr="00E76F37">
              <w:t>First Vice-President</w:t>
            </w:r>
          </w:p>
          <w:p w:rsidR="00650291" w:rsidRPr="00E76F37" w:rsidRDefault="00650291" w:rsidP="005F6F89">
            <w:pPr>
              <w:suppressAutoHyphens w:val="0"/>
              <w:spacing w:before="40" w:after="120" w:line="220" w:lineRule="exact"/>
              <w:ind w:right="113"/>
            </w:pPr>
            <w:r w:rsidRPr="00E76F37">
              <w:t>Second Vice-President</w:t>
            </w: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r w:rsidRPr="00E76F37">
              <w:t>Parliamentary Secretariats</w:t>
            </w:r>
          </w:p>
        </w:tc>
        <w:tc>
          <w:tcPr>
            <w:tcW w:w="2527" w:type="dxa"/>
            <w:shd w:val="clear" w:color="auto" w:fill="auto"/>
          </w:tcPr>
          <w:p w:rsidR="00650291" w:rsidRPr="00E76F37" w:rsidRDefault="00650291" w:rsidP="005F6F89">
            <w:pPr>
              <w:suppressAutoHyphens w:val="0"/>
              <w:spacing w:before="40" w:after="120" w:line="220" w:lineRule="exact"/>
              <w:ind w:right="113"/>
            </w:pPr>
            <w:r w:rsidRPr="00E76F37">
              <w:t>First Parliamentary Secretary</w:t>
            </w:r>
          </w:p>
          <w:p w:rsidR="00650291" w:rsidRPr="00E76F37" w:rsidRDefault="00650291" w:rsidP="005F6F89">
            <w:pPr>
              <w:suppressAutoHyphens w:val="0"/>
              <w:spacing w:before="40" w:after="120" w:line="220" w:lineRule="exact"/>
              <w:ind w:right="113"/>
            </w:pPr>
            <w:r w:rsidRPr="00E76F37">
              <w:t>Second Parliamentary Secretary</w:t>
            </w:r>
          </w:p>
          <w:p w:rsidR="00650291" w:rsidRPr="00E76F37" w:rsidRDefault="00650291" w:rsidP="005F6F89">
            <w:pPr>
              <w:suppressAutoHyphens w:val="0"/>
              <w:spacing w:before="40" w:after="120" w:line="220" w:lineRule="exact"/>
              <w:ind w:right="113"/>
            </w:pPr>
            <w:r w:rsidRPr="00E76F37">
              <w:t>Third Parliamentary Secretary</w:t>
            </w: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r w:rsidRPr="00E76F37">
              <w:t>Secretariat</w:t>
            </w:r>
          </w:p>
        </w:tc>
        <w:tc>
          <w:tcPr>
            <w:tcW w:w="2527" w:type="dxa"/>
            <w:shd w:val="clear" w:color="auto" w:fill="auto"/>
          </w:tcPr>
          <w:p w:rsidR="00650291" w:rsidRPr="00E76F37" w:rsidRDefault="00650291" w:rsidP="005F6F89">
            <w:pPr>
              <w:suppressAutoHyphens w:val="0"/>
              <w:spacing w:before="40" w:after="120" w:line="220" w:lineRule="exact"/>
              <w:ind w:right="113"/>
            </w:pPr>
            <w:r w:rsidRPr="00E76F37">
              <w:t>Secretary-General</w:t>
            </w: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r w:rsidRPr="00E76F37">
              <w:t>Administration</w:t>
            </w:r>
          </w:p>
          <w:p w:rsidR="00650291" w:rsidRPr="00E76F37" w:rsidRDefault="00650291" w:rsidP="005F6F89">
            <w:pPr>
              <w:suppressAutoHyphens w:val="0"/>
              <w:spacing w:before="40" w:after="120" w:line="220" w:lineRule="exact"/>
              <w:ind w:right="113"/>
            </w:pPr>
            <w:r w:rsidRPr="00E76F37">
              <w:t>Drawer</w:t>
            </w:r>
          </w:p>
          <w:p w:rsidR="00650291" w:rsidRPr="00E76F37" w:rsidRDefault="00650291" w:rsidP="005F6F89">
            <w:pPr>
              <w:suppressAutoHyphens w:val="0"/>
              <w:spacing w:before="40" w:after="120" w:line="220" w:lineRule="exact"/>
              <w:ind w:right="113"/>
            </w:pPr>
            <w:r w:rsidRPr="00E76F37">
              <w:t>Shorthand clerks</w:t>
            </w:r>
          </w:p>
        </w:tc>
        <w:tc>
          <w:tcPr>
            <w:tcW w:w="2527" w:type="dxa"/>
            <w:shd w:val="clear" w:color="auto" w:fill="auto"/>
          </w:tcPr>
          <w:p w:rsidR="00650291" w:rsidRPr="00E76F37" w:rsidRDefault="00650291" w:rsidP="005F6F89">
            <w:pPr>
              <w:suppressAutoHyphens w:val="0"/>
              <w:spacing w:before="40" w:after="120" w:line="220" w:lineRule="exact"/>
              <w:ind w:right="113"/>
            </w:pPr>
            <w:r w:rsidRPr="00E76F37">
              <w:t>Secretary</w:t>
            </w: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r w:rsidRPr="00E76F37">
              <w:t>Standing Committees</w:t>
            </w:r>
          </w:p>
        </w:tc>
        <w:tc>
          <w:tcPr>
            <w:tcW w:w="2527" w:type="dxa"/>
            <w:shd w:val="clear" w:color="auto" w:fill="auto"/>
          </w:tcPr>
          <w:p w:rsidR="00650291" w:rsidRPr="00E76F37" w:rsidRDefault="00650291" w:rsidP="005F6F89">
            <w:pPr>
              <w:suppressAutoHyphens w:val="0"/>
              <w:spacing w:before="40" w:after="120" w:line="220" w:lineRule="exact"/>
              <w:ind w:right="113"/>
            </w:pPr>
            <w:r w:rsidRPr="00E76F37">
              <w:t>Constitutional matters relating to national defence</w:t>
            </w: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p>
        </w:tc>
        <w:tc>
          <w:tcPr>
            <w:tcW w:w="2527" w:type="dxa"/>
            <w:shd w:val="clear" w:color="auto" w:fill="auto"/>
          </w:tcPr>
          <w:p w:rsidR="00650291" w:rsidRPr="00E76F37" w:rsidRDefault="00650291" w:rsidP="005F6F89">
            <w:pPr>
              <w:suppressAutoHyphens w:val="0"/>
              <w:spacing w:before="40" w:after="120" w:line="220" w:lineRule="exact"/>
              <w:ind w:right="113"/>
            </w:pPr>
            <w:r w:rsidRPr="00E76F37">
              <w:t>Legislation, codification, justice and labour</w:t>
            </w: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p>
        </w:tc>
        <w:tc>
          <w:tcPr>
            <w:tcW w:w="2527" w:type="dxa"/>
            <w:shd w:val="clear" w:color="auto" w:fill="auto"/>
          </w:tcPr>
          <w:p w:rsidR="00650291" w:rsidRPr="00E76F37" w:rsidRDefault="00650291" w:rsidP="005F6F89">
            <w:pPr>
              <w:suppressAutoHyphens w:val="0"/>
              <w:spacing w:before="40" w:after="120" w:line="220" w:lineRule="exact"/>
              <w:ind w:right="113"/>
            </w:pPr>
            <w:r w:rsidRPr="00E76F37">
              <w:t>Housing, budget and accounts</w:t>
            </w: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p>
        </w:tc>
        <w:tc>
          <w:tcPr>
            <w:tcW w:w="2527" w:type="dxa"/>
            <w:shd w:val="clear" w:color="auto" w:fill="auto"/>
          </w:tcPr>
          <w:p w:rsidR="00650291" w:rsidRPr="00E76F37" w:rsidRDefault="00650291" w:rsidP="005F6F89">
            <w:pPr>
              <w:suppressAutoHyphens w:val="0"/>
              <w:spacing w:before="40" w:after="120" w:line="220" w:lineRule="exact"/>
              <w:ind w:right="113"/>
            </w:pPr>
            <w:r w:rsidRPr="00E76F37">
              <w:t>Foreign relations</w:t>
            </w: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p>
        </w:tc>
        <w:tc>
          <w:tcPr>
            <w:tcW w:w="2527" w:type="dxa"/>
            <w:shd w:val="clear" w:color="auto" w:fill="auto"/>
          </w:tcPr>
          <w:p w:rsidR="00650291" w:rsidRPr="00E76F37" w:rsidRDefault="00650291" w:rsidP="005F6F89">
            <w:pPr>
              <w:suppressAutoHyphens w:val="0"/>
              <w:spacing w:before="40" w:after="120" w:line="220" w:lineRule="exact"/>
              <w:ind w:right="113"/>
            </w:pPr>
            <w:r w:rsidRPr="00E76F37">
              <w:t>Petitions, powers and rules</w:t>
            </w: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p>
        </w:tc>
        <w:tc>
          <w:tcPr>
            <w:tcW w:w="2527" w:type="dxa"/>
            <w:shd w:val="clear" w:color="auto" w:fill="auto"/>
          </w:tcPr>
          <w:p w:rsidR="00650291" w:rsidRPr="00E76F37" w:rsidRDefault="00650291" w:rsidP="005F6F89">
            <w:pPr>
              <w:suppressAutoHyphens w:val="0"/>
              <w:spacing w:before="40" w:after="120" w:line="220" w:lineRule="exact"/>
              <w:ind w:right="113"/>
            </w:pPr>
            <w:r w:rsidRPr="00E76F37">
              <w:t>Culture, education and religion</w:t>
            </w: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p>
        </w:tc>
        <w:tc>
          <w:tcPr>
            <w:tcW w:w="2527" w:type="dxa"/>
            <w:shd w:val="clear" w:color="auto" w:fill="auto"/>
          </w:tcPr>
          <w:p w:rsidR="00650291" w:rsidRPr="00E76F37" w:rsidRDefault="00650291" w:rsidP="005F6F89">
            <w:pPr>
              <w:suppressAutoHyphens w:val="0"/>
              <w:spacing w:before="40" w:after="120" w:line="220" w:lineRule="exact"/>
              <w:ind w:right="113"/>
            </w:pPr>
            <w:r w:rsidRPr="00E76F37">
              <w:t>Human rights</w:t>
            </w: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p>
        </w:tc>
        <w:tc>
          <w:tcPr>
            <w:tcW w:w="2527" w:type="dxa"/>
            <w:shd w:val="clear" w:color="auto" w:fill="auto"/>
          </w:tcPr>
          <w:p w:rsidR="00650291" w:rsidRPr="00E76F37" w:rsidRDefault="00650291" w:rsidP="005F6F89">
            <w:pPr>
              <w:suppressAutoHyphens w:val="0"/>
              <w:spacing w:before="40" w:after="120" w:line="220" w:lineRule="exact"/>
              <w:ind w:right="113"/>
            </w:pPr>
            <w:r w:rsidRPr="00E76F37">
              <w:t>Economy, Latin American development and economic integration</w:t>
            </w: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p>
        </w:tc>
        <w:tc>
          <w:tcPr>
            <w:tcW w:w="2527" w:type="dxa"/>
            <w:shd w:val="clear" w:color="auto" w:fill="auto"/>
          </w:tcPr>
          <w:p w:rsidR="00650291" w:rsidRPr="00E76F37" w:rsidRDefault="00650291" w:rsidP="005F6F89">
            <w:pPr>
              <w:suppressAutoHyphens w:val="0"/>
              <w:spacing w:before="40" w:after="120" w:line="220" w:lineRule="exact"/>
              <w:ind w:right="113"/>
            </w:pPr>
            <w:r w:rsidRPr="00E76F37">
              <w:t>Agrarian reform and rural welfare</w:t>
            </w: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p>
        </w:tc>
        <w:tc>
          <w:tcPr>
            <w:tcW w:w="2527" w:type="dxa"/>
            <w:shd w:val="clear" w:color="auto" w:fill="auto"/>
          </w:tcPr>
          <w:p w:rsidR="00650291" w:rsidRPr="00E76F37" w:rsidRDefault="00650291" w:rsidP="005F6F89">
            <w:pPr>
              <w:suppressAutoHyphens w:val="0"/>
              <w:spacing w:before="40" w:after="120" w:line="220" w:lineRule="exact"/>
              <w:ind w:right="113"/>
            </w:pPr>
            <w:r w:rsidRPr="00E76F37">
              <w:t>Public health, social security, prevention of and combat against drug trafficking</w:t>
            </w: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p>
        </w:tc>
        <w:tc>
          <w:tcPr>
            <w:tcW w:w="2527" w:type="dxa"/>
            <w:shd w:val="clear" w:color="auto" w:fill="auto"/>
          </w:tcPr>
          <w:p w:rsidR="00650291" w:rsidRPr="00E76F37" w:rsidRDefault="00650291" w:rsidP="005F6F89">
            <w:pPr>
              <w:suppressAutoHyphens w:val="0"/>
              <w:spacing w:before="40" w:after="120" w:line="220" w:lineRule="exact"/>
              <w:ind w:right="113"/>
            </w:pPr>
            <w:r w:rsidRPr="00E76F37">
              <w:t>Departmental, municipal, district and regional affairs</w:t>
            </w: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p>
        </w:tc>
        <w:tc>
          <w:tcPr>
            <w:tcW w:w="2527" w:type="dxa"/>
            <w:shd w:val="clear" w:color="auto" w:fill="auto"/>
          </w:tcPr>
          <w:p w:rsidR="00650291" w:rsidRPr="00E76F37" w:rsidRDefault="00650291" w:rsidP="005F6F89">
            <w:pPr>
              <w:suppressAutoHyphens w:val="0"/>
              <w:spacing w:before="40" w:after="120" w:line="220" w:lineRule="exact"/>
              <w:ind w:right="113"/>
            </w:pPr>
            <w:r w:rsidRPr="00E76F37">
              <w:t>Public works and communication</w:t>
            </w:r>
          </w:p>
        </w:tc>
      </w:tr>
      <w:tr w:rsidR="00650291" w:rsidRPr="00E76F37" w:rsidTr="00ED4F99">
        <w:tc>
          <w:tcPr>
            <w:tcW w:w="1428" w:type="dxa"/>
            <w:tcBorders>
              <w:bottom w:val="nil"/>
            </w:tcBorders>
            <w:shd w:val="clear" w:color="auto" w:fill="auto"/>
          </w:tcPr>
          <w:p w:rsidR="00650291" w:rsidRPr="00E76F37" w:rsidRDefault="00650291" w:rsidP="005F6F89">
            <w:pPr>
              <w:suppressAutoHyphens w:val="0"/>
              <w:spacing w:before="40" w:after="120" w:line="220" w:lineRule="exact"/>
              <w:ind w:right="113"/>
            </w:pPr>
          </w:p>
        </w:tc>
        <w:tc>
          <w:tcPr>
            <w:tcW w:w="1470" w:type="dxa"/>
            <w:tcBorders>
              <w:bottom w:val="nil"/>
            </w:tcBorders>
            <w:shd w:val="clear" w:color="auto" w:fill="auto"/>
          </w:tcPr>
          <w:p w:rsidR="00650291" w:rsidRPr="00E76F37" w:rsidRDefault="00650291" w:rsidP="005F6F89">
            <w:pPr>
              <w:suppressAutoHyphens w:val="0"/>
              <w:spacing w:before="40" w:after="120" w:line="220" w:lineRule="exact"/>
              <w:ind w:right="113"/>
            </w:pPr>
          </w:p>
        </w:tc>
        <w:tc>
          <w:tcPr>
            <w:tcW w:w="1945" w:type="dxa"/>
            <w:tcBorders>
              <w:bottom w:val="nil"/>
            </w:tcBorders>
            <w:shd w:val="clear" w:color="auto" w:fill="auto"/>
          </w:tcPr>
          <w:p w:rsidR="00650291" w:rsidRPr="00E76F37" w:rsidRDefault="00650291" w:rsidP="005F6F89">
            <w:pPr>
              <w:suppressAutoHyphens w:val="0"/>
              <w:spacing w:before="40" w:after="120" w:line="220" w:lineRule="exact"/>
              <w:ind w:right="113"/>
            </w:pPr>
          </w:p>
        </w:tc>
        <w:tc>
          <w:tcPr>
            <w:tcW w:w="2527" w:type="dxa"/>
            <w:tcBorders>
              <w:bottom w:val="nil"/>
            </w:tcBorders>
            <w:shd w:val="clear" w:color="auto" w:fill="auto"/>
          </w:tcPr>
          <w:p w:rsidR="00650291" w:rsidRPr="00E76F37" w:rsidRDefault="00650291" w:rsidP="005F6F89">
            <w:pPr>
              <w:suppressAutoHyphens w:val="0"/>
              <w:spacing w:before="40" w:after="120" w:line="220" w:lineRule="exact"/>
              <w:ind w:right="113"/>
            </w:pPr>
            <w:r w:rsidRPr="00E76F37">
              <w:t>Energy, national resources, population and ecology</w:t>
            </w:r>
          </w:p>
        </w:tc>
      </w:tr>
      <w:tr w:rsidR="00650291" w:rsidRPr="00E76F37" w:rsidTr="00ED4F99">
        <w:tc>
          <w:tcPr>
            <w:tcW w:w="1428" w:type="dxa"/>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c>
          <w:tcPr>
            <w:tcW w:w="1470" w:type="dxa"/>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c>
          <w:tcPr>
            <w:tcW w:w="1945" w:type="dxa"/>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c>
          <w:tcPr>
            <w:tcW w:w="2527" w:type="dxa"/>
            <w:tcBorders>
              <w:top w:val="nil"/>
              <w:bottom w:val="nil"/>
            </w:tcBorders>
            <w:shd w:val="clear" w:color="auto" w:fill="auto"/>
          </w:tcPr>
          <w:p w:rsidR="00650291" w:rsidRPr="00E76F37" w:rsidRDefault="00650291" w:rsidP="005F6F89">
            <w:pPr>
              <w:suppressAutoHyphens w:val="0"/>
              <w:spacing w:before="40" w:after="120" w:line="220" w:lineRule="exact"/>
              <w:ind w:right="113"/>
            </w:pPr>
            <w:r w:rsidRPr="00E76F37">
              <w:t>Style</w:t>
            </w:r>
          </w:p>
        </w:tc>
      </w:tr>
      <w:tr w:rsidR="00650291" w:rsidRPr="00E76F37" w:rsidTr="00ED4F99">
        <w:tc>
          <w:tcPr>
            <w:tcW w:w="1428" w:type="dxa"/>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c>
          <w:tcPr>
            <w:tcW w:w="1470" w:type="dxa"/>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c>
          <w:tcPr>
            <w:tcW w:w="1945" w:type="dxa"/>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c>
          <w:tcPr>
            <w:tcW w:w="2527" w:type="dxa"/>
            <w:tcBorders>
              <w:top w:val="nil"/>
              <w:bottom w:val="nil"/>
            </w:tcBorders>
            <w:shd w:val="clear" w:color="auto" w:fill="auto"/>
          </w:tcPr>
          <w:p w:rsidR="00650291" w:rsidRPr="00E76F37" w:rsidRDefault="00650291" w:rsidP="005F6F89">
            <w:pPr>
              <w:suppressAutoHyphens w:val="0"/>
              <w:spacing w:before="40" w:after="120" w:line="220" w:lineRule="exact"/>
              <w:ind w:right="113"/>
            </w:pPr>
            <w:r w:rsidRPr="00E76F37">
              <w:t>Equality, gender and social development</w:t>
            </w:r>
          </w:p>
        </w:tc>
      </w:tr>
      <w:tr w:rsidR="00650291" w:rsidRPr="00E76F37" w:rsidTr="00C01133">
        <w:tc>
          <w:tcPr>
            <w:tcW w:w="1428" w:type="dxa"/>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c>
          <w:tcPr>
            <w:tcW w:w="1470" w:type="dxa"/>
            <w:tcBorders>
              <w:top w:val="nil"/>
              <w:bottom w:val="nil"/>
            </w:tcBorders>
            <w:shd w:val="clear" w:color="auto" w:fill="auto"/>
          </w:tcPr>
          <w:p w:rsidR="00650291" w:rsidRPr="00E76F37" w:rsidRDefault="00650291" w:rsidP="005F6F89">
            <w:pPr>
              <w:suppressAutoHyphens w:val="0"/>
              <w:spacing w:before="40" w:after="120" w:line="220" w:lineRule="exact"/>
              <w:ind w:right="113"/>
            </w:pPr>
            <w:r w:rsidRPr="00E76F37">
              <w:t>Chamber of Deputies</w:t>
            </w:r>
          </w:p>
        </w:tc>
        <w:tc>
          <w:tcPr>
            <w:tcW w:w="1945" w:type="dxa"/>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c>
          <w:tcPr>
            <w:tcW w:w="2527" w:type="dxa"/>
            <w:tcBorders>
              <w:top w:val="nil"/>
              <w:bottom w:val="nil"/>
            </w:tcBorders>
            <w:shd w:val="clear" w:color="auto" w:fill="auto"/>
          </w:tcPr>
          <w:p w:rsidR="00650291" w:rsidRPr="00E76F37" w:rsidRDefault="00650291" w:rsidP="005F6F89">
            <w:pPr>
              <w:suppressAutoHyphens w:val="0"/>
              <w:spacing w:before="40" w:after="120" w:line="220" w:lineRule="exact"/>
              <w:ind w:right="113"/>
            </w:pPr>
            <w:r w:rsidRPr="00E76F37">
              <w:t>Director of Administration and Finance</w:t>
            </w:r>
          </w:p>
          <w:p w:rsidR="00650291" w:rsidRPr="00E76F37" w:rsidRDefault="00650291" w:rsidP="005F6F89">
            <w:pPr>
              <w:suppressAutoHyphens w:val="0"/>
              <w:spacing w:before="40" w:after="120" w:line="220" w:lineRule="exact"/>
              <w:ind w:right="113"/>
            </w:pPr>
            <w:r w:rsidRPr="00E76F37">
              <w:t>Secretary-General for Administration</w:t>
            </w:r>
          </w:p>
        </w:tc>
      </w:tr>
      <w:tr w:rsidR="00650291" w:rsidRPr="00E76F37" w:rsidTr="00C01133">
        <w:tc>
          <w:tcPr>
            <w:tcW w:w="1428" w:type="dxa"/>
            <w:tcBorders>
              <w:top w:val="nil"/>
            </w:tcBorders>
            <w:shd w:val="clear" w:color="auto" w:fill="auto"/>
          </w:tcPr>
          <w:p w:rsidR="00650291" w:rsidRPr="00E76F37" w:rsidRDefault="00650291" w:rsidP="005F6F89">
            <w:pPr>
              <w:suppressAutoHyphens w:val="0"/>
              <w:spacing w:before="40" w:after="120" w:line="220" w:lineRule="exact"/>
              <w:ind w:right="113"/>
            </w:pPr>
          </w:p>
        </w:tc>
        <w:tc>
          <w:tcPr>
            <w:tcW w:w="1470" w:type="dxa"/>
            <w:tcBorders>
              <w:top w:val="nil"/>
            </w:tcBorders>
            <w:shd w:val="clear" w:color="auto" w:fill="auto"/>
          </w:tcPr>
          <w:p w:rsidR="00650291" w:rsidRPr="00E76F37" w:rsidRDefault="00650291" w:rsidP="005F6F89">
            <w:pPr>
              <w:suppressAutoHyphens w:val="0"/>
              <w:spacing w:before="40" w:after="120" w:line="220" w:lineRule="exact"/>
              <w:ind w:right="113"/>
            </w:pPr>
          </w:p>
        </w:tc>
        <w:tc>
          <w:tcPr>
            <w:tcW w:w="1945" w:type="dxa"/>
            <w:tcBorders>
              <w:top w:val="nil"/>
            </w:tcBorders>
            <w:shd w:val="clear" w:color="auto" w:fill="auto"/>
          </w:tcPr>
          <w:p w:rsidR="00650291" w:rsidRPr="00E76F37" w:rsidRDefault="00650291" w:rsidP="005F6F89">
            <w:pPr>
              <w:suppressAutoHyphens w:val="0"/>
              <w:spacing w:before="40" w:after="120" w:line="220" w:lineRule="exact"/>
              <w:ind w:right="113"/>
            </w:pPr>
            <w:r w:rsidRPr="00E76F37">
              <w:t>President</w:t>
            </w:r>
          </w:p>
        </w:tc>
        <w:tc>
          <w:tcPr>
            <w:tcW w:w="2527" w:type="dxa"/>
            <w:tcBorders>
              <w:top w:val="nil"/>
            </w:tcBorders>
            <w:shd w:val="clear" w:color="auto" w:fill="auto"/>
          </w:tcPr>
          <w:p w:rsidR="00650291" w:rsidRPr="00E76F37" w:rsidRDefault="00650291" w:rsidP="005F6F89">
            <w:pPr>
              <w:suppressAutoHyphens w:val="0"/>
              <w:spacing w:before="40" w:after="120" w:line="220" w:lineRule="exact"/>
              <w:ind w:right="113"/>
            </w:pPr>
            <w:r w:rsidRPr="00E76F37">
              <w:t>Administrative Secretary</w:t>
            </w: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p>
        </w:tc>
        <w:tc>
          <w:tcPr>
            <w:tcW w:w="2527" w:type="dxa"/>
            <w:shd w:val="clear" w:color="auto" w:fill="auto"/>
          </w:tcPr>
          <w:p w:rsidR="00650291" w:rsidRPr="00E76F37" w:rsidRDefault="00650291" w:rsidP="005F6F89">
            <w:pPr>
              <w:suppressAutoHyphens w:val="0"/>
              <w:spacing w:before="40" w:after="120" w:line="220" w:lineRule="exact"/>
              <w:ind w:right="113"/>
            </w:pPr>
            <w:r w:rsidRPr="00E76F37">
              <w:t>Director-General for Communication</w:t>
            </w: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p>
        </w:tc>
        <w:tc>
          <w:tcPr>
            <w:tcW w:w="2527" w:type="dxa"/>
            <w:shd w:val="clear" w:color="auto" w:fill="auto"/>
          </w:tcPr>
          <w:p w:rsidR="00650291" w:rsidRPr="00E76F37" w:rsidRDefault="00650291" w:rsidP="005F6F89">
            <w:pPr>
              <w:suppressAutoHyphens w:val="0"/>
              <w:spacing w:before="40" w:after="120" w:line="220" w:lineRule="exact"/>
              <w:ind w:right="113"/>
            </w:pPr>
            <w:r w:rsidRPr="00E76F37">
              <w:t>Shorthand clerks</w:t>
            </w: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r w:rsidRPr="00E76F37">
              <w:t>Vice-President</w:t>
            </w:r>
          </w:p>
        </w:tc>
        <w:tc>
          <w:tcPr>
            <w:tcW w:w="2527" w:type="dxa"/>
            <w:shd w:val="clear" w:color="auto" w:fill="auto"/>
          </w:tcPr>
          <w:p w:rsidR="00650291" w:rsidRPr="00E76F37" w:rsidRDefault="00650291" w:rsidP="005F6F89">
            <w:pPr>
              <w:suppressAutoHyphens w:val="0"/>
              <w:spacing w:before="40" w:after="120" w:line="220" w:lineRule="exact"/>
              <w:ind w:right="113"/>
            </w:pPr>
            <w:r w:rsidRPr="00E76F37">
              <w:t>First Vice-President</w:t>
            </w:r>
          </w:p>
          <w:p w:rsidR="00650291" w:rsidRPr="00E76F37" w:rsidRDefault="00650291" w:rsidP="005F6F89">
            <w:pPr>
              <w:suppressAutoHyphens w:val="0"/>
              <w:spacing w:before="40" w:after="120" w:line="220" w:lineRule="exact"/>
              <w:ind w:right="113"/>
            </w:pPr>
            <w:r w:rsidRPr="00E76F37">
              <w:t>Second Vice-President</w:t>
            </w: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r w:rsidRPr="00E76F37">
              <w:t>Parliamentary Secretariats</w:t>
            </w:r>
          </w:p>
        </w:tc>
        <w:tc>
          <w:tcPr>
            <w:tcW w:w="2527" w:type="dxa"/>
            <w:shd w:val="clear" w:color="auto" w:fill="auto"/>
          </w:tcPr>
          <w:p w:rsidR="00650291" w:rsidRPr="00E76F37" w:rsidRDefault="00650291" w:rsidP="005F6F89">
            <w:pPr>
              <w:suppressAutoHyphens w:val="0"/>
              <w:spacing w:before="40" w:after="120" w:line="220" w:lineRule="exact"/>
              <w:ind w:right="113"/>
            </w:pPr>
          </w:p>
        </w:tc>
      </w:tr>
      <w:tr w:rsidR="00650291" w:rsidRPr="00E76F37" w:rsidTr="00C01133">
        <w:tc>
          <w:tcPr>
            <w:tcW w:w="1428" w:type="dxa"/>
            <w:tcBorders>
              <w:bottom w:val="nil"/>
            </w:tcBorders>
            <w:shd w:val="clear" w:color="auto" w:fill="auto"/>
          </w:tcPr>
          <w:p w:rsidR="00650291" w:rsidRPr="00E76F37" w:rsidRDefault="00650291" w:rsidP="005F6F89">
            <w:pPr>
              <w:suppressAutoHyphens w:val="0"/>
              <w:spacing w:before="40" w:after="120" w:line="220" w:lineRule="exact"/>
              <w:ind w:right="113"/>
            </w:pPr>
          </w:p>
        </w:tc>
        <w:tc>
          <w:tcPr>
            <w:tcW w:w="1470" w:type="dxa"/>
            <w:tcBorders>
              <w:bottom w:val="nil"/>
            </w:tcBorders>
            <w:shd w:val="clear" w:color="auto" w:fill="auto"/>
          </w:tcPr>
          <w:p w:rsidR="00650291" w:rsidRPr="00E76F37" w:rsidRDefault="00650291" w:rsidP="005F6F89">
            <w:pPr>
              <w:suppressAutoHyphens w:val="0"/>
              <w:spacing w:before="40" w:after="120" w:line="220" w:lineRule="exact"/>
              <w:ind w:right="113"/>
            </w:pPr>
          </w:p>
        </w:tc>
        <w:tc>
          <w:tcPr>
            <w:tcW w:w="1945" w:type="dxa"/>
            <w:tcBorders>
              <w:bottom w:val="nil"/>
            </w:tcBorders>
            <w:shd w:val="clear" w:color="auto" w:fill="auto"/>
          </w:tcPr>
          <w:p w:rsidR="00650291" w:rsidRPr="00E76F37" w:rsidRDefault="00650291" w:rsidP="005F6F89">
            <w:pPr>
              <w:suppressAutoHyphens w:val="0"/>
              <w:spacing w:before="40" w:after="120" w:line="220" w:lineRule="exact"/>
              <w:ind w:right="113"/>
            </w:pPr>
            <w:r w:rsidRPr="00E76F37">
              <w:t>Procedural Committees</w:t>
            </w:r>
          </w:p>
        </w:tc>
        <w:tc>
          <w:tcPr>
            <w:tcW w:w="2527" w:type="dxa"/>
            <w:tcBorders>
              <w:bottom w:val="nil"/>
            </w:tcBorders>
            <w:shd w:val="clear" w:color="auto" w:fill="auto"/>
          </w:tcPr>
          <w:p w:rsidR="00650291" w:rsidRPr="00E76F37" w:rsidRDefault="00650291" w:rsidP="005F6F89">
            <w:pPr>
              <w:suppressAutoHyphens w:val="0"/>
              <w:spacing w:before="40" w:after="120" w:line="220" w:lineRule="exact"/>
              <w:ind w:right="113"/>
            </w:pPr>
            <w:r w:rsidRPr="00E76F37">
              <w:t>President</w:t>
            </w:r>
          </w:p>
          <w:p w:rsidR="00650291" w:rsidRPr="00E76F37" w:rsidRDefault="00650291" w:rsidP="005F6F89">
            <w:pPr>
              <w:suppressAutoHyphens w:val="0"/>
              <w:spacing w:before="40" w:after="120" w:line="220" w:lineRule="exact"/>
              <w:ind w:right="113"/>
            </w:pPr>
            <w:r w:rsidRPr="00E76F37">
              <w:t>First Vice-President</w:t>
            </w:r>
          </w:p>
          <w:p w:rsidR="00650291" w:rsidRPr="00E76F37" w:rsidRDefault="00650291" w:rsidP="005F6F89">
            <w:pPr>
              <w:suppressAutoHyphens w:val="0"/>
              <w:spacing w:before="40" w:after="120" w:line="220" w:lineRule="exact"/>
              <w:ind w:right="113"/>
            </w:pPr>
            <w:r w:rsidRPr="00E76F37">
              <w:t>Second Vice-President</w:t>
            </w:r>
          </w:p>
          <w:p w:rsidR="00650291" w:rsidRPr="00E76F37" w:rsidRDefault="00650291" w:rsidP="005F6F89">
            <w:pPr>
              <w:suppressAutoHyphens w:val="0"/>
              <w:spacing w:before="40" w:after="120" w:line="220" w:lineRule="exact"/>
              <w:ind w:right="113"/>
            </w:pPr>
            <w:r w:rsidRPr="00E76F37">
              <w:t>Constitutional matters</w:t>
            </w:r>
          </w:p>
          <w:p w:rsidR="00650291" w:rsidRPr="00E76F37" w:rsidRDefault="00650291" w:rsidP="005F6F89">
            <w:pPr>
              <w:suppressAutoHyphens w:val="0"/>
              <w:spacing w:before="40" w:after="120" w:line="220" w:lineRule="exact"/>
              <w:ind w:right="113"/>
            </w:pPr>
            <w:r w:rsidRPr="00E76F37">
              <w:t>Economic and financial affairs</w:t>
            </w:r>
          </w:p>
          <w:p w:rsidR="00650291" w:rsidRPr="00E76F37" w:rsidRDefault="00650291" w:rsidP="005F6F89">
            <w:pPr>
              <w:suppressAutoHyphens w:val="0"/>
              <w:spacing w:before="40" w:after="120" w:line="220" w:lineRule="exact"/>
              <w:ind w:right="113"/>
            </w:pPr>
            <w:r w:rsidRPr="00E76F37">
              <w:t>Legislation and codification</w:t>
            </w:r>
          </w:p>
          <w:p w:rsidR="00650291" w:rsidRPr="00E76F37" w:rsidRDefault="00650291" w:rsidP="005F6F89">
            <w:pPr>
              <w:suppressAutoHyphens w:val="0"/>
              <w:spacing w:before="40" w:after="120" w:line="220" w:lineRule="exact"/>
              <w:ind w:right="113"/>
            </w:pPr>
            <w:r w:rsidRPr="00E76F37">
              <w:t>Foreign affairs</w:t>
            </w:r>
          </w:p>
          <w:p w:rsidR="00650291" w:rsidRPr="00E76F37" w:rsidRDefault="00650291" w:rsidP="005F6F89">
            <w:pPr>
              <w:suppressAutoHyphens w:val="0"/>
              <w:spacing w:before="40" w:after="120" w:line="220" w:lineRule="exact"/>
              <w:ind w:right="113"/>
            </w:pPr>
            <w:r w:rsidRPr="00E76F37">
              <w:t>Justice, labour and social benefits</w:t>
            </w:r>
          </w:p>
          <w:p w:rsidR="00650291" w:rsidRPr="00E76F37" w:rsidRDefault="00650291" w:rsidP="005F6F89">
            <w:pPr>
              <w:suppressAutoHyphens w:val="0"/>
              <w:spacing w:before="40" w:after="120" w:line="220" w:lineRule="exact"/>
              <w:ind w:right="113"/>
            </w:pPr>
            <w:r w:rsidRPr="00E76F37">
              <w:t>Human rights</w:t>
            </w:r>
          </w:p>
          <w:p w:rsidR="00650291" w:rsidRPr="00E76F37" w:rsidRDefault="00650291" w:rsidP="005F6F89">
            <w:pPr>
              <w:suppressAutoHyphens w:val="0"/>
              <w:spacing w:before="40" w:after="120" w:line="220" w:lineRule="exact"/>
              <w:ind w:right="113"/>
            </w:pPr>
            <w:r w:rsidRPr="00E76F37">
              <w:t>Education, culture and religion</w:t>
            </w:r>
          </w:p>
          <w:p w:rsidR="00650291" w:rsidRPr="00E76F37" w:rsidRDefault="00650291" w:rsidP="005F6F89">
            <w:pPr>
              <w:suppressAutoHyphens w:val="0"/>
              <w:spacing w:before="40" w:after="120" w:line="220" w:lineRule="exact"/>
              <w:ind w:right="113"/>
            </w:pPr>
            <w:r w:rsidRPr="00E76F37">
              <w:t>Works, public services and communications</w:t>
            </w:r>
          </w:p>
        </w:tc>
      </w:tr>
      <w:tr w:rsidR="00650291" w:rsidRPr="00E76F37" w:rsidTr="00C01133">
        <w:tc>
          <w:tcPr>
            <w:tcW w:w="1428" w:type="dxa"/>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c>
          <w:tcPr>
            <w:tcW w:w="1470" w:type="dxa"/>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c>
          <w:tcPr>
            <w:tcW w:w="1945" w:type="dxa"/>
            <w:tcBorders>
              <w:top w:val="nil"/>
              <w:bottom w:val="nil"/>
            </w:tcBorders>
            <w:shd w:val="clear" w:color="auto" w:fill="auto"/>
          </w:tcPr>
          <w:p w:rsidR="00650291" w:rsidRPr="00E76F37" w:rsidRDefault="00650291" w:rsidP="005F6F89">
            <w:pPr>
              <w:suppressAutoHyphens w:val="0"/>
              <w:spacing w:before="40" w:after="120" w:line="220" w:lineRule="exact"/>
              <w:ind w:right="113"/>
            </w:pPr>
            <w:r w:rsidRPr="00E76F37">
              <w:t>Standing Consultative Committees</w:t>
            </w:r>
          </w:p>
        </w:tc>
        <w:tc>
          <w:tcPr>
            <w:tcW w:w="2527" w:type="dxa"/>
            <w:tcBorders>
              <w:top w:val="nil"/>
              <w:bottom w:val="nil"/>
            </w:tcBorders>
            <w:shd w:val="clear" w:color="auto" w:fill="auto"/>
          </w:tcPr>
          <w:p w:rsidR="00650291" w:rsidRPr="00E76F37" w:rsidRDefault="00650291" w:rsidP="005F6F89">
            <w:pPr>
              <w:suppressAutoHyphens w:val="0"/>
              <w:spacing w:before="40" w:after="120" w:line="220" w:lineRule="exact"/>
              <w:ind w:right="113"/>
            </w:pPr>
            <w:r w:rsidRPr="00E76F37">
              <w:t>Press and social communication</w:t>
            </w:r>
          </w:p>
          <w:p w:rsidR="00650291" w:rsidRPr="00E76F37" w:rsidRDefault="00650291" w:rsidP="005F6F89">
            <w:pPr>
              <w:suppressAutoHyphens w:val="0"/>
              <w:spacing w:before="40" w:after="120" w:line="220" w:lineRule="exact"/>
              <w:ind w:right="113"/>
            </w:pPr>
            <w:r w:rsidRPr="00E76F37">
              <w:t>Agriculture and livestock-farming</w:t>
            </w:r>
          </w:p>
          <w:p w:rsidR="00650291" w:rsidRPr="00E76F37" w:rsidRDefault="00650291" w:rsidP="005F6F89">
            <w:pPr>
              <w:suppressAutoHyphens w:val="0"/>
              <w:spacing w:before="40" w:after="120" w:line="220" w:lineRule="exact"/>
              <w:ind w:right="113"/>
            </w:pPr>
            <w:r w:rsidRPr="00E76F37">
              <w:t>National defence, security and public order</w:t>
            </w:r>
          </w:p>
          <w:p w:rsidR="00650291" w:rsidRPr="00E76F37" w:rsidRDefault="00650291" w:rsidP="005F6F89">
            <w:pPr>
              <w:suppressAutoHyphens w:val="0"/>
              <w:spacing w:before="40" w:after="120" w:line="220" w:lineRule="exact"/>
              <w:ind w:right="113"/>
            </w:pPr>
            <w:r w:rsidRPr="00E76F37">
              <w:t>Industry, trade and tourism</w:t>
            </w:r>
          </w:p>
          <w:p w:rsidR="00650291" w:rsidRPr="00E76F37" w:rsidRDefault="00650291" w:rsidP="005F6F89">
            <w:pPr>
              <w:suppressAutoHyphens w:val="0"/>
              <w:spacing w:before="40" w:after="120" w:line="220" w:lineRule="exact"/>
              <w:ind w:right="113"/>
            </w:pPr>
            <w:r w:rsidRPr="00E76F37">
              <w:t>Public health</w:t>
            </w:r>
          </w:p>
          <w:p w:rsidR="00650291" w:rsidRPr="00E76F37" w:rsidRDefault="00650291" w:rsidP="005F6F89">
            <w:pPr>
              <w:suppressAutoHyphens w:val="0"/>
              <w:spacing w:before="40" w:after="120" w:line="220" w:lineRule="exact"/>
              <w:ind w:right="113"/>
            </w:pPr>
            <w:r w:rsidRPr="00E76F37">
              <w:t>Municipal and departmental affairs</w:t>
            </w:r>
          </w:p>
          <w:p w:rsidR="00650291" w:rsidRPr="00E76F37" w:rsidRDefault="00650291" w:rsidP="005F6F89">
            <w:pPr>
              <w:suppressAutoHyphens w:val="0"/>
              <w:spacing w:before="40" w:after="120" w:line="220" w:lineRule="exact"/>
              <w:ind w:right="113"/>
            </w:pPr>
            <w:r w:rsidRPr="00E76F37">
              <w:t>Social development, population and housing</w:t>
            </w:r>
          </w:p>
          <w:p w:rsidR="00650291" w:rsidRPr="00E76F37" w:rsidRDefault="00650291" w:rsidP="005F6F89">
            <w:pPr>
              <w:suppressAutoHyphens w:val="0"/>
              <w:spacing w:before="40" w:after="120" w:line="220" w:lineRule="exact"/>
              <w:ind w:right="113"/>
            </w:pPr>
            <w:r w:rsidRPr="00E76F37">
              <w:t>Budget accounts and budget control</w:t>
            </w:r>
          </w:p>
          <w:p w:rsidR="00650291" w:rsidRPr="00E76F37" w:rsidRDefault="00650291" w:rsidP="005F6F89">
            <w:pPr>
              <w:suppressAutoHyphens w:val="0"/>
              <w:spacing w:before="40" w:after="120" w:line="220" w:lineRule="exact"/>
              <w:ind w:right="113"/>
            </w:pPr>
            <w:r w:rsidRPr="00E76F37">
              <w:t>Petitions, powers, rules and drafting</w:t>
            </w:r>
          </w:p>
          <w:p w:rsidR="00650291" w:rsidRPr="00E76F37" w:rsidRDefault="00650291" w:rsidP="005F6F89">
            <w:pPr>
              <w:suppressAutoHyphens w:val="0"/>
              <w:spacing w:before="40" w:after="120" w:line="220" w:lineRule="exact"/>
              <w:ind w:right="113"/>
            </w:pPr>
            <w:r w:rsidRPr="00E76F37">
              <w:t>Combat against drug trafficking and related and serious illegal acts</w:t>
            </w:r>
          </w:p>
          <w:p w:rsidR="00650291" w:rsidRPr="00E76F37" w:rsidRDefault="00650291" w:rsidP="005F6F89">
            <w:pPr>
              <w:suppressAutoHyphens w:val="0"/>
              <w:spacing w:before="40" w:after="120" w:line="220" w:lineRule="exact"/>
              <w:ind w:right="113"/>
            </w:pPr>
            <w:r w:rsidRPr="00E76F37">
              <w:t>Science and technology</w:t>
            </w:r>
          </w:p>
          <w:p w:rsidR="00650291" w:rsidRPr="00E76F37" w:rsidRDefault="00650291" w:rsidP="005F6F89">
            <w:pPr>
              <w:suppressAutoHyphens w:val="0"/>
              <w:spacing w:before="40" w:after="120" w:line="220" w:lineRule="exact"/>
              <w:ind w:right="113"/>
            </w:pPr>
            <w:r w:rsidRPr="00E76F37">
              <w:t>Energy and mining</w:t>
            </w:r>
          </w:p>
          <w:p w:rsidR="00650291" w:rsidRPr="00E76F37" w:rsidRDefault="00650291" w:rsidP="005F6F89">
            <w:pPr>
              <w:suppressAutoHyphens w:val="0"/>
              <w:spacing w:before="40" w:after="120" w:line="220" w:lineRule="exact"/>
              <w:ind w:right="113"/>
            </w:pPr>
            <w:r w:rsidRPr="00E76F37">
              <w:t>Ecology, natural resources and environment</w:t>
            </w:r>
          </w:p>
          <w:p w:rsidR="00650291" w:rsidRPr="00E76F37" w:rsidRDefault="00650291" w:rsidP="005F6F89">
            <w:pPr>
              <w:suppressAutoHyphens w:val="0"/>
              <w:spacing w:before="40" w:after="120" w:line="220" w:lineRule="exact"/>
              <w:ind w:right="113"/>
            </w:pPr>
            <w:r w:rsidRPr="00E76F37">
              <w:t>Rural welfare</w:t>
            </w:r>
          </w:p>
          <w:p w:rsidR="00650291" w:rsidRPr="00E76F37" w:rsidRDefault="00650291" w:rsidP="005F6F89">
            <w:pPr>
              <w:suppressAutoHyphens w:val="0"/>
              <w:spacing w:before="40" w:after="120" w:line="220" w:lineRule="exact"/>
              <w:ind w:right="113"/>
            </w:pPr>
            <w:r w:rsidRPr="00E76F37">
              <w:t>Social and gender equality</w:t>
            </w:r>
          </w:p>
          <w:p w:rsidR="00650291" w:rsidRPr="00E76F37" w:rsidRDefault="00650291" w:rsidP="005F6F89">
            <w:pPr>
              <w:suppressAutoHyphens w:val="0"/>
              <w:spacing w:before="40" w:after="120" w:line="220" w:lineRule="exact"/>
              <w:ind w:right="113"/>
            </w:pPr>
            <w:r w:rsidRPr="00E76F37">
              <w:t>Sports</w:t>
            </w:r>
          </w:p>
          <w:p w:rsidR="00650291" w:rsidRPr="00E76F37" w:rsidRDefault="00650291" w:rsidP="005F6F89">
            <w:pPr>
              <w:suppressAutoHyphens w:val="0"/>
              <w:spacing w:before="40" w:after="120" w:line="220" w:lineRule="exact"/>
              <w:ind w:right="113"/>
            </w:pPr>
            <w:r w:rsidRPr="00E76F37">
              <w:t>Indigenous peoples</w:t>
            </w:r>
          </w:p>
        </w:tc>
      </w:tr>
      <w:tr w:rsidR="00650291" w:rsidRPr="00E76F37" w:rsidTr="00C01133">
        <w:tc>
          <w:tcPr>
            <w:tcW w:w="1428" w:type="dxa"/>
            <w:tcBorders>
              <w:top w:val="nil"/>
            </w:tcBorders>
            <w:shd w:val="clear" w:color="auto" w:fill="auto"/>
          </w:tcPr>
          <w:p w:rsidR="00650291" w:rsidRPr="00E76F37" w:rsidRDefault="00650291" w:rsidP="005F6F89">
            <w:pPr>
              <w:suppressAutoHyphens w:val="0"/>
              <w:spacing w:before="40" w:after="120" w:line="220" w:lineRule="exact"/>
              <w:ind w:right="113"/>
            </w:pPr>
          </w:p>
        </w:tc>
        <w:tc>
          <w:tcPr>
            <w:tcW w:w="1470" w:type="dxa"/>
            <w:tcBorders>
              <w:top w:val="nil"/>
            </w:tcBorders>
            <w:shd w:val="clear" w:color="auto" w:fill="auto"/>
          </w:tcPr>
          <w:p w:rsidR="00650291" w:rsidRPr="00E76F37" w:rsidRDefault="00650291" w:rsidP="005F6F89">
            <w:pPr>
              <w:suppressAutoHyphens w:val="0"/>
              <w:spacing w:before="40" w:after="120" w:line="220" w:lineRule="exact"/>
              <w:ind w:right="113"/>
            </w:pPr>
          </w:p>
        </w:tc>
        <w:tc>
          <w:tcPr>
            <w:tcW w:w="1945" w:type="dxa"/>
            <w:tcBorders>
              <w:top w:val="nil"/>
            </w:tcBorders>
            <w:shd w:val="clear" w:color="auto" w:fill="auto"/>
          </w:tcPr>
          <w:p w:rsidR="00650291" w:rsidRPr="00E76F37" w:rsidRDefault="00650291" w:rsidP="005F6F89">
            <w:pPr>
              <w:suppressAutoHyphens w:val="0"/>
              <w:spacing w:before="40" w:after="120" w:line="220" w:lineRule="exact"/>
              <w:ind w:right="113"/>
            </w:pPr>
            <w:r w:rsidRPr="00E76F37">
              <w:t>Special Committees</w:t>
            </w:r>
          </w:p>
        </w:tc>
        <w:tc>
          <w:tcPr>
            <w:tcW w:w="2527" w:type="dxa"/>
            <w:tcBorders>
              <w:top w:val="nil"/>
            </w:tcBorders>
            <w:shd w:val="clear" w:color="auto" w:fill="auto"/>
          </w:tcPr>
          <w:p w:rsidR="00650291" w:rsidRPr="00E76F37" w:rsidRDefault="00650291" w:rsidP="005F6F89">
            <w:pPr>
              <w:suppressAutoHyphens w:val="0"/>
              <w:spacing w:before="40" w:after="120" w:line="220" w:lineRule="exact"/>
              <w:ind w:right="113"/>
            </w:pPr>
          </w:p>
        </w:tc>
      </w:tr>
      <w:tr w:rsidR="00650291" w:rsidRPr="00E76F37" w:rsidTr="00C01133">
        <w:tc>
          <w:tcPr>
            <w:tcW w:w="1428" w:type="dxa"/>
            <w:shd w:val="clear" w:color="auto" w:fill="auto"/>
          </w:tcPr>
          <w:p w:rsidR="00650291" w:rsidRPr="00E76F37" w:rsidRDefault="00650291" w:rsidP="005F6F89">
            <w:pPr>
              <w:suppressAutoHyphens w:val="0"/>
              <w:spacing w:before="40" w:after="120" w:line="220" w:lineRule="exact"/>
              <w:ind w:right="113"/>
            </w:pPr>
          </w:p>
        </w:tc>
        <w:tc>
          <w:tcPr>
            <w:tcW w:w="1470" w:type="dxa"/>
            <w:shd w:val="clear" w:color="auto" w:fill="auto"/>
          </w:tcPr>
          <w:p w:rsidR="00650291" w:rsidRPr="00E76F37" w:rsidRDefault="00650291" w:rsidP="005F6F89">
            <w:pPr>
              <w:suppressAutoHyphens w:val="0"/>
              <w:spacing w:before="40" w:after="120" w:line="220" w:lineRule="exact"/>
              <w:ind w:right="113"/>
            </w:pPr>
          </w:p>
        </w:tc>
        <w:tc>
          <w:tcPr>
            <w:tcW w:w="1945" w:type="dxa"/>
            <w:shd w:val="clear" w:color="auto" w:fill="auto"/>
          </w:tcPr>
          <w:p w:rsidR="00650291" w:rsidRPr="00E76F37" w:rsidRDefault="00650291" w:rsidP="005F6F89">
            <w:pPr>
              <w:suppressAutoHyphens w:val="0"/>
              <w:spacing w:before="40" w:after="120" w:line="220" w:lineRule="exact"/>
              <w:ind w:right="113"/>
            </w:pPr>
            <w:r w:rsidRPr="00E76F37">
              <w:t>Bicameral Committees</w:t>
            </w:r>
          </w:p>
        </w:tc>
        <w:tc>
          <w:tcPr>
            <w:tcW w:w="2527" w:type="dxa"/>
            <w:shd w:val="clear" w:color="auto" w:fill="auto"/>
          </w:tcPr>
          <w:p w:rsidR="00650291" w:rsidRPr="00E76F37" w:rsidRDefault="00650291" w:rsidP="005F6F89">
            <w:pPr>
              <w:suppressAutoHyphens w:val="0"/>
              <w:spacing w:before="40" w:after="120" w:line="220" w:lineRule="exact"/>
              <w:ind w:right="113"/>
            </w:pPr>
          </w:p>
        </w:tc>
      </w:tr>
    </w:tbl>
    <w:p w:rsidR="00650291" w:rsidRPr="00E76F37" w:rsidRDefault="00D9165A" w:rsidP="0097062C">
      <w:pPr>
        <w:spacing w:before="120" w:after="240"/>
        <w:ind w:left="1134" w:right="1134" w:firstLine="170"/>
        <w:rPr>
          <w:sz w:val="18"/>
        </w:rPr>
      </w:pPr>
      <w:r w:rsidRPr="00D9165A">
        <w:rPr>
          <w:i/>
          <w:sz w:val="18"/>
        </w:rPr>
        <w:t xml:space="preserve">Source:  </w:t>
      </w:r>
      <w:r w:rsidR="00650291" w:rsidRPr="00E76F37">
        <w:rPr>
          <w:sz w:val="18"/>
        </w:rPr>
        <w:t>Ministry of Justice and Labour, 2010.</w:t>
      </w:r>
    </w:p>
    <w:p w:rsidR="00650291" w:rsidRPr="00E76F37" w:rsidRDefault="00650291" w:rsidP="005F6F89">
      <w:pPr>
        <w:pStyle w:val="Heading1"/>
      </w:pPr>
      <w:r w:rsidRPr="00E76F37">
        <w:t>Table 30</w:t>
      </w:r>
    </w:p>
    <w:p w:rsidR="00650291" w:rsidRPr="00E76F37" w:rsidRDefault="00650291" w:rsidP="005F6F89">
      <w:pPr>
        <w:pStyle w:val="SingleTxtG"/>
        <w:rPr>
          <w:b/>
        </w:rPr>
      </w:pPr>
      <w:r w:rsidRPr="00E76F37">
        <w:rPr>
          <w:b/>
        </w:rPr>
        <w:t>Constitutional structure of the judicial branch</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425"/>
        <w:gridCol w:w="1471"/>
        <w:gridCol w:w="1937"/>
        <w:gridCol w:w="2537"/>
      </w:tblGrid>
      <w:tr w:rsidR="00650291" w:rsidRPr="00E76F37" w:rsidTr="005F6F89">
        <w:trPr>
          <w:tblHeader/>
        </w:trPr>
        <w:tc>
          <w:tcPr>
            <w:tcW w:w="967" w:type="pct"/>
            <w:tcBorders>
              <w:top w:val="single" w:sz="4" w:space="0" w:color="auto"/>
              <w:bottom w:val="single" w:sz="12" w:space="0" w:color="auto"/>
            </w:tcBorders>
            <w:shd w:val="clear" w:color="auto" w:fill="auto"/>
            <w:vAlign w:val="bottom"/>
          </w:tcPr>
          <w:p w:rsidR="00650291" w:rsidRPr="00E76F37" w:rsidRDefault="00650291" w:rsidP="005F6F89">
            <w:pPr>
              <w:suppressAutoHyphens w:val="0"/>
              <w:spacing w:before="80" w:after="80" w:line="200" w:lineRule="exact"/>
              <w:ind w:right="113"/>
              <w:rPr>
                <w:i/>
                <w:sz w:val="16"/>
              </w:rPr>
            </w:pPr>
            <w:r w:rsidRPr="00E76F37">
              <w:rPr>
                <w:i/>
                <w:sz w:val="16"/>
              </w:rPr>
              <w:t>Function and body</w:t>
            </w:r>
          </w:p>
        </w:tc>
        <w:tc>
          <w:tcPr>
            <w:tcW w:w="4033" w:type="pct"/>
            <w:gridSpan w:val="3"/>
            <w:tcBorders>
              <w:top w:val="single" w:sz="4" w:space="0" w:color="auto"/>
              <w:bottom w:val="single" w:sz="12" w:space="0" w:color="auto"/>
            </w:tcBorders>
            <w:shd w:val="clear" w:color="auto" w:fill="auto"/>
            <w:vAlign w:val="bottom"/>
          </w:tcPr>
          <w:p w:rsidR="00650291" w:rsidRPr="00E76F37" w:rsidRDefault="00650291" w:rsidP="005F6F89">
            <w:pPr>
              <w:suppressAutoHyphens w:val="0"/>
              <w:spacing w:before="80" w:after="80" w:line="200" w:lineRule="exact"/>
              <w:ind w:right="113"/>
              <w:rPr>
                <w:i/>
                <w:sz w:val="16"/>
              </w:rPr>
            </w:pPr>
            <w:r w:rsidRPr="00E76F37">
              <w:rPr>
                <w:i/>
                <w:sz w:val="16"/>
              </w:rPr>
              <w:t>Composition</w:t>
            </w:r>
          </w:p>
        </w:tc>
      </w:tr>
      <w:tr w:rsidR="00650291" w:rsidRPr="00E76F37" w:rsidTr="005F6F89">
        <w:trPr>
          <w:trHeight w:hRule="exact" w:val="113"/>
          <w:tblHeader/>
        </w:trPr>
        <w:tc>
          <w:tcPr>
            <w:tcW w:w="967" w:type="pct"/>
            <w:tcBorders>
              <w:top w:val="single" w:sz="12" w:space="0" w:color="auto"/>
              <w:bottom w:val="nil"/>
            </w:tcBorders>
            <w:shd w:val="clear" w:color="auto" w:fill="auto"/>
          </w:tcPr>
          <w:p w:rsidR="00650291" w:rsidRPr="00E76F37" w:rsidRDefault="00650291" w:rsidP="005F6F89">
            <w:pPr>
              <w:suppressAutoHyphens w:val="0"/>
              <w:spacing w:before="40" w:after="120" w:line="220" w:lineRule="exact"/>
              <w:ind w:right="113"/>
            </w:pPr>
          </w:p>
        </w:tc>
        <w:tc>
          <w:tcPr>
            <w:tcW w:w="998" w:type="pct"/>
            <w:tcBorders>
              <w:top w:val="single" w:sz="12" w:space="0" w:color="auto"/>
              <w:bottom w:val="nil"/>
            </w:tcBorders>
            <w:shd w:val="clear" w:color="auto" w:fill="auto"/>
          </w:tcPr>
          <w:p w:rsidR="00650291" w:rsidRPr="00E76F37" w:rsidRDefault="00650291" w:rsidP="005F6F89">
            <w:pPr>
              <w:suppressAutoHyphens w:val="0"/>
              <w:spacing w:before="40" w:after="120" w:line="220" w:lineRule="exact"/>
              <w:ind w:right="113"/>
            </w:pPr>
          </w:p>
        </w:tc>
        <w:tc>
          <w:tcPr>
            <w:tcW w:w="1314" w:type="pct"/>
            <w:tcBorders>
              <w:top w:val="single" w:sz="12" w:space="0" w:color="auto"/>
              <w:bottom w:val="nil"/>
            </w:tcBorders>
            <w:shd w:val="clear" w:color="auto" w:fill="auto"/>
          </w:tcPr>
          <w:p w:rsidR="00650291" w:rsidRPr="00E76F37" w:rsidRDefault="00650291" w:rsidP="005F6F89">
            <w:pPr>
              <w:suppressAutoHyphens w:val="0"/>
              <w:spacing w:before="40" w:after="120" w:line="220" w:lineRule="exact"/>
              <w:ind w:right="113"/>
            </w:pPr>
          </w:p>
        </w:tc>
        <w:tc>
          <w:tcPr>
            <w:tcW w:w="1721" w:type="pct"/>
            <w:tcBorders>
              <w:top w:val="single" w:sz="12" w:space="0" w:color="auto"/>
              <w:bottom w:val="nil"/>
            </w:tcBorders>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967" w:type="pct"/>
            <w:tcBorders>
              <w:top w:val="nil"/>
            </w:tcBorders>
            <w:shd w:val="clear" w:color="auto" w:fill="auto"/>
          </w:tcPr>
          <w:p w:rsidR="00650291" w:rsidRPr="00E76F37" w:rsidRDefault="00650291" w:rsidP="005F6F89">
            <w:pPr>
              <w:suppressAutoHyphens w:val="0"/>
              <w:spacing w:before="40" w:after="120" w:line="220" w:lineRule="exact"/>
              <w:ind w:right="113"/>
            </w:pPr>
            <w:r w:rsidRPr="00E76F37">
              <w:t>Judicial branch</w:t>
            </w:r>
          </w:p>
        </w:tc>
        <w:tc>
          <w:tcPr>
            <w:tcW w:w="998" w:type="pct"/>
            <w:tcBorders>
              <w:top w:val="nil"/>
            </w:tcBorders>
            <w:shd w:val="clear" w:color="auto" w:fill="auto"/>
          </w:tcPr>
          <w:p w:rsidR="00650291" w:rsidRPr="00E76F37" w:rsidRDefault="00650291" w:rsidP="005F6F89">
            <w:pPr>
              <w:suppressAutoHyphens w:val="0"/>
              <w:spacing w:before="40" w:after="120" w:line="220" w:lineRule="exact"/>
              <w:ind w:right="113"/>
            </w:pPr>
            <w:r w:rsidRPr="00E76F37">
              <w:t>Supreme Court of Justice</w:t>
            </w:r>
          </w:p>
        </w:tc>
        <w:tc>
          <w:tcPr>
            <w:tcW w:w="1314" w:type="pct"/>
            <w:tcBorders>
              <w:top w:val="nil"/>
            </w:tcBorders>
            <w:shd w:val="clear" w:color="auto" w:fill="auto"/>
          </w:tcPr>
          <w:p w:rsidR="00650291" w:rsidRPr="00E76F37" w:rsidRDefault="00650291" w:rsidP="005F6F89">
            <w:pPr>
              <w:suppressAutoHyphens w:val="0"/>
              <w:spacing w:before="40" w:after="120" w:line="220" w:lineRule="exact"/>
              <w:ind w:right="113"/>
            </w:pPr>
            <w:r w:rsidRPr="00E76F37">
              <w:t>Constitutional Chamber</w:t>
            </w:r>
          </w:p>
        </w:tc>
        <w:tc>
          <w:tcPr>
            <w:tcW w:w="1721" w:type="pct"/>
            <w:tcBorders>
              <w:top w:val="nil"/>
            </w:tcBorders>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Criminal Chamber</w:t>
            </w:r>
          </w:p>
        </w:tc>
        <w:tc>
          <w:tcPr>
            <w:tcW w:w="1721" w:type="pct"/>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Civil Chamber</w:t>
            </w:r>
          </w:p>
        </w:tc>
        <w:tc>
          <w:tcPr>
            <w:tcW w:w="1721" w:type="pct"/>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Secretariat-General</w:t>
            </w:r>
          </w:p>
        </w:tc>
        <w:tc>
          <w:tcPr>
            <w:tcW w:w="1721" w:type="pct"/>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Cabinet</w:t>
            </w:r>
          </w:p>
        </w:tc>
        <w:tc>
          <w:tcPr>
            <w:tcW w:w="1721" w:type="pct"/>
            <w:shd w:val="clear" w:color="auto" w:fill="auto"/>
          </w:tcPr>
          <w:p w:rsidR="00650291" w:rsidRPr="00E76F37" w:rsidRDefault="00650291" w:rsidP="005F6F89">
            <w:pPr>
              <w:suppressAutoHyphens w:val="0"/>
              <w:spacing w:before="40" w:after="120" w:line="220" w:lineRule="exact"/>
              <w:ind w:right="113"/>
            </w:pPr>
            <w:r w:rsidRPr="00E76F37">
              <w:t>Cabinet of Ministers</w:t>
            </w:r>
          </w:p>
          <w:p w:rsidR="00650291" w:rsidRPr="00E76F37" w:rsidRDefault="00650291" w:rsidP="005F6F89">
            <w:pPr>
              <w:suppressAutoHyphens w:val="0"/>
              <w:spacing w:before="40" w:after="120" w:line="220" w:lineRule="exact"/>
              <w:ind w:right="113"/>
            </w:pPr>
            <w:r w:rsidRPr="00E76F37">
              <w:t>Cabinet of the President</w:t>
            </w: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Department of Administration and Finance</w:t>
            </w:r>
          </w:p>
        </w:tc>
        <w:tc>
          <w:tcPr>
            <w:tcW w:w="1721" w:type="pct"/>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Office of Motor Vehicle Registration</w:t>
            </w:r>
          </w:p>
        </w:tc>
        <w:tc>
          <w:tcPr>
            <w:tcW w:w="1721" w:type="pct"/>
            <w:shd w:val="clear" w:color="auto" w:fill="auto"/>
          </w:tcPr>
          <w:p w:rsidR="00650291" w:rsidRPr="00E76F37" w:rsidRDefault="00650291" w:rsidP="005F6F89">
            <w:pPr>
              <w:suppressAutoHyphens w:val="0"/>
              <w:spacing w:before="40" w:after="120" w:line="220" w:lineRule="exact"/>
              <w:ind w:right="113"/>
            </w:pPr>
          </w:p>
        </w:tc>
      </w:tr>
      <w:tr w:rsidR="00650291" w:rsidRPr="00E76F37" w:rsidTr="00ED4F99">
        <w:tc>
          <w:tcPr>
            <w:tcW w:w="967" w:type="pct"/>
            <w:tcBorders>
              <w:bottom w:val="nil"/>
            </w:tcBorders>
            <w:shd w:val="clear" w:color="auto" w:fill="auto"/>
          </w:tcPr>
          <w:p w:rsidR="00650291" w:rsidRPr="00E76F37" w:rsidRDefault="00650291" w:rsidP="005F6F89">
            <w:pPr>
              <w:suppressAutoHyphens w:val="0"/>
              <w:spacing w:before="40" w:after="120" w:line="220" w:lineRule="exact"/>
              <w:ind w:right="113"/>
            </w:pPr>
          </w:p>
        </w:tc>
        <w:tc>
          <w:tcPr>
            <w:tcW w:w="998" w:type="pct"/>
            <w:tcBorders>
              <w:bottom w:val="nil"/>
            </w:tcBorders>
            <w:shd w:val="clear" w:color="auto" w:fill="auto"/>
          </w:tcPr>
          <w:p w:rsidR="00650291" w:rsidRPr="00E76F37" w:rsidRDefault="00650291" w:rsidP="005F6F89">
            <w:pPr>
              <w:suppressAutoHyphens w:val="0"/>
              <w:spacing w:before="40" w:after="120" w:line="220" w:lineRule="exact"/>
              <w:ind w:right="113"/>
            </w:pPr>
          </w:p>
        </w:tc>
        <w:tc>
          <w:tcPr>
            <w:tcW w:w="1314" w:type="pct"/>
            <w:tcBorders>
              <w:bottom w:val="nil"/>
            </w:tcBorders>
            <w:shd w:val="clear" w:color="auto" w:fill="auto"/>
          </w:tcPr>
          <w:p w:rsidR="00650291" w:rsidRPr="00E76F37" w:rsidRDefault="00650291" w:rsidP="005F6F89">
            <w:pPr>
              <w:suppressAutoHyphens w:val="0"/>
              <w:spacing w:before="40" w:after="120" w:line="220" w:lineRule="exact"/>
              <w:ind w:right="113"/>
            </w:pPr>
            <w:r w:rsidRPr="00E76F37">
              <w:t>Public Registry Office</w:t>
            </w:r>
          </w:p>
        </w:tc>
        <w:tc>
          <w:tcPr>
            <w:tcW w:w="1721" w:type="pct"/>
            <w:tcBorders>
              <w:bottom w:val="nil"/>
            </w:tcBorders>
            <w:shd w:val="clear" w:color="auto" w:fill="auto"/>
          </w:tcPr>
          <w:p w:rsidR="00650291" w:rsidRPr="00E76F37" w:rsidRDefault="00650291" w:rsidP="005F6F89">
            <w:pPr>
              <w:suppressAutoHyphens w:val="0"/>
              <w:spacing w:before="40" w:after="120" w:line="220" w:lineRule="exact"/>
              <w:ind w:right="113"/>
            </w:pPr>
          </w:p>
        </w:tc>
      </w:tr>
      <w:tr w:rsidR="00650291" w:rsidRPr="00E76F37" w:rsidTr="00ED4F99">
        <w:tc>
          <w:tcPr>
            <w:tcW w:w="967" w:type="pct"/>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c>
          <w:tcPr>
            <w:tcW w:w="998" w:type="pct"/>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c>
          <w:tcPr>
            <w:tcW w:w="1314" w:type="pct"/>
            <w:tcBorders>
              <w:top w:val="nil"/>
              <w:bottom w:val="nil"/>
            </w:tcBorders>
            <w:shd w:val="clear" w:color="auto" w:fill="auto"/>
          </w:tcPr>
          <w:p w:rsidR="00650291" w:rsidRPr="00E76F37" w:rsidRDefault="00650291" w:rsidP="005F6F89">
            <w:pPr>
              <w:suppressAutoHyphens w:val="0"/>
              <w:spacing w:before="40" w:after="120" w:line="220" w:lineRule="exact"/>
              <w:ind w:right="113"/>
            </w:pPr>
            <w:r w:rsidRPr="00E76F37">
              <w:t>Office of Human Resources</w:t>
            </w:r>
          </w:p>
        </w:tc>
        <w:tc>
          <w:tcPr>
            <w:tcW w:w="1721" w:type="pct"/>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r>
      <w:tr w:rsidR="00650291" w:rsidRPr="00E76F37" w:rsidTr="00ED4F99">
        <w:tc>
          <w:tcPr>
            <w:tcW w:w="967" w:type="pct"/>
            <w:tcBorders>
              <w:top w:val="nil"/>
            </w:tcBorders>
            <w:shd w:val="clear" w:color="auto" w:fill="auto"/>
          </w:tcPr>
          <w:p w:rsidR="00650291" w:rsidRPr="00E76F37" w:rsidRDefault="00650291" w:rsidP="005F6F89">
            <w:pPr>
              <w:suppressAutoHyphens w:val="0"/>
              <w:spacing w:before="40" w:after="120" w:line="220" w:lineRule="exact"/>
              <w:ind w:right="113"/>
            </w:pPr>
          </w:p>
        </w:tc>
        <w:tc>
          <w:tcPr>
            <w:tcW w:w="998" w:type="pct"/>
            <w:tcBorders>
              <w:top w:val="nil"/>
            </w:tcBorders>
            <w:shd w:val="clear" w:color="auto" w:fill="auto"/>
          </w:tcPr>
          <w:p w:rsidR="00650291" w:rsidRPr="00E76F37" w:rsidRDefault="00650291" w:rsidP="005F6F89">
            <w:pPr>
              <w:suppressAutoHyphens w:val="0"/>
              <w:spacing w:before="40" w:after="120" w:line="220" w:lineRule="exact"/>
              <w:ind w:right="113"/>
            </w:pPr>
          </w:p>
        </w:tc>
        <w:tc>
          <w:tcPr>
            <w:tcW w:w="1314" w:type="pct"/>
            <w:tcBorders>
              <w:top w:val="nil"/>
            </w:tcBorders>
            <w:shd w:val="clear" w:color="auto" w:fill="auto"/>
          </w:tcPr>
          <w:p w:rsidR="00650291" w:rsidRPr="00E76F37" w:rsidRDefault="00650291" w:rsidP="005F6F89">
            <w:pPr>
              <w:suppressAutoHyphens w:val="0"/>
              <w:spacing w:before="40" w:after="120" w:line="220" w:lineRule="exact"/>
              <w:ind w:right="113"/>
            </w:pPr>
            <w:r w:rsidRPr="00E76F37">
              <w:t>Office of Computer Technology and Systems</w:t>
            </w:r>
          </w:p>
        </w:tc>
        <w:tc>
          <w:tcPr>
            <w:tcW w:w="1721" w:type="pct"/>
            <w:tcBorders>
              <w:top w:val="nil"/>
            </w:tcBorders>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Office of Planning and Development</w:t>
            </w:r>
          </w:p>
        </w:tc>
        <w:tc>
          <w:tcPr>
            <w:tcW w:w="1721" w:type="pct"/>
            <w:shd w:val="clear" w:color="auto" w:fill="auto"/>
          </w:tcPr>
          <w:p w:rsidR="00650291" w:rsidRPr="00E76F37" w:rsidRDefault="00650291" w:rsidP="005F6F89">
            <w:pPr>
              <w:suppressAutoHyphens w:val="0"/>
              <w:spacing w:before="40" w:after="120" w:line="220" w:lineRule="exact"/>
              <w:ind w:right="113"/>
            </w:pPr>
            <w:r w:rsidRPr="00E76F37">
              <w:t>Technical implementation units</w:t>
            </w: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Department of Internal Auditing</w:t>
            </w:r>
          </w:p>
        </w:tc>
        <w:tc>
          <w:tcPr>
            <w:tcW w:w="1721" w:type="pct"/>
            <w:shd w:val="clear" w:color="auto" w:fill="auto"/>
          </w:tcPr>
          <w:p w:rsidR="00650291" w:rsidRPr="00E76F37" w:rsidRDefault="00650291" w:rsidP="005F6F89">
            <w:pPr>
              <w:suppressAutoHyphens w:val="0"/>
              <w:spacing w:before="40" w:after="120" w:line="220" w:lineRule="exact"/>
              <w:ind w:right="113"/>
            </w:pPr>
          </w:p>
        </w:tc>
      </w:tr>
      <w:tr w:rsidR="00650291" w:rsidRPr="00E76F37" w:rsidTr="0097062C">
        <w:tc>
          <w:tcPr>
            <w:tcW w:w="967" w:type="pct"/>
            <w:tcBorders>
              <w:bottom w:val="nil"/>
            </w:tcBorders>
            <w:shd w:val="clear" w:color="auto" w:fill="auto"/>
          </w:tcPr>
          <w:p w:rsidR="00650291" w:rsidRPr="00E76F37" w:rsidRDefault="00650291" w:rsidP="005F6F89">
            <w:pPr>
              <w:suppressAutoHyphens w:val="0"/>
              <w:spacing w:before="40" w:after="120" w:line="220" w:lineRule="exact"/>
              <w:ind w:right="113"/>
            </w:pPr>
          </w:p>
        </w:tc>
        <w:tc>
          <w:tcPr>
            <w:tcW w:w="998" w:type="pct"/>
            <w:tcBorders>
              <w:bottom w:val="nil"/>
            </w:tcBorders>
            <w:shd w:val="clear" w:color="auto" w:fill="auto"/>
          </w:tcPr>
          <w:p w:rsidR="00650291" w:rsidRPr="00E76F37" w:rsidRDefault="00650291" w:rsidP="005F6F89">
            <w:pPr>
              <w:suppressAutoHyphens w:val="0"/>
              <w:spacing w:before="40" w:after="120" w:line="220" w:lineRule="exact"/>
              <w:ind w:right="113"/>
            </w:pPr>
          </w:p>
        </w:tc>
        <w:tc>
          <w:tcPr>
            <w:tcW w:w="1314" w:type="pct"/>
            <w:tcBorders>
              <w:bottom w:val="nil"/>
            </w:tcBorders>
            <w:shd w:val="clear" w:color="auto" w:fill="auto"/>
          </w:tcPr>
          <w:p w:rsidR="00650291" w:rsidRPr="00E76F37" w:rsidRDefault="00650291" w:rsidP="005F6F89">
            <w:pPr>
              <w:suppressAutoHyphens w:val="0"/>
              <w:spacing w:before="40" w:after="120" w:line="220" w:lineRule="exact"/>
              <w:ind w:right="113"/>
            </w:pPr>
            <w:r w:rsidRPr="00E76F37">
              <w:t>International Centre for Legal Studies (CIEJ)</w:t>
            </w:r>
          </w:p>
        </w:tc>
        <w:tc>
          <w:tcPr>
            <w:tcW w:w="1721" w:type="pct"/>
            <w:tcBorders>
              <w:bottom w:val="nil"/>
            </w:tcBorders>
            <w:shd w:val="clear" w:color="auto" w:fill="auto"/>
          </w:tcPr>
          <w:p w:rsidR="00650291" w:rsidRPr="00E76F37" w:rsidRDefault="00650291" w:rsidP="005F6F89">
            <w:pPr>
              <w:suppressAutoHyphens w:val="0"/>
              <w:spacing w:before="40" w:after="120" w:line="220" w:lineRule="exact"/>
              <w:ind w:right="113"/>
            </w:pPr>
          </w:p>
        </w:tc>
      </w:tr>
      <w:tr w:rsidR="00650291" w:rsidRPr="00E76F37" w:rsidTr="0097062C">
        <w:tc>
          <w:tcPr>
            <w:tcW w:w="967" w:type="pct"/>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c>
          <w:tcPr>
            <w:tcW w:w="998" w:type="pct"/>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c>
          <w:tcPr>
            <w:tcW w:w="1314" w:type="pct"/>
            <w:tcBorders>
              <w:top w:val="nil"/>
              <w:bottom w:val="nil"/>
            </w:tcBorders>
            <w:shd w:val="clear" w:color="auto" w:fill="auto"/>
          </w:tcPr>
          <w:p w:rsidR="00650291" w:rsidRPr="00E76F37" w:rsidRDefault="00650291" w:rsidP="005F6F89">
            <w:pPr>
              <w:suppressAutoHyphens w:val="0"/>
              <w:spacing w:before="40" w:after="120" w:line="220" w:lineRule="exact"/>
              <w:ind w:right="113"/>
            </w:pPr>
            <w:r w:rsidRPr="00E76F37">
              <w:t>Legal library</w:t>
            </w:r>
          </w:p>
        </w:tc>
        <w:tc>
          <w:tcPr>
            <w:tcW w:w="1721" w:type="pct"/>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r>
      <w:tr w:rsidR="00650291" w:rsidRPr="00E76F37" w:rsidTr="0097062C">
        <w:tc>
          <w:tcPr>
            <w:tcW w:w="967" w:type="pct"/>
            <w:tcBorders>
              <w:top w:val="nil"/>
            </w:tcBorders>
            <w:shd w:val="clear" w:color="auto" w:fill="auto"/>
          </w:tcPr>
          <w:p w:rsidR="00650291" w:rsidRPr="00E76F37" w:rsidRDefault="00650291" w:rsidP="005F6F89">
            <w:pPr>
              <w:suppressAutoHyphens w:val="0"/>
              <w:spacing w:before="40" w:after="120" w:line="220" w:lineRule="exact"/>
              <w:ind w:right="113"/>
            </w:pPr>
          </w:p>
        </w:tc>
        <w:tc>
          <w:tcPr>
            <w:tcW w:w="998" w:type="pct"/>
            <w:tcBorders>
              <w:top w:val="nil"/>
            </w:tcBorders>
            <w:shd w:val="clear" w:color="auto" w:fill="auto"/>
          </w:tcPr>
          <w:p w:rsidR="00650291" w:rsidRPr="00E76F37" w:rsidRDefault="00650291" w:rsidP="005F6F89">
            <w:pPr>
              <w:suppressAutoHyphens w:val="0"/>
              <w:spacing w:before="40" w:after="120" w:line="220" w:lineRule="exact"/>
              <w:ind w:right="113"/>
            </w:pPr>
          </w:p>
        </w:tc>
        <w:tc>
          <w:tcPr>
            <w:tcW w:w="1314" w:type="pct"/>
            <w:tcBorders>
              <w:top w:val="nil"/>
            </w:tcBorders>
            <w:shd w:val="clear" w:color="auto" w:fill="auto"/>
          </w:tcPr>
          <w:p w:rsidR="00650291" w:rsidRPr="00E76F37" w:rsidRDefault="00650291" w:rsidP="005F6F89">
            <w:pPr>
              <w:suppressAutoHyphens w:val="0"/>
              <w:spacing w:before="40" w:after="120" w:line="220" w:lineRule="exact"/>
              <w:ind w:right="113"/>
            </w:pPr>
            <w:r w:rsidRPr="00E76F37">
              <w:t>Documentation centre and archives</w:t>
            </w:r>
          </w:p>
        </w:tc>
        <w:tc>
          <w:tcPr>
            <w:tcW w:w="1721" w:type="pct"/>
            <w:tcBorders>
              <w:top w:val="nil"/>
            </w:tcBorders>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Public relations and protocol</w:t>
            </w:r>
          </w:p>
        </w:tc>
        <w:tc>
          <w:tcPr>
            <w:tcW w:w="1721" w:type="pct"/>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Communications Office</w:t>
            </w:r>
          </w:p>
        </w:tc>
        <w:tc>
          <w:tcPr>
            <w:tcW w:w="1721" w:type="pct"/>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Civil statistics</w:t>
            </w:r>
          </w:p>
        </w:tc>
        <w:tc>
          <w:tcPr>
            <w:tcW w:w="1721" w:type="pct"/>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Criminal statistics</w:t>
            </w:r>
          </w:p>
        </w:tc>
        <w:tc>
          <w:tcPr>
            <w:tcW w:w="1721" w:type="pct"/>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General archives</w:t>
            </w:r>
          </w:p>
        </w:tc>
        <w:tc>
          <w:tcPr>
            <w:tcW w:w="1721" w:type="pct"/>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Bank vault</w:t>
            </w:r>
          </w:p>
        </w:tc>
        <w:tc>
          <w:tcPr>
            <w:tcW w:w="1721" w:type="pct"/>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Judicial deposits</w:t>
            </w:r>
          </w:p>
        </w:tc>
        <w:tc>
          <w:tcPr>
            <w:tcW w:w="1721" w:type="pct"/>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Revenue Office</w:t>
            </w:r>
          </w:p>
        </w:tc>
        <w:tc>
          <w:tcPr>
            <w:tcW w:w="1721" w:type="pct"/>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Constitutional guarantees</w:t>
            </w:r>
          </w:p>
        </w:tc>
        <w:tc>
          <w:tcPr>
            <w:tcW w:w="1721" w:type="pct"/>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r w:rsidRPr="00E76F37">
              <w:t>Superintendancy Inspectorate</w:t>
            </w: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President</w:t>
            </w:r>
          </w:p>
          <w:p w:rsidR="00650291" w:rsidRPr="00E76F37" w:rsidRDefault="00650291" w:rsidP="005F6F89">
            <w:pPr>
              <w:suppressAutoHyphens w:val="0"/>
              <w:spacing w:before="40" w:after="120" w:line="220" w:lineRule="exact"/>
              <w:ind w:right="113"/>
            </w:pPr>
            <w:r w:rsidRPr="00E76F37">
              <w:t>First Vice-President</w:t>
            </w:r>
          </w:p>
          <w:p w:rsidR="00650291" w:rsidRPr="00E76F37" w:rsidRDefault="00650291" w:rsidP="005F6F89">
            <w:pPr>
              <w:suppressAutoHyphens w:val="0"/>
              <w:spacing w:before="40" w:after="120" w:line="220" w:lineRule="exact"/>
              <w:ind w:right="113"/>
            </w:pPr>
            <w:r w:rsidRPr="00E76F37">
              <w:t>Second Vice-President</w:t>
            </w:r>
          </w:p>
        </w:tc>
        <w:tc>
          <w:tcPr>
            <w:tcW w:w="1721" w:type="pct"/>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r w:rsidRPr="00E76F37">
              <w:t>Supervisory Authority for Justice</w:t>
            </w:r>
          </w:p>
        </w:tc>
        <w:tc>
          <w:tcPr>
            <w:tcW w:w="1314" w:type="pct"/>
            <w:shd w:val="clear" w:color="auto" w:fill="auto"/>
          </w:tcPr>
          <w:p w:rsidR="00650291" w:rsidRPr="00E76F37" w:rsidRDefault="00650291" w:rsidP="005F6F89">
            <w:pPr>
              <w:suppressAutoHyphens w:val="0"/>
              <w:spacing w:before="40" w:after="120" w:line="220" w:lineRule="exact"/>
              <w:ind w:right="113"/>
            </w:pPr>
          </w:p>
        </w:tc>
        <w:tc>
          <w:tcPr>
            <w:tcW w:w="1721" w:type="pct"/>
            <w:shd w:val="clear" w:color="auto" w:fill="auto"/>
          </w:tcPr>
          <w:p w:rsidR="00650291" w:rsidRPr="00E76F37" w:rsidRDefault="00650291" w:rsidP="005F6F89">
            <w:pPr>
              <w:suppressAutoHyphens w:val="0"/>
              <w:spacing w:before="40" w:after="120" w:line="220" w:lineRule="exact"/>
              <w:ind w:right="113"/>
            </w:pPr>
            <w:r w:rsidRPr="00E76F37">
              <w:t>Accounts Court, First and Second Chambers</w:t>
            </w:r>
          </w:p>
          <w:p w:rsidR="00650291" w:rsidRPr="00E76F37" w:rsidRDefault="00650291" w:rsidP="005F6F89">
            <w:pPr>
              <w:suppressAutoHyphens w:val="0"/>
              <w:spacing w:before="40" w:after="120" w:line="220" w:lineRule="exact"/>
              <w:ind w:right="113"/>
            </w:pPr>
            <w:r w:rsidRPr="00E76F37">
              <w:t>General Bankruptcy Receivers</w:t>
            </w: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Penal reform bodies</w:t>
            </w:r>
          </w:p>
        </w:tc>
        <w:tc>
          <w:tcPr>
            <w:tcW w:w="1721" w:type="pct"/>
            <w:shd w:val="clear" w:color="auto" w:fill="auto"/>
          </w:tcPr>
          <w:p w:rsidR="00650291" w:rsidRPr="00E76F37" w:rsidRDefault="00650291" w:rsidP="005F6F89">
            <w:pPr>
              <w:suppressAutoHyphens w:val="0"/>
              <w:spacing w:before="40" w:after="120" w:line="220" w:lineRule="exact"/>
              <w:ind w:right="113"/>
            </w:pPr>
            <w:r w:rsidRPr="00E76F37">
              <w:t>Courts of Appeal, Capital and Interior</w:t>
            </w:r>
          </w:p>
        </w:tc>
      </w:tr>
      <w:tr w:rsidR="00650291" w:rsidRPr="00E76F37" w:rsidTr="00ED4F99">
        <w:tc>
          <w:tcPr>
            <w:tcW w:w="967" w:type="pct"/>
            <w:tcBorders>
              <w:bottom w:val="nil"/>
            </w:tcBorders>
            <w:shd w:val="clear" w:color="auto" w:fill="auto"/>
          </w:tcPr>
          <w:p w:rsidR="00650291" w:rsidRPr="00E76F37" w:rsidRDefault="00650291" w:rsidP="005F6F89">
            <w:pPr>
              <w:suppressAutoHyphens w:val="0"/>
              <w:spacing w:before="40" w:after="120" w:line="220" w:lineRule="exact"/>
              <w:ind w:right="113"/>
            </w:pPr>
          </w:p>
        </w:tc>
        <w:tc>
          <w:tcPr>
            <w:tcW w:w="998" w:type="pct"/>
            <w:tcBorders>
              <w:bottom w:val="nil"/>
            </w:tcBorders>
            <w:shd w:val="clear" w:color="auto" w:fill="auto"/>
          </w:tcPr>
          <w:p w:rsidR="00650291" w:rsidRPr="00E76F37" w:rsidRDefault="00650291" w:rsidP="005F6F89">
            <w:pPr>
              <w:suppressAutoHyphens w:val="0"/>
              <w:spacing w:before="40" w:after="120" w:line="220" w:lineRule="exact"/>
              <w:ind w:right="113"/>
            </w:pPr>
          </w:p>
        </w:tc>
        <w:tc>
          <w:tcPr>
            <w:tcW w:w="1314" w:type="pct"/>
            <w:tcBorders>
              <w:bottom w:val="nil"/>
            </w:tcBorders>
            <w:shd w:val="clear" w:color="auto" w:fill="auto"/>
          </w:tcPr>
          <w:p w:rsidR="00650291" w:rsidRPr="00E76F37" w:rsidRDefault="00650291" w:rsidP="005F6F89">
            <w:pPr>
              <w:suppressAutoHyphens w:val="0"/>
              <w:spacing w:before="40" w:after="120" w:line="220" w:lineRule="exact"/>
              <w:ind w:right="113"/>
            </w:pPr>
            <w:r w:rsidRPr="00E76F37">
              <w:t>Office of Criminal Conciliation</w:t>
            </w:r>
          </w:p>
        </w:tc>
        <w:tc>
          <w:tcPr>
            <w:tcW w:w="1721" w:type="pct"/>
            <w:tcBorders>
              <w:bottom w:val="nil"/>
            </w:tcBorders>
            <w:shd w:val="clear" w:color="auto" w:fill="auto"/>
          </w:tcPr>
          <w:p w:rsidR="00650291" w:rsidRPr="00E76F37" w:rsidRDefault="00650291" w:rsidP="005F6F89">
            <w:pPr>
              <w:suppressAutoHyphens w:val="0"/>
              <w:spacing w:before="40" w:after="120" w:line="220" w:lineRule="exact"/>
              <w:ind w:right="113"/>
            </w:pPr>
            <w:r w:rsidRPr="00E76F37">
              <w:t>Criminal Sentencing Courts, Capital and Interior</w:t>
            </w:r>
          </w:p>
        </w:tc>
      </w:tr>
      <w:tr w:rsidR="00650291" w:rsidRPr="00E76F37" w:rsidTr="00ED4F99">
        <w:tc>
          <w:tcPr>
            <w:tcW w:w="967" w:type="pct"/>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c>
          <w:tcPr>
            <w:tcW w:w="998" w:type="pct"/>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c>
          <w:tcPr>
            <w:tcW w:w="1314" w:type="pct"/>
            <w:tcBorders>
              <w:top w:val="nil"/>
              <w:bottom w:val="nil"/>
            </w:tcBorders>
            <w:shd w:val="clear" w:color="auto" w:fill="auto"/>
          </w:tcPr>
          <w:p w:rsidR="00650291" w:rsidRPr="00E76F37" w:rsidRDefault="00650291" w:rsidP="005F6F89">
            <w:pPr>
              <w:suppressAutoHyphens w:val="0"/>
              <w:spacing w:before="40" w:after="120" w:line="220" w:lineRule="exact"/>
              <w:ind w:right="113"/>
            </w:pPr>
            <w:r w:rsidRPr="00E76F37">
              <w:t>Office of Criminal Conciliation</w:t>
            </w:r>
          </w:p>
        </w:tc>
        <w:tc>
          <w:tcPr>
            <w:tcW w:w="1721" w:type="pct"/>
            <w:tcBorders>
              <w:top w:val="nil"/>
              <w:bottom w:val="nil"/>
            </w:tcBorders>
            <w:shd w:val="clear" w:color="auto" w:fill="auto"/>
          </w:tcPr>
          <w:p w:rsidR="00650291" w:rsidRPr="00E76F37" w:rsidRDefault="00650291" w:rsidP="005F6F89">
            <w:pPr>
              <w:suppressAutoHyphens w:val="0"/>
              <w:spacing w:before="40" w:after="120" w:line="220" w:lineRule="exact"/>
              <w:ind w:right="113"/>
            </w:pPr>
            <w:r w:rsidRPr="00E76F37">
              <w:t>Courts of First Instance, Capital and Interior</w:t>
            </w:r>
          </w:p>
        </w:tc>
      </w:tr>
      <w:tr w:rsidR="00650291" w:rsidRPr="00E76F37" w:rsidTr="00ED4F99">
        <w:tc>
          <w:tcPr>
            <w:tcW w:w="967" w:type="pct"/>
            <w:tcBorders>
              <w:top w:val="nil"/>
            </w:tcBorders>
            <w:shd w:val="clear" w:color="auto" w:fill="auto"/>
          </w:tcPr>
          <w:p w:rsidR="00650291" w:rsidRPr="00E76F37" w:rsidRDefault="00650291" w:rsidP="005F6F89">
            <w:pPr>
              <w:suppressAutoHyphens w:val="0"/>
              <w:spacing w:before="40" w:after="120" w:line="220" w:lineRule="exact"/>
              <w:ind w:right="113"/>
            </w:pPr>
          </w:p>
        </w:tc>
        <w:tc>
          <w:tcPr>
            <w:tcW w:w="998" w:type="pct"/>
            <w:tcBorders>
              <w:top w:val="nil"/>
            </w:tcBorders>
            <w:shd w:val="clear" w:color="auto" w:fill="auto"/>
          </w:tcPr>
          <w:p w:rsidR="00650291" w:rsidRPr="00E76F37" w:rsidRDefault="00650291" w:rsidP="005F6F89">
            <w:pPr>
              <w:suppressAutoHyphens w:val="0"/>
              <w:spacing w:before="40" w:after="120" w:line="220" w:lineRule="exact"/>
              <w:ind w:right="113"/>
            </w:pPr>
          </w:p>
        </w:tc>
        <w:tc>
          <w:tcPr>
            <w:tcW w:w="1314" w:type="pct"/>
            <w:tcBorders>
              <w:top w:val="nil"/>
            </w:tcBorders>
            <w:shd w:val="clear" w:color="auto" w:fill="auto"/>
          </w:tcPr>
          <w:p w:rsidR="00650291" w:rsidRPr="00E76F37" w:rsidRDefault="00650291" w:rsidP="005F6F89">
            <w:pPr>
              <w:suppressAutoHyphens w:val="0"/>
              <w:spacing w:before="40" w:after="120" w:line="220" w:lineRule="exact"/>
              <w:ind w:right="113"/>
            </w:pPr>
            <w:r w:rsidRPr="00E76F37">
              <w:t>Office of Civil, Labour and Other Mediation</w:t>
            </w:r>
          </w:p>
        </w:tc>
        <w:tc>
          <w:tcPr>
            <w:tcW w:w="1721" w:type="pct"/>
            <w:tcBorders>
              <w:top w:val="nil"/>
            </w:tcBorders>
            <w:shd w:val="clear" w:color="auto" w:fill="auto"/>
          </w:tcPr>
          <w:p w:rsidR="00650291" w:rsidRPr="00E76F37" w:rsidRDefault="00650291" w:rsidP="005F6F89">
            <w:pPr>
              <w:suppressAutoHyphens w:val="0"/>
              <w:spacing w:before="40" w:after="120" w:line="220" w:lineRule="exact"/>
              <w:ind w:right="113"/>
            </w:pPr>
            <w:r w:rsidRPr="00E76F37">
              <w:t>Courts of First Instance, Children and Adolescents</w:t>
            </w: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Office of Implementation</w:t>
            </w:r>
          </w:p>
        </w:tc>
        <w:tc>
          <w:tcPr>
            <w:tcW w:w="1721" w:type="pct"/>
            <w:shd w:val="clear" w:color="auto" w:fill="auto"/>
          </w:tcPr>
          <w:p w:rsidR="00650291" w:rsidRPr="00E76F37" w:rsidRDefault="00650291" w:rsidP="005F6F89">
            <w:pPr>
              <w:suppressAutoHyphens w:val="0"/>
              <w:spacing w:before="40" w:after="120" w:line="220" w:lineRule="exact"/>
              <w:ind w:right="113"/>
            </w:pPr>
            <w:r w:rsidRPr="00E76F37">
              <w:t>Enforcement Courts, Capital and Interior</w:t>
            </w:r>
          </w:p>
        </w:tc>
      </w:tr>
      <w:tr w:rsidR="00650291" w:rsidRPr="00E76F37" w:rsidTr="0097062C">
        <w:tc>
          <w:tcPr>
            <w:tcW w:w="967" w:type="pct"/>
            <w:tcBorders>
              <w:bottom w:val="nil"/>
            </w:tcBorders>
            <w:shd w:val="clear" w:color="auto" w:fill="auto"/>
          </w:tcPr>
          <w:p w:rsidR="00650291" w:rsidRPr="00E76F37" w:rsidRDefault="00650291" w:rsidP="005F6F89">
            <w:pPr>
              <w:suppressAutoHyphens w:val="0"/>
              <w:spacing w:before="40" w:after="120" w:line="220" w:lineRule="exact"/>
              <w:ind w:right="113"/>
            </w:pPr>
          </w:p>
        </w:tc>
        <w:tc>
          <w:tcPr>
            <w:tcW w:w="998" w:type="pct"/>
            <w:tcBorders>
              <w:bottom w:val="nil"/>
            </w:tcBorders>
            <w:shd w:val="clear" w:color="auto" w:fill="auto"/>
          </w:tcPr>
          <w:p w:rsidR="00650291" w:rsidRPr="00E76F37" w:rsidRDefault="00650291" w:rsidP="005F6F89">
            <w:pPr>
              <w:suppressAutoHyphens w:val="0"/>
              <w:spacing w:before="40" w:after="120" w:line="220" w:lineRule="exact"/>
              <w:ind w:right="113"/>
            </w:pPr>
          </w:p>
        </w:tc>
        <w:tc>
          <w:tcPr>
            <w:tcW w:w="1314" w:type="pct"/>
            <w:tcBorders>
              <w:bottom w:val="nil"/>
            </w:tcBorders>
            <w:shd w:val="clear" w:color="auto" w:fill="auto"/>
          </w:tcPr>
          <w:p w:rsidR="00650291" w:rsidRPr="00E76F37" w:rsidRDefault="00650291" w:rsidP="005F6F89">
            <w:pPr>
              <w:suppressAutoHyphens w:val="0"/>
              <w:spacing w:before="40" w:after="120" w:line="220" w:lineRule="exact"/>
              <w:ind w:right="113"/>
            </w:pPr>
            <w:r w:rsidRPr="00E76F37">
              <w:t>Psychiatric Services and Social Services</w:t>
            </w:r>
          </w:p>
        </w:tc>
        <w:tc>
          <w:tcPr>
            <w:tcW w:w="1721" w:type="pct"/>
            <w:tcBorders>
              <w:bottom w:val="nil"/>
            </w:tcBorders>
            <w:shd w:val="clear" w:color="auto" w:fill="auto"/>
          </w:tcPr>
          <w:p w:rsidR="00650291" w:rsidRPr="00E76F37" w:rsidRDefault="00650291" w:rsidP="005F6F89">
            <w:pPr>
              <w:suppressAutoHyphens w:val="0"/>
              <w:spacing w:before="40" w:after="120" w:line="220" w:lineRule="exact"/>
              <w:ind w:right="113"/>
            </w:pPr>
            <w:r w:rsidRPr="00E76F37">
              <w:t>Higher Peace Courts, Capital</w:t>
            </w:r>
          </w:p>
          <w:p w:rsidR="00650291" w:rsidRPr="00E76F37" w:rsidRDefault="00650291" w:rsidP="005F6F89">
            <w:pPr>
              <w:suppressAutoHyphens w:val="0"/>
              <w:spacing w:before="40" w:after="120" w:line="220" w:lineRule="exact"/>
              <w:ind w:right="113"/>
            </w:pPr>
            <w:r w:rsidRPr="00E76F37">
              <w:t>Peace Courts, Capital and Interior</w:t>
            </w:r>
          </w:p>
          <w:p w:rsidR="00650291" w:rsidRPr="00E76F37" w:rsidRDefault="00650291" w:rsidP="005F6F89">
            <w:pPr>
              <w:suppressAutoHyphens w:val="0"/>
              <w:spacing w:before="40" w:after="120" w:line="220" w:lineRule="exact"/>
              <w:ind w:right="113"/>
            </w:pPr>
            <w:r w:rsidRPr="00E76F37">
              <w:t>Public Defender’s Office, Capital and Interior</w:t>
            </w:r>
          </w:p>
        </w:tc>
      </w:tr>
      <w:tr w:rsidR="00650291" w:rsidRPr="00E76F37" w:rsidTr="0097062C">
        <w:tc>
          <w:tcPr>
            <w:tcW w:w="967" w:type="pct"/>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c>
          <w:tcPr>
            <w:tcW w:w="998" w:type="pct"/>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c>
          <w:tcPr>
            <w:tcW w:w="1314" w:type="pct"/>
            <w:tcBorders>
              <w:top w:val="nil"/>
              <w:bottom w:val="nil"/>
            </w:tcBorders>
            <w:shd w:val="clear" w:color="auto" w:fill="auto"/>
          </w:tcPr>
          <w:p w:rsidR="00650291" w:rsidRPr="00E76F37" w:rsidRDefault="00650291" w:rsidP="005F6F89">
            <w:pPr>
              <w:suppressAutoHyphens w:val="0"/>
              <w:spacing w:before="40" w:after="120" w:line="220" w:lineRule="exact"/>
              <w:ind w:right="113"/>
            </w:pPr>
            <w:r w:rsidRPr="00E76F37">
              <w:t>Judicial Secretariat I</w:t>
            </w:r>
          </w:p>
        </w:tc>
        <w:tc>
          <w:tcPr>
            <w:tcW w:w="1721" w:type="pct"/>
            <w:tcBorders>
              <w:top w:val="nil"/>
              <w:bottom w:val="nil"/>
            </w:tcBorders>
            <w:shd w:val="clear" w:color="auto" w:fill="auto"/>
          </w:tcPr>
          <w:p w:rsidR="00650291" w:rsidRPr="00E76F37" w:rsidRDefault="00650291" w:rsidP="005F6F89">
            <w:pPr>
              <w:suppressAutoHyphens w:val="0"/>
              <w:spacing w:before="40" w:after="120" w:line="220" w:lineRule="exact"/>
              <w:ind w:right="113"/>
            </w:pPr>
          </w:p>
        </w:tc>
      </w:tr>
      <w:tr w:rsidR="00650291" w:rsidRPr="00E76F37" w:rsidTr="0097062C">
        <w:tc>
          <w:tcPr>
            <w:tcW w:w="967" w:type="pct"/>
            <w:tcBorders>
              <w:top w:val="nil"/>
            </w:tcBorders>
            <w:shd w:val="clear" w:color="auto" w:fill="auto"/>
          </w:tcPr>
          <w:p w:rsidR="00650291" w:rsidRPr="00E76F37" w:rsidRDefault="00650291" w:rsidP="005F6F89">
            <w:pPr>
              <w:suppressAutoHyphens w:val="0"/>
              <w:spacing w:before="40" w:after="120" w:line="220" w:lineRule="exact"/>
              <w:ind w:right="113"/>
            </w:pPr>
          </w:p>
        </w:tc>
        <w:tc>
          <w:tcPr>
            <w:tcW w:w="998" w:type="pct"/>
            <w:tcBorders>
              <w:top w:val="nil"/>
            </w:tcBorders>
            <w:shd w:val="clear" w:color="auto" w:fill="auto"/>
          </w:tcPr>
          <w:p w:rsidR="00650291" w:rsidRPr="00E76F37" w:rsidRDefault="00650291" w:rsidP="005F6F89">
            <w:pPr>
              <w:suppressAutoHyphens w:val="0"/>
              <w:spacing w:before="40" w:after="120" w:line="220" w:lineRule="exact"/>
              <w:ind w:right="113"/>
            </w:pPr>
          </w:p>
        </w:tc>
        <w:tc>
          <w:tcPr>
            <w:tcW w:w="1314" w:type="pct"/>
            <w:tcBorders>
              <w:top w:val="nil"/>
            </w:tcBorders>
            <w:shd w:val="clear" w:color="auto" w:fill="auto"/>
          </w:tcPr>
          <w:p w:rsidR="00650291" w:rsidRPr="00E76F37" w:rsidRDefault="00650291" w:rsidP="005F6F89">
            <w:pPr>
              <w:suppressAutoHyphens w:val="0"/>
              <w:spacing w:before="40" w:after="120" w:line="220" w:lineRule="exact"/>
              <w:ind w:right="113"/>
            </w:pPr>
            <w:r w:rsidRPr="00E76F37">
              <w:t>Judicial Secretariat II</w:t>
            </w:r>
          </w:p>
        </w:tc>
        <w:tc>
          <w:tcPr>
            <w:tcW w:w="1721" w:type="pct"/>
            <w:tcBorders>
              <w:top w:val="nil"/>
            </w:tcBorders>
            <w:shd w:val="clear" w:color="auto" w:fill="auto"/>
          </w:tcPr>
          <w:p w:rsidR="00650291" w:rsidRPr="00E76F37" w:rsidRDefault="00650291" w:rsidP="005F6F89">
            <w:pPr>
              <w:suppressAutoHyphens w:val="0"/>
              <w:spacing w:before="40" w:after="120" w:line="220" w:lineRule="exact"/>
              <w:ind w:right="113"/>
            </w:pPr>
          </w:p>
        </w:tc>
      </w:tr>
      <w:tr w:rsidR="00650291" w:rsidRPr="00E76F37" w:rsidTr="005F6F89">
        <w:tc>
          <w:tcPr>
            <w:tcW w:w="967" w:type="pct"/>
            <w:shd w:val="clear" w:color="auto" w:fill="auto"/>
          </w:tcPr>
          <w:p w:rsidR="00650291" w:rsidRPr="00E76F37" w:rsidRDefault="00650291" w:rsidP="005F6F89">
            <w:pPr>
              <w:suppressAutoHyphens w:val="0"/>
              <w:spacing w:before="40" w:after="120" w:line="220" w:lineRule="exact"/>
              <w:ind w:right="113"/>
            </w:pPr>
          </w:p>
        </w:tc>
        <w:tc>
          <w:tcPr>
            <w:tcW w:w="998" w:type="pct"/>
            <w:shd w:val="clear" w:color="auto" w:fill="auto"/>
          </w:tcPr>
          <w:p w:rsidR="00650291" w:rsidRPr="00E76F37" w:rsidRDefault="00650291" w:rsidP="005F6F89">
            <w:pPr>
              <w:suppressAutoHyphens w:val="0"/>
              <w:spacing w:before="40" w:after="120" w:line="220" w:lineRule="exact"/>
              <w:ind w:right="113"/>
            </w:pPr>
          </w:p>
        </w:tc>
        <w:tc>
          <w:tcPr>
            <w:tcW w:w="1314" w:type="pct"/>
            <w:shd w:val="clear" w:color="auto" w:fill="auto"/>
          </w:tcPr>
          <w:p w:rsidR="00650291" w:rsidRPr="00E76F37" w:rsidRDefault="00650291" w:rsidP="005F6F89">
            <w:pPr>
              <w:suppressAutoHyphens w:val="0"/>
              <w:spacing w:before="40" w:after="120" w:line="220" w:lineRule="exact"/>
              <w:ind w:right="113"/>
            </w:pPr>
            <w:r w:rsidRPr="00E76F37">
              <w:t>Judicial Secretariat III</w:t>
            </w:r>
          </w:p>
        </w:tc>
        <w:tc>
          <w:tcPr>
            <w:tcW w:w="1721" w:type="pct"/>
            <w:shd w:val="clear" w:color="auto" w:fill="auto"/>
          </w:tcPr>
          <w:p w:rsidR="00650291" w:rsidRPr="00E76F37" w:rsidRDefault="00650291" w:rsidP="005F6F89">
            <w:pPr>
              <w:suppressAutoHyphens w:val="0"/>
              <w:spacing w:before="40" w:after="120" w:line="220" w:lineRule="exact"/>
              <w:ind w:right="113"/>
            </w:pPr>
          </w:p>
        </w:tc>
      </w:tr>
    </w:tbl>
    <w:p w:rsidR="00650291" w:rsidRPr="00E76F37" w:rsidRDefault="00D9165A" w:rsidP="0097062C">
      <w:pPr>
        <w:spacing w:before="120" w:after="240"/>
        <w:ind w:left="1134" w:right="1134" w:firstLine="170"/>
        <w:rPr>
          <w:sz w:val="18"/>
        </w:rPr>
      </w:pPr>
      <w:r w:rsidRPr="00D9165A">
        <w:rPr>
          <w:i/>
          <w:sz w:val="18"/>
        </w:rPr>
        <w:t xml:space="preserve">Source:  </w:t>
      </w:r>
      <w:r w:rsidR="00650291" w:rsidRPr="00E76F37">
        <w:rPr>
          <w:sz w:val="18"/>
        </w:rPr>
        <w:t>Ministry of Justice and Labour, 2010.</w:t>
      </w:r>
    </w:p>
    <w:p w:rsidR="00650291" w:rsidRPr="00E76F37" w:rsidRDefault="00650291" w:rsidP="005F6F89">
      <w:pPr>
        <w:pStyle w:val="HChG"/>
      </w:pPr>
      <w:r w:rsidRPr="00E76F37">
        <w:tab/>
        <w:t>III.</w:t>
      </w:r>
      <w:r w:rsidRPr="00E76F37">
        <w:tab/>
        <w:t>General framework for the protection and promotion of human rights</w:t>
      </w:r>
    </w:p>
    <w:p w:rsidR="00650291" w:rsidRPr="00E76F37" w:rsidRDefault="00650291" w:rsidP="005F6F89">
      <w:pPr>
        <w:pStyle w:val="SingleTxtG"/>
      </w:pPr>
      <w:r w:rsidRPr="00E76F37">
        <w:t>143.</w:t>
      </w:r>
      <w:r w:rsidRPr="00E76F37">
        <w:tab/>
        <w:t>During Paraguay’s long years of dictatorship, decision-making became increasingly centralized, and poverty and the social, economic and cultural exclusion of broad sectors of the population worsened. As a result, the capacity of social and grass-roots organizations to demand their rights and have an impact on the country’s public, political, economic and social life was seriously undermined. The State institutions inherited from the dictatorship were weak for all those reasons and unable to fulfil their duty to respect, protect and guarantee the human rights of all Paraguayan citizens without discrimination.</w:t>
      </w:r>
    </w:p>
    <w:p w:rsidR="00C152D8" w:rsidRPr="00E76F37" w:rsidRDefault="00C152D8" w:rsidP="005F6F89">
      <w:pPr>
        <w:pStyle w:val="SingleTxtG"/>
      </w:pPr>
      <w:r w:rsidRPr="00E76F37">
        <w:t>144.</w:t>
      </w:r>
      <w:r w:rsidRPr="00E76F37">
        <w:tab/>
        <w:t>To deal with that situation, a National Constitutional Convention was convened. The Convention drew up the National Constitution of the Republic of Paraguay of 1992, a democratic charter guaranteeing human rights. The Constitution recognizes the fundamental rights inherent in the dignity of the human person, establishes a specific system of guarantees for the safeguarding and legal protection of those rights and enshrines the principle of separation of powers.</w:t>
      </w:r>
    </w:p>
    <w:p w:rsidR="00C152D8" w:rsidRPr="00E76F37" w:rsidRDefault="00C152D8" w:rsidP="005F6F89">
      <w:pPr>
        <w:pStyle w:val="SingleTxtG"/>
      </w:pPr>
      <w:r w:rsidRPr="00E76F37">
        <w:t>145.</w:t>
      </w:r>
      <w:r w:rsidRPr="00E76F37">
        <w:tab/>
        <w:t>The human rights recognized in and guaranteed by the Constitution are compatible with treaties and other international instruments in that field which, under the Constitution, take precedence over domestic law.</w:t>
      </w:r>
    </w:p>
    <w:p w:rsidR="00C152D8" w:rsidRPr="00E76F37" w:rsidRDefault="00C152D8" w:rsidP="005F6F89">
      <w:pPr>
        <w:pStyle w:val="H1G"/>
      </w:pPr>
      <w:r w:rsidRPr="00E76F37">
        <w:tab/>
        <w:t>A.</w:t>
      </w:r>
      <w:r w:rsidRPr="00E76F37">
        <w:tab/>
        <w:t>Acceptance of international human rights norms</w:t>
      </w:r>
    </w:p>
    <w:p w:rsidR="00C152D8" w:rsidRPr="00E76F37" w:rsidRDefault="00C152D8" w:rsidP="005F6F89">
      <w:pPr>
        <w:pStyle w:val="SingleTxtG"/>
      </w:pPr>
      <w:r w:rsidRPr="00E76F37">
        <w:t>146.</w:t>
      </w:r>
      <w:r w:rsidRPr="00E76F37">
        <w:tab/>
        <w:t>As provided under the Constitution, international treaties that have been duly entered into and approved by an Act of Congress, and whose instruments of ratification have been exchanged or deposited, are part of domestic law with the rank specified in article 137.</w:t>
      </w:r>
    </w:p>
    <w:p w:rsidR="00C152D8" w:rsidRPr="00E76F37" w:rsidRDefault="00C152D8" w:rsidP="005F6F89">
      <w:pPr>
        <w:pStyle w:val="SingleTxtG"/>
      </w:pPr>
      <w:r w:rsidRPr="00E76F37">
        <w:t>147.</w:t>
      </w:r>
      <w:r w:rsidRPr="00E76F37">
        <w:tab/>
        <w:t>Furthermore, as stipulated in article 142, international human rights treaties may not be denounced other than by the procedures governing amendments to the Constitution.</w:t>
      </w:r>
    </w:p>
    <w:p w:rsidR="00C152D8" w:rsidRPr="00E76F37" w:rsidRDefault="00C152D8" w:rsidP="005F6F89">
      <w:pPr>
        <w:pStyle w:val="SingleTxtG"/>
      </w:pPr>
      <w:r w:rsidRPr="00E76F37">
        <w:t>148.</w:t>
      </w:r>
      <w:r w:rsidRPr="00E76F37">
        <w:tab/>
        <w:t>In its international relations, the Republic of Paraguay accepts international law and respects the following principles:</w:t>
      </w:r>
    </w:p>
    <w:p w:rsidR="00C152D8" w:rsidRPr="00E76F37" w:rsidRDefault="00C152D8" w:rsidP="005F6F89">
      <w:pPr>
        <w:pStyle w:val="SingleTxtG"/>
      </w:pPr>
      <w:r w:rsidRPr="00E76F37">
        <w:tab/>
        <w:t>(a)</w:t>
      </w:r>
      <w:r w:rsidRPr="00E76F37">
        <w:tab/>
        <w:t>National independence;</w:t>
      </w:r>
    </w:p>
    <w:p w:rsidR="00C152D8" w:rsidRPr="00E76F37" w:rsidRDefault="00C152D8" w:rsidP="005F6F89">
      <w:pPr>
        <w:pStyle w:val="SingleTxtG"/>
      </w:pPr>
      <w:r w:rsidRPr="00E76F37">
        <w:tab/>
        <w:t>(b)</w:t>
      </w:r>
      <w:r w:rsidRPr="00E76F37">
        <w:tab/>
        <w:t>Self-determination of peoples;</w:t>
      </w:r>
    </w:p>
    <w:p w:rsidR="00C152D8" w:rsidRPr="00E76F37" w:rsidRDefault="00C152D8" w:rsidP="005F6F89">
      <w:pPr>
        <w:pStyle w:val="SingleTxtG"/>
      </w:pPr>
      <w:r w:rsidRPr="00E76F37">
        <w:tab/>
        <w:t>(c)</w:t>
      </w:r>
      <w:r w:rsidRPr="00E76F37">
        <w:tab/>
        <w:t>Legal equality among States;</w:t>
      </w:r>
    </w:p>
    <w:p w:rsidR="00C152D8" w:rsidRPr="00E76F37" w:rsidRDefault="00C152D8" w:rsidP="005F6F89">
      <w:pPr>
        <w:pStyle w:val="SingleTxtG"/>
      </w:pPr>
      <w:r w:rsidRPr="00E76F37">
        <w:tab/>
        <w:t>(d)</w:t>
      </w:r>
      <w:r w:rsidRPr="00E76F37">
        <w:tab/>
        <w:t>International solidarity and cooperation;</w:t>
      </w:r>
    </w:p>
    <w:p w:rsidR="00C152D8" w:rsidRPr="00E76F37" w:rsidRDefault="00C152D8" w:rsidP="005F6F89">
      <w:pPr>
        <w:pStyle w:val="SingleTxtG"/>
      </w:pPr>
      <w:r w:rsidRPr="00E76F37">
        <w:tab/>
        <w:t>(e)</w:t>
      </w:r>
      <w:r w:rsidRPr="00E76F37">
        <w:tab/>
        <w:t>International protection of human rights;</w:t>
      </w:r>
    </w:p>
    <w:p w:rsidR="00C152D8" w:rsidRPr="00E76F37" w:rsidRDefault="00C152D8" w:rsidP="005F6F89">
      <w:pPr>
        <w:pStyle w:val="SingleTxtG"/>
      </w:pPr>
      <w:r w:rsidRPr="00E76F37">
        <w:tab/>
        <w:t>(f)</w:t>
      </w:r>
      <w:r w:rsidRPr="00E76F37">
        <w:tab/>
        <w:t>Free navigation on international rivers;</w:t>
      </w:r>
    </w:p>
    <w:p w:rsidR="00C152D8" w:rsidRPr="00E76F37" w:rsidRDefault="00C152D8" w:rsidP="005F6F89">
      <w:pPr>
        <w:pStyle w:val="SingleTxtG"/>
      </w:pPr>
      <w:r w:rsidRPr="00E76F37">
        <w:tab/>
        <w:t>(g)</w:t>
      </w:r>
      <w:r w:rsidRPr="00E76F37">
        <w:tab/>
        <w:t>Non-intervention;</w:t>
      </w:r>
    </w:p>
    <w:p w:rsidR="00C152D8" w:rsidRPr="00E76F37" w:rsidRDefault="00C152D8" w:rsidP="005F6F89">
      <w:pPr>
        <w:pStyle w:val="SingleTxtG"/>
      </w:pPr>
      <w:r w:rsidRPr="00E76F37">
        <w:tab/>
        <w:t>(h)</w:t>
      </w:r>
      <w:r w:rsidRPr="00E76F37">
        <w:tab/>
        <w:t>Condemnation of any form of dictatorship, colonialism or imperialism.</w:t>
      </w:r>
    </w:p>
    <w:p w:rsidR="00C152D8" w:rsidRPr="00E76F37" w:rsidRDefault="00C152D8" w:rsidP="005F6F89">
      <w:pPr>
        <w:pStyle w:val="SingleTxtG"/>
      </w:pPr>
      <w:r w:rsidRPr="00E76F37">
        <w:t>149.</w:t>
      </w:r>
      <w:r w:rsidRPr="00E76F37">
        <w:tab/>
        <w:t>The Republic of Paraguay renounces war, but upholds the principle of self-defence. This declaration is compatible with the rights and obligations of Paraguay as a Member of the United Nations and the Organization of American States, and as a party to integration treaties, as set out in article 144 of the Constitution.</w:t>
      </w:r>
    </w:p>
    <w:p w:rsidR="00C152D8" w:rsidRPr="00E76F37" w:rsidRDefault="00C152D8" w:rsidP="005F6F89">
      <w:pPr>
        <w:pStyle w:val="SingleTxtG"/>
      </w:pPr>
      <w:r w:rsidRPr="00E76F37">
        <w:t>150.</w:t>
      </w:r>
      <w:r w:rsidRPr="00E76F37">
        <w:tab/>
        <w:t>As provided under article 145, the Republic of Paraguay, on an equal footing with other States, recognizes a supranational legal order which guarantees human rights, peace, justice, cooperation, and political, economic, social and cultural development. Decisions on this question may be adopted only by an absolute majority of each Chamber of Congress.</w:t>
      </w:r>
    </w:p>
    <w:p w:rsidR="00C152D8" w:rsidRPr="00E76F37" w:rsidRDefault="00C152D8" w:rsidP="005F6F89">
      <w:pPr>
        <w:pStyle w:val="SingleTxtG"/>
      </w:pPr>
      <w:r w:rsidRPr="00E76F37">
        <w:t>151.</w:t>
      </w:r>
      <w:r w:rsidRPr="00E76F37">
        <w:tab/>
        <w:t>The Constitution recognizes rights, duties and guarantees relating to: life and the environment; freedom; equality; rights of the family; indigenous peoples; health; education and culture; work; economic rights and agrarian reform; political rights and duties; and constitutional rights and guarantees.</w:t>
      </w:r>
    </w:p>
    <w:p w:rsidR="00C152D8" w:rsidRPr="00E76F37" w:rsidRDefault="00C152D8" w:rsidP="005F6F89">
      <w:pPr>
        <w:pStyle w:val="SingleTxtG"/>
      </w:pPr>
      <w:r w:rsidRPr="00E76F37">
        <w:t>152.</w:t>
      </w:r>
      <w:r w:rsidRPr="00E76F37">
        <w:tab/>
        <w:t>As provided under article 131, the constitutional guarantees set out in the chapter on that subject are governed by law and are intended to give effect to the rights enshrined in the Constitution.</w:t>
      </w:r>
    </w:p>
    <w:p w:rsidR="00C152D8" w:rsidRPr="00E76F37" w:rsidRDefault="00C152D8" w:rsidP="005F6F89">
      <w:pPr>
        <w:pStyle w:val="SingleTxtG"/>
      </w:pPr>
      <w:r w:rsidRPr="00E76F37">
        <w:t>153.</w:t>
      </w:r>
      <w:r w:rsidRPr="00E76F37">
        <w:tab/>
        <w:t>As provided under article 132, the Supreme Court of Justice has the power to declare any legal provision or decision unconstitutional, in the manner and within the scope established in the Constitution and by law.</w:t>
      </w:r>
    </w:p>
    <w:p w:rsidR="00C152D8" w:rsidRPr="00E76F37" w:rsidRDefault="00C152D8" w:rsidP="005F6F89">
      <w:pPr>
        <w:pStyle w:val="SingleTxtG"/>
      </w:pPr>
      <w:r w:rsidRPr="00E76F37">
        <w:t>154.</w:t>
      </w:r>
      <w:r w:rsidRPr="00E76F37">
        <w:tab/>
        <w:t>International human rights instruments signed by Paraguay are listed in the table below.</w:t>
      </w:r>
    </w:p>
    <w:p w:rsidR="00C152D8" w:rsidRPr="00E76F37" w:rsidRDefault="00C152D8" w:rsidP="002A171D">
      <w:pPr>
        <w:pStyle w:val="Heading1"/>
      </w:pPr>
      <w:r w:rsidRPr="00E76F37">
        <w:t>Table 31</w:t>
      </w:r>
    </w:p>
    <w:p w:rsidR="00C152D8" w:rsidRPr="00E76F37" w:rsidRDefault="00C152D8" w:rsidP="00BE4540">
      <w:pPr>
        <w:pStyle w:val="SingleTxtG"/>
        <w:jc w:val="left"/>
        <w:rPr>
          <w:b/>
        </w:rPr>
      </w:pPr>
      <w:r w:rsidRPr="00E76F37">
        <w:rPr>
          <w:b/>
        </w:rPr>
        <w:t>Status of international human rights instruments within the United Nations framework</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83"/>
        <w:gridCol w:w="3622"/>
        <w:gridCol w:w="1358"/>
        <w:gridCol w:w="1326"/>
        <w:gridCol w:w="1650"/>
        <w:gridCol w:w="1200"/>
      </w:tblGrid>
      <w:tr w:rsidR="00C152D8" w:rsidRPr="00E76F37" w:rsidTr="005F6F89">
        <w:trPr>
          <w:trHeight w:val="240"/>
          <w:tblHeader/>
        </w:trPr>
        <w:tc>
          <w:tcPr>
            <w:tcW w:w="4105" w:type="dxa"/>
            <w:gridSpan w:val="2"/>
            <w:tcBorders>
              <w:top w:val="single" w:sz="4" w:space="0" w:color="auto"/>
              <w:bottom w:val="single" w:sz="12" w:space="0" w:color="auto"/>
            </w:tcBorders>
            <w:shd w:val="clear" w:color="auto" w:fill="auto"/>
            <w:vAlign w:val="bottom"/>
          </w:tcPr>
          <w:p w:rsidR="00C152D8" w:rsidRPr="00E76F37" w:rsidRDefault="00C152D8" w:rsidP="003D1535">
            <w:pPr>
              <w:suppressAutoHyphens w:val="0"/>
              <w:spacing w:before="80" w:after="80" w:line="200" w:lineRule="exact"/>
              <w:ind w:right="113"/>
              <w:rPr>
                <w:i/>
                <w:sz w:val="16"/>
              </w:rPr>
            </w:pPr>
            <w:r w:rsidRPr="00E76F37">
              <w:rPr>
                <w:i/>
                <w:sz w:val="16"/>
              </w:rPr>
              <w:t>United Nations framework</w:t>
            </w:r>
          </w:p>
        </w:tc>
        <w:tc>
          <w:tcPr>
            <w:tcW w:w="1358" w:type="dxa"/>
            <w:tcBorders>
              <w:top w:val="single" w:sz="4" w:space="0" w:color="auto"/>
              <w:bottom w:val="single" w:sz="12" w:space="0" w:color="auto"/>
            </w:tcBorders>
            <w:shd w:val="clear" w:color="auto" w:fill="auto"/>
            <w:noWrap/>
            <w:vAlign w:val="bottom"/>
          </w:tcPr>
          <w:p w:rsidR="00C152D8" w:rsidRPr="00E76F37" w:rsidRDefault="00C152D8" w:rsidP="003D1535">
            <w:pPr>
              <w:suppressAutoHyphens w:val="0"/>
              <w:spacing w:before="80" w:after="80" w:line="200" w:lineRule="exact"/>
              <w:ind w:right="113"/>
              <w:rPr>
                <w:i/>
                <w:sz w:val="16"/>
              </w:rPr>
            </w:pPr>
            <w:r w:rsidRPr="00E76F37">
              <w:rPr>
                <w:i/>
                <w:sz w:val="16"/>
              </w:rPr>
              <w:t>Adoption</w:t>
            </w:r>
          </w:p>
        </w:tc>
        <w:tc>
          <w:tcPr>
            <w:tcW w:w="1326" w:type="dxa"/>
            <w:tcBorders>
              <w:top w:val="single" w:sz="4" w:space="0" w:color="auto"/>
              <w:bottom w:val="single" w:sz="12" w:space="0" w:color="auto"/>
            </w:tcBorders>
            <w:shd w:val="clear" w:color="auto" w:fill="auto"/>
            <w:noWrap/>
            <w:vAlign w:val="bottom"/>
          </w:tcPr>
          <w:p w:rsidR="00C152D8" w:rsidRPr="00E76F37" w:rsidRDefault="00C152D8" w:rsidP="003D1535">
            <w:pPr>
              <w:suppressAutoHyphens w:val="0"/>
              <w:spacing w:before="80" w:after="80" w:line="200" w:lineRule="exact"/>
              <w:ind w:right="113"/>
              <w:rPr>
                <w:i/>
                <w:sz w:val="16"/>
              </w:rPr>
            </w:pPr>
            <w:r w:rsidRPr="00E76F37">
              <w:rPr>
                <w:i/>
                <w:sz w:val="16"/>
              </w:rPr>
              <w:t>Signature</w:t>
            </w:r>
          </w:p>
        </w:tc>
        <w:tc>
          <w:tcPr>
            <w:tcW w:w="1650" w:type="dxa"/>
            <w:tcBorders>
              <w:top w:val="single" w:sz="4" w:space="0" w:color="auto"/>
              <w:bottom w:val="single" w:sz="12" w:space="0" w:color="auto"/>
            </w:tcBorders>
            <w:shd w:val="clear" w:color="auto" w:fill="auto"/>
            <w:noWrap/>
            <w:vAlign w:val="bottom"/>
          </w:tcPr>
          <w:p w:rsidR="00C152D8" w:rsidRPr="00E76F37" w:rsidRDefault="00C152D8" w:rsidP="003D1535">
            <w:pPr>
              <w:suppressAutoHyphens w:val="0"/>
              <w:spacing w:before="80" w:after="80" w:line="200" w:lineRule="exact"/>
              <w:ind w:right="113"/>
              <w:rPr>
                <w:i/>
                <w:sz w:val="16"/>
              </w:rPr>
            </w:pPr>
            <w:r w:rsidRPr="00E76F37">
              <w:rPr>
                <w:i/>
                <w:sz w:val="16"/>
              </w:rPr>
              <w:t>Act</w:t>
            </w:r>
          </w:p>
        </w:tc>
        <w:tc>
          <w:tcPr>
            <w:tcW w:w="1200" w:type="dxa"/>
            <w:tcBorders>
              <w:top w:val="single" w:sz="4" w:space="0" w:color="auto"/>
              <w:bottom w:val="single" w:sz="12" w:space="0" w:color="auto"/>
            </w:tcBorders>
            <w:shd w:val="clear" w:color="auto" w:fill="auto"/>
            <w:noWrap/>
            <w:vAlign w:val="bottom"/>
          </w:tcPr>
          <w:p w:rsidR="00C152D8" w:rsidRPr="00E76F37" w:rsidRDefault="00C152D8" w:rsidP="003D1535">
            <w:pPr>
              <w:suppressAutoHyphens w:val="0"/>
              <w:spacing w:before="80" w:after="80" w:line="200" w:lineRule="exact"/>
              <w:ind w:right="113"/>
              <w:rPr>
                <w:i/>
                <w:sz w:val="16"/>
              </w:rPr>
            </w:pPr>
            <w:r w:rsidRPr="00E76F37">
              <w:rPr>
                <w:i/>
                <w:sz w:val="16"/>
              </w:rPr>
              <w:t>Deposit</w:t>
            </w:r>
          </w:p>
        </w:tc>
      </w:tr>
      <w:tr w:rsidR="00C152D8" w:rsidRPr="00E76F37" w:rsidTr="005F6F89">
        <w:trPr>
          <w:trHeight w:hRule="exact" w:val="113"/>
          <w:tblHeader/>
        </w:trPr>
        <w:tc>
          <w:tcPr>
            <w:tcW w:w="483" w:type="dxa"/>
            <w:tcBorders>
              <w:top w:val="single" w:sz="12" w:space="0" w:color="auto"/>
            </w:tcBorders>
            <w:shd w:val="clear" w:color="auto" w:fill="auto"/>
          </w:tcPr>
          <w:p w:rsidR="00C152D8" w:rsidRPr="00E76F37" w:rsidRDefault="00C152D8" w:rsidP="003D1535">
            <w:pPr>
              <w:suppressAutoHyphens w:val="0"/>
              <w:spacing w:before="40" w:after="120"/>
              <w:ind w:right="113"/>
            </w:pPr>
          </w:p>
        </w:tc>
        <w:tc>
          <w:tcPr>
            <w:tcW w:w="3622" w:type="dxa"/>
            <w:tcBorders>
              <w:top w:val="single" w:sz="12" w:space="0" w:color="auto"/>
            </w:tcBorders>
          </w:tcPr>
          <w:p w:rsidR="00C152D8" w:rsidRPr="00E76F37" w:rsidRDefault="00C152D8" w:rsidP="003D1535">
            <w:pPr>
              <w:suppressAutoHyphens w:val="0"/>
              <w:spacing w:before="40" w:after="120"/>
              <w:ind w:right="113"/>
            </w:pPr>
          </w:p>
        </w:tc>
        <w:tc>
          <w:tcPr>
            <w:tcW w:w="1358" w:type="dxa"/>
            <w:tcBorders>
              <w:top w:val="single" w:sz="12" w:space="0" w:color="auto"/>
            </w:tcBorders>
            <w:shd w:val="clear" w:color="auto" w:fill="auto"/>
          </w:tcPr>
          <w:p w:rsidR="00C152D8" w:rsidRPr="00E76F37" w:rsidRDefault="00C152D8" w:rsidP="003D1535">
            <w:pPr>
              <w:suppressAutoHyphens w:val="0"/>
              <w:spacing w:before="40" w:after="120"/>
              <w:ind w:right="113"/>
            </w:pPr>
          </w:p>
        </w:tc>
        <w:tc>
          <w:tcPr>
            <w:tcW w:w="1326" w:type="dxa"/>
            <w:tcBorders>
              <w:top w:val="single" w:sz="12" w:space="0" w:color="auto"/>
            </w:tcBorders>
            <w:shd w:val="clear" w:color="auto" w:fill="auto"/>
          </w:tcPr>
          <w:p w:rsidR="00C152D8" w:rsidRPr="00E76F37" w:rsidRDefault="00C152D8" w:rsidP="003D1535">
            <w:pPr>
              <w:suppressAutoHyphens w:val="0"/>
              <w:spacing w:before="40" w:after="120"/>
              <w:ind w:right="113"/>
            </w:pPr>
          </w:p>
        </w:tc>
        <w:tc>
          <w:tcPr>
            <w:tcW w:w="1650" w:type="dxa"/>
            <w:tcBorders>
              <w:top w:val="single" w:sz="12" w:space="0" w:color="auto"/>
            </w:tcBorders>
            <w:shd w:val="clear" w:color="auto" w:fill="auto"/>
          </w:tcPr>
          <w:p w:rsidR="00C152D8" w:rsidRPr="00E76F37" w:rsidRDefault="00C152D8" w:rsidP="003D1535">
            <w:pPr>
              <w:suppressAutoHyphens w:val="0"/>
              <w:spacing w:before="40" w:after="120"/>
              <w:ind w:right="113"/>
            </w:pPr>
          </w:p>
        </w:tc>
        <w:tc>
          <w:tcPr>
            <w:tcW w:w="1200" w:type="dxa"/>
            <w:tcBorders>
              <w:top w:val="single" w:sz="12" w:space="0" w:color="auto"/>
            </w:tcBorders>
            <w:shd w:val="clear" w:color="auto" w:fill="auto"/>
          </w:tcPr>
          <w:p w:rsidR="00C152D8" w:rsidRPr="00E76F37" w:rsidRDefault="00C152D8" w:rsidP="003D1535">
            <w:pPr>
              <w:suppressAutoHyphens w:val="0"/>
              <w:spacing w:before="40" w:after="120"/>
              <w:ind w:right="113"/>
            </w:pPr>
          </w:p>
        </w:tc>
      </w:tr>
      <w:tr w:rsidR="00C152D8" w:rsidRPr="00E76F37" w:rsidTr="005F6F89">
        <w:trPr>
          <w:trHeight w:val="20"/>
        </w:trPr>
        <w:tc>
          <w:tcPr>
            <w:tcW w:w="483" w:type="dxa"/>
            <w:vMerge w:val="restart"/>
            <w:shd w:val="clear" w:color="auto" w:fill="auto"/>
          </w:tcPr>
          <w:p w:rsidR="00C152D8" w:rsidRPr="00E76F37" w:rsidRDefault="00C152D8" w:rsidP="003D1535">
            <w:pPr>
              <w:suppressAutoHyphens w:val="0"/>
              <w:spacing w:before="40" w:after="120"/>
              <w:ind w:right="113"/>
            </w:pPr>
            <w:r w:rsidRPr="00E76F37">
              <w:t>1.</w:t>
            </w:r>
          </w:p>
        </w:tc>
        <w:tc>
          <w:tcPr>
            <w:tcW w:w="3622" w:type="dxa"/>
            <w:vMerge w:val="restart"/>
          </w:tcPr>
          <w:p w:rsidR="00C152D8" w:rsidRPr="00E76F37" w:rsidRDefault="00C152D8" w:rsidP="003D1535">
            <w:pPr>
              <w:suppressAutoHyphens w:val="0"/>
              <w:spacing w:before="40" w:after="120"/>
              <w:ind w:right="113"/>
            </w:pPr>
            <w:r w:rsidRPr="00E76F37">
              <w:t>Convention on the Prevention and Punishment of the Crime of Genocide</w:t>
            </w:r>
          </w:p>
        </w:tc>
        <w:tc>
          <w:tcPr>
            <w:tcW w:w="1358" w:type="dxa"/>
            <w:shd w:val="clear" w:color="auto" w:fill="auto"/>
          </w:tcPr>
          <w:p w:rsidR="00C152D8" w:rsidRPr="00E76F37" w:rsidRDefault="00C152D8" w:rsidP="003D1535">
            <w:pPr>
              <w:suppressAutoHyphens w:val="0"/>
              <w:spacing w:before="40" w:after="120"/>
              <w:ind w:right="113"/>
            </w:pPr>
            <w:r w:rsidRPr="00E76F37">
              <w:t>New York</w:t>
            </w:r>
          </w:p>
        </w:tc>
        <w:tc>
          <w:tcPr>
            <w:tcW w:w="1326" w:type="dxa"/>
            <w:shd w:val="clear" w:color="auto" w:fill="auto"/>
          </w:tcPr>
          <w:p w:rsidR="00C152D8" w:rsidRPr="00E76F37" w:rsidRDefault="00C152D8" w:rsidP="003D1535">
            <w:pPr>
              <w:suppressAutoHyphens w:val="0"/>
              <w:spacing w:before="40" w:after="120"/>
              <w:ind w:right="113"/>
            </w:pPr>
            <w:r w:rsidRPr="00E76F37">
              <w:t>New York</w:t>
            </w:r>
          </w:p>
        </w:tc>
        <w:tc>
          <w:tcPr>
            <w:tcW w:w="1650" w:type="dxa"/>
            <w:shd w:val="clear" w:color="auto" w:fill="auto"/>
          </w:tcPr>
          <w:p w:rsidR="00C152D8" w:rsidRPr="00E76F37" w:rsidRDefault="00C152D8" w:rsidP="003D1535">
            <w:pPr>
              <w:suppressAutoHyphens w:val="0"/>
              <w:spacing w:before="40" w:after="120"/>
              <w:ind w:right="113"/>
            </w:pPr>
            <w:r w:rsidRPr="00E76F37">
              <w:t>Act No. 1748</w:t>
            </w:r>
          </w:p>
        </w:tc>
        <w:tc>
          <w:tcPr>
            <w:tcW w:w="1200" w:type="dxa"/>
            <w:shd w:val="clear" w:color="auto" w:fill="auto"/>
          </w:tcPr>
          <w:p w:rsidR="00C152D8" w:rsidRPr="00E76F37" w:rsidRDefault="00C152D8" w:rsidP="003D1535">
            <w:pPr>
              <w:suppressAutoHyphens w:val="0"/>
              <w:spacing w:before="40" w:after="120"/>
              <w:ind w:right="113"/>
            </w:pPr>
            <w:r w:rsidRPr="00E76F37">
              <w:t>(R)</w:t>
            </w:r>
          </w:p>
        </w:tc>
      </w:tr>
      <w:tr w:rsidR="00C152D8" w:rsidRPr="00E76F37" w:rsidTr="005F6F89">
        <w:trPr>
          <w:trHeight w:val="20"/>
        </w:trPr>
        <w:tc>
          <w:tcPr>
            <w:tcW w:w="483" w:type="dxa"/>
            <w:vMerge/>
            <w:shd w:val="clear" w:color="auto" w:fill="auto"/>
          </w:tcPr>
          <w:p w:rsidR="00C152D8" w:rsidRPr="00E76F37" w:rsidRDefault="00C152D8" w:rsidP="003D1535">
            <w:pPr>
              <w:suppressAutoHyphens w:val="0"/>
              <w:spacing w:before="40" w:after="120"/>
              <w:ind w:right="113"/>
            </w:pPr>
          </w:p>
        </w:tc>
        <w:tc>
          <w:tcPr>
            <w:tcW w:w="3622" w:type="dxa"/>
            <w:vMerge/>
          </w:tcPr>
          <w:p w:rsidR="00C152D8" w:rsidRPr="00E76F37" w:rsidRDefault="00C152D8" w:rsidP="003D1535">
            <w:pPr>
              <w:suppressAutoHyphens w:val="0"/>
              <w:spacing w:before="40" w:after="120"/>
              <w:ind w:right="113"/>
            </w:pPr>
          </w:p>
        </w:tc>
        <w:tc>
          <w:tcPr>
            <w:tcW w:w="1358" w:type="dxa"/>
            <w:shd w:val="clear" w:color="auto" w:fill="auto"/>
          </w:tcPr>
          <w:p w:rsidR="00C152D8" w:rsidRPr="00E76F37" w:rsidRDefault="00C152D8" w:rsidP="003D1535">
            <w:pPr>
              <w:suppressAutoHyphens w:val="0"/>
              <w:spacing w:before="40" w:after="120"/>
              <w:ind w:right="113"/>
            </w:pPr>
            <w:r w:rsidRPr="00E76F37">
              <w:t>9/12/1948</w:t>
            </w:r>
          </w:p>
        </w:tc>
        <w:tc>
          <w:tcPr>
            <w:tcW w:w="1326" w:type="dxa"/>
            <w:shd w:val="clear" w:color="auto" w:fill="auto"/>
          </w:tcPr>
          <w:p w:rsidR="00C152D8" w:rsidRPr="00E76F37" w:rsidRDefault="00C152D8" w:rsidP="003D1535">
            <w:pPr>
              <w:suppressAutoHyphens w:val="0"/>
              <w:spacing w:before="40" w:after="120"/>
              <w:ind w:right="113"/>
            </w:pPr>
            <w:r w:rsidRPr="00E76F37">
              <w:t>11/12/1948</w:t>
            </w:r>
          </w:p>
        </w:tc>
        <w:tc>
          <w:tcPr>
            <w:tcW w:w="1650" w:type="dxa"/>
            <w:shd w:val="clear" w:color="auto" w:fill="auto"/>
          </w:tcPr>
          <w:p w:rsidR="00C152D8" w:rsidRPr="00E76F37" w:rsidRDefault="00C152D8" w:rsidP="003D1535">
            <w:pPr>
              <w:suppressAutoHyphens w:val="0"/>
              <w:spacing w:before="40" w:after="120"/>
              <w:ind w:right="113"/>
            </w:pPr>
            <w:r w:rsidRPr="00E76F37">
              <w:t>14/8/2001</w:t>
            </w:r>
          </w:p>
        </w:tc>
        <w:tc>
          <w:tcPr>
            <w:tcW w:w="1200" w:type="dxa"/>
            <w:shd w:val="clear" w:color="auto" w:fill="auto"/>
          </w:tcPr>
          <w:p w:rsidR="00C152D8" w:rsidRPr="00E76F37" w:rsidRDefault="00C152D8" w:rsidP="003D1535">
            <w:pPr>
              <w:suppressAutoHyphens w:val="0"/>
              <w:spacing w:before="40" w:after="120"/>
              <w:ind w:right="113"/>
            </w:pPr>
            <w:r w:rsidRPr="00E76F37">
              <w:t>3/10/2001</w:t>
            </w:r>
          </w:p>
        </w:tc>
      </w:tr>
      <w:tr w:rsidR="00C152D8" w:rsidRPr="00E76F37" w:rsidTr="005F6F89">
        <w:trPr>
          <w:trHeight w:val="20"/>
        </w:trPr>
        <w:tc>
          <w:tcPr>
            <w:tcW w:w="483" w:type="dxa"/>
            <w:vMerge w:val="restart"/>
            <w:shd w:val="clear" w:color="auto" w:fill="auto"/>
          </w:tcPr>
          <w:p w:rsidR="00C152D8" w:rsidRPr="00E76F37" w:rsidRDefault="00C152D8" w:rsidP="003D1535">
            <w:pPr>
              <w:suppressAutoHyphens w:val="0"/>
              <w:spacing w:before="40" w:after="120"/>
              <w:ind w:right="113"/>
            </w:pPr>
            <w:r w:rsidRPr="00E76F37">
              <w:t>2.</w:t>
            </w:r>
          </w:p>
        </w:tc>
        <w:tc>
          <w:tcPr>
            <w:tcW w:w="3622" w:type="dxa"/>
            <w:vMerge w:val="restart"/>
          </w:tcPr>
          <w:p w:rsidR="00C152D8" w:rsidRPr="00E76F37" w:rsidRDefault="00C152D8" w:rsidP="003D1535">
            <w:pPr>
              <w:suppressAutoHyphens w:val="0"/>
              <w:spacing w:before="40" w:after="120"/>
              <w:ind w:right="113"/>
            </w:pPr>
            <w:r w:rsidRPr="00E76F37">
              <w:t>International Convention on the Elimination of All Forms of Racial Discrimination</w:t>
            </w:r>
          </w:p>
        </w:tc>
        <w:tc>
          <w:tcPr>
            <w:tcW w:w="1358" w:type="dxa"/>
            <w:shd w:val="clear" w:color="auto" w:fill="auto"/>
          </w:tcPr>
          <w:p w:rsidR="00C152D8" w:rsidRPr="00E76F37" w:rsidRDefault="00C152D8" w:rsidP="003D1535">
            <w:pPr>
              <w:suppressAutoHyphens w:val="0"/>
              <w:spacing w:before="40" w:after="120"/>
              <w:ind w:right="113"/>
            </w:pPr>
            <w:r w:rsidRPr="00E76F37">
              <w:t>New York</w:t>
            </w:r>
          </w:p>
        </w:tc>
        <w:tc>
          <w:tcPr>
            <w:tcW w:w="1326" w:type="dxa"/>
            <w:shd w:val="clear" w:color="auto" w:fill="auto"/>
          </w:tcPr>
          <w:p w:rsidR="00C152D8" w:rsidRPr="00E76F37" w:rsidRDefault="00C152D8" w:rsidP="003D1535">
            <w:pPr>
              <w:suppressAutoHyphens w:val="0"/>
              <w:spacing w:before="40" w:after="120"/>
              <w:ind w:right="113"/>
            </w:pPr>
          </w:p>
        </w:tc>
        <w:tc>
          <w:tcPr>
            <w:tcW w:w="1650" w:type="dxa"/>
            <w:shd w:val="clear" w:color="auto" w:fill="auto"/>
          </w:tcPr>
          <w:p w:rsidR="00C152D8" w:rsidRPr="00E76F37" w:rsidRDefault="00C152D8" w:rsidP="003D1535">
            <w:pPr>
              <w:suppressAutoHyphens w:val="0"/>
              <w:spacing w:before="40" w:after="120"/>
              <w:ind w:right="113"/>
            </w:pPr>
            <w:r w:rsidRPr="00E76F37">
              <w:t>Act No. 2128</w:t>
            </w:r>
          </w:p>
        </w:tc>
        <w:tc>
          <w:tcPr>
            <w:tcW w:w="1200" w:type="dxa"/>
            <w:shd w:val="clear" w:color="auto" w:fill="auto"/>
          </w:tcPr>
          <w:p w:rsidR="00C152D8" w:rsidRPr="00E76F37" w:rsidRDefault="00C152D8" w:rsidP="003D1535">
            <w:pPr>
              <w:suppressAutoHyphens w:val="0"/>
              <w:spacing w:before="40" w:after="120"/>
              <w:ind w:right="113"/>
            </w:pPr>
            <w:r w:rsidRPr="00E76F37">
              <w:t>(R)</w:t>
            </w:r>
          </w:p>
        </w:tc>
      </w:tr>
      <w:tr w:rsidR="00C152D8" w:rsidRPr="00E76F37" w:rsidTr="00CA04FC">
        <w:trPr>
          <w:trHeight w:val="20"/>
        </w:trPr>
        <w:tc>
          <w:tcPr>
            <w:tcW w:w="483" w:type="dxa"/>
            <w:vMerge/>
            <w:tcBorders>
              <w:bottom w:val="nil"/>
            </w:tcBorders>
            <w:shd w:val="clear" w:color="auto" w:fill="auto"/>
          </w:tcPr>
          <w:p w:rsidR="00C152D8" w:rsidRPr="00E76F37" w:rsidRDefault="00C152D8" w:rsidP="003D1535">
            <w:pPr>
              <w:suppressAutoHyphens w:val="0"/>
              <w:spacing w:before="40" w:after="120"/>
              <w:ind w:right="113"/>
            </w:pPr>
          </w:p>
        </w:tc>
        <w:tc>
          <w:tcPr>
            <w:tcW w:w="3622" w:type="dxa"/>
            <w:vMerge/>
            <w:tcBorders>
              <w:bottom w:val="nil"/>
            </w:tcBorders>
          </w:tcPr>
          <w:p w:rsidR="00C152D8" w:rsidRPr="00E76F37" w:rsidRDefault="00C152D8" w:rsidP="003D1535">
            <w:pPr>
              <w:suppressAutoHyphens w:val="0"/>
              <w:spacing w:before="40" w:after="120"/>
              <w:ind w:right="113"/>
            </w:pPr>
          </w:p>
        </w:tc>
        <w:tc>
          <w:tcPr>
            <w:tcW w:w="1358" w:type="dxa"/>
            <w:tcBorders>
              <w:bottom w:val="nil"/>
            </w:tcBorders>
            <w:shd w:val="clear" w:color="auto" w:fill="auto"/>
          </w:tcPr>
          <w:p w:rsidR="00C152D8" w:rsidRPr="00E76F37" w:rsidRDefault="00C152D8" w:rsidP="003D1535">
            <w:pPr>
              <w:suppressAutoHyphens w:val="0"/>
              <w:spacing w:before="40" w:after="120"/>
              <w:ind w:right="113"/>
            </w:pPr>
            <w:r w:rsidRPr="00E76F37">
              <w:t>21/12/1965</w:t>
            </w:r>
          </w:p>
        </w:tc>
        <w:tc>
          <w:tcPr>
            <w:tcW w:w="1326" w:type="dxa"/>
            <w:tcBorders>
              <w:bottom w:val="nil"/>
            </w:tcBorders>
            <w:shd w:val="clear" w:color="auto" w:fill="auto"/>
          </w:tcPr>
          <w:p w:rsidR="00C152D8" w:rsidRPr="00E76F37" w:rsidRDefault="00C152D8" w:rsidP="003D1535">
            <w:pPr>
              <w:suppressAutoHyphens w:val="0"/>
              <w:spacing w:before="40" w:after="120"/>
              <w:ind w:right="113"/>
            </w:pPr>
            <w:r w:rsidRPr="00E76F37">
              <w:t>13/9/2000</w:t>
            </w:r>
          </w:p>
        </w:tc>
        <w:tc>
          <w:tcPr>
            <w:tcW w:w="1650" w:type="dxa"/>
            <w:tcBorders>
              <w:bottom w:val="nil"/>
            </w:tcBorders>
            <w:shd w:val="clear" w:color="auto" w:fill="auto"/>
          </w:tcPr>
          <w:p w:rsidR="00C152D8" w:rsidRPr="00E76F37" w:rsidRDefault="00C152D8" w:rsidP="003D1535">
            <w:pPr>
              <w:suppressAutoHyphens w:val="0"/>
              <w:spacing w:before="40" w:after="120"/>
              <w:ind w:right="113"/>
            </w:pPr>
            <w:r w:rsidRPr="00E76F37">
              <w:t>7/7/2003</w:t>
            </w:r>
          </w:p>
        </w:tc>
        <w:tc>
          <w:tcPr>
            <w:tcW w:w="1200" w:type="dxa"/>
            <w:tcBorders>
              <w:bottom w:val="nil"/>
            </w:tcBorders>
            <w:shd w:val="clear" w:color="auto" w:fill="auto"/>
          </w:tcPr>
          <w:p w:rsidR="00C152D8" w:rsidRPr="00E76F37" w:rsidRDefault="00C152D8" w:rsidP="003D1535">
            <w:pPr>
              <w:suppressAutoHyphens w:val="0"/>
              <w:spacing w:before="40" w:after="120"/>
              <w:ind w:right="113"/>
            </w:pPr>
            <w:r w:rsidRPr="00E76F37">
              <w:t>18/8/2003</w:t>
            </w:r>
          </w:p>
        </w:tc>
      </w:tr>
      <w:tr w:rsidR="00C152D8" w:rsidRPr="00E76F37" w:rsidTr="00CA04FC">
        <w:trPr>
          <w:trHeight w:val="20"/>
        </w:trPr>
        <w:tc>
          <w:tcPr>
            <w:tcW w:w="483" w:type="dxa"/>
            <w:vMerge w:val="restart"/>
            <w:tcBorders>
              <w:top w:val="nil"/>
              <w:bottom w:val="nil"/>
            </w:tcBorders>
            <w:shd w:val="clear" w:color="auto" w:fill="auto"/>
          </w:tcPr>
          <w:p w:rsidR="00C152D8" w:rsidRPr="00E76F37" w:rsidRDefault="00C152D8" w:rsidP="003D1535">
            <w:pPr>
              <w:suppressAutoHyphens w:val="0"/>
              <w:spacing w:before="40" w:after="120"/>
              <w:ind w:right="113"/>
            </w:pPr>
            <w:r w:rsidRPr="00E76F37">
              <w:t>3.</w:t>
            </w:r>
          </w:p>
        </w:tc>
        <w:tc>
          <w:tcPr>
            <w:tcW w:w="3622" w:type="dxa"/>
            <w:vMerge w:val="restart"/>
            <w:tcBorders>
              <w:top w:val="nil"/>
              <w:bottom w:val="nil"/>
            </w:tcBorders>
          </w:tcPr>
          <w:p w:rsidR="00C152D8" w:rsidRPr="00E76F37" w:rsidRDefault="00C152D8" w:rsidP="003D1535">
            <w:pPr>
              <w:suppressAutoHyphens w:val="0"/>
              <w:spacing w:before="40" w:after="120"/>
              <w:ind w:right="113"/>
            </w:pPr>
            <w:r w:rsidRPr="00E76F37">
              <w:t>International Covenant on Economic, Social and Cultural Rights</w:t>
            </w:r>
          </w:p>
        </w:tc>
        <w:tc>
          <w:tcPr>
            <w:tcW w:w="1358" w:type="dxa"/>
            <w:tcBorders>
              <w:top w:val="nil"/>
              <w:bottom w:val="nil"/>
            </w:tcBorders>
            <w:shd w:val="clear" w:color="auto" w:fill="auto"/>
          </w:tcPr>
          <w:p w:rsidR="00C152D8" w:rsidRPr="00E76F37" w:rsidRDefault="00C152D8" w:rsidP="003D1535">
            <w:pPr>
              <w:suppressAutoHyphens w:val="0"/>
              <w:spacing w:before="40" w:after="120"/>
              <w:ind w:right="113"/>
            </w:pPr>
            <w:r w:rsidRPr="00E76F37">
              <w:t>New York</w:t>
            </w:r>
          </w:p>
        </w:tc>
        <w:tc>
          <w:tcPr>
            <w:tcW w:w="1326" w:type="dxa"/>
            <w:vMerge w:val="restart"/>
            <w:tcBorders>
              <w:top w:val="nil"/>
              <w:bottom w:val="nil"/>
            </w:tcBorders>
            <w:shd w:val="clear" w:color="auto" w:fill="auto"/>
          </w:tcPr>
          <w:p w:rsidR="00C152D8" w:rsidRPr="00E76F37" w:rsidRDefault="00C152D8" w:rsidP="003D1535">
            <w:pPr>
              <w:suppressAutoHyphens w:val="0"/>
              <w:spacing w:before="40" w:after="120"/>
              <w:ind w:right="113"/>
            </w:pPr>
            <w:r w:rsidRPr="00E76F37">
              <w:t>-</w:t>
            </w:r>
          </w:p>
        </w:tc>
        <w:tc>
          <w:tcPr>
            <w:tcW w:w="1650" w:type="dxa"/>
            <w:tcBorders>
              <w:top w:val="nil"/>
              <w:bottom w:val="nil"/>
            </w:tcBorders>
            <w:shd w:val="clear" w:color="auto" w:fill="auto"/>
          </w:tcPr>
          <w:p w:rsidR="00C152D8" w:rsidRPr="00E76F37" w:rsidRDefault="00C152D8" w:rsidP="003D1535">
            <w:pPr>
              <w:suppressAutoHyphens w:val="0"/>
              <w:spacing w:before="40" w:after="120"/>
              <w:ind w:right="113"/>
            </w:pPr>
            <w:r w:rsidRPr="00E76F37">
              <w:t>Act No. 4/92</w:t>
            </w:r>
          </w:p>
        </w:tc>
        <w:tc>
          <w:tcPr>
            <w:tcW w:w="1200" w:type="dxa"/>
            <w:tcBorders>
              <w:top w:val="nil"/>
              <w:bottom w:val="nil"/>
            </w:tcBorders>
            <w:shd w:val="clear" w:color="auto" w:fill="auto"/>
          </w:tcPr>
          <w:p w:rsidR="00C152D8" w:rsidRPr="00E76F37" w:rsidRDefault="00C152D8" w:rsidP="003D1535">
            <w:pPr>
              <w:suppressAutoHyphens w:val="0"/>
              <w:spacing w:before="40" w:after="120"/>
              <w:ind w:right="113"/>
            </w:pPr>
            <w:r w:rsidRPr="00E76F37">
              <w:t>(a)</w:t>
            </w:r>
          </w:p>
        </w:tc>
      </w:tr>
      <w:tr w:rsidR="00C152D8" w:rsidRPr="00E76F37" w:rsidTr="00CA04FC">
        <w:trPr>
          <w:trHeight w:val="20"/>
        </w:trPr>
        <w:tc>
          <w:tcPr>
            <w:tcW w:w="483" w:type="dxa"/>
            <w:vMerge/>
            <w:tcBorders>
              <w:top w:val="single" w:sz="4" w:space="0" w:color="auto"/>
              <w:bottom w:val="nil"/>
            </w:tcBorders>
            <w:shd w:val="clear" w:color="auto" w:fill="auto"/>
          </w:tcPr>
          <w:p w:rsidR="00C152D8" w:rsidRPr="00E76F37" w:rsidRDefault="00C152D8" w:rsidP="003D1535">
            <w:pPr>
              <w:suppressAutoHyphens w:val="0"/>
              <w:spacing w:before="40" w:after="120"/>
              <w:ind w:right="113"/>
            </w:pPr>
          </w:p>
        </w:tc>
        <w:tc>
          <w:tcPr>
            <w:tcW w:w="3622" w:type="dxa"/>
            <w:vMerge/>
            <w:tcBorders>
              <w:top w:val="single" w:sz="4" w:space="0" w:color="auto"/>
              <w:bottom w:val="nil"/>
            </w:tcBorders>
          </w:tcPr>
          <w:p w:rsidR="00C152D8" w:rsidRPr="00E76F37" w:rsidRDefault="00C152D8" w:rsidP="003D1535">
            <w:pPr>
              <w:suppressAutoHyphens w:val="0"/>
              <w:spacing w:before="40" w:after="120"/>
              <w:ind w:right="113"/>
            </w:pPr>
          </w:p>
        </w:tc>
        <w:tc>
          <w:tcPr>
            <w:tcW w:w="1358" w:type="dxa"/>
            <w:tcBorders>
              <w:top w:val="nil"/>
              <w:bottom w:val="nil"/>
            </w:tcBorders>
            <w:shd w:val="clear" w:color="auto" w:fill="auto"/>
          </w:tcPr>
          <w:p w:rsidR="00C152D8" w:rsidRPr="00E76F37" w:rsidRDefault="00C152D8" w:rsidP="003D1535">
            <w:pPr>
              <w:suppressAutoHyphens w:val="0"/>
              <w:spacing w:before="40" w:after="120"/>
              <w:ind w:right="113"/>
            </w:pPr>
            <w:r w:rsidRPr="00E76F37">
              <w:t>16/12/1966</w:t>
            </w:r>
          </w:p>
        </w:tc>
        <w:tc>
          <w:tcPr>
            <w:tcW w:w="1326" w:type="dxa"/>
            <w:vMerge/>
            <w:tcBorders>
              <w:top w:val="nil"/>
              <w:bottom w:val="nil"/>
            </w:tcBorders>
            <w:shd w:val="clear" w:color="auto" w:fill="auto"/>
          </w:tcPr>
          <w:p w:rsidR="00C152D8" w:rsidRPr="00E76F37" w:rsidRDefault="00C152D8" w:rsidP="003D1535">
            <w:pPr>
              <w:suppressAutoHyphens w:val="0"/>
              <w:spacing w:before="40" w:after="120"/>
              <w:ind w:right="113"/>
            </w:pPr>
          </w:p>
        </w:tc>
        <w:tc>
          <w:tcPr>
            <w:tcW w:w="1650" w:type="dxa"/>
            <w:tcBorders>
              <w:top w:val="nil"/>
              <w:bottom w:val="nil"/>
            </w:tcBorders>
            <w:shd w:val="clear" w:color="auto" w:fill="auto"/>
          </w:tcPr>
          <w:p w:rsidR="00C152D8" w:rsidRPr="00E76F37" w:rsidRDefault="00C152D8" w:rsidP="003D1535">
            <w:pPr>
              <w:suppressAutoHyphens w:val="0"/>
              <w:spacing w:before="40" w:after="120"/>
              <w:ind w:right="113"/>
            </w:pPr>
            <w:r w:rsidRPr="00E76F37">
              <w:t>9/5/1992</w:t>
            </w:r>
          </w:p>
        </w:tc>
        <w:tc>
          <w:tcPr>
            <w:tcW w:w="1200" w:type="dxa"/>
            <w:tcBorders>
              <w:top w:val="nil"/>
              <w:bottom w:val="nil"/>
            </w:tcBorders>
            <w:shd w:val="clear" w:color="auto" w:fill="auto"/>
          </w:tcPr>
          <w:p w:rsidR="00C152D8" w:rsidRPr="00E76F37" w:rsidRDefault="00C152D8" w:rsidP="003D1535">
            <w:pPr>
              <w:suppressAutoHyphens w:val="0"/>
              <w:spacing w:before="40" w:after="120"/>
              <w:ind w:right="113"/>
            </w:pPr>
            <w:r w:rsidRPr="00E76F37">
              <w:t>10/6/1992</w:t>
            </w:r>
          </w:p>
        </w:tc>
      </w:tr>
      <w:tr w:rsidR="00C152D8" w:rsidRPr="00E76F37" w:rsidTr="00CA04FC">
        <w:trPr>
          <w:trHeight w:val="20"/>
        </w:trPr>
        <w:tc>
          <w:tcPr>
            <w:tcW w:w="483" w:type="dxa"/>
            <w:vMerge w:val="restart"/>
            <w:tcBorders>
              <w:top w:val="nil"/>
            </w:tcBorders>
            <w:shd w:val="clear" w:color="auto" w:fill="auto"/>
          </w:tcPr>
          <w:p w:rsidR="00C152D8" w:rsidRPr="00E76F37" w:rsidRDefault="00C152D8" w:rsidP="003D1535">
            <w:pPr>
              <w:suppressAutoHyphens w:val="0"/>
              <w:spacing w:before="40" w:after="120"/>
              <w:ind w:right="113"/>
            </w:pPr>
          </w:p>
        </w:tc>
        <w:tc>
          <w:tcPr>
            <w:tcW w:w="3622" w:type="dxa"/>
            <w:vMerge w:val="restart"/>
            <w:tcBorders>
              <w:top w:val="nil"/>
            </w:tcBorders>
          </w:tcPr>
          <w:p w:rsidR="00C152D8" w:rsidRPr="00E76F37" w:rsidRDefault="00C152D8" w:rsidP="003D1535">
            <w:pPr>
              <w:suppressAutoHyphens w:val="0"/>
              <w:spacing w:before="40" w:after="120"/>
              <w:ind w:left="369" w:right="113" w:hanging="369"/>
            </w:pPr>
            <w:r w:rsidRPr="00E76F37">
              <w:t>(a)</w:t>
            </w:r>
            <w:r w:rsidRPr="00E76F37">
              <w:tab/>
              <w:t>Optional Protocol to the International Covenant on Economic, Social and Cultural Rights</w:t>
            </w:r>
          </w:p>
        </w:tc>
        <w:tc>
          <w:tcPr>
            <w:tcW w:w="1358" w:type="dxa"/>
            <w:tcBorders>
              <w:top w:val="nil"/>
            </w:tcBorders>
            <w:shd w:val="clear" w:color="auto" w:fill="auto"/>
          </w:tcPr>
          <w:p w:rsidR="00C152D8" w:rsidRPr="00E76F37" w:rsidRDefault="00C152D8" w:rsidP="003D1535">
            <w:pPr>
              <w:suppressAutoHyphens w:val="0"/>
              <w:spacing w:before="40" w:after="120"/>
              <w:ind w:right="113"/>
            </w:pPr>
            <w:r w:rsidRPr="00E76F37">
              <w:t>New York</w:t>
            </w:r>
          </w:p>
        </w:tc>
        <w:tc>
          <w:tcPr>
            <w:tcW w:w="1326" w:type="dxa"/>
            <w:vMerge w:val="restart"/>
            <w:tcBorders>
              <w:top w:val="nil"/>
            </w:tcBorders>
            <w:shd w:val="clear" w:color="auto" w:fill="auto"/>
          </w:tcPr>
          <w:p w:rsidR="00C152D8" w:rsidRPr="00E76F37" w:rsidRDefault="00C152D8" w:rsidP="003D1535">
            <w:pPr>
              <w:suppressAutoHyphens w:val="0"/>
              <w:spacing w:before="40" w:after="120"/>
              <w:ind w:right="113"/>
            </w:pPr>
            <w:r w:rsidRPr="00E76F37">
              <w:t>6/10/2009</w:t>
            </w:r>
          </w:p>
        </w:tc>
        <w:tc>
          <w:tcPr>
            <w:tcW w:w="1650" w:type="dxa"/>
            <w:vMerge w:val="restart"/>
            <w:tcBorders>
              <w:top w:val="nil"/>
            </w:tcBorders>
            <w:shd w:val="clear" w:color="auto" w:fill="auto"/>
          </w:tcPr>
          <w:p w:rsidR="00C152D8" w:rsidRPr="00E76F37" w:rsidRDefault="00C152D8" w:rsidP="003D1535">
            <w:pPr>
              <w:suppressAutoHyphens w:val="0"/>
              <w:spacing w:before="40" w:after="120"/>
              <w:ind w:right="113"/>
            </w:pPr>
          </w:p>
        </w:tc>
        <w:tc>
          <w:tcPr>
            <w:tcW w:w="1200" w:type="dxa"/>
            <w:vMerge w:val="restart"/>
            <w:tcBorders>
              <w:top w:val="nil"/>
            </w:tcBorders>
            <w:shd w:val="clear" w:color="auto" w:fill="auto"/>
          </w:tcPr>
          <w:p w:rsidR="00C152D8" w:rsidRPr="00E76F37" w:rsidRDefault="00C152D8" w:rsidP="003D1535">
            <w:pPr>
              <w:suppressAutoHyphens w:val="0"/>
              <w:spacing w:before="40" w:after="120"/>
              <w:ind w:right="113"/>
            </w:pPr>
          </w:p>
        </w:tc>
      </w:tr>
      <w:tr w:rsidR="00C152D8" w:rsidRPr="00E76F37" w:rsidTr="005F6F89">
        <w:trPr>
          <w:trHeight w:val="20"/>
        </w:trPr>
        <w:tc>
          <w:tcPr>
            <w:tcW w:w="483" w:type="dxa"/>
            <w:vMerge/>
            <w:shd w:val="clear" w:color="auto" w:fill="auto"/>
          </w:tcPr>
          <w:p w:rsidR="00C152D8" w:rsidRPr="00E76F37" w:rsidRDefault="00C152D8" w:rsidP="003D1535">
            <w:pPr>
              <w:suppressAutoHyphens w:val="0"/>
              <w:spacing w:before="40" w:after="120"/>
              <w:ind w:right="113"/>
            </w:pPr>
          </w:p>
        </w:tc>
        <w:tc>
          <w:tcPr>
            <w:tcW w:w="3622" w:type="dxa"/>
            <w:vMerge/>
          </w:tcPr>
          <w:p w:rsidR="00C152D8" w:rsidRPr="00E76F37" w:rsidRDefault="00C152D8" w:rsidP="003D1535">
            <w:pPr>
              <w:suppressAutoHyphens w:val="0"/>
              <w:spacing w:before="40" w:after="120"/>
              <w:ind w:right="113"/>
            </w:pPr>
          </w:p>
        </w:tc>
        <w:tc>
          <w:tcPr>
            <w:tcW w:w="1358" w:type="dxa"/>
            <w:shd w:val="clear" w:color="auto" w:fill="auto"/>
          </w:tcPr>
          <w:p w:rsidR="00C152D8" w:rsidRPr="00E76F37" w:rsidRDefault="00C152D8" w:rsidP="003D1535">
            <w:pPr>
              <w:suppressAutoHyphens w:val="0"/>
              <w:spacing w:before="40" w:after="120"/>
              <w:ind w:right="113"/>
            </w:pPr>
            <w:r w:rsidRPr="00E76F37">
              <w:t>10/12/2008</w:t>
            </w:r>
          </w:p>
        </w:tc>
        <w:tc>
          <w:tcPr>
            <w:tcW w:w="1326" w:type="dxa"/>
            <w:vMerge/>
            <w:shd w:val="clear" w:color="auto" w:fill="auto"/>
          </w:tcPr>
          <w:p w:rsidR="00C152D8" w:rsidRPr="00E76F37" w:rsidRDefault="00C152D8" w:rsidP="003D1535">
            <w:pPr>
              <w:suppressAutoHyphens w:val="0"/>
              <w:spacing w:before="40" w:after="120"/>
              <w:ind w:right="113"/>
            </w:pPr>
          </w:p>
        </w:tc>
        <w:tc>
          <w:tcPr>
            <w:tcW w:w="1650" w:type="dxa"/>
            <w:vMerge/>
            <w:shd w:val="clear" w:color="auto" w:fill="auto"/>
          </w:tcPr>
          <w:p w:rsidR="00C152D8" w:rsidRPr="00E76F37" w:rsidRDefault="00C152D8" w:rsidP="003D1535">
            <w:pPr>
              <w:suppressAutoHyphens w:val="0"/>
              <w:spacing w:before="40" w:after="120"/>
              <w:ind w:right="113"/>
            </w:pPr>
          </w:p>
        </w:tc>
        <w:tc>
          <w:tcPr>
            <w:tcW w:w="1200" w:type="dxa"/>
            <w:vMerge/>
            <w:shd w:val="clear" w:color="auto" w:fill="auto"/>
          </w:tcPr>
          <w:p w:rsidR="00C152D8" w:rsidRPr="00E76F37" w:rsidRDefault="00C152D8" w:rsidP="003D1535">
            <w:pPr>
              <w:suppressAutoHyphens w:val="0"/>
              <w:spacing w:before="40" w:after="120"/>
              <w:ind w:right="113"/>
            </w:pPr>
          </w:p>
        </w:tc>
      </w:tr>
      <w:tr w:rsidR="00C152D8" w:rsidRPr="00E76F37" w:rsidTr="005F6F89">
        <w:trPr>
          <w:trHeight w:val="20"/>
        </w:trPr>
        <w:tc>
          <w:tcPr>
            <w:tcW w:w="483" w:type="dxa"/>
            <w:vMerge w:val="restart"/>
            <w:shd w:val="clear" w:color="auto" w:fill="auto"/>
          </w:tcPr>
          <w:p w:rsidR="00C152D8" w:rsidRPr="00E76F37" w:rsidRDefault="00C152D8" w:rsidP="003D1535">
            <w:pPr>
              <w:suppressAutoHyphens w:val="0"/>
              <w:spacing w:before="40" w:after="120"/>
              <w:ind w:right="113"/>
            </w:pPr>
            <w:r w:rsidRPr="00E76F37">
              <w:t>4.</w:t>
            </w:r>
          </w:p>
        </w:tc>
        <w:tc>
          <w:tcPr>
            <w:tcW w:w="3622" w:type="dxa"/>
            <w:vMerge w:val="restart"/>
          </w:tcPr>
          <w:p w:rsidR="00C152D8" w:rsidRPr="00E76F37" w:rsidRDefault="00C152D8" w:rsidP="003D1535">
            <w:pPr>
              <w:suppressAutoHyphens w:val="0"/>
              <w:spacing w:before="40" w:after="120"/>
              <w:ind w:right="113"/>
            </w:pPr>
            <w:r w:rsidRPr="00E76F37">
              <w:t>International Covenant on Civil and Political Rights</w:t>
            </w:r>
          </w:p>
        </w:tc>
        <w:tc>
          <w:tcPr>
            <w:tcW w:w="1358" w:type="dxa"/>
            <w:shd w:val="clear" w:color="auto" w:fill="auto"/>
          </w:tcPr>
          <w:p w:rsidR="00C152D8" w:rsidRPr="00E76F37" w:rsidRDefault="00C152D8" w:rsidP="003D1535">
            <w:pPr>
              <w:suppressAutoHyphens w:val="0"/>
              <w:spacing w:before="40" w:after="120"/>
              <w:ind w:right="113"/>
            </w:pPr>
            <w:r w:rsidRPr="00E76F37">
              <w:t>New York</w:t>
            </w:r>
          </w:p>
        </w:tc>
        <w:tc>
          <w:tcPr>
            <w:tcW w:w="1326" w:type="dxa"/>
            <w:vMerge w:val="restart"/>
            <w:shd w:val="clear" w:color="auto" w:fill="auto"/>
          </w:tcPr>
          <w:p w:rsidR="00C152D8" w:rsidRPr="00E76F37" w:rsidRDefault="00C152D8" w:rsidP="003D1535">
            <w:pPr>
              <w:suppressAutoHyphens w:val="0"/>
              <w:spacing w:before="40" w:after="120"/>
              <w:ind w:right="113"/>
            </w:pPr>
            <w:r w:rsidRPr="00E76F37">
              <w:t>-</w:t>
            </w:r>
          </w:p>
        </w:tc>
        <w:tc>
          <w:tcPr>
            <w:tcW w:w="1650" w:type="dxa"/>
            <w:shd w:val="clear" w:color="auto" w:fill="auto"/>
          </w:tcPr>
          <w:p w:rsidR="00C152D8" w:rsidRPr="00E76F37" w:rsidRDefault="00C152D8" w:rsidP="003D1535">
            <w:pPr>
              <w:suppressAutoHyphens w:val="0"/>
              <w:spacing w:before="40" w:after="120"/>
              <w:ind w:right="113"/>
            </w:pPr>
            <w:r w:rsidRPr="00E76F37">
              <w:t>Act No. 5/92</w:t>
            </w:r>
          </w:p>
        </w:tc>
        <w:tc>
          <w:tcPr>
            <w:tcW w:w="1200" w:type="dxa"/>
            <w:shd w:val="clear" w:color="auto" w:fill="auto"/>
          </w:tcPr>
          <w:p w:rsidR="00C152D8" w:rsidRPr="00E76F37" w:rsidRDefault="00C152D8" w:rsidP="003D1535">
            <w:pPr>
              <w:suppressAutoHyphens w:val="0"/>
              <w:spacing w:before="40" w:after="120"/>
              <w:ind w:right="113"/>
            </w:pPr>
            <w:r w:rsidRPr="00E76F37">
              <w:t>(a)</w:t>
            </w:r>
          </w:p>
        </w:tc>
      </w:tr>
      <w:tr w:rsidR="00C152D8" w:rsidRPr="00E76F37" w:rsidTr="005F6F89">
        <w:trPr>
          <w:trHeight w:val="20"/>
        </w:trPr>
        <w:tc>
          <w:tcPr>
            <w:tcW w:w="483" w:type="dxa"/>
            <w:vMerge/>
            <w:shd w:val="clear" w:color="auto" w:fill="auto"/>
          </w:tcPr>
          <w:p w:rsidR="00C152D8" w:rsidRPr="00E76F37" w:rsidRDefault="00C152D8" w:rsidP="003D1535">
            <w:pPr>
              <w:suppressAutoHyphens w:val="0"/>
              <w:spacing w:before="40" w:after="120"/>
              <w:ind w:right="113"/>
            </w:pPr>
          </w:p>
        </w:tc>
        <w:tc>
          <w:tcPr>
            <w:tcW w:w="3622" w:type="dxa"/>
            <w:vMerge/>
          </w:tcPr>
          <w:p w:rsidR="00C152D8" w:rsidRPr="00E76F37" w:rsidRDefault="00C152D8" w:rsidP="003D1535">
            <w:pPr>
              <w:suppressAutoHyphens w:val="0"/>
              <w:spacing w:before="40" w:after="120"/>
              <w:ind w:right="113"/>
            </w:pPr>
          </w:p>
        </w:tc>
        <w:tc>
          <w:tcPr>
            <w:tcW w:w="1358" w:type="dxa"/>
            <w:shd w:val="clear" w:color="auto" w:fill="auto"/>
          </w:tcPr>
          <w:p w:rsidR="00C152D8" w:rsidRPr="00E76F37" w:rsidRDefault="00C152D8" w:rsidP="003D1535">
            <w:pPr>
              <w:suppressAutoHyphens w:val="0"/>
              <w:spacing w:before="40" w:after="120"/>
              <w:ind w:right="113"/>
            </w:pPr>
            <w:r w:rsidRPr="00E76F37">
              <w:t>16/12/1966</w:t>
            </w:r>
          </w:p>
        </w:tc>
        <w:tc>
          <w:tcPr>
            <w:tcW w:w="1326" w:type="dxa"/>
            <w:vMerge/>
            <w:shd w:val="clear" w:color="auto" w:fill="auto"/>
          </w:tcPr>
          <w:p w:rsidR="00C152D8" w:rsidRPr="00E76F37" w:rsidRDefault="00C152D8" w:rsidP="003D1535">
            <w:pPr>
              <w:suppressAutoHyphens w:val="0"/>
              <w:spacing w:before="40" w:after="120"/>
              <w:ind w:right="113"/>
            </w:pPr>
          </w:p>
        </w:tc>
        <w:tc>
          <w:tcPr>
            <w:tcW w:w="1650" w:type="dxa"/>
            <w:shd w:val="clear" w:color="auto" w:fill="auto"/>
          </w:tcPr>
          <w:p w:rsidR="00C152D8" w:rsidRPr="00E76F37" w:rsidRDefault="00C152D8" w:rsidP="003D1535">
            <w:pPr>
              <w:suppressAutoHyphens w:val="0"/>
              <w:spacing w:before="40" w:after="120"/>
              <w:ind w:right="113"/>
            </w:pPr>
            <w:r w:rsidRPr="00E76F37">
              <w:t>9/4/1992</w:t>
            </w:r>
          </w:p>
        </w:tc>
        <w:tc>
          <w:tcPr>
            <w:tcW w:w="1200" w:type="dxa"/>
            <w:shd w:val="clear" w:color="auto" w:fill="auto"/>
          </w:tcPr>
          <w:p w:rsidR="00C152D8" w:rsidRPr="00E76F37" w:rsidRDefault="00C152D8" w:rsidP="003D1535">
            <w:pPr>
              <w:suppressAutoHyphens w:val="0"/>
              <w:spacing w:before="40" w:after="120"/>
              <w:ind w:right="113"/>
            </w:pPr>
            <w:r w:rsidRPr="00E76F37">
              <w:t>10/6/1992</w:t>
            </w:r>
          </w:p>
        </w:tc>
      </w:tr>
      <w:tr w:rsidR="00C152D8" w:rsidRPr="00E76F37" w:rsidTr="005F6F89">
        <w:trPr>
          <w:trHeight w:val="20"/>
        </w:trPr>
        <w:tc>
          <w:tcPr>
            <w:tcW w:w="483" w:type="dxa"/>
            <w:vMerge w:val="restart"/>
            <w:shd w:val="clear" w:color="auto" w:fill="auto"/>
          </w:tcPr>
          <w:p w:rsidR="00C152D8" w:rsidRPr="00E76F37" w:rsidRDefault="00C152D8" w:rsidP="003D1535">
            <w:pPr>
              <w:suppressAutoHyphens w:val="0"/>
              <w:spacing w:before="40" w:after="120"/>
              <w:ind w:right="113"/>
            </w:pPr>
          </w:p>
        </w:tc>
        <w:tc>
          <w:tcPr>
            <w:tcW w:w="3622" w:type="dxa"/>
            <w:vMerge w:val="restart"/>
          </w:tcPr>
          <w:p w:rsidR="00C152D8" w:rsidRPr="00E76F37" w:rsidRDefault="00C152D8" w:rsidP="003D1535">
            <w:pPr>
              <w:suppressAutoHyphens w:val="0"/>
              <w:spacing w:before="40" w:after="120"/>
              <w:ind w:left="369" w:right="113" w:hanging="369"/>
            </w:pPr>
            <w:r w:rsidRPr="00E76F37">
              <w:t>(a)</w:t>
            </w:r>
            <w:r w:rsidRPr="00E76F37">
              <w:tab/>
              <w:t>Optional Protocol to the International Covenant on Civil and Political Rights</w:t>
            </w:r>
          </w:p>
        </w:tc>
        <w:tc>
          <w:tcPr>
            <w:tcW w:w="1358" w:type="dxa"/>
            <w:shd w:val="clear" w:color="auto" w:fill="auto"/>
          </w:tcPr>
          <w:p w:rsidR="00C152D8" w:rsidRPr="00E76F37" w:rsidRDefault="00C152D8" w:rsidP="003D1535">
            <w:pPr>
              <w:suppressAutoHyphens w:val="0"/>
              <w:spacing w:before="40" w:after="120"/>
              <w:ind w:right="113"/>
            </w:pPr>
            <w:r w:rsidRPr="00E76F37">
              <w:t>New York</w:t>
            </w:r>
          </w:p>
        </w:tc>
        <w:tc>
          <w:tcPr>
            <w:tcW w:w="1326" w:type="dxa"/>
            <w:vMerge w:val="restart"/>
            <w:shd w:val="clear" w:color="auto" w:fill="auto"/>
          </w:tcPr>
          <w:p w:rsidR="00C152D8" w:rsidRPr="00E76F37" w:rsidRDefault="00C152D8" w:rsidP="003D1535">
            <w:pPr>
              <w:suppressAutoHyphens w:val="0"/>
              <w:spacing w:before="40" w:after="120"/>
              <w:ind w:right="113"/>
            </w:pPr>
            <w:r w:rsidRPr="00E76F37">
              <w:t>-</w:t>
            </w:r>
          </w:p>
        </w:tc>
        <w:tc>
          <w:tcPr>
            <w:tcW w:w="1650" w:type="dxa"/>
            <w:shd w:val="clear" w:color="auto" w:fill="auto"/>
          </w:tcPr>
          <w:p w:rsidR="00C152D8" w:rsidRPr="00E76F37" w:rsidRDefault="00C152D8" w:rsidP="003D1535">
            <w:pPr>
              <w:suppressAutoHyphens w:val="0"/>
              <w:spacing w:before="40" w:after="120"/>
              <w:ind w:right="113"/>
            </w:pPr>
            <w:r w:rsidRPr="00E76F37">
              <w:t>Act No. 400</w:t>
            </w:r>
          </w:p>
        </w:tc>
        <w:tc>
          <w:tcPr>
            <w:tcW w:w="1200" w:type="dxa"/>
            <w:shd w:val="clear" w:color="auto" w:fill="auto"/>
          </w:tcPr>
          <w:p w:rsidR="00C152D8" w:rsidRPr="00E76F37" w:rsidRDefault="00C152D8" w:rsidP="003D1535">
            <w:pPr>
              <w:suppressAutoHyphens w:val="0"/>
              <w:spacing w:before="40" w:after="120"/>
              <w:ind w:right="113"/>
            </w:pPr>
            <w:r w:rsidRPr="00E76F37">
              <w:t>(a)</w:t>
            </w:r>
          </w:p>
        </w:tc>
      </w:tr>
      <w:tr w:rsidR="00C152D8" w:rsidRPr="00E76F37" w:rsidTr="001D19EE">
        <w:trPr>
          <w:trHeight w:val="20"/>
        </w:trPr>
        <w:tc>
          <w:tcPr>
            <w:tcW w:w="483" w:type="dxa"/>
            <w:vMerge/>
            <w:tcBorders>
              <w:bottom w:val="nil"/>
            </w:tcBorders>
            <w:shd w:val="clear" w:color="auto" w:fill="auto"/>
          </w:tcPr>
          <w:p w:rsidR="00C152D8" w:rsidRPr="00E76F37" w:rsidRDefault="00C152D8" w:rsidP="003D1535">
            <w:pPr>
              <w:suppressAutoHyphens w:val="0"/>
              <w:spacing w:before="40" w:after="120"/>
              <w:ind w:right="113"/>
            </w:pPr>
          </w:p>
        </w:tc>
        <w:tc>
          <w:tcPr>
            <w:tcW w:w="3622" w:type="dxa"/>
            <w:vMerge/>
            <w:tcBorders>
              <w:bottom w:val="nil"/>
            </w:tcBorders>
          </w:tcPr>
          <w:p w:rsidR="00C152D8" w:rsidRPr="00E76F37" w:rsidRDefault="00C152D8" w:rsidP="003D1535">
            <w:pPr>
              <w:suppressAutoHyphens w:val="0"/>
              <w:spacing w:before="40" w:after="120"/>
              <w:ind w:right="113"/>
            </w:pPr>
          </w:p>
        </w:tc>
        <w:tc>
          <w:tcPr>
            <w:tcW w:w="1358" w:type="dxa"/>
            <w:tcBorders>
              <w:bottom w:val="nil"/>
            </w:tcBorders>
            <w:shd w:val="clear" w:color="auto" w:fill="auto"/>
          </w:tcPr>
          <w:p w:rsidR="00C152D8" w:rsidRPr="00E76F37" w:rsidRDefault="00C152D8" w:rsidP="003D1535">
            <w:pPr>
              <w:suppressAutoHyphens w:val="0"/>
              <w:spacing w:before="40" w:after="120"/>
              <w:ind w:right="113"/>
            </w:pPr>
            <w:r w:rsidRPr="00E76F37">
              <w:t>16/12/1966</w:t>
            </w:r>
          </w:p>
        </w:tc>
        <w:tc>
          <w:tcPr>
            <w:tcW w:w="1326" w:type="dxa"/>
            <w:vMerge/>
            <w:tcBorders>
              <w:bottom w:val="nil"/>
            </w:tcBorders>
            <w:shd w:val="clear" w:color="auto" w:fill="auto"/>
          </w:tcPr>
          <w:p w:rsidR="00C152D8" w:rsidRPr="00E76F37" w:rsidRDefault="00C152D8" w:rsidP="003D1535">
            <w:pPr>
              <w:suppressAutoHyphens w:val="0"/>
              <w:spacing w:before="40" w:after="120"/>
              <w:ind w:right="113"/>
            </w:pPr>
          </w:p>
        </w:tc>
        <w:tc>
          <w:tcPr>
            <w:tcW w:w="1650" w:type="dxa"/>
            <w:tcBorders>
              <w:bottom w:val="nil"/>
            </w:tcBorders>
            <w:shd w:val="clear" w:color="auto" w:fill="auto"/>
          </w:tcPr>
          <w:p w:rsidR="00C152D8" w:rsidRPr="00E76F37" w:rsidRDefault="00C152D8" w:rsidP="003D1535">
            <w:pPr>
              <w:suppressAutoHyphens w:val="0"/>
              <w:spacing w:before="40" w:after="120"/>
              <w:ind w:right="113"/>
            </w:pPr>
            <w:r w:rsidRPr="00E76F37">
              <w:t>26/8/1994</w:t>
            </w:r>
          </w:p>
        </w:tc>
        <w:tc>
          <w:tcPr>
            <w:tcW w:w="1200" w:type="dxa"/>
            <w:tcBorders>
              <w:bottom w:val="nil"/>
            </w:tcBorders>
            <w:shd w:val="clear" w:color="auto" w:fill="auto"/>
          </w:tcPr>
          <w:p w:rsidR="00C152D8" w:rsidRPr="00E76F37" w:rsidRDefault="00C152D8" w:rsidP="003D1535">
            <w:pPr>
              <w:suppressAutoHyphens w:val="0"/>
              <w:spacing w:before="40" w:after="120"/>
              <w:ind w:right="113"/>
            </w:pPr>
            <w:r w:rsidRPr="00E76F37">
              <w:t>10/1/1995</w:t>
            </w:r>
          </w:p>
        </w:tc>
      </w:tr>
      <w:tr w:rsidR="00C152D8" w:rsidRPr="00E76F37" w:rsidTr="001D19EE">
        <w:trPr>
          <w:trHeight w:val="20"/>
        </w:trPr>
        <w:tc>
          <w:tcPr>
            <w:tcW w:w="483" w:type="dxa"/>
            <w:vMerge w:val="restart"/>
            <w:tcBorders>
              <w:top w:val="nil"/>
              <w:bottom w:val="nil"/>
            </w:tcBorders>
            <w:shd w:val="clear" w:color="auto" w:fill="auto"/>
          </w:tcPr>
          <w:p w:rsidR="00C152D8" w:rsidRPr="00E76F37" w:rsidRDefault="00C152D8" w:rsidP="003D1535">
            <w:pPr>
              <w:suppressAutoHyphens w:val="0"/>
              <w:spacing w:before="40" w:after="120"/>
              <w:ind w:right="113"/>
            </w:pPr>
          </w:p>
        </w:tc>
        <w:tc>
          <w:tcPr>
            <w:tcW w:w="3622" w:type="dxa"/>
            <w:vMerge w:val="restart"/>
            <w:tcBorders>
              <w:top w:val="nil"/>
              <w:bottom w:val="nil"/>
            </w:tcBorders>
          </w:tcPr>
          <w:p w:rsidR="00C152D8" w:rsidRPr="00E76F37" w:rsidRDefault="00C152D8" w:rsidP="003D1535">
            <w:pPr>
              <w:suppressAutoHyphens w:val="0"/>
              <w:spacing w:before="40" w:after="120"/>
              <w:ind w:left="369" w:right="113" w:hanging="369"/>
            </w:pPr>
            <w:r w:rsidRPr="00E76F37">
              <w:t>(b)</w:t>
            </w:r>
            <w:r w:rsidRPr="00E76F37">
              <w:tab/>
              <w:t>Second Optional Protocol to the International Covenant on Civil and Political Rights, aiming at the abolition of the death penalty</w:t>
            </w:r>
          </w:p>
        </w:tc>
        <w:tc>
          <w:tcPr>
            <w:tcW w:w="1358" w:type="dxa"/>
            <w:tcBorders>
              <w:top w:val="nil"/>
              <w:bottom w:val="nil"/>
            </w:tcBorders>
            <w:shd w:val="clear" w:color="auto" w:fill="auto"/>
          </w:tcPr>
          <w:p w:rsidR="00C152D8" w:rsidRPr="00E76F37" w:rsidRDefault="00C152D8" w:rsidP="003D1535">
            <w:pPr>
              <w:suppressAutoHyphens w:val="0"/>
              <w:spacing w:before="40" w:after="120"/>
              <w:ind w:right="113"/>
            </w:pPr>
            <w:r w:rsidRPr="00E76F37">
              <w:t>New York</w:t>
            </w:r>
          </w:p>
        </w:tc>
        <w:tc>
          <w:tcPr>
            <w:tcW w:w="1326" w:type="dxa"/>
            <w:vMerge w:val="restart"/>
            <w:tcBorders>
              <w:top w:val="nil"/>
              <w:bottom w:val="nil"/>
            </w:tcBorders>
            <w:shd w:val="clear" w:color="auto" w:fill="auto"/>
          </w:tcPr>
          <w:p w:rsidR="00C152D8" w:rsidRPr="00E76F37" w:rsidRDefault="00C152D8" w:rsidP="003D1535">
            <w:pPr>
              <w:suppressAutoHyphens w:val="0"/>
              <w:spacing w:before="40" w:after="120"/>
              <w:ind w:right="113"/>
            </w:pPr>
            <w:r w:rsidRPr="00E76F37">
              <w:t>-</w:t>
            </w:r>
          </w:p>
        </w:tc>
        <w:tc>
          <w:tcPr>
            <w:tcW w:w="1650" w:type="dxa"/>
            <w:tcBorders>
              <w:top w:val="nil"/>
              <w:bottom w:val="nil"/>
            </w:tcBorders>
            <w:shd w:val="clear" w:color="auto" w:fill="auto"/>
          </w:tcPr>
          <w:p w:rsidR="00C152D8" w:rsidRPr="00E76F37" w:rsidRDefault="00C152D8" w:rsidP="003D1535">
            <w:pPr>
              <w:suppressAutoHyphens w:val="0"/>
              <w:spacing w:before="40" w:after="120"/>
              <w:ind w:right="113"/>
            </w:pPr>
            <w:r w:rsidRPr="00E76F37">
              <w:t>Act No. 2131</w:t>
            </w:r>
          </w:p>
        </w:tc>
        <w:tc>
          <w:tcPr>
            <w:tcW w:w="1200" w:type="dxa"/>
            <w:tcBorders>
              <w:top w:val="nil"/>
              <w:bottom w:val="nil"/>
            </w:tcBorders>
            <w:shd w:val="clear" w:color="auto" w:fill="auto"/>
          </w:tcPr>
          <w:p w:rsidR="00C152D8" w:rsidRPr="00E76F37" w:rsidRDefault="00C152D8" w:rsidP="003D1535">
            <w:pPr>
              <w:suppressAutoHyphens w:val="0"/>
              <w:spacing w:before="40" w:after="120"/>
              <w:ind w:right="113"/>
            </w:pPr>
            <w:r w:rsidRPr="00E76F37">
              <w:t>(a)</w:t>
            </w:r>
          </w:p>
        </w:tc>
      </w:tr>
      <w:tr w:rsidR="00C152D8" w:rsidRPr="00E76F37" w:rsidTr="001D19EE">
        <w:trPr>
          <w:trHeight w:val="20"/>
        </w:trPr>
        <w:tc>
          <w:tcPr>
            <w:tcW w:w="483" w:type="dxa"/>
            <w:vMerge/>
            <w:tcBorders>
              <w:top w:val="nil"/>
              <w:bottom w:val="nil"/>
            </w:tcBorders>
            <w:shd w:val="clear" w:color="auto" w:fill="auto"/>
          </w:tcPr>
          <w:p w:rsidR="00C152D8" w:rsidRPr="00E76F37" w:rsidRDefault="00C152D8" w:rsidP="003D1535">
            <w:pPr>
              <w:suppressAutoHyphens w:val="0"/>
              <w:spacing w:before="40" w:after="120"/>
              <w:ind w:right="113"/>
            </w:pPr>
          </w:p>
        </w:tc>
        <w:tc>
          <w:tcPr>
            <w:tcW w:w="3622" w:type="dxa"/>
            <w:vMerge/>
            <w:tcBorders>
              <w:top w:val="nil"/>
              <w:bottom w:val="nil"/>
            </w:tcBorders>
          </w:tcPr>
          <w:p w:rsidR="00C152D8" w:rsidRPr="00E76F37" w:rsidRDefault="00C152D8" w:rsidP="003D1535">
            <w:pPr>
              <w:suppressAutoHyphens w:val="0"/>
              <w:spacing w:before="40" w:after="120"/>
              <w:ind w:right="113"/>
            </w:pPr>
          </w:p>
        </w:tc>
        <w:tc>
          <w:tcPr>
            <w:tcW w:w="1358" w:type="dxa"/>
            <w:tcBorders>
              <w:top w:val="nil"/>
              <w:bottom w:val="nil"/>
            </w:tcBorders>
            <w:shd w:val="clear" w:color="auto" w:fill="auto"/>
          </w:tcPr>
          <w:p w:rsidR="00C152D8" w:rsidRPr="00E76F37" w:rsidRDefault="00C152D8" w:rsidP="003D1535">
            <w:pPr>
              <w:suppressAutoHyphens w:val="0"/>
              <w:spacing w:before="40" w:after="120"/>
              <w:ind w:right="113"/>
            </w:pPr>
            <w:r w:rsidRPr="00E76F37">
              <w:t>15/12/1989</w:t>
            </w:r>
          </w:p>
        </w:tc>
        <w:tc>
          <w:tcPr>
            <w:tcW w:w="1326" w:type="dxa"/>
            <w:vMerge/>
            <w:tcBorders>
              <w:top w:val="nil"/>
              <w:bottom w:val="nil"/>
            </w:tcBorders>
            <w:shd w:val="clear" w:color="auto" w:fill="auto"/>
          </w:tcPr>
          <w:p w:rsidR="00C152D8" w:rsidRPr="00E76F37" w:rsidRDefault="00C152D8" w:rsidP="003D1535">
            <w:pPr>
              <w:suppressAutoHyphens w:val="0"/>
              <w:spacing w:before="40" w:after="120"/>
              <w:ind w:right="113"/>
            </w:pPr>
          </w:p>
        </w:tc>
        <w:tc>
          <w:tcPr>
            <w:tcW w:w="1650" w:type="dxa"/>
            <w:tcBorders>
              <w:top w:val="nil"/>
              <w:bottom w:val="nil"/>
            </w:tcBorders>
            <w:shd w:val="clear" w:color="auto" w:fill="auto"/>
          </w:tcPr>
          <w:p w:rsidR="00C152D8" w:rsidRPr="00E76F37" w:rsidRDefault="00C152D8" w:rsidP="003D1535">
            <w:pPr>
              <w:suppressAutoHyphens w:val="0"/>
              <w:spacing w:before="40" w:after="120"/>
              <w:ind w:right="113"/>
            </w:pPr>
            <w:r w:rsidRPr="00E76F37">
              <w:t>22/7/2003</w:t>
            </w:r>
          </w:p>
        </w:tc>
        <w:tc>
          <w:tcPr>
            <w:tcW w:w="1200" w:type="dxa"/>
            <w:tcBorders>
              <w:top w:val="nil"/>
              <w:bottom w:val="nil"/>
            </w:tcBorders>
            <w:shd w:val="clear" w:color="auto" w:fill="auto"/>
          </w:tcPr>
          <w:p w:rsidR="00C152D8" w:rsidRPr="00E76F37" w:rsidRDefault="00C152D8" w:rsidP="003D1535">
            <w:pPr>
              <w:suppressAutoHyphens w:val="0"/>
              <w:spacing w:before="40" w:after="120"/>
              <w:ind w:right="113"/>
            </w:pPr>
            <w:r w:rsidRPr="00E76F37">
              <w:t>18/8/2003</w:t>
            </w:r>
          </w:p>
        </w:tc>
      </w:tr>
      <w:tr w:rsidR="00C152D8" w:rsidRPr="00E76F37" w:rsidTr="001D19EE">
        <w:trPr>
          <w:trHeight w:val="20"/>
        </w:trPr>
        <w:tc>
          <w:tcPr>
            <w:tcW w:w="483" w:type="dxa"/>
            <w:vMerge w:val="restart"/>
            <w:tcBorders>
              <w:top w:val="nil"/>
            </w:tcBorders>
            <w:shd w:val="clear" w:color="auto" w:fill="auto"/>
          </w:tcPr>
          <w:p w:rsidR="00C152D8" w:rsidRPr="00E76F37" w:rsidRDefault="00C152D8" w:rsidP="003D1535">
            <w:pPr>
              <w:suppressAutoHyphens w:val="0"/>
              <w:spacing w:before="40" w:after="120"/>
              <w:ind w:right="113"/>
            </w:pPr>
            <w:r w:rsidRPr="00E76F37">
              <w:t>5.</w:t>
            </w:r>
          </w:p>
        </w:tc>
        <w:tc>
          <w:tcPr>
            <w:tcW w:w="3622" w:type="dxa"/>
            <w:vMerge w:val="restart"/>
            <w:tcBorders>
              <w:top w:val="nil"/>
            </w:tcBorders>
          </w:tcPr>
          <w:p w:rsidR="00C152D8" w:rsidRPr="00E76F37" w:rsidRDefault="00C152D8" w:rsidP="003D1535">
            <w:pPr>
              <w:suppressAutoHyphens w:val="0"/>
              <w:spacing w:before="40" w:after="120"/>
              <w:ind w:right="113"/>
            </w:pPr>
            <w:r w:rsidRPr="00E76F37">
              <w:t>Convention on the Non-Applicability of Statutory Limitations to War Crimes and Crimes Against Humanity</w:t>
            </w:r>
          </w:p>
        </w:tc>
        <w:tc>
          <w:tcPr>
            <w:tcW w:w="1358" w:type="dxa"/>
            <w:tcBorders>
              <w:top w:val="nil"/>
            </w:tcBorders>
            <w:shd w:val="clear" w:color="auto" w:fill="auto"/>
          </w:tcPr>
          <w:p w:rsidR="00C152D8" w:rsidRPr="00E76F37" w:rsidRDefault="00C152D8" w:rsidP="003D1535">
            <w:pPr>
              <w:suppressAutoHyphens w:val="0"/>
              <w:spacing w:before="40" w:after="120"/>
              <w:ind w:right="113"/>
            </w:pPr>
            <w:r w:rsidRPr="00E76F37">
              <w:t>New York</w:t>
            </w:r>
          </w:p>
        </w:tc>
        <w:tc>
          <w:tcPr>
            <w:tcW w:w="1326" w:type="dxa"/>
            <w:vMerge w:val="restart"/>
            <w:tcBorders>
              <w:top w:val="nil"/>
            </w:tcBorders>
            <w:shd w:val="clear" w:color="auto" w:fill="auto"/>
          </w:tcPr>
          <w:p w:rsidR="00C152D8" w:rsidRPr="00E76F37" w:rsidRDefault="00C152D8" w:rsidP="003D1535">
            <w:pPr>
              <w:suppressAutoHyphens w:val="0"/>
              <w:spacing w:before="40" w:after="120"/>
              <w:ind w:right="113"/>
            </w:pPr>
          </w:p>
        </w:tc>
        <w:tc>
          <w:tcPr>
            <w:tcW w:w="1650" w:type="dxa"/>
            <w:tcBorders>
              <w:top w:val="nil"/>
            </w:tcBorders>
            <w:shd w:val="clear" w:color="auto" w:fill="auto"/>
          </w:tcPr>
          <w:p w:rsidR="00C152D8" w:rsidRPr="00E76F37" w:rsidRDefault="00C152D8" w:rsidP="003D1535">
            <w:pPr>
              <w:suppressAutoHyphens w:val="0"/>
              <w:spacing w:before="40" w:after="120"/>
              <w:ind w:right="113"/>
            </w:pPr>
            <w:r w:rsidRPr="00E76F37">
              <w:t>Act No. 3458</w:t>
            </w:r>
          </w:p>
        </w:tc>
        <w:tc>
          <w:tcPr>
            <w:tcW w:w="1200" w:type="dxa"/>
            <w:tcBorders>
              <w:top w:val="nil"/>
            </w:tcBorders>
            <w:shd w:val="clear" w:color="auto" w:fill="auto"/>
          </w:tcPr>
          <w:p w:rsidR="00C152D8" w:rsidRPr="00E76F37" w:rsidRDefault="00C152D8" w:rsidP="003D1535">
            <w:pPr>
              <w:suppressAutoHyphens w:val="0"/>
              <w:spacing w:before="40" w:after="120"/>
              <w:ind w:right="113"/>
            </w:pPr>
            <w:r w:rsidRPr="00E76F37">
              <w:t>(a)</w:t>
            </w:r>
          </w:p>
        </w:tc>
      </w:tr>
      <w:tr w:rsidR="00C152D8" w:rsidRPr="00E76F37" w:rsidTr="005F6F89">
        <w:trPr>
          <w:trHeight w:val="20"/>
        </w:trPr>
        <w:tc>
          <w:tcPr>
            <w:tcW w:w="483" w:type="dxa"/>
            <w:vMerge/>
            <w:shd w:val="clear" w:color="auto" w:fill="auto"/>
          </w:tcPr>
          <w:p w:rsidR="00C152D8" w:rsidRPr="00E76F37" w:rsidRDefault="00C152D8" w:rsidP="003D1535">
            <w:pPr>
              <w:suppressAutoHyphens w:val="0"/>
              <w:spacing w:before="40" w:after="120"/>
              <w:ind w:right="113"/>
            </w:pPr>
          </w:p>
        </w:tc>
        <w:tc>
          <w:tcPr>
            <w:tcW w:w="3622" w:type="dxa"/>
            <w:vMerge/>
          </w:tcPr>
          <w:p w:rsidR="00C152D8" w:rsidRPr="00E76F37" w:rsidRDefault="00C152D8" w:rsidP="003D1535">
            <w:pPr>
              <w:suppressAutoHyphens w:val="0"/>
              <w:spacing w:before="40" w:after="120"/>
              <w:ind w:right="113"/>
            </w:pPr>
          </w:p>
        </w:tc>
        <w:tc>
          <w:tcPr>
            <w:tcW w:w="1358" w:type="dxa"/>
            <w:shd w:val="clear" w:color="auto" w:fill="auto"/>
          </w:tcPr>
          <w:p w:rsidR="00C152D8" w:rsidRPr="00E76F37" w:rsidRDefault="00C152D8" w:rsidP="003D1535">
            <w:pPr>
              <w:suppressAutoHyphens w:val="0"/>
              <w:spacing w:before="40" w:after="120"/>
              <w:ind w:right="113"/>
            </w:pPr>
            <w:r w:rsidRPr="00E76F37">
              <w:t>26/9/1968</w:t>
            </w:r>
          </w:p>
        </w:tc>
        <w:tc>
          <w:tcPr>
            <w:tcW w:w="1326" w:type="dxa"/>
            <w:vMerge/>
            <w:shd w:val="clear" w:color="auto" w:fill="auto"/>
          </w:tcPr>
          <w:p w:rsidR="00C152D8" w:rsidRPr="00E76F37" w:rsidRDefault="00C152D8" w:rsidP="003D1535">
            <w:pPr>
              <w:suppressAutoHyphens w:val="0"/>
              <w:spacing w:before="40" w:after="120"/>
              <w:ind w:right="113"/>
            </w:pPr>
          </w:p>
        </w:tc>
        <w:tc>
          <w:tcPr>
            <w:tcW w:w="1650" w:type="dxa"/>
            <w:shd w:val="clear" w:color="auto" w:fill="auto"/>
          </w:tcPr>
          <w:p w:rsidR="00C152D8" w:rsidRPr="00E76F37" w:rsidRDefault="00C152D8" w:rsidP="003D1535">
            <w:pPr>
              <w:suppressAutoHyphens w:val="0"/>
              <w:spacing w:before="40" w:after="120"/>
              <w:ind w:right="113"/>
            </w:pPr>
            <w:r w:rsidRPr="00E76F37">
              <w:t>9/4/2008</w:t>
            </w:r>
          </w:p>
        </w:tc>
        <w:tc>
          <w:tcPr>
            <w:tcW w:w="1200" w:type="dxa"/>
            <w:shd w:val="clear" w:color="auto" w:fill="auto"/>
          </w:tcPr>
          <w:p w:rsidR="00C152D8" w:rsidRPr="00E76F37" w:rsidRDefault="00C152D8" w:rsidP="003D1535">
            <w:pPr>
              <w:suppressAutoHyphens w:val="0"/>
              <w:spacing w:before="40" w:after="120"/>
              <w:ind w:right="113"/>
            </w:pPr>
            <w:r w:rsidRPr="00E76F37">
              <w:t>23/9/2008</w:t>
            </w:r>
          </w:p>
        </w:tc>
      </w:tr>
      <w:tr w:rsidR="00C152D8" w:rsidRPr="00E76F37" w:rsidTr="005F6F89">
        <w:trPr>
          <w:trHeight w:val="20"/>
        </w:trPr>
        <w:tc>
          <w:tcPr>
            <w:tcW w:w="483" w:type="dxa"/>
            <w:vMerge w:val="restart"/>
            <w:shd w:val="clear" w:color="auto" w:fill="auto"/>
          </w:tcPr>
          <w:p w:rsidR="00C152D8" w:rsidRPr="00E76F37" w:rsidRDefault="00C152D8" w:rsidP="003D1535">
            <w:pPr>
              <w:suppressAutoHyphens w:val="0"/>
              <w:spacing w:before="40" w:after="120"/>
              <w:ind w:right="113"/>
            </w:pPr>
            <w:r w:rsidRPr="00E76F37">
              <w:t>6.</w:t>
            </w:r>
          </w:p>
        </w:tc>
        <w:tc>
          <w:tcPr>
            <w:tcW w:w="3622" w:type="dxa"/>
            <w:vMerge w:val="restart"/>
          </w:tcPr>
          <w:p w:rsidR="00C152D8" w:rsidRPr="00E76F37" w:rsidRDefault="00C152D8" w:rsidP="003D1535">
            <w:pPr>
              <w:suppressAutoHyphens w:val="0"/>
              <w:spacing w:before="40" w:after="120"/>
              <w:ind w:right="113"/>
            </w:pPr>
            <w:r w:rsidRPr="00E76F37">
              <w:t>International Convention on the Suppression and Punishment of the Crime of Apartheid</w:t>
            </w:r>
          </w:p>
        </w:tc>
        <w:tc>
          <w:tcPr>
            <w:tcW w:w="1358" w:type="dxa"/>
            <w:shd w:val="clear" w:color="auto" w:fill="auto"/>
          </w:tcPr>
          <w:p w:rsidR="00C152D8" w:rsidRPr="00E76F37" w:rsidRDefault="00C152D8" w:rsidP="003D1535">
            <w:pPr>
              <w:suppressAutoHyphens w:val="0"/>
              <w:spacing w:before="40" w:after="120"/>
              <w:ind w:right="113"/>
            </w:pPr>
            <w:r w:rsidRPr="00E76F37">
              <w:t>New York</w:t>
            </w:r>
          </w:p>
        </w:tc>
        <w:tc>
          <w:tcPr>
            <w:tcW w:w="1326" w:type="dxa"/>
            <w:vMerge w:val="restart"/>
            <w:shd w:val="clear" w:color="auto" w:fill="auto"/>
          </w:tcPr>
          <w:p w:rsidR="00C152D8" w:rsidRPr="00E76F37" w:rsidRDefault="00C152D8" w:rsidP="003D1535">
            <w:pPr>
              <w:suppressAutoHyphens w:val="0"/>
              <w:spacing w:before="40" w:after="120"/>
              <w:ind w:right="113"/>
            </w:pPr>
            <w:r w:rsidRPr="00E76F37">
              <w:t>-</w:t>
            </w:r>
          </w:p>
        </w:tc>
        <w:tc>
          <w:tcPr>
            <w:tcW w:w="1650" w:type="dxa"/>
            <w:shd w:val="clear" w:color="auto" w:fill="auto"/>
          </w:tcPr>
          <w:p w:rsidR="00C152D8" w:rsidRPr="00E76F37" w:rsidRDefault="00C152D8" w:rsidP="003D1535">
            <w:pPr>
              <w:suppressAutoHyphens w:val="0"/>
              <w:spacing w:before="40" w:after="120"/>
              <w:ind w:right="113"/>
            </w:pPr>
            <w:r w:rsidRPr="00E76F37">
              <w:t>Act No. 2806</w:t>
            </w:r>
          </w:p>
        </w:tc>
        <w:tc>
          <w:tcPr>
            <w:tcW w:w="1200" w:type="dxa"/>
            <w:shd w:val="clear" w:color="auto" w:fill="auto"/>
          </w:tcPr>
          <w:p w:rsidR="00C152D8" w:rsidRPr="00E76F37" w:rsidRDefault="00C152D8" w:rsidP="003D1535">
            <w:pPr>
              <w:suppressAutoHyphens w:val="0"/>
              <w:spacing w:before="40" w:after="120"/>
              <w:ind w:right="113"/>
            </w:pPr>
            <w:r w:rsidRPr="00E76F37">
              <w:t>(a)</w:t>
            </w:r>
          </w:p>
        </w:tc>
      </w:tr>
      <w:tr w:rsidR="00C152D8" w:rsidRPr="00E76F37" w:rsidTr="005F6F89">
        <w:trPr>
          <w:trHeight w:val="20"/>
        </w:trPr>
        <w:tc>
          <w:tcPr>
            <w:tcW w:w="483" w:type="dxa"/>
            <w:vMerge/>
            <w:shd w:val="clear" w:color="auto" w:fill="auto"/>
          </w:tcPr>
          <w:p w:rsidR="00C152D8" w:rsidRPr="00E76F37" w:rsidRDefault="00C152D8" w:rsidP="003D1535">
            <w:pPr>
              <w:suppressAutoHyphens w:val="0"/>
              <w:spacing w:before="40" w:after="120"/>
              <w:ind w:right="113"/>
            </w:pPr>
          </w:p>
        </w:tc>
        <w:tc>
          <w:tcPr>
            <w:tcW w:w="3622" w:type="dxa"/>
            <w:vMerge/>
          </w:tcPr>
          <w:p w:rsidR="00C152D8" w:rsidRPr="00E76F37" w:rsidRDefault="00C152D8" w:rsidP="003D1535">
            <w:pPr>
              <w:suppressAutoHyphens w:val="0"/>
              <w:spacing w:before="40" w:after="120"/>
              <w:ind w:right="113"/>
            </w:pPr>
          </w:p>
        </w:tc>
        <w:tc>
          <w:tcPr>
            <w:tcW w:w="1358" w:type="dxa"/>
            <w:shd w:val="clear" w:color="auto" w:fill="auto"/>
          </w:tcPr>
          <w:p w:rsidR="00C152D8" w:rsidRPr="00E76F37" w:rsidRDefault="00C152D8" w:rsidP="003D1535">
            <w:pPr>
              <w:suppressAutoHyphens w:val="0"/>
              <w:spacing w:before="40" w:after="120"/>
              <w:ind w:right="113"/>
            </w:pPr>
            <w:r w:rsidRPr="00E76F37">
              <w:t>30/11/1973</w:t>
            </w:r>
          </w:p>
        </w:tc>
        <w:tc>
          <w:tcPr>
            <w:tcW w:w="1326" w:type="dxa"/>
            <w:vMerge/>
            <w:shd w:val="clear" w:color="auto" w:fill="auto"/>
          </w:tcPr>
          <w:p w:rsidR="00C152D8" w:rsidRPr="00E76F37" w:rsidRDefault="00C152D8" w:rsidP="003D1535">
            <w:pPr>
              <w:suppressAutoHyphens w:val="0"/>
              <w:spacing w:before="40" w:after="120"/>
              <w:ind w:right="113"/>
            </w:pPr>
          </w:p>
        </w:tc>
        <w:tc>
          <w:tcPr>
            <w:tcW w:w="1650" w:type="dxa"/>
            <w:shd w:val="clear" w:color="auto" w:fill="auto"/>
          </w:tcPr>
          <w:p w:rsidR="00C152D8" w:rsidRPr="00E76F37" w:rsidRDefault="00C152D8" w:rsidP="003D1535">
            <w:pPr>
              <w:suppressAutoHyphens w:val="0"/>
              <w:spacing w:before="40" w:after="120"/>
              <w:ind w:right="113"/>
            </w:pPr>
            <w:r w:rsidRPr="00E76F37">
              <w:t>28/10/2005</w:t>
            </w:r>
          </w:p>
        </w:tc>
        <w:tc>
          <w:tcPr>
            <w:tcW w:w="1200" w:type="dxa"/>
            <w:shd w:val="clear" w:color="auto" w:fill="auto"/>
          </w:tcPr>
          <w:p w:rsidR="00C152D8" w:rsidRPr="00E76F37" w:rsidRDefault="00C152D8" w:rsidP="003D1535">
            <w:pPr>
              <w:suppressAutoHyphens w:val="0"/>
              <w:spacing w:before="40" w:after="120"/>
              <w:ind w:right="113"/>
            </w:pPr>
            <w:r w:rsidRPr="00E76F37">
              <w:t>2/12/2005</w:t>
            </w:r>
          </w:p>
        </w:tc>
      </w:tr>
      <w:tr w:rsidR="00C152D8" w:rsidRPr="00E76F37" w:rsidTr="005F6F89">
        <w:trPr>
          <w:trHeight w:val="20"/>
        </w:trPr>
        <w:tc>
          <w:tcPr>
            <w:tcW w:w="483" w:type="dxa"/>
            <w:vMerge w:val="restart"/>
            <w:shd w:val="clear" w:color="auto" w:fill="auto"/>
          </w:tcPr>
          <w:p w:rsidR="00C152D8" w:rsidRPr="00E76F37" w:rsidRDefault="00C152D8" w:rsidP="003D1535">
            <w:pPr>
              <w:suppressAutoHyphens w:val="0"/>
              <w:spacing w:before="40" w:after="120"/>
              <w:ind w:right="113"/>
            </w:pPr>
            <w:r w:rsidRPr="00E76F37">
              <w:t>7.</w:t>
            </w:r>
          </w:p>
        </w:tc>
        <w:tc>
          <w:tcPr>
            <w:tcW w:w="3622" w:type="dxa"/>
            <w:vMerge w:val="restart"/>
          </w:tcPr>
          <w:p w:rsidR="00C152D8" w:rsidRPr="00E76F37" w:rsidRDefault="00C152D8" w:rsidP="003D1535">
            <w:pPr>
              <w:suppressAutoHyphens w:val="0"/>
              <w:spacing w:before="40" w:after="120"/>
              <w:ind w:right="113"/>
            </w:pPr>
            <w:r w:rsidRPr="00E76F37">
              <w:t>Convention on the Elimination of All Forms of Discrimination against Women</w:t>
            </w:r>
          </w:p>
        </w:tc>
        <w:tc>
          <w:tcPr>
            <w:tcW w:w="1358" w:type="dxa"/>
            <w:shd w:val="clear" w:color="auto" w:fill="auto"/>
          </w:tcPr>
          <w:p w:rsidR="00C152D8" w:rsidRPr="00E76F37" w:rsidRDefault="00C152D8" w:rsidP="003D1535">
            <w:pPr>
              <w:suppressAutoHyphens w:val="0"/>
              <w:spacing w:before="40" w:after="120"/>
              <w:ind w:right="113"/>
            </w:pPr>
            <w:r w:rsidRPr="00E76F37">
              <w:t>New York</w:t>
            </w:r>
          </w:p>
        </w:tc>
        <w:tc>
          <w:tcPr>
            <w:tcW w:w="1326" w:type="dxa"/>
            <w:vMerge w:val="restart"/>
            <w:shd w:val="clear" w:color="auto" w:fill="auto"/>
          </w:tcPr>
          <w:p w:rsidR="00C152D8" w:rsidRPr="00E76F37" w:rsidRDefault="00C152D8" w:rsidP="003D1535">
            <w:pPr>
              <w:suppressAutoHyphens w:val="0"/>
              <w:spacing w:before="40" w:after="120"/>
              <w:ind w:right="113"/>
            </w:pPr>
            <w:r w:rsidRPr="00E76F37">
              <w:t>-</w:t>
            </w:r>
          </w:p>
        </w:tc>
        <w:tc>
          <w:tcPr>
            <w:tcW w:w="1650" w:type="dxa"/>
            <w:shd w:val="clear" w:color="auto" w:fill="auto"/>
          </w:tcPr>
          <w:p w:rsidR="00C152D8" w:rsidRPr="00E76F37" w:rsidRDefault="00C152D8" w:rsidP="003D1535">
            <w:pPr>
              <w:suppressAutoHyphens w:val="0"/>
              <w:spacing w:before="40" w:after="120"/>
              <w:ind w:right="113"/>
            </w:pPr>
            <w:r w:rsidRPr="00E76F37">
              <w:t>Act No. 1215</w:t>
            </w:r>
          </w:p>
        </w:tc>
        <w:tc>
          <w:tcPr>
            <w:tcW w:w="1200" w:type="dxa"/>
            <w:shd w:val="clear" w:color="auto" w:fill="auto"/>
          </w:tcPr>
          <w:p w:rsidR="00C152D8" w:rsidRPr="00E76F37" w:rsidRDefault="00C152D8" w:rsidP="003D1535">
            <w:pPr>
              <w:suppressAutoHyphens w:val="0"/>
              <w:spacing w:before="40" w:after="120"/>
              <w:ind w:right="113"/>
            </w:pPr>
            <w:r w:rsidRPr="00E76F37">
              <w:t>(a)</w:t>
            </w:r>
          </w:p>
        </w:tc>
      </w:tr>
      <w:tr w:rsidR="00C152D8" w:rsidRPr="00E76F37" w:rsidTr="001D19EE">
        <w:trPr>
          <w:trHeight w:val="20"/>
        </w:trPr>
        <w:tc>
          <w:tcPr>
            <w:tcW w:w="483" w:type="dxa"/>
            <w:vMerge/>
            <w:tcBorders>
              <w:bottom w:val="nil"/>
            </w:tcBorders>
            <w:shd w:val="clear" w:color="auto" w:fill="auto"/>
          </w:tcPr>
          <w:p w:rsidR="00C152D8" w:rsidRPr="00E76F37" w:rsidRDefault="00C152D8" w:rsidP="003D1535">
            <w:pPr>
              <w:suppressAutoHyphens w:val="0"/>
              <w:spacing w:before="40" w:after="120"/>
              <w:ind w:right="113"/>
            </w:pPr>
          </w:p>
        </w:tc>
        <w:tc>
          <w:tcPr>
            <w:tcW w:w="3622" w:type="dxa"/>
            <w:vMerge/>
            <w:tcBorders>
              <w:bottom w:val="nil"/>
            </w:tcBorders>
          </w:tcPr>
          <w:p w:rsidR="00C152D8" w:rsidRPr="00E76F37" w:rsidRDefault="00C152D8" w:rsidP="003D1535">
            <w:pPr>
              <w:suppressAutoHyphens w:val="0"/>
              <w:spacing w:before="40" w:after="120"/>
              <w:ind w:right="113"/>
            </w:pPr>
          </w:p>
        </w:tc>
        <w:tc>
          <w:tcPr>
            <w:tcW w:w="1358" w:type="dxa"/>
            <w:tcBorders>
              <w:bottom w:val="nil"/>
            </w:tcBorders>
            <w:shd w:val="clear" w:color="auto" w:fill="auto"/>
          </w:tcPr>
          <w:p w:rsidR="00C152D8" w:rsidRPr="00E76F37" w:rsidRDefault="00C152D8" w:rsidP="003D1535">
            <w:pPr>
              <w:suppressAutoHyphens w:val="0"/>
              <w:spacing w:before="40" w:after="120"/>
              <w:ind w:right="113"/>
            </w:pPr>
            <w:r w:rsidRPr="00E76F37">
              <w:t>18/12/1979</w:t>
            </w:r>
          </w:p>
        </w:tc>
        <w:tc>
          <w:tcPr>
            <w:tcW w:w="1326" w:type="dxa"/>
            <w:vMerge/>
            <w:tcBorders>
              <w:bottom w:val="nil"/>
            </w:tcBorders>
            <w:shd w:val="clear" w:color="auto" w:fill="auto"/>
          </w:tcPr>
          <w:p w:rsidR="00C152D8" w:rsidRPr="00E76F37" w:rsidRDefault="00C152D8" w:rsidP="003D1535">
            <w:pPr>
              <w:suppressAutoHyphens w:val="0"/>
              <w:spacing w:before="40" w:after="120"/>
              <w:ind w:right="113"/>
            </w:pPr>
          </w:p>
        </w:tc>
        <w:tc>
          <w:tcPr>
            <w:tcW w:w="1650" w:type="dxa"/>
            <w:tcBorders>
              <w:bottom w:val="nil"/>
            </w:tcBorders>
            <w:shd w:val="clear" w:color="auto" w:fill="auto"/>
          </w:tcPr>
          <w:p w:rsidR="00C152D8" w:rsidRPr="00E76F37" w:rsidRDefault="00C152D8" w:rsidP="003D1535">
            <w:pPr>
              <w:suppressAutoHyphens w:val="0"/>
              <w:spacing w:before="40" w:after="120"/>
              <w:ind w:right="113"/>
            </w:pPr>
            <w:r w:rsidRPr="00E76F37">
              <w:t>28/11/1986</w:t>
            </w:r>
          </w:p>
        </w:tc>
        <w:tc>
          <w:tcPr>
            <w:tcW w:w="1200" w:type="dxa"/>
            <w:tcBorders>
              <w:bottom w:val="nil"/>
            </w:tcBorders>
            <w:shd w:val="clear" w:color="auto" w:fill="auto"/>
          </w:tcPr>
          <w:p w:rsidR="00C152D8" w:rsidRPr="00E76F37" w:rsidRDefault="00C152D8" w:rsidP="003D1535">
            <w:pPr>
              <w:suppressAutoHyphens w:val="0"/>
              <w:spacing w:before="40" w:after="120"/>
              <w:ind w:right="113"/>
            </w:pPr>
            <w:r w:rsidRPr="00E76F37">
              <w:t>6/4/1987</w:t>
            </w:r>
          </w:p>
        </w:tc>
      </w:tr>
      <w:tr w:rsidR="00C152D8" w:rsidRPr="00E76F37" w:rsidTr="001D19EE">
        <w:trPr>
          <w:trHeight w:val="20"/>
        </w:trPr>
        <w:tc>
          <w:tcPr>
            <w:tcW w:w="483" w:type="dxa"/>
            <w:vMerge w:val="restart"/>
            <w:tcBorders>
              <w:top w:val="nil"/>
              <w:bottom w:val="nil"/>
            </w:tcBorders>
            <w:shd w:val="clear" w:color="auto" w:fill="auto"/>
          </w:tcPr>
          <w:p w:rsidR="00C152D8" w:rsidRPr="00E76F37" w:rsidRDefault="00C152D8" w:rsidP="003D1535">
            <w:pPr>
              <w:suppressAutoHyphens w:val="0"/>
              <w:spacing w:before="40" w:after="120"/>
              <w:ind w:right="113"/>
            </w:pPr>
          </w:p>
        </w:tc>
        <w:tc>
          <w:tcPr>
            <w:tcW w:w="3622" w:type="dxa"/>
            <w:vMerge w:val="restart"/>
            <w:tcBorders>
              <w:top w:val="nil"/>
              <w:bottom w:val="nil"/>
            </w:tcBorders>
          </w:tcPr>
          <w:p w:rsidR="00C152D8" w:rsidRPr="00E76F37" w:rsidRDefault="00C152D8" w:rsidP="003D1535">
            <w:pPr>
              <w:suppressAutoHyphens w:val="0"/>
              <w:spacing w:before="40" w:after="120"/>
              <w:ind w:left="369" w:right="113" w:hanging="369"/>
            </w:pPr>
            <w:r w:rsidRPr="00E76F37">
              <w:t>(a)</w:t>
            </w:r>
            <w:r w:rsidRPr="00E76F37">
              <w:tab/>
              <w:t>Optional Protocol to the Convention on the Elimination of All Forms of Discrimination against Women</w:t>
            </w:r>
          </w:p>
        </w:tc>
        <w:tc>
          <w:tcPr>
            <w:tcW w:w="1358" w:type="dxa"/>
            <w:tcBorders>
              <w:top w:val="nil"/>
              <w:bottom w:val="nil"/>
            </w:tcBorders>
            <w:shd w:val="clear" w:color="auto" w:fill="auto"/>
          </w:tcPr>
          <w:p w:rsidR="00C152D8" w:rsidRPr="00E76F37" w:rsidRDefault="00C152D8" w:rsidP="003D1535">
            <w:pPr>
              <w:suppressAutoHyphens w:val="0"/>
              <w:spacing w:before="40" w:after="120"/>
              <w:ind w:right="113"/>
            </w:pPr>
            <w:r w:rsidRPr="00E76F37">
              <w:t>New York</w:t>
            </w:r>
          </w:p>
        </w:tc>
        <w:tc>
          <w:tcPr>
            <w:tcW w:w="1326" w:type="dxa"/>
            <w:tcBorders>
              <w:top w:val="nil"/>
              <w:bottom w:val="nil"/>
            </w:tcBorders>
            <w:shd w:val="clear" w:color="auto" w:fill="auto"/>
          </w:tcPr>
          <w:p w:rsidR="00C152D8" w:rsidRPr="00E76F37" w:rsidRDefault="00C152D8" w:rsidP="003D1535">
            <w:pPr>
              <w:suppressAutoHyphens w:val="0"/>
              <w:spacing w:before="40" w:after="120"/>
              <w:ind w:right="113"/>
            </w:pPr>
            <w:r w:rsidRPr="00E76F37">
              <w:t>New York</w:t>
            </w:r>
          </w:p>
        </w:tc>
        <w:tc>
          <w:tcPr>
            <w:tcW w:w="1650" w:type="dxa"/>
            <w:tcBorders>
              <w:top w:val="nil"/>
              <w:bottom w:val="nil"/>
            </w:tcBorders>
            <w:shd w:val="clear" w:color="auto" w:fill="auto"/>
          </w:tcPr>
          <w:p w:rsidR="00C152D8" w:rsidRPr="00E76F37" w:rsidRDefault="00C152D8" w:rsidP="003D1535">
            <w:pPr>
              <w:suppressAutoHyphens w:val="0"/>
              <w:spacing w:before="40" w:after="120"/>
              <w:ind w:right="113"/>
            </w:pPr>
            <w:r w:rsidRPr="00E76F37">
              <w:t>Act No. 1683</w:t>
            </w:r>
          </w:p>
        </w:tc>
        <w:tc>
          <w:tcPr>
            <w:tcW w:w="1200" w:type="dxa"/>
            <w:tcBorders>
              <w:top w:val="nil"/>
              <w:bottom w:val="nil"/>
            </w:tcBorders>
            <w:shd w:val="clear" w:color="auto" w:fill="auto"/>
          </w:tcPr>
          <w:p w:rsidR="00C152D8" w:rsidRPr="00E76F37" w:rsidRDefault="00C152D8" w:rsidP="003D1535">
            <w:pPr>
              <w:suppressAutoHyphens w:val="0"/>
              <w:spacing w:before="40" w:after="120"/>
              <w:ind w:right="113"/>
            </w:pPr>
            <w:r w:rsidRPr="00E76F37">
              <w:t>(R)</w:t>
            </w:r>
          </w:p>
        </w:tc>
      </w:tr>
      <w:tr w:rsidR="00C152D8" w:rsidRPr="00E76F37" w:rsidTr="001D19EE">
        <w:trPr>
          <w:trHeight w:val="20"/>
        </w:trPr>
        <w:tc>
          <w:tcPr>
            <w:tcW w:w="483" w:type="dxa"/>
            <w:vMerge/>
            <w:tcBorders>
              <w:top w:val="nil"/>
              <w:bottom w:val="nil"/>
            </w:tcBorders>
            <w:shd w:val="clear" w:color="auto" w:fill="auto"/>
          </w:tcPr>
          <w:p w:rsidR="00C152D8" w:rsidRPr="00E76F37" w:rsidRDefault="00C152D8" w:rsidP="003D1535">
            <w:pPr>
              <w:suppressAutoHyphens w:val="0"/>
              <w:spacing w:before="40" w:after="120"/>
              <w:ind w:right="113"/>
            </w:pPr>
          </w:p>
        </w:tc>
        <w:tc>
          <w:tcPr>
            <w:tcW w:w="3622" w:type="dxa"/>
            <w:vMerge/>
            <w:tcBorders>
              <w:top w:val="nil"/>
              <w:bottom w:val="nil"/>
            </w:tcBorders>
          </w:tcPr>
          <w:p w:rsidR="00C152D8" w:rsidRPr="00E76F37" w:rsidRDefault="00C152D8" w:rsidP="003D1535">
            <w:pPr>
              <w:suppressAutoHyphens w:val="0"/>
              <w:spacing w:before="40" w:after="120"/>
              <w:ind w:right="113"/>
            </w:pPr>
          </w:p>
        </w:tc>
        <w:tc>
          <w:tcPr>
            <w:tcW w:w="1358" w:type="dxa"/>
            <w:tcBorders>
              <w:top w:val="nil"/>
              <w:bottom w:val="nil"/>
            </w:tcBorders>
            <w:shd w:val="clear" w:color="auto" w:fill="auto"/>
          </w:tcPr>
          <w:p w:rsidR="00C152D8" w:rsidRPr="00E76F37" w:rsidRDefault="00C152D8" w:rsidP="003D1535">
            <w:pPr>
              <w:suppressAutoHyphens w:val="0"/>
              <w:spacing w:before="40" w:after="120"/>
              <w:ind w:right="113"/>
            </w:pPr>
            <w:r w:rsidRPr="00E76F37">
              <w:t>6/10/1999</w:t>
            </w:r>
          </w:p>
        </w:tc>
        <w:tc>
          <w:tcPr>
            <w:tcW w:w="1326" w:type="dxa"/>
            <w:tcBorders>
              <w:top w:val="nil"/>
              <w:bottom w:val="nil"/>
            </w:tcBorders>
            <w:shd w:val="clear" w:color="auto" w:fill="auto"/>
          </w:tcPr>
          <w:p w:rsidR="00C152D8" w:rsidRPr="00E76F37" w:rsidRDefault="00C152D8" w:rsidP="003D1535">
            <w:pPr>
              <w:suppressAutoHyphens w:val="0"/>
              <w:spacing w:before="40" w:after="120"/>
              <w:ind w:right="113"/>
            </w:pPr>
            <w:r w:rsidRPr="00E76F37">
              <w:t>28/12/1999</w:t>
            </w:r>
          </w:p>
        </w:tc>
        <w:tc>
          <w:tcPr>
            <w:tcW w:w="1650" w:type="dxa"/>
            <w:tcBorders>
              <w:top w:val="nil"/>
              <w:bottom w:val="nil"/>
            </w:tcBorders>
            <w:shd w:val="clear" w:color="auto" w:fill="auto"/>
          </w:tcPr>
          <w:p w:rsidR="00C152D8" w:rsidRPr="00E76F37" w:rsidRDefault="00C152D8" w:rsidP="003D1535">
            <w:pPr>
              <w:suppressAutoHyphens w:val="0"/>
              <w:spacing w:before="40" w:after="120"/>
              <w:ind w:right="113"/>
            </w:pPr>
            <w:r w:rsidRPr="00E76F37">
              <w:t>25/4/2001</w:t>
            </w:r>
          </w:p>
        </w:tc>
        <w:tc>
          <w:tcPr>
            <w:tcW w:w="1200" w:type="dxa"/>
            <w:tcBorders>
              <w:top w:val="nil"/>
              <w:bottom w:val="nil"/>
            </w:tcBorders>
            <w:shd w:val="clear" w:color="auto" w:fill="auto"/>
          </w:tcPr>
          <w:p w:rsidR="00C152D8" w:rsidRPr="00E76F37" w:rsidRDefault="00C152D8" w:rsidP="003D1535">
            <w:pPr>
              <w:suppressAutoHyphens w:val="0"/>
              <w:spacing w:before="40" w:after="120"/>
              <w:ind w:right="113"/>
            </w:pPr>
            <w:r w:rsidRPr="00E76F37">
              <w:t>14/5/2001</w:t>
            </w:r>
          </w:p>
        </w:tc>
      </w:tr>
      <w:tr w:rsidR="00C152D8" w:rsidRPr="00E76F37" w:rsidTr="001D19EE">
        <w:trPr>
          <w:trHeight w:val="20"/>
        </w:trPr>
        <w:tc>
          <w:tcPr>
            <w:tcW w:w="483" w:type="dxa"/>
            <w:vMerge w:val="restart"/>
            <w:tcBorders>
              <w:top w:val="nil"/>
            </w:tcBorders>
            <w:shd w:val="clear" w:color="auto" w:fill="auto"/>
          </w:tcPr>
          <w:p w:rsidR="00C152D8" w:rsidRPr="00E76F37" w:rsidRDefault="00C152D8" w:rsidP="003D1535">
            <w:pPr>
              <w:keepNext/>
              <w:suppressAutoHyphens w:val="0"/>
              <w:spacing w:before="40" w:after="120"/>
              <w:ind w:right="113"/>
            </w:pPr>
            <w:r w:rsidRPr="00E76F37">
              <w:t>8.</w:t>
            </w:r>
          </w:p>
        </w:tc>
        <w:tc>
          <w:tcPr>
            <w:tcW w:w="3622" w:type="dxa"/>
            <w:vMerge w:val="restart"/>
            <w:tcBorders>
              <w:top w:val="nil"/>
            </w:tcBorders>
          </w:tcPr>
          <w:p w:rsidR="00C152D8" w:rsidRPr="00E76F37" w:rsidRDefault="00C152D8" w:rsidP="003D1535">
            <w:pPr>
              <w:keepNext/>
              <w:suppressAutoHyphens w:val="0"/>
              <w:spacing w:before="40" w:after="120"/>
              <w:ind w:right="113"/>
            </w:pPr>
            <w:r w:rsidRPr="00E76F37">
              <w:t>Convention against Torture and Other Cruel, Inhuman or Degrading Treatment or Punishment</w:t>
            </w:r>
          </w:p>
        </w:tc>
        <w:tc>
          <w:tcPr>
            <w:tcW w:w="1358" w:type="dxa"/>
            <w:tcBorders>
              <w:top w:val="nil"/>
            </w:tcBorders>
            <w:shd w:val="clear" w:color="auto" w:fill="auto"/>
          </w:tcPr>
          <w:p w:rsidR="00C152D8" w:rsidRPr="00E76F37" w:rsidRDefault="00C152D8" w:rsidP="003D1535">
            <w:pPr>
              <w:keepNext/>
              <w:suppressAutoHyphens w:val="0"/>
              <w:spacing w:before="40" w:after="120"/>
              <w:ind w:right="113"/>
            </w:pPr>
            <w:r w:rsidRPr="00E76F37">
              <w:t>New York</w:t>
            </w:r>
          </w:p>
        </w:tc>
        <w:tc>
          <w:tcPr>
            <w:tcW w:w="1326" w:type="dxa"/>
            <w:tcBorders>
              <w:top w:val="nil"/>
            </w:tcBorders>
            <w:shd w:val="clear" w:color="auto" w:fill="auto"/>
          </w:tcPr>
          <w:p w:rsidR="00C152D8" w:rsidRPr="00E76F37" w:rsidRDefault="00C152D8" w:rsidP="003D1535">
            <w:pPr>
              <w:keepNext/>
              <w:suppressAutoHyphens w:val="0"/>
              <w:spacing w:before="40" w:after="120"/>
              <w:ind w:right="113"/>
            </w:pPr>
            <w:r w:rsidRPr="00E76F37">
              <w:t>New York</w:t>
            </w:r>
          </w:p>
        </w:tc>
        <w:tc>
          <w:tcPr>
            <w:tcW w:w="1650" w:type="dxa"/>
            <w:tcBorders>
              <w:top w:val="nil"/>
            </w:tcBorders>
            <w:shd w:val="clear" w:color="auto" w:fill="auto"/>
          </w:tcPr>
          <w:p w:rsidR="00C152D8" w:rsidRPr="00E76F37" w:rsidRDefault="00C152D8" w:rsidP="003D1535">
            <w:pPr>
              <w:keepNext/>
              <w:suppressAutoHyphens w:val="0"/>
              <w:spacing w:before="40" w:after="120"/>
              <w:ind w:right="113"/>
            </w:pPr>
            <w:r w:rsidRPr="00E76F37">
              <w:t>Act No. 69/89</w:t>
            </w:r>
          </w:p>
        </w:tc>
        <w:tc>
          <w:tcPr>
            <w:tcW w:w="1200" w:type="dxa"/>
            <w:tcBorders>
              <w:top w:val="nil"/>
            </w:tcBorders>
            <w:shd w:val="clear" w:color="auto" w:fill="auto"/>
          </w:tcPr>
          <w:p w:rsidR="00C152D8" w:rsidRPr="00E76F37" w:rsidRDefault="00C152D8" w:rsidP="003D1535">
            <w:pPr>
              <w:keepNext/>
              <w:suppressAutoHyphens w:val="0"/>
              <w:spacing w:before="40" w:after="120"/>
              <w:ind w:right="113"/>
            </w:pPr>
            <w:r w:rsidRPr="00E76F37">
              <w:t>(R)</w:t>
            </w:r>
          </w:p>
        </w:tc>
      </w:tr>
      <w:tr w:rsidR="00C152D8" w:rsidRPr="00E76F37" w:rsidTr="005F6F89">
        <w:trPr>
          <w:trHeight w:val="20"/>
        </w:trPr>
        <w:tc>
          <w:tcPr>
            <w:tcW w:w="483" w:type="dxa"/>
            <w:vMerge/>
            <w:shd w:val="clear" w:color="auto" w:fill="auto"/>
          </w:tcPr>
          <w:p w:rsidR="00C152D8" w:rsidRPr="00E76F37" w:rsidRDefault="00C152D8" w:rsidP="003D1535">
            <w:pPr>
              <w:keepNext/>
              <w:suppressAutoHyphens w:val="0"/>
              <w:spacing w:before="40" w:after="120"/>
              <w:ind w:right="113"/>
            </w:pPr>
          </w:p>
        </w:tc>
        <w:tc>
          <w:tcPr>
            <w:tcW w:w="3622" w:type="dxa"/>
            <w:vMerge/>
          </w:tcPr>
          <w:p w:rsidR="00C152D8" w:rsidRPr="00E76F37" w:rsidRDefault="00C152D8" w:rsidP="003D1535">
            <w:pPr>
              <w:keepNext/>
              <w:suppressAutoHyphens w:val="0"/>
              <w:spacing w:before="40" w:after="120"/>
              <w:ind w:right="113"/>
            </w:pPr>
          </w:p>
        </w:tc>
        <w:tc>
          <w:tcPr>
            <w:tcW w:w="1358" w:type="dxa"/>
            <w:shd w:val="clear" w:color="auto" w:fill="auto"/>
          </w:tcPr>
          <w:p w:rsidR="00C152D8" w:rsidRPr="00E76F37" w:rsidRDefault="00C152D8" w:rsidP="003D1535">
            <w:pPr>
              <w:keepNext/>
              <w:suppressAutoHyphens w:val="0"/>
              <w:spacing w:before="40" w:after="120"/>
              <w:ind w:right="113"/>
            </w:pPr>
            <w:r w:rsidRPr="00E76F37">
              <w:t>10/12/1984</w:t>
            </w:r>
          </w:p>
        </w:tc>
        <w:tc>
          <w:tcPr>
            <w:tcW w:w="1326" w:type="dxa"/>
            <w:shd w:val="clear" w:color="auto" w:fill="auto"/>
          </w:tcPr>
          <w:p w:rsidR="00C152D8" w:rsidRPr="00E76F37" w:rsidRDefault="00C152D8" w:rsidP="003D1535">
            <w:pPr>
              <w:keepNext/>
              <w:suppressAutoHyphens w:val="0"/>
              <w:spacing w:before="40" w:after="120"/>
              <w:ind w:right="113"/>
            </w:pPr>
            <w:r w:rsidRPr="00E76F37">
              <w:t>23/10/1989</w:t>
            </w:r>
          </w:p>
        </w:tc>
        <w:tc>
          <w:tcPr>
            <w:tcW w:w="1650" w:type="dxa"/>
            <w:shd w:val="clear" w:color="auto" w:fill="auto"/>
          </w:tcPr>
          <w:p w:rsidR="00C152D8" w:rsidRPr="00E76F37" w:rsidRDefault="00C152D8" w:rsidP="003D1535">
            <w:pPr>
              <w:keepNext/>
              <w:suppressAutoHyphens w:val="0"/>
              <w:spacing w:before="40" w:after="120"/>
              <w:ind w:right="113"/>
            </w:pPr>
            <w:r w:rsidRPr="00E76F37">
              <w:t>23/1/1990</w:t>
            </w:r>
          </w:p>
        </w:tc>
        <w:tc>
          <w:tcPr>
            <w:tcW w:w="1200" w:type="dxa"/>
            <w:shd w:val="clear" w:color="auto" w:fill="auto"/>
          </w:tcPr>
          <w:p w:rsidR="00C152D8" w:rsidRPr="00E76F37" w:rsidRDefault="00C152D8" w:rsidP="003D1535">
            <w:pPr>
              <w:keepNext/>
              <w:suppressAutoHyphens w:val="0"/>
              <w:spacing w:before="40" w:after="120"/>
              <w:ind w:right="113"/>
            </w:pPr>
            <w:r w:rsidRPr="00E76F37">
              <w:t>12/3/1990</w:t>
            </w:r>
          </w:p>
        </w:tc>
      </w:tr>
      <w:tr w:rsidR="00C152D8" w:rsidRPr="00E76F37" w:rsidTr="005F6F89">
        <w:trPr>
          <w:trHeight w:val="20"/>
        </w:trPr>
        <w:tc>
          <w:tcPr>
            <w:tcW w:w="483" w:type="dxa"/>
            <w:vMerge w:val="restart"/>
            <w:shd w:val="clear" w:color="auto" w:fill="auto"/>
          </w:tcPr>
          <w:p w:rsidR="00C152D8" w:rsidRPr="00E76F37" w:rsidRDefault="00C152D8" w:rsidP="003D1535">
            <w:pPr>
              <w:suppressAutoHyphens w:val="0"/>
              <w:spacing w:before="40" w:after="120"/>
              <w:ind w:right="113"/>
            </w:pPr>
          </w:p>
        </w:tc>
        <w:tc>
          <w:tcPr>
            <w:tcW w:w="3622" w:type="dxa"/>
            <w:vMerge w:val="restart"/>
          </w:tcPr>
          <w:p w:rsidR="00C152D8" w:rsidRPr="00E76F37" w:rsidRDefault="00C152D8" w:rsidP="003D1535">
            <w:pPr>
              <w:suppressAutoHyphens w:val="0"/>
              <w:spacing w:before="40" w:after="120"/>
              <w:ind w:left="369" w:right="113" w:hanging="369"/>
            </w:pPr>
            <w:r w:rsidRPr="00E76F37">
              <w:t>(a)</w:t>
            </w:r>
            <w:r w:rsidRPr="00E76F37">
              <w:tab/>
              <w:t>Declarations recognizing the Competence of the Committee against Torture under articles 21 and 22 of the Convention against Torture and Other Cruel, Inhuman or Degrading Treatment or Punishment</w:t>
            </w:r>
          </w:p>
        </w:tc>
        <w:tc>
          <w:tcPr>
            <w:tcW w:w="1358" w:type="dxa"/>
            <w:shd w:val="clear" w:color="auto" w:fill="auto"/>
          </w:tcPr>
          <w:p w:rsidR="00C152D8" w:rsidRPr="00E76F37" w:rsidRDefault="00C152D8" w:rsidP="003D1535">
            <w:pPr>
              <w:suppressAutoHyphens w:val="0"/>
              <w:spacing w:before="40" w:after="120"/>
              <w:ind w:right="113"/>
            </w:pPr>
            <w:r w:rsidRPr="00E76F37">
              <w:t>New York</w:t>
            </w:r>
          </w:p>
        </w:tc>
        <w:tc>
          <w:tcPr>
            <w:tcW w:w="1326" w:type="dxa"/>
            <w:vMerge w:val="restart"/>
            <w:shd w:val="clear" w:color="auto" w:fill="auto"/>
          </w:tcPr>
          <w:p w:rsidR="00C152D8" w:rsidRPr="00E76F37" w:rsidRDefault="00C152D8" w:rsidP="003D1535">
            <w:pPr>
              <w:suppressAutoHyphens w:val="0"/>
              <w:spacing w:before="40" w:after="120"/>
              <w:ind w:right="113"/>
            </w:pPr>
            <w:r w:rsidRPr="00E76F37">
              <w:t>-</w:t>
            </w:r>
          </w:p>
        </w:tc>
        <w:tc>
          <w:tcPr>
            <w:tcW w:w="1650" w:type="dxa"/>
            <w:shd w:val="clear" w:color="auto" w:fill="auto"/>
          </w:tcPr>
          <w:p w:rsidR="00C152D8" w:rsidRPr="00E76F37" w:rsidRDefault="00C152D8" w:rsidP="003D1535">
            <w:pPr>
              <w:suppressAutoHyphens w:val="0"/>
              <w:spacing w:before="40" w:after="120"/>
              <w:ind w:right="113"/>
            </w:pPr>
            <w:r w:rsidRPr="00E76F37">
              <w:t>Act No. 1886</w:t>
            </w:r>
          </w:p>
        </w:tc>
        <w:tc>
          <w:tcPr>
            <w:tcW w:w="1200" w:type="dxa"/>
            <w:vMerge w:val="restart"/>
            <w:shd w:val="clear" w:color="auto" w:fill="auto"/>
          </w:tcPr>
          <w:p w:rsidR="00C152D8" w:rsidRPr="00E76F37" w:rsidRDefault="00C152D8" w:rsidP="003D1535">
            <w:pPr>
              <w:suppressAutoHyphens w:val="0"/>
              <w:spacing w:before="40" w:after="120"/>
              <w:ind w:right="113"/>
            </w:pPr>
            <w:r w:rsidRPr="00E76F37">
              <w:t>29/5/2002</w:t>
            </w:r>
          </w:p>
        </w:tc>
      </w:tr>
      <w:tr w:rsidR="00C152D8" w:rsidRPr="00E76F37" w:rsidTr="005F6F89">
        <w:trPr>
          <w:trHeight w:val="20"/>
        </w:trPr>
        <w:tc>
          <w:tcPr>
            <w:tcW w:w="483" w:type="dxa"/>
            <w:vMerge/>
            <w:shd w:val="clear" w:color="auto" w:fill="auto"/>
          </w:tcPr>
          <w:p w:rsidR="00C152D8" w:rsidRPr="00E76F37" w:rsidRDefault="00C152D8" w:rsidP="003D1535">
            <w:pPr>
              <w:suppressAutoHyphens w:val="0"/>
              <w:spacing w:before="40" w:after="120"/>
              <w:ind w:right="113"/>
            </w:pPr>
          </w:p>
        </w:tc>
        <w:tc>
          <w:tcPr>
            <w:tcW w:w="3622" w:type="dxa"/>
            <w:vMerge/>
          </w:tcPr>
          <w:p w:rsidR="00C152D8" w:rsidRPr="00E76F37" w:rsidRDefault="00C152D8" w:rsidP="003D1535">
            <w:pPr>
              <w:suppressAutoHyphens w:val="0"/>
              <w:spacing w:before="40" w:after="120"/>
              <w:ind w:right="113"/>
            </w:pPr>
          </w:p>
        </w:tc>
        <w:tc>
          <w:tcPr>
            <w:tcW w:w="1358" w:type="dxa"/>
            <w:shd w:val="clear" w:color="auto" w:fill="auto"/>
          </w:tcPr>
          <w:p w:rsidR="00C152D8" w:rsidRPr="00E76F37" w:rsidRDefault="00C152D8" w:rsidP="003D1535">
            <w:pPr>
              <w:suppressAutoHyphens w:val="0"/>
              <w:spacing w:before="40" w:after="120"/>
              <w:ind w:right="113"/>
            </w:pPr>
            <w:r w:rsidRPr="00E76F37">
              <w:t>10/12/1984</w:t>
            </w:r>
          </w:p>
        </w:tc>
        <w:tc>
          <w:tcPr>
            <w:tcW w:w="1326" w:type="dxa"/>
            <w:vMerge/>
            <w:shd w:val="clear" w:color="auto" w:fill="auto"/>
          </w:tcPr>
          <w:p w:rsidR="00C152D8" w:rsidRPr="00E76F37" w:rsidRDefault="00C152D8" w:rsidP="003D1535">
            <w:pPr>
              <w:suppressAutoHyphens w:val="0"/>
              <w:spacing w:before="40" w:after="120"/>
              <w:ind w:right="113"/>
            </w:pPr>
          </w:p>
        </w:tc>
        <w:tc>
          <w:tcPr>
            <w:tcW w:w="1650" w:type="dxa"/>
            <w:shd w:val="clear" w:color="auto" w:fill="auto"/>
          </w:tcPr>
          <w:p w:rsidR="00C152D8" w:rsidRPr="00E76F37" w:rsidRDefault="00C152D8" w:rsidP="003D1535">
            <w:pPr>
              <w:suppressAutoHyphens w:val="0"/>
              <w:spacing w:before="40" w:after="120"/>
              <w:ind w:right="113"/>
            </w:pPr>
            <w:r w:rsidRPr="00E76F37">
              <w:t>6/5/2002</w:t>
            </w:r>
          </w:p>
        </w:tc>
        <w:tc>
          <w:tcPr>
            <w:tcW w:w="1200" w:type="dxa"/>
            <w:vMerge/>
            <w:shd w:val="clear" w:color="auto" w:fill="auto"/>
          </w:tcPr>
          <w:p w:rsidR="00C152D8" w:rsidRPr="00E76F37" w:rsidRDefault="00C152D8" w:rsidP="003D1535">
            <w:pPr>
              <w:suppressAutoHyphens w:val="0"/>
              <w:spacing w:before="40" w:after="120"/>
              <w:ind w:right="113"/>
            </w:pPr>
          </w:p>
        </w:tc>
      </w:tr>
      <w:tr w:rsidR="00C152D8" w:rsidRPr="00E76F37" w:rsidTr="005F6F89">
        <w:trPr>
          <w:trHeight w:val="20"/>
        </w:trPr>
        <w:tc>
          <w:tcPr>
            <w:tcW w:w="483" w:type="dxa"/>
            <w:vMerge w:val="restart"/>
            <w:shd w:val="clear" w:color="auto" w:fill="auto"/>
          </w:tcPr>
          <w:p w:rsidR="00C152D8" w:rsidRPr="00E76F37" w:rsidRDefault="00C152D8" w:rsidP="003D1535">
            <w:pPr>
              <w:suppressAutoHyphens w:val="0"/>
              <w:spacing w:before="40" w:after="120"/>
              <w:ind w:right="113"/>
            </w:pPr>
          </w:p>
        </w:tc>
        <w:tc>
          <w:tcPr>
            <w:tcW w:w="3622" w:type="dxa"/>
            <w:vMerge w:val="restart"/>
          </w:tcPr>
          <w:p w:rsidR="00C152D8" w:rsidRPr="00E76F37" w:rsidRDefault="00C152D8" w:rsidP="003D1535">
            <w:pPr>
              <w:suppressAutoHyphens w:val="0"/>
              <w:spacing w:before="40" w:after="120"/>
              <w:ind w:left="369" w:right="113" w:hanging="369"/>
            </w:pPr>
            <w:r w:rsidRPr="00E76F37">
              <w:t>(b)</w:t>
            </w:r>
            <w:r w:rsidRPr="00E76F37">
              <w:tab/>
              <w:t>Optional Protocol to the Convention against Torture and Other Cruel, Inhuman or Degrading Treatment or Punishment</w:t>
            </w:r>
          </w:p>
        </w:tc>
        <w:tc>
          <w:tcPr>
            <w:tcW w:w="1358" w:type="dxa"/>
            <w:shd w:val="clear" w:color="auto" w:fill="auto"/>
          </w:tcPr>
          <w:p w:rsidR="00C152D8" w:rsidRPr="00E76F37" w:rsidRDefault="00C152D8" w:rsidP="003D1535">
            <w:pPr>
              <w:suppressAutoHyphens w:val="0"/>
              <w:spacing w:before="40" w:after="120"/>
              <w:ind w:right="113"/>
            </w:pPr>
            <w:r w:rsidRPr="00E76F37">
              <w:t>New York</w:t>
            </w:r>
          </w:p>
        </w:tc>
        <w:tc>
          <w:tcPr>
            <w:tcW w:w="1326" w:type="dxa"/>
            <w:shd w:val="clear" w:color="auto" w:fill="auto"/>
          </w:tcPr>
          <w:p w:rsidR="00C152D8" w:rsidRPr="00E76F37" w:rsidRDefault="00C152D8" w:rsidP="003D1535">
            <w:pPr>
              <w:suppressAutoHyphens w:val="0"/>
              <w:spacing w:before="40" w:after="120"/>
              <w:ind w:right="113"/>
            </w:pPr>
            <w:r w:rsidRPr="00E76F37">
              <w:t>New York</w:t>
            </w:r>
          </w:p>
        </w:tc>
        <w:tc>
          <w:tcPr>
            <w:tcW w:w="1650" w:type="dxa"/>
            <w:shd w:val="clear" w:color="auto" w:fill="auto"/>
          </w:tcPr>
          <w:p w:rsidR="00C152D8" w:rsidRPr="00E76F37" w:rsidRDefault="00C152D8" w:rsidP="003D1535">
            <w:pPr>
              <w:suppressAutoHyphens w:val="0"/>
              <w:spacing w:before="40" w:after="120"/>
              <w:ind w:right="113"/>
            </w:pPr>
            <w:r w:rsidRPr="00E76F37">
              <w:t>Act No. 2754</w:t>
            </w:r>
          </w:p>
        </w:tc>
        <w:tc>
          <w:tcPr>
            <w:tcW w:w="1200" w:type="dxa"/>
            <w:shd w:val="clear" w:color="auto" w:fill="auto"/>
          </w:tcPr>
          <w:p w:rsidR="00C152D8" w:rsidRPr="00E76F37" w:rsidRDefault="00C152D8" w:rsidP="003D1535">
            <w:pPr>
              <w:suppressAutoHyphens w:val="0"/>
              <w:spacing w:before="40" w:after="120"/>
              <w:ind w:right="113"/>
            </w:pPr>
            <w:r w:rsidRPr="00E76F37">
              <w:t>(R)</w:t>
            </w:r>
          </w:p>
        </w:tc>
      </w:tr>
      <w:tr w:rsidR="00C152D8" w:rsidRPr="00E76F37" w:rsidTr="005F6F89">
        <w:trPr>
          <w:trHeight w:val="20"/>
        </w:trPr>
        <w:tc>
          <w:tcPr>
            <w:tcW w:w="483" w:type="dxa"/>
            <w:vMerge/>
            <w:shd w:val="clear" w:color="auto" w:fill="auto"/>
          </w:tcPr>
          <w:p w:rsidR="00C152D8" w:rsidRPr="00E76F37" w:rsidRDefault="00C152D8" w:rsidP="003D1535">
            <w:pPr>
              <w:suppressAutoHyphens w:val="0"/>
              <w:spacing w:before="40" w:after="120"/>
              <w:ind w:right="113"/>
            </w:pPr>
          </w:p>
        </w:tc>
        <w:tc>
          <w:tcPr>
            <w:tcW w:w="3622" w:type="dxa"/>
            <w:vMerge/>
          </w:tcPr>
          <w:p w:rsidR="00C152D8" w:rsidRPr="00E76F37" w:rsidRDefault="00C152D8" w:rsidP="003D1535">
            <w:pPr>
              <w:suppressAutoHyphens w:val="0"/>
              <w:spacing w:before="40" w:after="120"/>
              <w:ind w:right="113"/>
            </w:pPr>
          </w:p>
        </w:tc>
        <w:tc>
          <w:tcPr>
            <w:tcW w:w="1358" w:type="dxa"/>
            <w:shd w:val="clear" w:color="auto" w:fill="auto"/>
          </w:tcPr>
          <w:p w:rsidR="00C152D8" w:rsidRPr="00E76F37" w:rsidRDefault="00C152D8" w:rsidP="003D1535">
            <w:pPr>
              <w:suppressAutoHyphens w:val="0"/>
              <w:spacing w:before="40" w:after="120"/>
              <w:ind w:right="113"/>
            </w:pPr>
            <w:r w:rsidRPr="00E76F37">
              <w:t>18/12/2002</w:t>
            </w:r>
          </w:p>
        </w:tc>
        <w:tc>
          <w:tcPr>
            <w:tcW w:w="1326" w:type="dxa"/>
            <w:shd w:val="clear" w:color="auto" w:fill="auto"/>
          </w:tcPr>
          <w:p w:rsidR="00C152D8" w:rsidRPr="00E76F37" w:rsidRDefault="00C152D8" w:rsidP="003D1535">
            <w:pPr>
              <w:suppressAutoHyphens w:val="0"/>
              <w:spacing w:before="40" w:after="120"/>
              <w:ind w:right="113"/>
            </w:pPr>
            <w:r w:rsidRPr="00E76F37">
              <w:t>22/9/2004</w:t>
            </w:r>
          </w:p>
        </w:tc>
        <w:tc>
          <w:tcPr>
            <w:tcW w:w="1650" w:type="dxa"/>
            <w:shd w:val="clear" w:color="auto" w:fill="auto"/>
          </w:tcPr>
          <w:p w:rsidR="00C152D8" w:rsidRPr="00E76F37" w:rsidRDefault="00C152D8" w:rsidP="003D1535">
            <w:pPr>
              <w:suppressAutoHyphens w:val="0"/>
              <w:spacing w:before="40" w:after="120"/>
              <w:ind w:right="113"/>
            </w:pPr>
            <w:r w:rsidRPr="00E76F37">
              <w:t>18/10/2005</w:t>
            </w:r>
          </w:p>
        </w:tc>
        <w:tc>
          <w:tcPr>
            <w:tcW w:w="1200" w:type="dxa"/>
            <w:shd w:val="clear" w:color="auto" w:fill="auto"/>
          </w:tcPr>
          <w:p w:rsidR="00C152D8" w:rsidRPr="00E76F37" w:rsidRDefault="00C152D8" w:rsidP="003D1535">
            <w:pPr>
              <w:suppressAutoHyphens w:val="0"/>
              <w:spacing w:before="40" w:after="120"/>
              <w:ind w:right="113"/>
            </w:pPr>
            <w:r w:rsidRPr="00E76F37">
              <w:t>2/12/2005</w:t>
            </w:r>
          </w:p>
        </w:tc>
      </w:tr>
      <w:tr w:rsidR="00C152D8" w:rsidRPr="00E76F37" w:rsidTr="005F6F89">
        <w:trPr>
          <w:trHeight w:val="20"/>
        </w:trPr>
        <w:tc>
          <w:tcPr>
            <w:tcW w:w="483" w:type="dxa"/>
            <w:vMerge w:val="restart"/>
            <w:shd w:val="clear" w:color="auto" w:fill="auto"/>
          </w:tcPr>
          <w:p w:rsidR="00C152D8" w:rsidRPr="00E76F37" w:rsidRDefault="00C152D8" w:rsidP="003D1535">
            <w:pPr>
              <w:suppressAutoHyphens w:val="0"/>
              <w:spacing w:before="40" w:after="120"/>
              <w:ind w:right="113"/>
            </w:pPr>
            <w:r w:rsidRPr="00E76F37">
              <w:t>9.</w:t>
            </w:r>
          </w:p>
        </w:tc>
        <w:tc>
          <w:tcPr>
            <w:tcW w:w="3622" w:type="dxa"/>
            <w:vMerge w:val="restart"/>
          </w:tcPr>
          <w:p w:rsidR="00C152D8" w:rsidRPr="00E76F37" w:rsidRDefault="00C152D8" w:rsidP="003D1535">
            <w:pPr>
              <w:suppressAutoHyphens w:val="0"/>
              <w:spacing w:before="40" w:after="120"/>
              <w:ind w:right="113"/>
            </w:pPr>
            <w:r w:rsidRPr="00E76F37">
              <w:t>Convention on the Rights of the Child</w:t>
            </w:r>
          </w:p>
        </w:tc>
        <w:tc>
          <w:tcPr>
            <w:tcW w:w="1358" w:type="dxa"/>
            <w:shd w:val="clear" w:color="auto" w:fill="auto"/>
          </w:tcPr>
          <w:p w:rsidR="00C152D8" w:rsidRPr="00E76F37" w:rsidRDefault="00C152D8" w:rsidP="003D1535">
            <w:pPr>
              <w:suppressAutoHyphens w:val="0"/>
              <w:spacing w:before="40" w:after="120"/>
              <w:ind w:right="113"/>
            </w:pPr>
            <w:r w:rsidRPr="00E76F37">
              <w:t>New York</w:t>
            </w:r>
          </w:p>
        </w:tc>
        <w:tc>
          <w:tcPr>
            <w:tcW w:w="1326" w:type="dxa"/>
            <w:shd w:val="clear" w:color="auto" w:fill="auto"/>
          </w:tcPr>
          <w:p w:rsidR="00C152D8" w:rsidRPr="00E76F37" w:rsidRDefault="00C152D8" w:rsidP="003D1535">
            <w:pPr>
              <w:suppressAutoHyphens w:val="0"/>
              <w:spacing w:before="40" w:after="120"/>
              <w:ind w:right="113"/>
            </w:pPr>
            <w:r w:rsidRPr="00E76F37">
              <w:t>New York</w:t>
            </w:r>
          </w:p>
        </w:tc>
        <w:tc>
          <w:tcPr>
            <w:tcW w:w="1650" w:type="dxa"/>
            <w:shd w:val="clear" w:color="auto" w:fill="auto"/>
          </w:tcPr>
          <w:p w:rsidR="00C152D8" w:rsidRPr="00E76F37" w:rsidRDefault="00C152D8" w:rsidP="003D1535">
            <w:pPr>
              <w:suppressAutoHyphens w:val="0"/>
              <w:spacing w:before="40" w:after="120"/>
              <w:ind w:right="113"/>
            </w:pPr>
            <w:r w:rsidRPr="00E76F37">
              <w:t>Act No. 57</w:t>
            </w:r>
          </w:p>
        </w:tc>
        <w:tc>
          <w:tcPr>
            <w:tcW w:w="1200" w:type="dxa"/>
            <w:shd w:val="clear" w:color="auto" w:fill="auto"/>
          </w:tcPr>
          <w:p w:rsidR="00C152D8" w:rsidRPr="00E76F37" w:rsidRDefault="00C152D8" w:rsidP="003D1535">
            <w:pPr>
              <w:suppressAutoHyphens w:val="0"/>
              <w:spacing w:before="40" w:after="120"/>
              <w:ind w:right="113"/>
            </w:pPr>
            <w:r w:rsidRPr="00E76F37">
              <w:t>(R)</w:t>
            </w:r>
          </w:p>
        </w:tc>
      </w:tr>
      <w:tr w:rsidR="00C152D8" w:rsidRPr="00E76F37" w:rsidTr="00CA04FC">
        <w:trPr>
          <w:trHeight w:val="20"/>
        </w:trPr>
        <w:tc>
          <w:tcPr>
            <w:tcW w:w="483" w:type="dxa"/>
            <w:vMerge/>
            <w:tcBorders>
              <w:bottom w:val="nil"/>
            </w:tcBorders>
            <w:shd w:val="clear" w:color="auto" w:fill="auto"/>
          </w:tcPr>
          <w:p w:rsidR="00C152D8" w:rsidRPr="00E76F37" w:rsidRDefault="00C152D8" w:rsidP="003D1535">
            <w:pPr>
              <w:suppressAutoHyphens w:val="0"/>
              <w:spacing w:before="40" w:after="120"/>
              <w:ind w:right="113"/>
            </w:pPr>
          </w:p>
        </w:tc>
        <w:tc>
          <w:tcPr>
            <w:tcW w:w="3622" w:type="dxa"/>
            <w:vMerge/>
            <w:tcBorders>
              <w:bottom w:val="nil"/>
            </w:tcBorders>
          </w:tcPr>
          <w:p w:rsidR="00C152D8" w:rsidRPr="00E76F37" w:rsidRDefault="00C152D8" w:rsidP="003D1535">
            <w:pPr>
              <w:suppressAutoHyphens w:val="0"/>
              <w:spacing w:before="40" w:after="120"/>
              <w:ind w:right="113"/>
            </w:pPr>
          </w:p>
        </w:tc>
        <w:tc>
          <w:tcPr>
            <w:tcW w:w="1358" w:type="dxa"/>
            <w:shd w:val="clear" w:color="auto" w:fill="auto"/>
          </w:tcPr>
          <w:p w:rsidR="00C152D8" w:rsidRPr="00E76F37" w:rsidRDefault="00C152D8" w:rsidP="003D1535">
            <w:pPr>
              <w:suppressAutoHyphens w:val="0"/>
              <w:spacing w:before="40" w:after="120"/>
              <w:ind w:right="113"/>
            </w:pPr>
            <w:r w:rsidRPr="00E76F37">
              <w:t>20/11/1989</w:t>
            </w:r>
          </w:p>
        </w:tc>
        <w:tc>
          <w:tcPr>
            <w:tcW w:w="1326" w:type="dxa"/>
            <w:shd w:val="clear" w:color="auto" w:fill="auto"/>
          </w:tcPr>
          <w:p w:rsidR="00C152D8" w:rsidRPr="00E76F37" w:rsidRDefault="00C152D8" w:rsidP="003D1535">
            <w:pPr>
              <w:suppressAutoHyphens w:val="0"/>
              <w:spacing w:before="40" w:after="120"/>
              <w:ind w:right="113"/>
            </w:pPr>
            <w:r w:rsidRPr="00E76F37">
              <w:t>4/5/1990</w:t>
            </w:r>
          </w:p>
        </w:tc>
        <w:tc>
          <w:tcPr>
            <w:tcW w:w="1650" w:type="dxa"/>
            <w:shd w:val="clear" w:color="auto" w:fill="auto"/>
          </w:tcPr>
          <w:p w:rsidR="00C152D8" w:rsidRPr="00E76F37" w:rsidRDefault="00C152D8" w:rsidP="003D1535">
            <w:pPr>
              <w:suppressAutoHyphens w:val="0"/>
              <w:spacing w:before="40" w:after="120"/>
              <w:ind w:right="113"/>
            </w:pPr>
            <w:r w:rsidRPr="00E76F37">
              <w:t>20/9/1990</w:t>
            </w:r>
          </w:p>
        </w:tc>
        <w:tc>
          <w:tcPr>
            <w:tcW w:w="1200" w:type="dxa"/>
            <w:shd w:val="clear" w:color="auto" w:fill="auto"/>
          </w:tcPr>
          <w:p w:rsidR="00C152D8" w:rsidRPr="00E76F37" w:rsidRDefault="00C152D8" w:rsidP="003D1535">
            <w:pPr>
              <w:suppressAutoHyphens w:val="0"/>
              <w:spacing w:before="40" w:after="120"/>
              <w:ind w:right="113"/>
            </w:pPr>
            <w:r w:rsidRPr="00E76F37">
              <w:t>25/9/1990</w:t>
            </w:r>
          </w:p>
        </w:tc>
      </w:tr>
      <w:tr w:rsidR="00C152D8" w:rsidRPr="00E76F37" w:rsidTr="00CA04FC">
        <w:trPr>
          <w:trHeight w:val="20"/>
        </w:trPr>
        <w:tc>
          <w:tcPr>
            <w:tcW w:w="483" w:type="dxa"/>
            <w:vMerge w:val="restart"/>
            <w:tcBorders>
              <w:top w:val="nil"/>
              <w:bottom w:val="nil"/>
            </w:tcBorders>
            <w:shd w:val="clear" w:color="auto" w:fill="auto"/>
          </w:tcPr>
          <w:p w:rsidR="00C152D8" w:rsidRPr="00E76F37" w:rsidRDefault="00C152D8" w:rsidP="003D1535">
            <w:pPr>
              <w:suppressAutoHyphens w:val="0"/>
              <w:spacing w:before="40" w:after="120"/>
              <w:ind w:right="113"/>
            </w:pPr>
          </w:p>
        </w:tc>
        <w:tc>
          <w:tcPr>
            <w:tcW w:w="3622" w:type="dxa"/>
            <w:vMerge w:val="restart"/>
            <w:tcBorders>
              <w:top w:val="nil"/>
              <w:bottom w:val="nil"/>
            </w:tcBorders>
          </w:tcPr>
          <w:p w:rsidR="00C152D8" w:rsidRPr="00E76F37" w:rsidRDefault="00C152D8" w:rsidP="003D1535">
            <w:pPr>
              <w:suppressAutoHyphens w:val="0"/>
              <w:spacing w:before="40" w:after="120"/>
              <w:ind w:left="369" w:right="113" w:hanging="369"/>
            </w:pPr>
            <w:r w:rsidRPr="00E76F37">
              <w:t>(a)</w:t>
            </w:r>
            <w:r w:rsidRPr="00E76F37">
              <w:tab/>
              <w:t>Amendment to paragraph 2 of article 43 of the Convention on the Rights of the Child</w:t>
            </w:r>
          </w:p>
        </w:tc>
        <w:tc>
          <w:tcPr>
            <w:tcW w:w="1358" w:type="dxa"/>
            <w:tcBorders>
              <w:bottom w:val="nil"/>
            </w:tcBorders>
            <w:shd w:val="clear" w:color="auto" w:fill="auto"/>
          </w:tcPr>
          <w:p w:rsidR="00C152D8" w:rsidRPr="00E76F37" w:rsidRDefault="00C152D8" w:rsidP="003D1535">
            <w:pPr>
              <w:suppressAutoHyphens w:val="0"/>
              <w:spacing w:before="40" w:after="120"/>
              <w:ind w:right="113"/>
            </w:pPr>
            <w:r w:rsidRPr="00E76F37">
              <w:t>New York</w:t>
            </w:r>
          </w:p>
        </w:tc>
        <w:tc>
          <w:tcPr>
            <w:tcW w:w="1326" w:type="dxa"/>
            <w:vMerge w:val="restart"/>
            <w:tcBorders>
              <w:bottom w:val="nil"/>
            </w:tcBorders>
            <w:shd w:val="clear" w:color="auto" w:fill="auto"/>
          </w:tcPr>
          <w:p w:rsidR="00C152D8" w:rsidRPr="00E76F37" w:rsidRDefault="00C152D8" w:rsidP="003D1535">
            <w:pPr>
              <w:suppressAutoHyphens w:val="0"/>
              <w:spacing w:before="40" w:after="120"/>
              <w:ind w:right="113"/>
            </w:pPr>
            <w:r w:rsidRPr="00E76F37">
              <w:t>-</w:t>
            </w:r>
          </w:p>
        </w:tc>
        <w:tc>
          <w:tcPr>
            <w:tcW w:w="1650" w:type="dxa"/>
            <w:tcBorders>
              <w:bottom w:val="nil"/>
            </w:tcBorders>
            <w:shd w:val="clear" w:color="auto" w:fill="auto"/>
          </w:tcPr>
          <w:p w:rsidR="00C152D8" w:rsidRPr="00E76F37" w:rsidRDefault="00C152D8" w:rsidP="003D1535">
            <w:pPr>
              <w:suppressAutoHyphens w:val="0"/>
              <w:spacing w:before="40" w:after="120"/>
              <w:ind w:right="113"/>
            </w:pPr>
            <w:r w:rsidRPr="00E76F37">
              <w:t>Act No. 2292</w:t>
            </w:r>
          </w:p>
        </w:tc>
        <w:tc>
          <w:tcPr>
            <w:tcW w:w="1200" w:type="dxa"/>
            <w:tcBorders>
              <w:bottom w:val="nil"/>
            </w:tcBorders>
            <w:shd w:val="clear" w:color="auto" w:fill="auto"/>
          </w:tcPr>
          <w:p w:rsidR="00C152D8" w:rsidRPr="00E76F37" w:rsidRDefault="00C152D8" w:rsidP="003D1535">
            <w:pPr>
              <w:suppressAutoHyphens w:val="0"/>
              <w:spacing w:before="40" w:after="120"/>
              <w:ind w:right="113"/>
            </w:pPr>
            <w:r w:rsidRPr="00E76F37">
              <w:t>(a)</w:t>
            </w:r>
          </w:p>
        </w:tc>
      </w:tr>
      <w:tr w:rsidR="00C152D8" w:rsidRPr="00E76F37" w:rsidTr="00CA04FC">
        <w:trPr>
          <w:trHeight w:val="20"/>
        </w:trPr>
        <w:tc>
          <w:tcPr>
            <w:tcW w:w="483" w:type="dxa"/>
            <w:vMerge/>
            <w:tcBorders>
              <w:top w:val="nil"/>
              <w:bottom w:val="nil"/>
            </w:tcBorders>
            <w:shd w:val="clear" w:color="auto" w:fill="auto"/>
          </w:tcPr>
          <w:p w:rsidR="00C152D8" w:rsidRPr="00E76F37" w:rsidRDefault="00C152D8" w:rsidP="003D1535">
            <w:pPr>
              <w:suppressAutoHyphens w:val="0"/>
              <w:spacing w:before="40" w:after="120"/>
              <w:ind w:right="113"/>
            </w:pPr>
          </w:p>
        </w:tc>
        <w:tc>
          <w:tcPr>
            <w:tcW w:w="3622" w:type="dxa"/>
            <w:vMerge/>
            <w:tcBorders>
              <w:top w:val="nil"/>
              <w:bottom w:val="nil"/>
            </w:tcBorders>
          </w:tcPr>
          <w:p w:rsidR="00C152D8" w:rsidRPr="00E76F37" w:rsidRDefault="00C152D8" w:rsidP="003D1535">
            <w:pPr>
              <w:suppressAutoHyphens w:val="0"/>
              <w:spacing w:before="40" w:after="120"/>
              <w:ind w:right="113"/>
            </w:pPr>
          </w:p>
        </w:tc>
        <w:tc>
          <w:tcPr>
            <w:tcW w:w="1358" w:type="dxa"/>
            <w:tcBorders>
              <w:top w:val="nil"/>
              <w:bottom w:val="nil"/>
            </w:tcBorders>
            <w:shd w:val="clear" w:color="auto" w:fill="auto"/>
          </w:tcPr>
          <w:p w:rsidR="00C152D8" w:rsidRPr="00E76F37" w:rsidRDefault="00C152D8" w:rsidP="003D1535">
            <w:pPr>
              <w:suppressAutoHyphens w:val="0"/>
              <w:spacing w:before="40" w:after="120"/>
              <w:ind w:right="113"/>
            </w:pPr>
            <w:r w:rsidRPr="00E76F37">
              <w:t>12/12/1995</w:t>
            </w:r>
          </w:p>
        </w:tc>
        <w:tc>
          <w:tcPr>
            <w:tcW w:w="1326" w:type="dxa"/>
            <w:vMerge/>
            <w:tcBorders>
              <w:top w:val="nil"/>
              <w:bottom w:val="nil"/>
            </w:tcBorders>
            <w:shd w:val="clear" w:color="auto" w:fill="auto"/>
          </w:tcPr>
          <w:p w:rsidR="00C152D8" w:rsidRPr="00E76F37" w:rsidRDefault="00C152D8" w:rsidP="003D1535">
            <w:pPr>
              <w:suppressAutoHyphens w:val="0"/>
              <w:spacing w:before="40" w:after="120"/>
              <w:ind w:right="113"/>
            </w:pPr>
          </w:p>
        </w:tc>
        <w:tc>
          <w:tcPr>
            <w:tcW w:w="1650" w:type="dxa"/>
            <w:tcBorders>
              <w:top w:val="nil"/>
              <w:bottom w:val="nil"/>
            </w:tcBorders>
            <w:shd w:val="clear" w:color="auto" w:fill="auto"/>
          </w:tcPr>
          <w:p w:rsidR="00C152D8" w:rsidRPr="00E76F37" w:rsidRDefault="00C152D8" w:rsidP="003D1535">
            <w:pPr>
              <w:suppressAutoHyphens w:val="0"/>
              <w:spacing w:before="40" w:after="120"/>
              <w:ind w:right="113"/>
            </w:pPr>
            <w:r w:rsidRPr="00E76F37">
              <w:t>7/11/2003</w:t>
            </w:r>
          </w:p>
        </w:tc>
        <w:tc>
          <w:tcPr>
            <w:tcW w:w="1200" w:type="dxa"/>
            <w:tcBorders>
              <w:top w:val="nil"/>
              <w:bottom w:val="nil"/>
            </w:tcBorders>
            <w:shd w:val="clear" w:color="auto" w:fill="auto"/>
          </w:tcPr>
          <w:p w:rsidR="00C152D8" w:rsidRPr="00E76F37" w:rsidRDefault="00C152D8" w:rsidP="003D1535">
            <w:pPr>
              <w:suppressAutoHyphens w:val="0"/>
              <w:spacing w:before="40" w:after="120"/>
              <w:ind w:right="113"/>
            </w:pPr>
            <w:r w:rsidRPr="00E76F37">
              <w:t>12/12/2003</w:t>
            </w:r>
          </w:p>
        </w:tc>
      </w:tr>
      <w:tr w:rsidR="00C152D8" w:rsidRPr="00E76F37" w:rsidTr="00CA04FC">
        <w:trPr>
          <w:trHeight w:val="20"/>
        </w:trPr>
        <w:tc>
          <w:tcPr>
            <w:tcW w:w="483" w:type="dxa"/>
            <w:tcBorders>
              <w:top w:val="nil"/>
            </w:tcBorders>
            <w:shd w:val="clear" w:color="auto" w:fill="auto"/>
          </w:tcPr>
          <w:p w:rsidR="00C152D8" w:rsidRPr="00E76F37" w:rsidRDefault="00C152D8" w:rsidP="003D1535">
            <w:pPr>
              <w:suppressAutoHyphens w:val="0"/>
              <w:spacing w:before="40" w:after="120"/>
              <w:ind w:right="113"/>
            </w:pPr>
          </w:p>
        </w:tc>
        <w:tc>
          <w:tcPr>
            <w:tcW w:w="3622" w:type="dxa"/>
            <w:tcBorders>
              <w:top w:val="nil"/>
            </w:tcBorders>
          </w:tcPr>
          <w:p w:rsidR="00C152D8" w:rsidRPr="00E76F37" w:rsidRDefault="00C152D8" w:rsidP="003D1535">
            <w:pPr>
              <w:suppressAutoHyphens w:val="0"/>
              <w:spacing w:before="40" w:after="120"/>
              <w:ind w:left="369" w:right="113" w:hanging="369"/>
            </w:pPr>
            <w:r w:rsidRPr="00E76F37">
              <w:t>(b)</w:t>
            </w:r>
            <w:r w:rsidRPr="00E76F37">
              <w:tab/>
              <w:t>Optional Protocol to the Convention on the Rights of the Child on the involvement of children in armed conflict</w:t>
            </w:r>
          </w:p>
        </w:tc>
        <w:tc>
          <w:tcPr>
            <w:tcW w:w="1358" w:type="dxa"/>
            <w:tcBorders>
              <w:top w:val="nil"/>
            </w:tcBorders>
            <w:shd w:val="clear" w:color="auto" w:fill="auto"/>
          </w:tcPr>
          <w:p w:rsidR="00C152D8" w:rsidRPr="00E76F37" w:rsidRDefault="00C152D8" w:rsidP="003D1535">
            <w:pPr>
              <w:suppressAutoHyphens w:val="0"/>
              <w:spacing w:before="40" w:after="120"/>
              <w:ind w:right="113"/>
            </w:pPr>
            <w:r w:rsidRPr="00E76F37">
              <w:t>New York</w:t>
            </w:r>
          </w:p>
        </w:tc>
        <w:tc>
          <w:tcPr>
            <w:tcW w:w="1326" w:type="dxa"/>
            <w:tcBorders>
              <w:top w:val="nil"/>
            </w:tcBorders>
            <w:shd w:val="clear" w:color="auto" w:fill="auto"/>
          </w:tcPr>
          <w:p w:rsidR="00C152D8" w:rsidRPr="00E76F37" w:rsidRDefault="00C152D8" w:rsidP="003D1535">
            <w:pPr>
              <w:suppressAutoHyphens w:val="0"/>
              <w:spacing w:before="40" w:after="120"/>
              <w:ind w:right="113"/>
            </w:pPr>
            <w:r w:rsidRPr="00E76F37">
              <w:t>New York</w:t>
            </w:r>
          </w:p>
        </w:tc>
        <w:tc>
          <w:tcPr>
            <w:tcW w:w="1650" w:type="dxa"/>
            <w:tcBorders>
              <w:top w:val="nil"/>
            </w:tcBorders>
            <w:shd w:val="clear" w:color="auto" w:fill="auto"/>
          </w:tcPr>
          <w:p w:rsidR="00C152D8" w:rsidRPr="00E76F37" w:rsidRDefault="00C152D8" w:rsidP="003D1535">
            <w:pPr>
              <w:suppressAutoHyphens w:val="0"/>
              <w:spacing w:before="40" w:after="120"/>
              <w:ind w:right="113"/>
            </w:pPr>
            <w:r w:rsidRPr="00E76F37">
              <w:t>Act No. 1897</w:t>
            </w:r>
          </w:p>
        </w:tc>
        <w:tc>
          <w:tcPr>
            <w:tcW w:w="1200" w:type="dxa"/>
            <w:tcBorders>
              <w:top w:val="nil"/>
            </w:tcBorders>
            <w:shd w:val="clear" w:color="auto" w:fill="auto"/>
          </w:tcPr>
          <w:p w:rsidR="00C152D8" w:rsidRPr="00E76F37" w:rsidRDefault="00C152D8" w:rsidP="003D1535">
            <w:pPr>
              <w:suppressAutoHyphens w:val="0"/>
              <w:spacing w:before="40" w:after="120"/>
              <w:ind w:right="113"/>
            </w:pPr>
            <w:r w:rsidRPr="00E76F37">
              <w:t>(R)</w:t>
            </w:r>
          </w:p>
        </w:tc>
      </w:tr>
      <w:tr w:rsidR="00C152D8" w:rsidRPr="00E76F37" w:rsidTr="005F6F89">
        <w:trPr>
          <w:trHeight w:val="20"/>
        </w:trPr>
        <w:tc>
          <w:tcPr>
            <w:tcW w:w="483" w:type="dxa"/>
            <w:shd w:val="clear" w:color="auto" w:fill="auto"/>
          </w:tcPr>
          <w:p w:rsidR="00C152D8" w:rsidRPr="00E76F37" w:rsidRDefault="00C152D8" w:rsidP="003D1535">
            <w:pPr>
              <w:suppressAutoHyphens w:val="0"/>
              <w:spacing w:before="40" w:after="120"/>
              <w:ind w:right="113"/>
            </w:pPr>
          </w:p>
        </w:tc>
        <w:tc>
          <w:tcPr>
            <w:tcW w:w="3622" w:type="dxa"/>
          </w:tcPr>
          <w:p w:rsidR="00C152D8" w:rsidRPr="00E76F37" w:rsidRDefault="00C152D8" w:rsidP="003D1535">
            <w:pPr>
              <w:suppressAutoHyphens w:val="0"/>
              <w:spacing w:before="40" w:after="120"/>
              <w:ind w:right="113"/>
            </w:pPr>
            <w:r w:rsidRPr="00E76F37">
              <w:t>Declaration on the minimum age for voluntary recruitment into the armed forces: 18 years</w:t>
            </w:r>
          </w:p>
        </w:tc>
        <w:tc>
          <w:tcPr>
            <w:tcW w:w="1358" w:type="dxa"/>
            <w:vMerge w:val="restart"/>
            <w:shd w:val="clear" w:color="auto" w:fill="auto"/>
            <w:noWrap/>
          </w:tcPr>
          <w:p w:rsidR="00C152D8" w:rsidRPr="00E76F37" w:rsidRDefault="00C152D8" w:rsidP="003D1535">
            <w:pPr>
              <w:suppressAutoHyphens w:val="0"/>
              <w:spacing w:before="40" w:after="120"/>
              <w:ind w:right="113"/>
            </w:pPr>
            <w:r w:rsidRPr="00E76F37">
              <w:t>25/5/2000</w:t>
            </w:r>
          </w:p>
        </w:tc>
        <w:tc>
          <w:tcPr>
            <w:tcW w:w="1326" w:type="dxa"/>
            <w:vMerge w:val="restart"/>
            <w:shd w:val="clear" w:color="auto" w:fill="auto"/>
            <w:noWrap/>
          </w:tcPr>
          <w:p w:rsidR="00C152D8" w:rsidRPr="00E76F37" w:rsidRDefault="00C152D8" w:rsidP="003D1535">
            <w:pPr>
              <w:suppressAutoHyphens w:val="0"/>
              <w:spacing w:before="40" w:after="120"/>
              <w:ind w:right="113"/>
            </w:pPr>
            <w:r w:rsidRPr="00E76F37">
              <w:t>13/9/2000</w:t>
            </w:r>
          </w:p>
        </w:tc>
        <w:tc>
          <w:tcPr>
            <w:tcW w:w="1650" w:type="dxa"/>
            <w:vMerge w:val="restart"/>
            <w:shd w:val="clear" w:color="auto" w:fill="auto"/>
            <w:noWrap/>
          </w:tcPr>
          <w:p w:rsidR="00C152D8" w:rsidRPr="00E76F37" w:rsidRDefault="00C152D8" w:rsidP="003D1535">
            <w:pPr>
              <w:suppressAutoHyphens w:val="0"/>
              <w:spacing w:before="40" w:after="120"/>
              <w:ind w:right="113"/>
            </w:pPr>
            <w:r w:rsidRPr="00E76F37">
              <w:t>27/5/2002</w:t>
            </w:r>
          </w:p>
        </w:tc>
        <w:tc>
          <w:tcPr>
            <w:tcW w:w="1200" w:type="dxa"/>
            <w:vMerge w:val="restart"/>
            <w:shd w:val="clear" w:color="auto" w:fill="auto"/>
            <w:noWrap/>
          </w:tcPr>
          <w:p w:rsidR="00C152D8" w:rsidRPr="00E76F37" w:rsidRDefault="00C152D8" w:rsidP="003D1535">
            <w:pPr>
              <w:suppressAutoHyphens w:val="0"/>
              <w:spacing w:before="40" w:after="120"/>
              <w:ind w:right="113"/>
            </w:pPr>
            <w:r w:rsidRPr="00E76F37">
              <w:t>27/9/2002</w:t>
            </w:r>
          </w:p>
        </w:tc>
      </w:tr>
      <w:tr w:rsidR="00C152D8" w:rsidRPr="00E76F37" w:rsidTr="005F6F89">
        <w:trPr>
          <w:trHeight w:val="20"/>
        </w:trPr>
        <w:tc>
          <w:tcPr>
            <w:tcW w:w="483" w:type="dxa"/>
            <w:shd w:val="clear" w:color="auto" w:fill="auto"/>
          </w:tcPr>
          <w:p w:rsidR="00C152D8" w:rsidRPr="00E76F37" w:rsidRDefault="00C152D8" w:rsidP="003D1535">
            <w:pPr>
              <w:suppressAutoHyphens w:val="0"/>
              <w:spacing w:before="40" w:after="120"/>
              <w:ind w:right="113"/>
            </w:pPr>
          </w:p>
        </w:tc>
        <w:tc>
          <w:tcPr>
            <w:tcW w:w="3622" w:type="dxa"/>
          </w:tcPr>
          <w:p w:rsidR="00C152D8" w:rsidRPr="00E76F37" w:rsidRDefault="00C152D8" w:rsidP="003D1535">
            <w:pPr>
              <w:suppressAutoHyphens w:val="0"/>
              <w:spacing w:before="40" w:after="120"/>
              <w:ind w:right="113"/>
            </w:pPr>
            <w:r w:rsidRPr="00E76F37">
              <w:t>Declaration deposited on 22 March 2006</w:t>
            </w:r>
          </w:p>
        </w:tc>
        <w:tc>
          <w:tcPr>
            <w:tcW w:w="1358" w:type="dxa"/>
            <w:vMerge/>
            <w:shd w:val="clear" w:color="auto" w:fill="auto"/>
          </w:tcPr>
          <w:p w:rsidR="00C152D8" w:rsidRPr="00E76F37" w:rsidRDefault="00C152D8" w:rsidP="003D1535">
            <w:pPr>
              <w:suppressAutoHyphens w:val="0"/>
              <w:spacing w:before="40" w:after="120"/>
              <w:ind w:right="113"/>
            </w:pPr>
          </w:p>
        </w:tc>
        <w:tc>
          <w:tcPr>
            <w:tcW w:w="1326" w:type="dxa"/>
            <w:vMerge/>
            <w:shd w:val="clear" w:color="auto" w:fill="auto"/>
          </w:tcPr>
          <w:p w:rsidR="00C152D8" w:rsidRPr="00E76F37" w:rsidRDefault="00C152D8" w:rsidP="003D1535">
            <w:pPr>
              <w:suppressAutoHyphens w:val="0"/>
              <w:spacing w:before="40" w:after="120"/>
              <w:ind w:right="113"/>
            </w:pPr>
          </w:p>
        </w:tc>
        <w:tc>
          <w:tcPr>
            <w:tcW w:w="1650" w:type="dxa"/>
            <w:vMerge/>
            <w:shd w:val="clear" w:color="auto" w:fill="auto"/>
          </w:tcPr>
          <w:p w:rsidR="00C152D8" w:rsidRPr="00E76F37" w:rsidRDefault="00C152D8" w:rsidP="003D1535">
            <w:pPr>
              <w:suppressAutoHyphens w:val="0"/>
              <w:spacing w:before="40" w:after="120"/>
              <w:ind w:right="113"/>
            </w:pPr>
          </w:p>
        </w:tc>
        <w:tc>
          <w:tcPr>
            <w:tcW w:w="1200" w:type="dxa"/>
            <w:vMerge/>
            <w:shd w:val="clear" w:color="auto" w:fill="auto"/>
          </w:tcPr>
          <w:p w:rsidR="00C152D8" w:rsidRPr="00E76F37" w:rsidRDefault="00C152D8" w:rsidP="003D1535">
            <w:pPr>
              <w:suppressAutoHyphens w:val="0"/>
              <w:spacing w:before="40" w:after="120"/>
              <w:ind w:right="113"/>
            </w:pPr>
          </w:p>
        </w:tc>
      </w:tr>
      <w:tr w:rsidR="00C152D8" w:rsidRPr="00E76F37" w:rsidTr="005F6F89">
        <w:trPr>
          <w:trHeight w:val="20"/>
        </w:trPr>
        <w:tc>
          <w:tcPr>
            <w:tcW w:w="483" w:type="dxa"/>
            <w:vMerge w:val="restart"/>
            <w:shd w:val="clear" w:color="auto" w:fill="auto"/>
          </w:tcPr>
          <w:p w:rsidR="00C152D8" w:rsidRPr="00E76F37" w:rsidRDefault="00C152D8" w:rsidP="003D1535">
            <w:pPr>
              <w:suppressAutoHyphens w:val="0"/>
              <w:spacing w:before="40" w:after="120"/>
              <w:ind w:right="113"/>
            </w:pPr>
          </w:p>
        </w:tc>
        <w:tc>
          <w:tcPr>
            <w:tcW w:w="3622" w:type="dxa"/>
            <w:vMerge w:val="restart"/>
          </w:tcPr>
          <w:p w:rsidR="00C152D8" w:rsidRPr="00E76F37" w:rsidRDefault="00C152D8" w:rsidP="003D1535">
            <w:pPr>
              <w:suppressAutoHyphens w:val="0"/>
              <w:spacing w:before="40" w:after="120"/>
              <w:ind w:left="369" w:right="113" w:hanging="369"/>
            </w:pPr>
            <w:r w:rsidRPr="00E76F37">
              <w:t>(c)</w:t>
            </w:r>
            <w:r w:rsidRPr="00E76F37">
              <w:tab/>
              <w:t>Optional Protocol to the Convention on the Rights of the Child on the sale of children, child prostitution and child pornography</w:t>
            </w:r>
          </w:p>
        </w:tc>
        <w:tc>
          <w:tcPr>
            <w:tcW w:w="1358" w:type="dxa"/>
            <w:shd w:val="clear" w:color="auto" w:fill="auto"/>
          </w:tcPr>
          <w:p w:rsidR="00C152D8" w:rsidRPr="00E76F37" w:rsidRDefault="00C152D8" w:rsidP="003D1535">
            <w:pPr>
              <w:suppressAutoHyphens w:val="0"/>
              <w:spacing w:before="40" w:after="120"/>
              <w:ind w:right="113"/>
            </w:pPr>
            <w:r w:rsidRPr="00E76F37">
              <w:t>New York</w:t>
            </w:r>
          </w:p>
        </w:tc>
        <w:tc>
          <w:tcPr>
            <w:tcW w:w="1326" w:type="dxa"/>
            <w:shd w:val="clear" w:color="auto" w:fill="auto"/>
          </w:tcPr>
          <w:p w:rsidR="00C152D8" w:rsidRPr="00E76F37" w:rsidRDefault="00C152D8" w:rsidP="003D1535">
            <w:pPr>
              <w:suppressAutoHyphens w:val="0"/>
              <w:spacing w:before="40" w:after="120"/>
              <w:ind w:right="113"/>
            </w:pPr>
            <w:r w:rsidRPr="00E76F37">
              <w:t>New York</w:t>
            </w:r>
          </w:p>
        </w:tc>
        <w:tc>
          <w:tcPr>
            <w:tcW w:w="1650" w:type="dxa"/>
            <w:shd w:val="clear" w:color="auto" w:fill="auto"/>
          </w:tcPr>
          <w:p w:rsidR="00C152D8" w:rsidRPr="00E76F37" w:rsidRDefault="00C152D8" w:rsidP="003D1535">
            <w:pPr>
              <w:suppressAutoHyphens w:val="0"/>
              <w:spacing w:before="40" w:after="120"/>
              <w:ind w:right="113"/>
            </w:pPr>
            <w:r w:rsidRPr="00E76F37">
              <w:t>Act No. 2134</w:t>
            </w:r>
          </w:p>
        </w:tc>
        <w:tc>
          <w:tcPr>
            <w:tcW w:w="1200" w:type="dxa"/>
            <w:shd w:val="clear" w:color="auto" w:fill="auto"/>
          </w:tcPr>
          <w:p w:rsidR="00C152D8" w:rsidRPr="00E76F37" w:rsidRDefault="00C152D8" w:rsidP="003D1535">
            <w:pPr>
              <w:suppressAutoHyphens w:val="0"/>
              <w:spacing w:before="40" w:after="120"/>
              <w:ind w:right="113"/>
            </w:pPr>
            <w:r w:rsidRPr="00E76F37">
              <w:t>(R)</w:t>
            </w:r>
          </w:p>
        </w:tc>
      </w:tr>
      <w:tr w:rsidR="00C152D8" w:rsidRPr="00E76F37" w:rsidTr="002A171D">
        <w:trPr>
          <w:trHeight w:val="20"/>
        </w:trPr>
        <w:tc>
          <w:tcPr>
            <w:tcW w:w="483" w:type="dxa"/>
            <w:vMerge/>
            <w:tcBorders>
              <w:bottom w:val="nil"/>
            </w:tcBorders>
            <w:shd w:val="clear" w:color="auto" w:fill="auto"/>
          </w:tcPr>
          <w:p w:rsidR="00C152D8" w:rsidRPr="00E76F37" w:rsidRDefault="00C152D8" w:rsidP="003D1535">
            <w:pPr>
              <w:suppressAutoHyphens w:val="0"/>
              <w:spacing w:before="40" w:after="120"/>
              <w:ind w:right="113"/>
            </w:pPr>
          </w:p>
        </w:tc>
        <w:tc>
          <w:tcPr>
            <w:tcW w:w="3622" w:type="dxa"/>
            <w:vMerge/>
            <w:tcBorders>
              <w:bottom w:val="nil"/>
            </w:tcBorders>
          </w:tcPr>
          <w:p w:rsidR="00C152D8" w:rsidRPr="00E76F37" w:rsidRDefault="00C152D8" w:rsidP="003D1535">
            <w:pPr>
              <w:suppressAutoHyphens w:val="0"/>
              <w:spacing w:before="40" w:after="120"/>
              <w:ind w:right="113"/>
            </w:pPr>
          </w:p>
        </w:tc>
        <w:tc>
          <w:tcPr>
            <w:tcW w:w="1358" w:type="dxa"/>
            <w:tcBorders>
              <w:bottom w:val="nil"/>
            </w:tcBorders>
            <w:shd w:val="clear" w:color="auto" w:fill="auto"/>
          </w:tcPr>
          <w:p w:rsidR="00C152D8" w:rsidRPr="00E76F37" w:rsidRDefault="00C152D8" w:rsidP="003D1535">
            <w:pPr>
              <w:suppressAutoHyphens w:val="0"/>
              <w:spacing w:before="40" w:after="120"/>
              <w:ind w:right="113"/>
            </w:pPr>
            <w:r w:rsidRPr="00E76F37">
              <w:t>25/5/2000</w:t>
            </w:r>
          </w:p>
        </w:tc>
        <w:tc>
          <w:tcPr>
            <w:tcW w:w="1326" w:type="dxa"/>
            <w:tcBorders>
              <w:bottom w:val="nil"/>
            </w:tcBorders>
            <w:shd w:val="clear" w:color="auto" w:fill="auto"/>
          </w:tcPr>
          <w:p w:rsidR="00C152D8" w:rsidRPr="00E76F37" w:rsidRDefault="00C152D8" w:rsidP="003D1535">
            <w:pPr>
              <w:suppressAutoHyphens w:val="0"/>
              <w:spacing w:before="40" w:after="120"/>
              <w:ind w:right="113"/>
            </w:pPr>
            <w:r w:rsidRPr="00E76F37">
              <w:t>13/9/2000</w:t>
            </w:r>
          </w:p>
        </w:tc>
        <w:tc>
          <w:tcPr>
            <w:tcW w:w="1650" w:type="dxa"/>
            <w:tcBorders>
              <w:bottom w:val="nil"/>
            </w:tcBorders>
            <w:shd w:val="clear" w:color="auto" w:fill="auto"/>
          </w:tcPr>
          <w:p w:rsidR="00C152D8" w:rsidRPr="00E76F37" w:rsidRDefault="00C152D8" w:rsidP="003D1535">
            <w:pPr>
              <w:suppressAutoHyphens w:val="0"/>
              <w:spacing w:before="40" w:after="120"/>
              <w:ind w:right="113"/>
            </w:pPr>
            <w:r w:rsidRPr="00E76F37">
              <w:t>22/7/2003</w:t>
            </w:r>
          </w:p>
        </w:tc>
        <w:tc>
          <w:tcPr>
            <w:tcW w:w="1200" w:type="dxa"/>
            <w:tcBorders>
              <w:bottom w:val="nil"/>
            </w:tcBorders>
            <w:shd w:val="clear" w:color="auto" w:fill="auto"/>
          </w:tcPr>
          <w:p w:rsidR="00C152D8" w:rsidRPr="00E76F37" w:rsidRDefault="00C152D8" w:rsidP="003D1535">
            <w:pPr>
              <w:suppressAutoHyphens w:val="0"/>
              <w:spacing w:before="40" w:after="120"/>
              <w:ind w:right="113"/>
            </w:pPr>
            <w:r w:rsidRPr="00E76F37">
              <w:t>18/8/2003</w:t>
            </w:r>
          </w:p>
        </w:tc>
      </w:tr>
      <w:tr w:rsidR="00C152D8" w:rsidRPr="00E76F37" w:rsidTr="002A171D">
        <w:trPr>
          <w:trHeight w:val="20"/>
        </w:trPr>
        <w:tc>
          <w:tcPr>
            <w:tcW w:w="483" w:type="dxa"/>
            <w:vMerge w:val="restart"/>
            <w:tcBorders>
              <w:top w:val="nil"/>
              <w:bottom w:val="nil"/>
            </w:tcBorders>
            <w:shd w:val="clear" w:color="auto" w:fill="auto"/>
          </w:tcPr>
          <w:p w:rsidR="00C152D8" w:rsidRPr="00E76F37" w:rsidRDefault="00C152D8" w:rsidP="003D1535">
            <w:pPr>
              <w:suppressAutoHyphens w:val="0"/>
              <w:spacing w:before="40" w:after="120"/>
              <w:ind w:right="113"/>
            </w:pPr>
            <w:r w:rsidRPr="00E76F37">
              <w:t>10.</w:t>
            </w:r>
          </w:p>
        </w:tc>
        <w:tc>
          <w:tcPr>
            <w:tcW w:w="3622" w:type="dxa"/>
            <w:vMerge w:val="restart"/>
            <w:tcBorders>
              <w:top w:val="nil"/>
              <w:bottom w:val="nil"/>
            </w:tcBorders>
          </w:tcPr>
          <w:p w:rsidR="00C152D8" w:rsidRPr="00E76F37" w:rsidRDefault="00C152D8" w:rsidP="003D1535">
            <w:pPr>
              <w:suppressAutoHyphens w:val="0"/>
              <w:spacing w:before="40" w:after="120"/>
              <w:ind w:right="113"/>
            </w:pPr>
            <w:r w:rsidRPr="00E76F37">
              <w:t>Agreement establishing the Fund for the Development of the Indigenous Peoples of Latin America and the Caribbean</w:t>
            </w:r>
          </w:p>
        </w:tc>
        <w:tc>
          <w:tcPr>
            <w:tcW w:w="1358" w:type="dxa"/>
            <w:tcBorders>
              <w:top w:val="nil"/>
              <w:bottom w:val="nil"/>
            </w:tcBorders>
            <w:shd w:val="clear" w:color="auto" w:fill="auto"/>
          </w:tcPr>
          <w:p w:rsidR="00C152D8" w:rsidRPr="00E76F37" w:rsidRDefault="00C152D8" w:rsidP="003D1535">
            <w:pPr>
              <w:suppressAutoHyphens w:val="0"/>
              <w:spacing w:before="40" w:after="120"/>
              <w:ind w:right="113"/>
            </w:pPr>
            <w:r w:rsidRPr="00E76F37">
              <w:t>Madrid</w:t>
            </w:r>
          </w:p>
        </w:tc>
        <w:tc>
          <w:tcPr>
            <w:tcW w:w="1326" w:type="dxa"/>
            <w:tcBorders>
              <w:top w:val="nil"/>
              <w:bottom w:val="nil"/>
            </w:tcBorders>
            <w:shd w:val="clear" w:color="auto" w:fill="auto"/>
          </w:tcPr>
          <w:p w:rsidR="00C152D8" w:rsidRPr="00E76F37" w:rsidRDefault="00C152D8" w:rsidP="003D1535">
            <w:pPr>
              <w:suppressAutoHyphens w:val="0"/>
              <w:spacing w:before="40" w:after="120"/>
              <w:ind w:right="113"/>
            </w:pPr>
            <w:r w:rsidRPr="00E76F37">
              <w:t>Madrid</w:t>
            </w:r>
          </w:p>
        </w:tc>
        <w:tc>
          <w:tcPr>
            <w:tcW w:w="1650" w:type="dxa"/>
            <w:tcBorders>
              <w:top w:val="nil"/>
              <w:bottom w:val="nil"/>
            </w:tcBorders>
            <w:shd w:val="clear" w:color="auto" w:fill="auto"/>
          </w:tcPr>
          <w:p w:rsidR="00C152D8" w:rsidRPr="00E76F37" w:rsidRDefault="00C152D8" w:rsidP="003D1535">
            <w:pPr>
              <w:suppressAutoHyphens w:val="0"/>
              <w:spacing w:before="40" w:after="120"/>
              <w:ind w:right="113"/>
            </w:pPr>
            <w:r w:rsidRPr="00E76F37">
              <w:t>Act No. 370</w:t>
            </w:r>
          </w:p>
        </w:tc>
        <w:tc>
          <w:tcPr>
            <w:tcW w:w="1200" w:type="dxa"/>
            <w:tcBorders>
              <w:top w:val="nil"/>
              <w:bottom w:val="nil"/>
            </w:tcBorders>
            <w:shd w:val="clear" w:color="auto" w:fill="auto"/>
          </w:tcPr>
          <w:p w:rsidR="00C152D8" w:rsidRPr="00E76F37" w:rsidRDefault="00C152D8" w:rsidP="003D1535">
            <w:pPr>
              <w:suppressAutoHyphens w:val="0"/>
              <w:spacing w:before="40" w:after="120"/>
              <w:ind w:right="113"/>
            </w:pPr>
            <w:r w:rsidRPr="00E76F37">
              <w:t>(R)</w:t>
            </w:r>
          </w:p>
        </w:tc>
      </w:tr>
      <w:tr w:rsidR="00C152D8" w:rsidRPr="00E76F37" w:rsidTr="002A171D">
        <w:trPr>
          <w:trHeight w:val="20"/>
        </w:trPr>
        <w:tc>
          <w:tcPr>
            <w:tcW w:w="483" w:type="dxa"/>
            <w:vMerge/>
            <w:tcBorders>
              <w:top w:val="nil"/>
              <w:bottom w:val="nil"/>
            </w:tcBorders>
            <w:shd w:val="clear" w:color="auto" w:fill="auto"/>
          </w:tcPr>
          <w:p w:rsidR="00C152D8" w:rsidRPr="00E76F37" w:rsidRDefault="00C152D8" w:rsidP="003D1535">
            <w:pPr>
              <w:suppressAutoHyphens w:val="0"/>
              <w:spacing w:before="40" w:after="120"/>
              <w:ind w:right="113"/>
            </w:pPr>
          </w:p>
        </w:tc>
        <w:tc>
          <w:tcPr>
            <w:tcW w:w="3622" w:type="dxa"/>
            <w:vMerge/>
            <w:tcBorders>
              <w:top w:val="nil"/>
              <w:bottom w:val="nil"/>
            </w:tcBorders>
          </w:tcPr>
          <w:p w:rsidR="00C152D8" w:rsidRPr="00E76F37" w:rsidRDefault="00C152D8" w:rsidP="003D1535">
            <w:pPr>
              <w:suppressAutoHyphens w:val="0"/>
              <w:spacing w:before="40" w:after="120"/>
              <w:ind w:right="113"/>
            </w:pPr>
          </w:p>
        </w:tc>
        <w:tc>
          <w:tcPr>
            <w:tcW w:w="1358" w:type="dxa"/>
            <w:tcBorders>
              <w:top w:val="nil"/>
              <w:bottom w:val="nil"/>
            </w:tcBorders>
            <w:shd w:val="clear" w:color="auto" w:fill="auto"/>
          </w:tcPr>
          <w:p w:rsidR="00C152D8" w:rsidRPr="00E76F37" w:rsidRDefault="00C152D8" w:rsidP="003D1535">
            <w:pPr>
              <w:suppressAutoHyphens w:val="0"/>
              <w:spacing w:before="40" w:after="120"/>
              <w:ind w:right="113"/>
            </w:pPr>
            <w:r w:rsidRPr="00E76F37">
              <w:t>24/7/1992</w:t>
            </w:r>
          </w:p>
        </w:tc>
        <w:tc>
          <w:tcPr>
            <w:tcW w:w="1326" w:type="dxa"/>
            <w:tcBorders>
              <w:top w:val="nil"/>
              <w:bottom w:val="nil"/>
            </w:tcBorders>
            <w:shd w:val="clear" w:color="auto" w:fill="auto"/>
          </w:tcPr>
          <w:p w:rsidR="00C152D8" w:rsidRPr="00E76F37" w:rsidRDefault="00C152D8" w:rsidP="003D1535">
            <w:pPr>
              <w:suppressAutoHyphens w:val="0"/>
              <w:spacing w:before="40" w:after="120"/>
              <w:ind w:right="113"/>
            </w:pPr>
            <w:r w:rsidRPr="00E76F37">
              <w:t>24/7/1992</w:t>
            </w:r>
          </w:p>
        </w:tc>
        <w:tc>
          <w:tcPr>
            <w:tcW w:w="1650" w:type="dxa"/>
            <w:tcBorders>
              <w:top w:val="nil"/>
              <w:bottom w:val="nil"/>
            </w:tcBorders>
            <w:shd w:val="clear" w:color="auto" w:fill="auto"/>
          </w:tcPr>
          <w:p w:rsidR="00C152D8" w:rsidRPr="00E76F37" w:rsidRDefault="00C152D8" w:rsidP="003D1535">
            <w:pPr>
              <w:suppressAutoHyphens w:val="0"/>
              <w:spacing w:before="40" w:after="120"/>
              <w:ind w:right="113"/>
            </w:pPr>
            <w:r w:rsidRPr="00E76F37">
              <w:t>28/6/1994</w:t>
            </w:r>
          </w:p>
        </w:tc>
        <w:tc>
          <w:tcPr>
            <w:tcW w:w="1200" w:type="dxa"/>
            <w:tcBorders>
              <w:top w:val="nil"/>
              <w:bottom w:val="nil"/>
            </w:tcBorders>
            <w:shd w:val="clear" w:color="auto" w:fill="auto"/>
          </w:tcPr>
          <w:p w:rsidR="00C152D8" w:rsidRPr="00E76F37" w:rsidRDefault="00C152D8" w:rsidP="003D1535">
            <w:pPr>
              <w:suppressAutoHyphens w:val="0"/>
              <w:spacing w:before="40" w:after="120"/>
              <w:ind w:right="113"/>
            </w:pPr>
            <w:r w:rsidRPr="00E76F37">
              <w:t>1/12/1994</w:t>
            </w:r>
          </w:p>
        </w:tc>
      </w:tr>
      <w:tr w:rsidR="00C152D8" w:rsidRPr="00E76F37" w:rsidTr="002A171D">
        <w:trPr>
          <w:trHeight w:val="20"/>
        </w:trPr>
        <w:tc>
          <w:tcPr>
            <w:tcW w:w="483" w:type="dxa"/>
            <w:vMerge w:val="restart"/>
            <w:tcBorders>
              <w:top w:val="nil"/>
            </w:tcBorders>
            <w:shd w:val="clear" w:color="auto" w:fill="auto"/>
          </w:tcPr>
          <w:p w:rsidR="00C152D8" w:rsidRPr="00E76F37" w:rsidRDefault="00C152D8" w:rsidP="003D1535">
            <w:pPr>
              <w:suppressAutoHyphens w:val="0"/>
              <w:spacing w:before="40" w:after="120"/>
              <w:ind w:right="113"/>
            </w:pPr>
            <w:r w:rsidRPr="00E76F37">
              <w:t>11.</w:t>
            </w:r>
          </w:p>
        </w:tc>
        <w:tc>
          <w:tcPr>
            <w:tcW w:w="3622" w:type="dxa"/>
            <w:vMerge w:val="restart"/>
            <w:tcBorders>
              <w:top w:val="nil"/>
            </w:tcBorders>
          </w:tcPr>
          <w:p w:rsidR="00C152D8" w:rsidRPr="00E76F37" w:rsidRDefault="00C152D8" w:rsidP="003D1535">
            <w:pPr>
              <w:suppressAutoHyphens w:val="0"/>
              <w:spacing w:before="40" w:after="120"/>
              <w:ind w:right="113"/>
            </w:pPr>
            <w:r w:rsidRPr="00E76F37">
              <w:t>International Convention on the Protection of the Rights of All Migrant Workers and Members of Their Families</w:t>
            </w:r>
          </w:p>
        </w:tc>
        <w:tc>
          <w:tcPr>
            <w:tcW w:w="1358" w:type="dxa"/>
            <w:tcBorders>
              <w:top w:val="nil"/>
            </w:tcBorders>
            <w:shd w:val="clear" w:color="auto" w:fill="auto"/>
          </w:tcPr>
          <w:p w:rsidR="00C152D8" w:rsidRPr="00E76F37" w:rsidRDefault="00C152D8" w:rsidP="003D1535">
            <w:pPr>
              <w:suppressAutoHyphens w:val="0"/>
              <w:spacing w:before="40" w:after="120"/>
              <w:ind w:right="113"/>
            </w:pPr>
            <w:r w:rsidRPr="00E76F37">
              <w:t>New York</w:t>
            </w:r>
          </w:p>
        </w:tc>
        <w:tc>
          <w:tcPr>
            <w:tcW w:w="1326" w:type="dxa"/>
            <w:vMerge w:val="restart"/>
            <w:tcBorders>
              <w:top w:val="nil"/>
            </w:tcBorders>
            <w:shd w:val="clear" w:color="auto" w:fill="auto"/>
          </w:tcPr>
          <w:p w:rsidR="00C152D8" w:rsidRPr="00E76F37" w:rsidRDefault="00C152D8" w:rsidP="003D1535">
            <w:pPr>
              <w:suppressAutoHyphens w:val="0"/>
              <w:spacing w:before="40" w:after="120"/>
              <w:ind w:right="113"/>
            </w:pPr>
            <w:r w:rsidRPr="00E76F37">
              <w:t>13/10/2000</w:t>
            </w:r>
          </w:p>
        </w:tc>
        <w:tc>
          <w:tcPr>
            <w:tcW w:w="1650" w:type="dxa"/>
            <w:tcBorders>
              <w:top w:val="nil"/>
            </w:tcBorders>
            <w:shd w:val="clear" w:color="auto" w:fill="auto"/>
          </w:tcPr>
          <w:p w:rsidR="00C152D8" w:rsidRPr="00E76F37" w:rsidRDefault="00C152D8" w:rsidP="003D1535">
            <w:pPr>
              <w:suppressAutoHyphens w:val="0"/>
              <w:spacing w:before="40" w:after="120"/>
              <w:ind w:right="113"/>
            </w:pPr>
            <w:r w:rsidRPr="00E76F37">
              <w:t>Act No. 3452</w:t>
            </w:r>
          </w:p>
        </w:tc>
        <w:tc>
          <w:tcPr>
            <w:tcW w:w="1200" w:type="dxa"/>
            <w:tcBorders>
              <w:top w:val="nil"/>
            </w:tcBorders>
            <w:shd w:val="clear" w:color="auto" w:fill="auto"/>
          </w:tcPr>
          <w:p w:rsidR="00C152D8" w:rsidRPr="00E76F37" w:rsidRDefault="00C152D8" w:rsidP="003D1535">
            <w:pPr>
              <w:suppressAutoHyphens w:val="0"/>
              <w:spacing w:before="40" w:after="120"/>
              <w:ind w:right="113"/>
            </w:pPr>
            <w:r w:rsidRPr="00E76F37">
              <w:t>(R)</w:t>
            </w:r>
          </w:p>
        </w:tc>
      </w:tr>
      <w:tr w:rsidR="00C152D8" w:rsidRPr="00E76F37" w:rsidTr="005F6F89">
        <w:trPr>
          <w:trHeight w:val="20"/>
        </w:trPr>
        <w:tc>
          <w:tcPr>
            <w:tcW w:w="483" w:type="dxa"/>
            <w:vMerge/>
            <w:shd w:val="clear" w:color="auto" w:fill="auto"/>
          </w:tcPr>
          <w:p w:rsidR="00C152D8" w:rsidRPr="00E76F37" w:rsidRDefault="00C152D8" w:rsidP="003D1535">
            <w:pPr>
              <w:suppressAutoHyphens w:val="0"/>
              <w:spacing w:before="40" w:after="120"/>
              <w:ind w:right="113"/>
            </w:pPr>
          </w:p>
        </w:tc>
        <w:tc>
          <w:tcPr>
            <w:tcW w:w="3622" w:type="dxa"/>
            <w:vMerge/>
          </w:tcPr>
          <w:p w:rsidR="00C152D8" w:rsidRPr="00E76F37" w:rsidRDefault="00C152D8" w:rsidP="003D1535">
            <w:pPr>
              <w:suppressAutoHyphens w:val="0"/>
              <w:spacing w:before="40" w:after="120"/>
              <w:ind w:right="113"/>
            </w:pPr>
          </w:p>
        </w:tc>
        <w:tc>
          <w:tcPr>
            <w:tcW w:w="1358" w:type="dxa"/>
            <w:shd w:val="clear" w:color="auto" w:fill="auto"/>
          </w:tcPr>
          <w:p w:rsidR="00C152D8" w:rsidRPr="00E76F37" w:rsidRDefault="00C152D8" w:rsidP="003D1535">
            <w:pPr>
              <w:suppressAutoHyphens w:val="0"/>
              <w:spacing w:before="40" w:after="120"/>
              <w:ind w:right="113"/>
            </w:pPr>
            <w:r w:rsidRPr="00E76F37">
              <w:t>18/12/1990</w:t>
            </w:r>
          </w:p>
        </w:tc>
        <w:tc>
          <w:tcPr>
            <w:tcW w:w="1326" w:type="dxa"/>
            <w:vMerge/>
            <w:shd w:val="clear" w:color="auto" w:fill="auto"/>
          </w:tcPr>
          <w:p w:rsidR="00C152D8" w:rsidRPr="00E76F37" w:rsidRDefault="00C152D8" w:rsidP="003D1535">
            <w:pPr>
              <w:suppressAutoHyphens w:val="0"/>
              <w:spacing w:before="40" w:after="120"/>
              <w:ind w:right="113"/>
            </w:pPr>
          </w:p>
        </w:tc>
        <w:tc>
          <w:tcPr>
            <w:tcW w:w="1650" w:type="dxa"/>
            <w:shd w:val="clear" w:color="auto" w:fill="auto"/>
          </w:tcPr>
          <w:p w:rsidR="00C152D8" w:rsidRPr="00E76F37" w:rsidRDefault="00C152D8" w:rsidP="003D1535">
            <w:pPr>
              <w:suppressAutoHyphens w:val="0"/>
              <w:spacing w:before="40" w:after="120"/>
              <w:ind w:right="113"/>
            </w:pPr>
            <w:r w:rsidRPr="00E76F37">
              <w:t>9/4/2008</w:t>
            </w:r>
          </w:p>
        </w:tc>
        <w:tc>
          <w:tcPr>
            <w:tcW w:w="1200" w:type="dxa"/>
            <w:shd w:val="clear" w:color="auto" w:fill="auto"/>
          </w:tcPr>
          <w:p w:rsidR="00C152D8" w:rsidRPr="00E76F37" w:rsidRDefault="00C152D8" w:rsidP="003D1535">
            <w:pPr>
              <w:suppressAutoHyphens w:val="0"/>
              <w:spacing w:before="40" w:after="120"/>
              <w:ind w:right="113"/>
            </w:pPr>
            <w:r w:rsidRPr="00E76F37">
              <w:t>23/9/2008</w:t>
            </w:r>
          </w:p>
        </w:tc>
      </w:tr>
      <w:tr w:rsidR="00C152D8" w:rsidRPr="00E76F37" w:rsidTr="005F6F89">
        <w:trPr>
          <w:trHeight w:val="20"/>
        </w:trPr>
        <w:tc>
          <w:tcPr>
            <w:tcW w:w="483" w:type="dxa"/>
            <w:vMerge w:val="restart"/>
            <w:shd w:val="clear" w:color="auto" w:fill="auto"/>
          </w:tcPr>
          <w:p w:rsidR="00C152D8" w:rsidRPr="00E76F37" w:rsidRDefault="00C152D8" w:rsidP="003D1535">
            <w:pPr>
              <w:suppressAutoHyphens w:val="0"/>
              <w:spacing w:before="40" w:after="120"/>
              <w:ind w:right="113"/>
            </w:pPr>
            <w:r w:rsidRPr="00E76F37">
              <w:t>12.</w:t>
            </w:r>
          </w:p>
        </w:tc>
        <w:tc>
          <w:tcPr>
            <w:tcW w:w="3622" w:type="dxa"/>
            <w:vMerge w:val="restart"/>
          </w:tcPr>
          <w:p w:rsidR="00C152D8" w:rsidRPr="00E76F37" w:rsidRDefault="00C152D8" w:rsidP="003D1535">
            <w:pPr>
              <w:suppressAutoHyphens w:val="0"/>
              <w:spacing w:before="40" w:after="120"/>
              <w:ind w:right="113"/>
            </w:pPr>
            <w:r w:rsidRPr="00E76F37">
              <w:t>Convention on the Rights of Persons with Disabilities</w:t>
            </w:r>
          </w:p>
        </w:tc>
        <w:tc>
          <w:tcPr>
            <w:tcW w:w="1358" w:type="dxa"/>
            <w:shd w:val="clear" w:color="auto" w:fill="auto"/>
          </w:tcPr>
          <w:p w:rsidR="00C152D8" w:rsidRPr="00E76F37" w:rsidRDefault="00C152D8" w:rsidP="003D1535">
            <w:pPr>
              <w:suppressAutoHyphens w:val="0"/>
              <w:spacing w:before="40" w:after="120"/>
              <w:ind w:right="113"/>
            </w:pPr>
            <w:r w:rsidRPr="00E76F37">
              <w:t>New York</w:t>
            </w:r>
          </w:p>
        </w:tc>
        <w:tc>
          <w:tcPr>
            <w:tcW w:w="1326" w:type="dxa"/>
            <w:vMerge w:val="restart"/>
            <w:shd w:val="clear" w:color="auto" w:fill="auto"/>
          </w:tcPr>
          <w:p w:rsidR="00C152D8" w:rsidRPr="00E76F37" w:rsidRDefault="00C152D8" w:rsidP="003D1535">
            <w:pPr>
              <w:suppressAutoHyphens w:val="0"/>
              <w:spacing w:before="40" w:after="120"/>
              <w:ind w:right="113"/>
            </w:pPr>
            <w:r w:rsidRPr="00E76F37">
              <w:t>30/3/2007</w:t>
            </w:r>
          </w:p>
        </w:tc>
        <w:tc>
          <w:tcPr>
            <w:tcW w:w="1650" w:type="dxa"/>
            <w:shd w:val="clear" w:color="auto" w:fill="auto"/>
          </w:tcPr>
          <w:p w:rsidR="00C152D8" w:rsidRPr="00E76F37" w:rsidRDefault="00C152D8" w:rsidP="003D1535">
            <w:pPr>
              <w:suppressAutoHyphens w:val="0"/>
              <w:spacing w:before="40" w:after="120"/>
              <w:ind w:right="113"/>
            </w:pPr>
            <w:r w:rsidRPr="00E76F37">
              <w:t>Act No. 3540</w:t>
            </w:r>
          </w:p>
        </w:tc>
        <w:tc>
          <w:tcPr>
            <w:tcW w:w="1200" w:type="dxa"/>
            <w:shd w:val="clear" w:color="auto" w:fill="auto"/>
          </w:tcPr>
          <w:p w:rsidR="00C152D8" w:rsidRPr="00E76F37" w:rsidRDefault="00C152D8" w:rsidP="003D1535">
            <w:pPr>
              <w:suppressAutoHyphens w:val="0"/>
              <w:spacing w:before="40" w:after="120"/>
              <w:ind w:right="113"/>
            </w:pPr>
            <w:r w:rsidRPr="00E76F37">
              <w:t>(R)</w:t>
            </w:r>
          </w:p>
        </w:tc>
      </w:tr>
      <w:tr w:rsidR="00C152D8" w:rsidRPr="00E76F37" w:rsidTr="005F6F89">
        <w:trPr>
          <w:trHeight w:val="20"/>
        </w:trPr>
        <w:tc>
          <w:tcPr>
            <w:tcW w:w="483" w:type="dxa"/>
            <w:vMerge/>
            <w:tcBorders>
              <w:bottom w:val="nil"/>
            </w:tcBorders>
            <w:shd w:val="clear" w:color="auto" w:fill="auto"/>
          </w:tcPr>
          <w:p w:rsidR="00C152D8" w:rsidRPr="00E76F37" w:rsidRDefault="00C152D8" w:rsidP="003D1535">
            <w:pPr>
              <w:suppressAutoHyphens w:val="0"/>
              <w:spacing w:before="40" w:after="120"/>
              <w:ind w:right="113"/>
            </w:pPr>
          </w:p>
        </w:tc>
        <w:tc>
          <w:tcPr>
            <w:tcW w:w="3622" w:type="dxa"/>
            <w:vMerge/>
            <w:tcBorders>
              <w:bottom w:val="nil"/>
            </w:tcBorders>
          </w:tcPr>
          <w:p w:rsidR="00C152D8" w:rsidRPr="00E76F37" w:rsidRDefault="00C152D8" w:rsidP="003D1535">
            <w:pPr>
              <w:suppressAutoHyphens w:val="0"/>
              <w:spacing w:before="40" w:after="120"/>
              <w:ind w:right="113"/>
            </w:pPr>
          </w:p>
        </w:tc>
        <w:tc>
          <w:tcPr>
            <w:tcW w:w="1358" w:type="dxa"/>
            <w:tcBorders>
              <w:bottom w:val="nil"/>
            </w:tcBorders>
            <w:shd w:val="clear" w:color="auto" w:fill="auto"/>
          </w:tcPr>
          <w:p w:rsidR="00C152D8" w:rsidRPr="00E76F37" w:rsidRDefault="00C152D8" w:rsidP="003D1535">
            <w:pPr>
              <w:suppressAutoHyphens w:val="0"/>
              <w:spacing w:before="40" w:after="120"/>
              <w:ind w:right="113"/>
            </w:pPr>
            <w:r w:rsidRPr="00E76F37">
              <w:t>13/12/2006</w:t>
            </w:r>
          </w:p>
        </w:tc>
        <w:tc>
          <w:tcPr>
            <w:tcW w:w="1326" w:type="dxa"/>
            <w:vMerge/>
            <w:tcBorders>
              <w:bottom w:val="nil"/>
            </w:tcBorders>
            <w:shd w:val="clear" w:color="auto" w:fill="auto"/>
          </w:tcPr>
          <w:p w:rsidR="00C152D8" w:rsidRPr="00E76F37" w:rsidRDefault="00C152D8" w:rsidP="003D1535">
            <w:pPr>
              <w:suppressAutoHyphens w:val="0"/>
              <w:spacing w:before="40" w:after="120"/>
              <w:ind w:right="113"/>
            </w:pPr>
          </w:p>
        </w:tc>
        <w:tc>
          <w:tcPr>
            <w:tcW w:w="1650" w:type="dxa"/>
            <w:tcBorders>
              <w:bottom w:val="nil"/>
            </w:tcBorders>
            <w:shd w:val="clear" w:color="auto" w:fill="auto"/>
          </w:tcPr>
          <w:p w:rsidR="00C152D8" w:rsidRPr="00E76F37" w:rsidRDefault="00C152D8" w:rsidP="003D1535">
            <w:pPr>
              <w:suppressAutoHyphens w:val="0"/>
              <w:spacing w:before="40" w:after="120"/>
              <w:ind w:right="113"/>
            </w:pPr>
            <w:r w:rsidRPr="00E76F37">
              <w:t>24/7/2008</w:t>
            </w:r>
          </w:p>
        </w:tc>
        <w:tc>
          <w:tcPr>
            <w:tcW w:w="1200" w:type="dxa"/>
            <w:tcBorders>
              <w:bottom w:val="nil"/>
            </w:tcBorders>
            <w:shd w:val="clear" w:color="auto" w:fill="auto"/>
          </w:tcPr>
          <w:p w:rsidR="00C152D8" w:rsidRPr="00E76F37" w:rsidRDefault="00C152D8" w:rsidP="003D1535">
            <w:pPr>
              <w:suppressAutoHyphens w:val="0"/>
              <w:spacing w:before="40" w:after="120"/>
              <w:ind w:right="113"/>
            </w:pPr>
            <w:r w:rsidRPr="00E76F37">
              <w:t>3/9/2008</w:t>
            </w:r>
          </w:p>
        </w:tc>
      </w:tr>
      <w:tr w:rsidR="00C152D8" w:rsidRPr="00E76F37" w:rsidTr="005F6F89">
        <w:trPr>
          <w:trHeight w:val="20"/>
        </w:trPr>
        <w:tc>
          <w:tcPr>
            <w:tcW w:w="483" w:type="dxa"/>
            <w:vMerge w:val="restart"/>
            <w:tcBorders>
              <w:top w:val="nil"/>
            </w:tcBorders>
            <w:shd w:val="clear" w:color="auto" w:fill="auto"/>
          </w:tcPr>
          <w:p w:rsidR="00C152D8" w:rsidRPr="00E76F37" w:rsidRDefault="00C152D8" w:rsidP="003D1535">
            <w:pPr>
              <w:suppressAutoHyphens w:val="0"/>
              <w:spacing w:before="40" w:after="120"/>
              <w:ind w:right="113"/>
            </w:pPr>
            <w:r w:rsidRPr="00E76F37">
              <w:t>13.</w:t>
            </w:r>
          </w:p>
        </w:tc>
        <w:tc>
          <w:tcPr>
            <w:tcW w:w="3622" w:type="dxa"/>
            <w:tcBorders>
              <w:top w:val="nil"/>
            </w:tcBorders>
            <w:shd w:val="clear" w:color="auto" w:fill="auto"/>
          </w:tcPr>
          <w:p w:rsidR="00C152D8" w:rsidRPr="00E76F37" w:rsidRDefault="00C152D8" w:rsidP="003D1535">
            <w:pPr>
              <w:suppressAutoHyphens w:val="0"/>
              <w:spacing w:before="40" w:after="120"/>
              <w:ind w:right="113"/>
            </w:pPr>
            <w:r w:rsidRPr="00E76F37">
              <w:t>Optional Protocol to the Convention on the Rights of Persons with Disabilities</w:t>
            </w:r>
          </w:p>
        </w:tc>
        <w:tc>
          <w:tcPr>
            <w:tcW w:w="1358" w:type="dxa"/>
            <w:tcBorders>
              <w:top w:val="nil"/>
              <w:bottom w:val="nil"/>
            </w:tcBorders>
            <w:shd w:val="clear" w:color="auto" w:fill="auto"/>
          </w:tcPr>
          <w:p w:rsidR="00C152D8" w:rsidRPr="00E76F37" w:rsidRDefault="00C152D8" w:rsidP="003D1535">
            <w:pPr>
              <w:suppressAutoHyphens w:val="0"/>
              <w:spacing w:before="40" w:after="120"/>
              <w:ind w:right="113"/>
            </w:pPr>
            <w:r w:rsidRPr="00E76F37">
              <w:t>New York</w:t>
            </w:r>
          </w:p>
        </w:tc>
        <w:tc>
          <w:tcPr>
            <w:tcW w:w="1326" w:type="dxa"/>
            <w:vMerge w:val="restart"/>
            <w:tcBorders>
              <w:top w:val="nil"/>
              <w:bottom w:val="single" w:sz="12" w:space="0" w:color="auto"/>
            </w:tcBorders>
            <w:shd w:val="clear" w:color="auto" w:fill="auto"/>
          </w:tcPr>
          <w:p w:rsidR="00C152D8" w:rsidRPr="00E76F37" w:rsidRDefault="00C152D8" w:rsidP="003D1535">
            <w:pPr>
              <w:suppressAutoHyphens w:val="0"/>
              <w:spacing w:before="40" w:after="120"/>
              <w:ind w:right="113"/>
            </w:pPr>
            <w:r w:rsidRPr="00E76F37">
              <w:t>30/3/2007</w:t>
            </w:r>
          </w:p>
        </w:tc>
        <w:tc>
          <w:tcPr>
            <w:tcW w:w="1650" w:type="dxa"/>
            <w:tcBorders>
              <w:top w:val="nil"/>
              <w:bottom w:val="nil"/>
            </w:tcBorders>
            <w:shd w:val="clear" w:color="auto" w:fill="auto"/>
          </w:tcPr>
          <w:p w:rsidR="00C152D8" w:rsidRPr="00E76F37" w:rsidRDefault="00C152D8" w:rsidP="003D1535">
            <w:pPr>
              <w:suppressAutoHyphens w:val="0"/>
              <w:spacing w:before="40" w:after="120"/>
              <w:ind w:right="113"/>
            </w:pPr>
            <w:r w:rsidRPr="00E76F37">
              <w:t>Act No. 3540</w:t>
            </w:r>
          </w:p>
        </w:tc>
        <w:tc>
          <w:tcPr>
            <w:tcW w:w="1200" w:type="dxa"/>
            <w:tcBorders>
              <w:top w:val="nil"/>
              <w:bottom w:val="nil"/>
            </w:tcBorders>
            <w:shd w:val="clear" w:color="auto" w:fill="auto"/>
          </w:tcPr>
          <w:p w:rsidR="00C152D8" w:rsidRPr="00E76F37" w:rsidRDefault="00C152D8" w:rsidP="003D1535">
            <w:pPr>
              <w:suppressAutoHyphens w:val="0"/>
              <w:spacing w:before="40" w:after="120"/>
              <w:ind w:right="113"/>
            </w:pPr>
            <w:r w:rsidRPr="00E76F37">
              <w:t>(R)</w:t>
            </w:r>
          </w:p>
        </w:tc>
      </w:tr>
      <w:tr w:rsidR="00C152D8" w:rsidRPr="00E76F37" w:rsidTr="002A171D">
        <w:trPr>
          <w:trHeight w:val="20"/>
        </w:trPr>
        <w:tc>
          <w:tcPr>
            <w:tcW w:w="483" w:type="dxa"/>
            <w:vMerge/>
            <w:shd w:val="clear" w:color="auto" w:fill="auto"/>
          </w:tcPr>
          <w:p w:rsidR="00C152D8" w:rsidRPr="00E76F37" w:rsidRDefault="00C152D8" w:rsidP="003D1535">
            <w:pPr>
              <w:suppressAutoHyphens w:val="0"/>
              <w:spacing w:before="40" w:after="120"/>
              <w:ind w:right="113"/>
            </w:pPr>
          </w:p>
        </w:tc>
        <w:tc>
          <w:tcPr>
            <w:tcW w:w="3622" w:type="dxa"/>
            <w:shd w:val="clear" w:color="auto" w:fill="auto"/>
          </w:tcPr>
          <w:p w:rsidR="00C152D8" w:rsidRPr="00E76F37" w:rsidRDefault="00C152D8" w:rsidP="003D1535">
            <w:pPr>
              <w:suppressAutoHyphens w:val="0"/>
              <w:spacing w:before="40" w:after="120"/>
              <w:ind w:right="113"/>
            </w:pPr>
          </w:p>
        </w:tc>
        <w:tc>
          <w:tcPr>
            <w:tcW w:w="1358" w:type="dxa"/>
            <w:tcBorders>
              <w:top w:val="nil"/>
              <w:bottom w:val="nil"/>
            </w:tcBorders>
            <w:shd w:val="clear" w:color="auto" w:fill="auto"/>
          </w:tcPr>
          <w:p w:rsidR="00C152D8" w:rsidRPr="00E76F37" w:rsidRDefault="00C152D8" w:rsidP="003D1535">
            <w:pPr>
              <w:suppressAutoHyphens w:val="0"/>
              <w:spacing w:before="40" w:after="120"/>
              <w:ind w:right="113"/>
            </w:pPr>
            <w:r w:rsidRPr="00E76F37">
              <w:t>13/12/2006</w:t>
            </w:r>
          </w:p>
        </w:tc>
        <w:tc>
          <w:tcPr>
            <w:tcW w:w="1326" w:type="dxa"/>
            <w:vMerge/>
            <w:tcBorders>
              <w:top w:val="single" w:sz="12" w:space="0" w:color="auto"/>
              <w:bottom w:val="nil"/>
            </w:tcBorders>
            <w:shd w:val="clear" w:color="auto" w:fill="auto"/>
          </w:tcPr>
          <w:p w:rsidR="00C152D8" w:rsidRPr="00E76F37" w:rsidRDefault="00C152D8" w:rsidP="003D1535">
            <w:pPr>
              <w:suppressAutoHyphens w:val="0"/>
              <w:spacing w:before="40" w:after="120"/>
              <w:ind w:right="113"/>
            </w:pPr>
          </w:p>
        </w:tc>
        <w:tc>
          <w:tcPr>
            <w:tcW w:w="1650" w:type="dxa"/>
            <w:tcBorders>
              <w:top w:val="nil"/>
              <w:bottom w:val="nil"/>
            </w:tcBorders>
            <w:shd w:val="clear" w:color="auto" w:fill="auto"/>
          </w:tcPr>
          <w:p w:rsidR="00C152D8" w:rsidRPr="00E76F37" w:rsidRDefault="00C152D8" w:rsidP="003D1535">
            <w:pPr>
              <w:suppressAutoHyphens w:val="0"/>
              <w:spacing w:before="40" w:after="120"/>
              <w:ind w:right="113"/>
            </w:pPr>
            <w:r w:rsidRPr="00E76F37">
              <w:t>24/7/2008</w:t>
            </w:r>
          </w:p>
        </w:tc>
        <w:tc>
          <w:tcPr>
            <w:tcW w:w="1200" w:type="dxa"/>
            <w:tcBorders>
              <w:top w:val="nil"/>
              <w:bottom w:val="nil"/>
            </w:tcBorders>
            <w:shd w:val="clear" w:color="auto" w:fill="auto"/>
          </w:tcPr>
          <w:p w:rsidR="00C152D8" w:rsidRPr="00E76F37" w:rsidRDefault="00C152D8" w:rsidP="003D1535">
            <w:pPr>
              <w:suppressAutoHyphens w:val="0"/>
              <w:spacing w:before="40" w:after="120"/>
              <w:ind w:right="113"/>
            </w:pPr>
            <w:r w:rsidRPr="00E76F37">
              <w:t>3/9/2008</w:t>
            </w:r>
          </w:p>
        </w:tc>
      </w:tr>
      <w:tr w:rsidR="00C152D8" w:rsidRPr="00E76F37" w:rsidTr="002A171D">
        <w:trPr>
          <w:trHeight w:val="240"/>
        </w:trPr>
        <w:tc>
          <w:tcPr>
            <w:tcW w:w="483" w:type="dxa"/>
            <w:tcBorders>
              <w:top w:val="nil"/>
              <w:bottom w:val="single" w:sz="12" w:space="0" w:color="auto"/>
            </w:tcBorders>
            <w:shd w:val="clear" w:color="auto" w:fill="auto"/>
          </w:tcPr>
          <w:p w:rsidR="00C152D8" w:rsidRPr="00E76F37" w:rsidRDefault="00C152D8" w:rsidP="003D1535">
            <w:pPr>
              <w:keepNext/>
              <w:suppressAutoHyphens w:val="0"/>
              <w:spacing w:before="40" w:after="120"/>
              <w:ind w:right="113"/>
            </w:pPr>
            <w:r w:rsidRPr="00E76F37">
              <w:t>14.</w:t>
            </w:r>
          </w:p>
        </w:tc>
        <w:tc>
          <w:tcPr>
            <w:tcW w:w="3622" w:type="dxa"/>
            <w:tcBorders>
              <w:top w:val="nil"/>
              <w:bottom w:val="single" w:sz="12" w:space="0" w:color="auto"/>
            </w:tcBorders>
          </w:tcPr>
          <w:p w:rsidR="00C152D8" w:rsidRPr="00E76F37" w:rsidRDefault="00C152D8" w:rsidP="003D1535">
            <w:pPr>
              <w:keepNext/>
              <w:suppressAutoHyphens w:val="0"/>
              <w:spacing w:before="40" w:after="120"/>
              <w:ind w:right="113"/>
            </w:pPr>
            <w:r w:rsidRPr="00E76F37">
              <w:t>International Convention for the Protection of All Persons from Enforced Disappearance</w:t>
            </w:r>
          </w:p>
        </w:tc>
        <w:tc>
          <w:tcPr>
            <w:tcW w:w="1358" w:type="dxa"/>
            <w:tcBorders>
              <w:top w:val="nil"/>
            </w:tcBorders>
            <w:shd w:val="clear" w:color="auto" w:fill="auto"/>
          </w:tcPr>
          <w:p w:rsidR="00C152D8" w:rsidRPr="00E76F37" w:rsidRDefault="00C152D8" w:rsidP="003D1535">
            <w:pPr>
              <w:keepNext/>
              <w:suppressAutoHyphens w:val="0"/>
              <w:spacing w:before="40" w:after="120"/>
              <w:ind w:right="113"/>
            </w:pPr>
            <w:r w:rsidRPr="00E76F37">
              <w:t>New York</w:t>
            </w:r>
          </w:p>
        </w:tc>
        <w:tc>
          <w:tcPr>
            <w:tcW w:w="1326" w:type="dxa"/>
            <w:tcBorders>
              <w:top w:val="nil"/>
            </w:tcBorders>
            <w:shd w:val="clear" w:color="auto" w:fill="auto"/>
          </w:tcPr>
          <w:p w:rsidR="00C152D8" w:rsidRPr="00E76F37" w:rsidRDefault="00C152D8" w:rsidP="003D1535">
            <w:pPr>
              <w:keepNext/>
              <w:suppressAutoHyphens w:val="0"/>
              <w:spacing w:before="40" w:after="120"/>
              <w:ind w:right="113"/>
            </w:pPr>
            <w:r w:rsidRPr="00E76F37">
              <w:t>6/2/2007</w:t>
            </w:r>
          </w:p>
        </w:tc>
        <w:tc>
          <w:tcPr>
            <w:tcW w:w="1650" w:type="dxa"/>
            <w:tcBorders>
              <w:top w:val="nil"/>
            </w:tcBorders>
            <w:shd w:val="clear" w:color="auto" w:fill="auto"/>
          </w:tcPr>
          <w:p w:rsidR="00C152D8" w:rsidRPr="00E76F37" w:rsidRDefault="00C152D8" w:rsidP="003D1535">
            <w:pPr>
              <w:keepNext/>
              <w:suppressAutoHyphens w:val="0"/>
              <w:spacing w:before="40" w:after="120"/>
              <w:ind w:right="113"/>
            </w:pPr>
            <w:r w:rsidRPr="00E76F37">
              <w:t>Communication No. 19 of 6 October 2008</w:t>
            </w:r>
          </w:p>
        </w:tc>
        <w:tc>
          <w:tcPr>
            <w:tcW w:w="1200" w:type="dxa"/>
            <w:tcBorders>
              <w:top w:val="nil"/>
            </w:tcBorders>
            <w:shd w:val="clear" w:color="auto" w:fill="auto"/>
          </w:tcPr>
          <w:p w:rsidR="00C152D8" w:rsidRPr="00E76F37" w:rsidRDefault="00C152D8" w:rsidP="003D1535">
            <w:pPr>
              <w:keepNext/>
              <w:suppressAutoHyphens w:val="0"/>
              <w:spacing w:before="40" w:after="120"/>
              <w:ind w:right="113"/>
            </w:pPr>
          </w:p>
        </w:tc>
      </w:tr>
    </w:tbl>
    <w:p w:rsidR="00C152D8" w:rsidRPr="00E76F37" w:rsidRDefault="00C152D8" w:rsidP="00877421">
      <w:pPr>
        <w:spacing w:before="120" w:after="240"/>
        <w:ind w:firstLine="170"/>
        <w:rPr>
          <w:sz w:val="18"/>
        </w:rPr>
      </w:pPr>
      <w:r w:rsidRPr="00E76F37">
        <w:rPr>
          <w:i/>
          <w:sz w:val="18"/>
        </w:rPr>
        <w:t>Source:</w:t>
      </w:r>
      <w:r w:rsidRPr="00E76F37">
        <w:rPr>
          <w:sz w:val="18"/>
        </w:rPr>
        <w:t xml:space="preserve"> Treaty Office, Ministry for Foreign Affairs.</w:t>
      </w:r>
    </w:p>
    <w:p w:rsidR="00C152D8" w:rsidRPr="00E76F37" w:rsidRDefault="00C152D8" w:rsidP="002A171D">
      <w:pPr>
        <w:pStyle w:val="Heading1"/>
      </w:pPr>
      <w:r w:rsidRPr="00E76F37">
        <w:t>Table 32</w:t>
      </w:r>
    </w:p>
    <w:p w:rsidR="00C152D8" w:rsidRPr="00E76F37" w:rsidRDefault="00C152D8" w:rsidP="005F6F89">
      <w:pPr>
        <w:pStyle w:val="SingleTxtG"/>
        <w:rPr>
          <w:b/>
        </w:rPr>
      </w:pPr>
      <w:r w:rsidRPr="00E76F37">
        <w:rPr>
          <w:b/>
        </w:rPr>
        <w:t>Status of international human rights instruments within the framework of the Organization of American States</w:t>
      </w:r>
    </w:p>
    <w:tbl>
      <w:tblPr>
        <w:tblW w:w="9639" w:type="dxa"/>
        <w:tblLayout w:type="fixed"/>
        <w:tblCellMar>
          <w:left w:w="0" w:type="dxa"/>
          <w:right w:w="0" w:type="dxa"/>
        </w:tblCellMar>
        <w:tblLook w:val="0000" w:firstRow="0" w:lastRow="0" w:firstColumn="0" w:lastColumn="0" w:noHBand="0" w:noVBand="0"/>
      </w:tblPr>
      <w:tblGrid>
        <w:gridCol w:w="475"/>
        <w:gridCol w:w="3630"/>
        <w:gridCol w:w="1519"/>
        <w:gridCol w:w="1445"/>
        <w:gridCol w:w="1285"/>
        <w:gridCol w:w="1285"/>
      </w:tblGrid>
      <w:tr w:rsidR="00C152D8" w:rsidRPr="00E76F37" w:rsidTr="00CA04FC">
        <w:trPr>
          <w:trHeight w:val="240"/>
          <w:tblHeader/>
        </w:trPr>
        <w:tc>
          <w:tcPr>
            <w:tcW w:w="3622" w:type="dxa"/>
            <w:gridSpan w:val="2"/>
            <w:tcBorders>
              <w:top w:val="single" w:sz="4" w:space="0" w:color="auto"/>
              <w:bottom w:val="single" w:sz="12" w:space="0" w:color="auto"/>
            </w:tcBorders>
            <w:shd w:val="clear" w:color="auto" w:fill="auto"/>
            <w:vAlign w:val="bottom"/>
          </w:tcPr>
          <w:p w:rsidR="00C152D8" w:rsidRPr="00E76F37" w:rsidRDefault="00C152D8" w:rsidP="00CA04FC">
            <w:pPr>
              <w:suppressAutoHyphens w:val="0"/>
              <w:spacing w:before="80" w:after="80" w:line="200" w:lineRule="exact"/>
              <w:ind w:right="113"/>
              <w:rPr>
                <w:i/>
                <w:sz w:val="16"/>
              </w:rPr>
            </w:pPr>
            <w:r w:rsidRPr="00E76F37">
              <w:rPr>
                <w:i/>
                <w:sz w:val="16"/>
              </w:rPr>
              <w:t>Organization of American States framework</w:t>
            </w:r>
          </w:p>
        </w:tc>
        <w:tc>
          <w:tcPr>
            <w:tcW w:w="1340" w:type="dxa"/>
            <w:tcBorders>
              <w:top w:val="single" w:sz="4" w:space="0" w:color="auto"/>
              <w:bottom w:val="single" w:sz="12" w:space="0" w:color="auto"/>
            </w:tcBorders>
            <w:shd w:val="clear" w:color="auto" w:fill="auto"/>
            <w:noWrap/>
            <w:vAlign w:val="bottom"/>
          </w:tcPr>
          <w:p w:rsidR="00C152D8" w:rsidRPr="00E76F37" w:rsidRDefault="00C152D8" w:rsidP="00CA04FC">
            <w:pPr>
              <w:suppressAutoHyphens w:val="0"/>
              <w:spacing w:before="80" w:after="80" w:line="200" w:lineRule="exact"/>
              <w:ind w:right="113"/>
              <w:rPr>
                <w:i/>
                <w:sz w:val="16"/>
              </w:rPr>
            </w:pPr>
            <w:r w:rsidRPr="00E76F37">
              <w:rPr>
                <w:i/>
                <w:sz w:val="16"/>
              </w:rPr>
              <w:t>Adoption</w:t>
            </w:r>
          </w:p>
        </w:tc>
        <w:tc>
          <w:tcPr>
            <w:tcW w:w="1275" w:type="dxa"/>
            <w:tcBorders>
              <w:top w:val="single" w:sz="4" w:space="0" w:color="auto"/>
              <w:bottom w:val="single" w:sz="12" w:space="0" w:color="auto"/>
            </w:tcBorders>
            <w:shd w:val="clear" w:color="auto" w:fill="auto"/>
            <w:noWrap/>
            <w:vAlign w:val="bottom"/>
          </w:tcPr>
          <w:p w:rsidR="00C152D8" w:rsidRPr="00E76F37" w:rsidRDefault="00C152D8" w:rsidP="00CA04FC">
            <w:pPr>
              <w:suppressAutoHyphens w:val="0"/>
              <w:spacing w:before="80" w:after="80" w:line="200" w:lineRule="exact"/>
              <w:ind w:right="113"/>
              <w:rPr>
                <w:i/>
                <w:sz w:val="16"/>
              </w:rPr>
            </w:pPr>
            <w:r w:rsidRPr="00E76F37">
              <w:rPr>
                <w:i/>
                <w:sz w:val="16"/>
              </w:rPr>
              <w:t>Signature</w:t>
            </w:r>
          </w:p>
        </w:tc>
        <w:tc>
          <w:tcPr>
            <w:tcW w:w="1134" w:type="dxa"/>
            <w:tcBorders>
              <w:top w:val="single" w:sz="4" w:space="0" w:color="auto"/>
              <w:bottom w:val="single" w:sz="12" w:space="0" w:color="auto"/>
            </w:tcBorders>
            <w:shd w:val="clear" w:color="auto" w:fill="auto"/>
            <w:noWrap/>
            <w:vAlign w:val="bottom"/>
          </w:tcPr>
          <w:p w:rsidR="00C152D8" w:rsidRPr="00E76F37" w:rsidRDefault="00C152D8" w:rsidP="00CA04FC">
            <w:pPr>
              <w:suppressAutoHyphens w:val="0"/>
              <w:spacing w:before="80" w:after="80" w:line="200" w:lineRule="exact"/>
              <w:ind w:right="113"/>
              <w:rPr>
                <w:i/>
                <w:sz w:val="16"/>
              </w:rPr>
            </w:pPr>
            <w:r w:rsidRPr="00E76F37">
              <w:rPr>
                <w:i/>
                <w:sz w:val="16"/>
              </w:rPr>
              <w:t>Act</w:t>
            </w:r>
          </w:p>
        </w:tc>
        <w:tc>
          <w:tcPr>
            <w:tcW w:w="1134" w:type="dxa"/>
            <w:tcBorders>
              <w:top w:val="single" w:sz="4" w:space="0" w:color="auto"/>
              <w:bottom w:val="single" w:sz="12" w:space="0" w:color="auto"/>
            </w:tcBorders>
            <w:shd w:val="clear" w:color="auto" w:fill="auto"/>
            <w:noWrap/>
            <w:vAlign w:val="bottom"/>
          </w:tcPr>
          <w:p w:rsidR="00C152D8" w:rsidRPr="00E76F37" w:rsidRDefault="00C152D8" w:rsidP="00CA04FC">
            <w:pPr>
              <w:suppressAutoHyphens w:val="0"/>
              <w:spacing w:before="80" w:after="80" w:line="200" w:lineRule="exact"/>
              <w:ind w:right="113"/>
              <w:rPr>
                <w:i/>
                <w:sz w:val="16"/>
              </w:rPr>
            </w:pPr>
            <w:r w:rsidRPr="00E76F37">
              <w:rPr>
                <w:i/>
                <w:sz w:val="16"/>
              </w:rPr>
              <w:t>Deposit</w:t>
            </w:r>
          </w:p>
        </w:tc>
      </w:tr>
      <w:tr w:rsidR="00C152D8" w:rsidRPr="00E76F37" w:rsidTr="00CA04FC">
        <w:trPr>
          <w:trHeight w:hRule="exact" w:val="113"/>
          <w:tblHeader/>
        </w:trPr>
        <w:tc>
          <w:tcPr>
            <w:tcW w:w="419" w:type="dxa"/>
            <w:tcBorders>
              <w:top w:val="single" w:sz="12" w:space="0" w:color="auto"/>
            </w:tcBorders>
            <w:shd w:val="clear" w:color="auto" w:fill="auto"/>
          </w:tcPr>
          <w:p w:rsidR="00C152D8" w:rsidRPr="00E76F37" w:rsidRDefault="00C152D8" w:rsidP="00CA04FC">
            <w:pPr>
              <w:suppressAutoHyphens w:val="0"/>
              <w:spacing w:before="40" w:after="100"/>
              <w:ind w:right="113"/>
            </w:pPr>
          </w:p>
        </w:tc>
        <w:tc>
          <w:tcPr>
            <w:tcW w:w="3203" w:type="dxa"/>
            <w:tcBorders>
              <w:top w:val="single" w:sz="12" w:space="0" w:color="auto"/>
            </w:tcBorders>
          </w:tcPr>
          <w:p w:rsidR="00C152D8" w:rsidRPr="00E76F37" w:rsidRDefault="00C152D8" w:rsidP="00CA04FC">
            <w:pPr>
              <w:suppressAutoHyphens w:val="0"/>
              <w:spacing w:before="40" w:after="100"/>
              <w:ind w:right="113"/>
            </w:pPr>
          </w:p>
        </w:tc>
        <w:tc>
          <w:tcPr>
            <w:tcW w:w="1340" w:type="dxa"/>
            <w:tcBorders>
              <w:top w:val="single" w:sz="12" w:space="0" w:color="auto"/>
            </w:tcBorders>
            <w:shd w:val="clear" w:color="auto" w:fill="auto"/>
          </w:tcPr>
          <w:p w:rsidR="00C152D8" w:rsidRPr="00E76F37" w:rsidRDefault="00C152D8" w:rsidP="00CA04FC">
            <w:pPr>
              <w:suppressAutoHyphens w:val="0"/>
              <w:spacing w:before="40" w:after="100"/>
              <w:ind w:right="113"/>
            </w:pPr>
          </w:p>
        </w:tc>
        <w:tc>
          <w:tcPr>
            <w:tcW w:w="1275" w:type="dxa"/>
            <w:tcBorders>
              <w:top w:val="single" w:sz="12" w:space="0" w:color="auto"/>
            </w:tcBorders>
            <w:shd w:val="clear" w:color="auto" w:fill="auto"/>
          </w:tcPr>
          <w:p w:rsidR="00C152D8" w:rsidRPr="00E76F37" w:rsidRDefault="00C152D8" w:rsidP="00CA04FC">
            <w:pPr>
              <w:suppressAutoHyphens w:val="0"/>
              <w:spacing w:before="40" w:after="100"/>
              <w:ind w:right="113"/>
            </w:pPr>
          </w:p>
        </w:tc>
        <w:tc>
          <w:tcPr>
            <w:tcW w:w="1134" w:type="dxa"/>
            <w:tcBorders>
              <w:top w:val="single" w:sz="12" w:space="0" w:color="auto"/>
            </w:tcBorders>
            <w:shd w:val="clear" w:color="auto" w:fill="auto"/>
          </w:tcPr>
          <w:p w:rsidR="00C152D8" w:rsidRPr="00E76F37" w:rsidRDefault="00C152D8" w:rsidP="00CA04FC">
            <w:pPr>
              <w:suppressAutoHyphens w:val="0"/>
              <w:spacing w:before="40" w:after="100"/>
              <w:ind w:right="113"/>
            </w:pPr>
          </w:p>
        </w:tc>
        <w:tc>
          <w:tcPr>
            <w:tcW w:w="1134" w:type="dxa"/>
            <w:tcBorders>
              <w:top w:val="single" w:sz="12" w:space="0" w:color="auto"/>
            </w:tcBorders>
            <w:shd w:val="clear" w:color="auto" w:fill="auto"/>
          </w:tcPr>
          <w:p w:rsidR="00C152D8" w:rsidRPr="00E76F37" w:rsidRDefault="00C152D8" w:rsidP="00CA04FC">
            <w:pPr>
              <w:suppressAutoHyphens w:val="0"/>
              <w:spacing w:before="40" w:after="100"/>
              <w:ind w:right="113"/>
            </w:pPr>
          </w:p>
        </w:tc>
      </w:tr>
      <w:tr w:rsidR="00C152D8" w:rsidRPr="00E76F37" w:rsidTr="00CA04FC">
        <w:trPr>
          <w:trHeight w:val="20"/>
        </w:trPr>
        <w:tc>
          <w:tcPr>
            <w:tcW w:w="419" w:type="dxa"/>
            <w:shd w:val="clear" w:color="auto" w:fill="auto"/>
          </w:tcPr>
          <w:p w:rsidR="00C152D8" w:rsidRPr="00E76F37" w:rsidRDefault="00C152D8" w:rsidP="00CA04FC">
            <w:pPr>
              <w:suppressAutoHyphens w:val="0"/>
              <w:spacing w:before="40" w:after="100"/>
              <w:ind w:right="113"/>
            </w:pPr>
            <w:r w:rsidRPr="00E76F37">
              <w:t>1.</w:t>
            </w:r>
          </w:p>
        </w:tc>
        <w:tc>
          <w:tcPr>
            <w:tcW w:w="3203" w:type="dxa"/>
          </w:tcPr>
          <w:p w:rsidR="00C152D8" w:rsidRPr="00E76F37" w:rsidRDefault="00C152D8" w:rsidP="00CA04FC">
            <w:pPr>
              <w:suppressAutoHyphens w:val="0"/>
              <w:spacing w:before="40" w:after="100"/>
              <w:ind w:right="113"/>
            </w:pPr>
            <w:r w:rsidRPr="00E76F37">
              <w:t>American Convention on Human Rights (Pact of San José)</w:t>
            </w:r>
          </w:p>
        </w:tc>
        <w:tc>
          <w:tcPr>
            <w:tcW w:w="1340" w:type="dxa"/>
            <w:shd w:val="clear" w:color="auto" w:fill="auto"/>
          </w:tcPr>
          <w:p w:rsidR="00C152D8" w:rsidRPr="00E76F37" w:rsidRDefault="00C152D8" w:rsidP="00CA04FC">
            <w:pPr>
              <w:suppressAutoHyphens w:val="0"/>
              <w:spacing w:before="40" w:after="100"/>
              <w:ind w:right="113"/>
            </w:pPr>
          </w:p>
        </w:tc>
        <w:tc>
          <w:tcPr>
            <w:tcW w:w="1275" w:type="dxa"/>
            <w:shd w:val="clear" w:color="auto" w:fill="auto"/>
          </w:tcPr>
          <w:p w:rsidR="00C152D8" w:rsidRPr="00E76F37" w:rsidRDefault="00C152D8" w:rsidP="00CA04FC">
            <w:pPr>
              <w:suppressAutoHyphens w:val="0"/>
              <w:spacing w:before="40" w:after="100"/>
              <w:ind w:right="113"/>
            </w:pPr>
          </w:p>
        </w:tc>
        <w:tc>
          <w:tcPr>
            <w:tcW w:w="1134" w:type="dxa"/>
            <w:shd w:val="clear" w:color="auto" w:fill="auto"/>
          </w:tcPr>
          <w:p w:rsidR="00C152D8" w:rsidRPr="00E76F37" w:rsidRDefault="00C152D8" w:rsidP="00CA04FC">
            <w:pPr>
              <w:suppressAutoHyphens w:val="0"/>
              <w:spacing w:before="40" w:after="100"/>
              <w:ind w:right="113"/>
            </w:pPr>
          </w:p>
        </w:tc>
        <w:tc>
          <w:tcPr>
            <w:tcW w:w="1134" w:type="dxa"/>
            <w:shd w:val="clear" w:color="auto" w:fill="auto"/>
          </w:tcPr>
          <w:p w:rsidR="00C152D8" w:rsidRPr="00E76F37" w:rsidRDefault="00C152D8" w:rsidP="00CA04FC">
            <w:pPr>
              <w:suppressAutoHyphens w:val="0"/>
              <w:spacing w:before="40" w:after="100"/>
              <w:ind w:right="113"/>
            </w:pPr>
          </w:p>
        </w:tc>
      </w:tr>
      <w:tr w:rsidR="00C152D8" w:rsidRPr="00E76F37" w:rsidTr="00CA04FC">
        <w:trPr>
          <w:trHeight w:val="20"/>
        </w:trPr>
        <w:tc>
          <w:tcPr>
            <w:tcW w:w="419" w:type="dxa"/>
            <w:shd w:val="clear" w:color="auto" w:fill="auto"/>
          </w:tcPr>
          <w:p w:rsidR="00C152D8" w:rsidRPr="00E76F37" w:rsidRDefault="00C152D8" w:rsidP="00CA04FC">
            <w:pPr>
              <w:suppressAutoHyphens w:val="0"/>
              <w:spacing w:before="40" w:after="100"/>
              <w:ind w:right="113"/>
            </w:pPr>
          </w:p>
        </w:tc>
        <w:tc>
          <w:tcPr>
            <w:tcW w:w="3203" w:type="dxa"/>
          </w:tcPr>
          <w:p w:rsidR="00C152D8" w:rsidRPr="00E76F37" w:rsidRDefault="00C152D8" w:rsidP="00CA04FC">
            <w:pPr>
              <w:suppressAutoHyphens w:val="0"/>
              <w:spacing w:before="40" w:after="100"/>
              <w:ind w:right="113"/>
            </w:pPr>
            <w:r w:rsidRPr="00E76F37">
              <w:t>By Decree No. 16078 of 8 January 1993, Paraguay recognized the competence of the Inter-American Court of Human Rights and deposited the declaration with the Secretary General of the Organization of American States on 26 December</w:t>
            </w:r>
            <w:r w:rsidR="00E76F37">
              <w:t xml:space="preserve"> </w:t>
            </w:r>
            <w:r w:rsidRPr="00E76F37">
              <w:t>1993</w:t>
            </w:r>
          </w:p>
        </w:tc>
        <w:tc>
          <w:tcPr>
            <w:tcW w:w="1340" w:type="dxa"/>
            <w:shd w:val="clear" w:color="auto" w:fill="auto"/>
          </w:tcPr>
          <w:p w:rsidR="00C152D8" w:rsidRPr="00E76F37" w:rsidRDefault="00C152D8" w:rsidP="00CA04FC">
            <w:pPr>
              <w:suppressAutoHyphens w:val="0"/>
              <w:spacing w:before="40" w:after="100"/>
              <w:ind w:right="113"/>
            </w:pPr>
            <w:r w:rsidRPr="00E76F37">
              <w:t>San José</w:t>
            </w:r>
          </w:p>
        </w:tc>
        <w:tc>
          <w:tcPr>
            <w:tcW w:w="1275" w:type="dxa"/>
            <w:shd w:val="clear" w:color="auto" w:fill="auto"/>
          </w:tcPr>
          <w:p w:rsidR="00C152D8" w:rsidRPr="00E76F37" w:rsidRDefault="00C152D8" w:rsidP="00CA04FC">
            <w:pPr>
              <w:suppressAutoHyphens w:val="0"/>
              <w:spacing w:before="40" w:after="100"/>
              <w:ind w:right="113"/>
            </w:pPr>
            <w:r w:rsidRPr="00E76F37">
              <w:t>San José</w:t>
            </w:r>
          </w:p>
        </w:tc>
        <w:tc>
          <w:tcPr>
            <w:tcW w:w="1134" w:type="dxa"/>
            <w:shd w:val="clear" w:color="auto" w:fill="auto"/>
          </w:tcPr>
          <w:p w:rsidR="00C152D8" w:rsidRPr="00E76F37" w:rsidRDefault="00C152D8" w:rsidP="00CA04FC">
            <w:pPr>
              <w:suppressAutoHyphens w:val="0"/>
              <w:spacing w:before="40" w:after="100"/>
              <w:ind w:right="113"/>
            </w:pPr>
            <w:r w:rsidRPr="00E76F37">
              <w:t>Act No. 01</w:t>
            </w:r>
          </w:p>
        </w:tc>
        <w:tc>
          <w:tcPr>
            <w:tcW w:w="1134" w:type="dxa"/>
            <w:shd w:val="clear" w:color="auto" w:fill="auto"/>
          </w:tcPr>
          <w:p w:rsidR="00C152D8" w:rsidRPr="00E76F37" w:rsidRDefault="00C152D8" w:rsidP="00CA04FC">
            <w:pPr>
              <w:suppressAutoHyphens w:val="0"/>
              <w:spacing w:before="40" w:after="100"/>
              <w:ind w:right="113"/>
            </w:pPr>
            <w:r w:rsidRPr="00E76F37">
              <w:t>(R)</w:t>
            </w:r>
          </w:p>
        </w:tc>
      </w:tr>
      <w:tr w:rsidR="00C152D8" w:rsidRPr="00E76F37" w:rsidTr="00CA04FC">
        <w:trPr>
          <w:trHeight w:val="20"/>
        </w:trPr>
        <w:tc>
          <w:tcPr>
            <w:tcW w:w="419" w:type="dxa"/>
            <w:vMerge w:val="restart"/>
            <w:shd w:val="clear" w:color="auto" w:fill="auto"/>
          </w:tcPr>
          <w:p w:rsidR="00C152D8" w:rsidRPr="00E76F37" w:rsidRDefault="00C152D8" w:rsidP="00CA04FC">
            <w:pPr>
              <w:suppressAutoHyphens w:val="0"/>
              <w:spacing w:before="40" w:after="100"/>
              <w:ind w:right="113"/>
            </w:pPr>
            <w:r w:rsidRPr="00E76F37">
              <w:t>2.</w:t>
            </w:r>
          </w:p>
        </w:tc>
        <w:tc>
          <w:tcPr>
            <w:tcW w:w="3203" w:type="dxa"/>
            <w:vMerge w:val="restart"/>
          </w:tcPr>
          <w:p w:rsidR="00C152D8" w:rsidRPr="00E76F37" w:rsidRDefault="00C152D8" w:rsidP="00CA04FC">
            <w:pPr>
              <w:suppressAutoHyphens w:val="0"/>
              <w:spacing w:before="40" w:after="100"/>
              <w:ind w:right="113"/>
            </w:pPr>
            <w:r w:rsidRPr="00E76F37">
              <w:t>Additional Protocol to the American Convention on Human Rights in the area</w:t>
            </w:r>
            <w:r w:rsidRPr="00E76F37">
              <w:br/>
              <w:t>of Economic, Social and Cultural Rights (Protocol of San Salvador)</w:t>
            </w:r>
          </w:p>
        </w:tc>
        <w:tc>
          <w:tcPr>
            <w:tcW w:w="1340" w:type="dxa"/>
            <w:shd w:val="clear" w:color="auto" w:fill="auto"/>
          </w:tcPr>
          <w:p w:rsidR="00C152D8" w:rsidRPr="00E76F37" w:rsidRDefault="00C152D8" w:rsidP="00CA04FC">
            <w:pPr>
              <w:suppressAutoHyphens w:val="0"/>
              <w:spacing w:before="40" w:after="100"/>
              <w:ind w:right="113"/>
            </w:pPr>
            <w:r w:rsidRPr="00E76F37">
              <w:t>San Salvador</w:t>
            </w:r>
          </w:p>
        </w:tc>
        <w:tc>
          <w:tcPr>
            <w:tcW w:w="1275" w:type="dxa"/>
            <w:shd w:val="clear" w:color="auto" w:fill="auto"/>
          </w:tcPr>
          <w:p w:rsidR="00C152D8" w:rsidRPr="00E76F37" w:rsidRDefault="00C152D8" w:rsidP="00CA04FC">
            <w:pPr>
              <w:suppressAutoHyphens w:val="0"/>
              <w:spacing w:before="40" w:after="100"/>
              <w:ind w:right="113"/>
            </w:pPr>
            <w:r w:rsidRPr="00E76F37">
              <w:t>San Salvador</w:t>
            </w:r>
          </w:p>
        </w:tc>
        <w:tc>
          <w:tcPr>
            <w:tcW w:w="1134" w:type="dxa"/>
            <w:shd w:val="clear" w:color="auto" w:fill="auto"/>
          </w:tcPr>
          <w:p w:rsidR="00C152D8" w:rsidRPr="00E76F37" w:rsidRDefault="00C152D8" w:rsidP="00CA04FC">
            <w:pPr>
              <w:suppressAutoHyphens w:val="0"/>
              <w:spacing w:before="40" w:after="100"/>
              <w:ind w:right="113"/>
            </w:pPr>
            <w:r w:rsidRPr="00E76F37">
              <w:t>Act No. 1040</w:t>
            </w:r>
          </w:p>
        </w:tc>
        <w:tc>
          <w:tcPr>
            <w:tcW w:w="1134" w:type="dxa"/>
            <w:shd w:val="clear" w:color="auto" w:fill="auto"/>
          </w:tcPr>
          <w:p w:rsidR="00C152D8" w:rsidRPr="00E76F37" w:rsidRDefault="00C152D8" w:rsidP="00CA04FC">
            <w:pPr>
              <w:suppressAutoHyphens w:val="0"/>
              <w:spacing w:before="40" w:after="100"/>
              <w:ind w:right="113"/>
            </w:pPr>
            <w:r w:rsidRPr="00E76F37">
              <w:t>(R)</w:t>
            </w:r>
          </w:p>
        </w:tc>
      </w:tr>
      <w:tr w:rsidR="00C152D8" w:rsidRPr="00E76F37" w:rsidTr="00CA04FC">
        <w:trPr>
          <w:trHeight w:val="20"/>
        </w:trPr>
        <w:tc>
          <w:tcPr>
            <w:tcW w:w="419" w:type="dxa"/>
            <w:vMerge/>
            <w:shd w:val="clear" w:color="auto" w:fill="auto"/>
          </w:tcPr>
          <w:p w:rsidR="00C152D8" w:rsidRPr="00E76F37" w:rsidRDefault="00C152D8" w:rsidP="00CA04FC">
            <w:pPr>
              <w:suppressAutoHyphens w:val="0"/>
              <w:spacing w:before="40" w:after="100"/>
              <w:ind w:right="113"/>
            </w:pPr>
          </w:p>
        </w:tc>
        <w:tc>
          <w:tcPr>
            <w:tcW w:w="3203" w:type="dxa"/>
            <w:vMerge/>
          </w:tcPr>
          <w:p w:rsidR="00C152D8" w:rsidRPr="00E76F37" w:rsidRDefault="00C152D8" w:rsidP="00CA04FC">
            <w:pPr>
              <w:suppressAutoHyphens w:val="0"/>
              <w:spacing w:before="40" w:after="100"/>
              <w:ind w:right="113"/>
            </w:pPr>
          </w:p>
        </w:tc>
        <w:tc>
          <w:tcPr>
            <w:tcW w:w="1340" w:type="dxa"/>
            <w:shd w:val="clear" w:color="auto" w:fill="auto"/>
          </w:tcPr>
          <w:p w:rsidR="00C152D8" w:rsidRPr="00E76F37" w:rsidRDefault="00C152D8" w:rsidP="00CA04FC">
            <w:pPr>
              <w:suppressAutoHyphens w:val="0"/>
              <w:spacing w:before="40" w:after="100"/>
              <w:ind w:right="113"/>
            </w:pPr>
            <w:r w:rsidRPr="00E76F37">
              <w:t>17/11/1988</w:t>
            </w:r>
          </w:p>
        </w:tc>
        <w:tc>
          <w:tcPr>
            <w:tcW w:w="1275" w:type="dxa"/>
            <w:shd w:val="clear" w:color="auto" w:fill="auto"/>
          </w:tcPr>
          <w:p w:rsidR="00C152D8" w:rsidRPr="00E76F37" w:rsidRDefault="00C152D8" w:rsidP="00CA04FC">
            <w:pPr>
              <w:suppressAutoHyphens w:val="0"/>
              <w:spacing w:before="40" w:after="100"/>
              <w:ind w:right="113"/>
            </w:pPr>
            <w:r w:rsidRPr="00E76F37">
              <w:t>26/8/1996</w:t>
            </w:r>
          </w:p>
        </w:tc>
        <w:tc>
          <w:tcPr>
            <w:tcW w:w="1134" w:type="dxa"/>
            <w:shd w:val="clear" w:color="auto" w:fill="auto"/>
          </w:tcPr>
          <w:p w:rsidR="00C152D8" w:rsidRPr="00E76F37" w:rsidRDefault="00C152D8" w:rsidP="00CA04FC">
            <w:pPr>
              <w:suppressAutoHyphens w:val="0"/>
              <w:spacing w:before="40" w:after="100"/>
              <w:ind w:right="113"/>
            </w:pPr>
            <w:r w:rsidRPr="00E76F37">
              <w:t>16/4/1997</w:t>
            </w:r>
          </w:p>
        </w:tc>
        <w:tc>
          <w:tcPr>
            <w:tcW w:w="1134" w:type="dxa"/>
            <w:shd w:val="clear" w:color="auto" w:fill="auto"/>
          </w:tcPr>
          <w:p w:rsidR="00C152D8" w:rsidRPr="00E76F37" w:rsidRDefault="00C152D8" w:rsidP="00CA04FC">
            <w:pPr>
              <w:suppressAutoHyphens w:val="0"/>
              <w:spacing w:before="40" w:after="100"/>
              <w:ind w:right="113"/>
            </w:pPr>
            <w:r w:rsidRPr="00E76F37">
              <w:t>3/6/1997</w:t>
            </w:r>
          </w:p>
        </w:tc>
      </w:tr>
      <w:tr w:rsidR="00C152D8" w:rsidRPr="00E76F37" w:rsidTr="00CA04FC">
        <w:trPr>
          <w:trHeight w:val="20"/>
        </w:trPr>
        <w:tc>
          <w:tcPr>
            <w:tcW w:w="419" w:type="dxa"/>
            <w:vMerge w:val="restart"/>
            <w:shd w:val="clear" w:color="auto" w:fill="auto"/>
          </w:tcPr>
          <w:p w:rsidR="00C152D8" w:rsidRPr="00E76F37" w:rsidRDefault="00C152D8" w:rsidP="00CA04FC">
            <w:pPr>
              <w:suppressAutoHyphens w:val="0"/>
              <w:spacing w:before="40" w:after="100"/>
              <w:ind w:right="113"/>
            </w:pPr>
            <w:r w:rsidRPr="00E76F37">
              <w:t>3.</w:t>
            </w:r>
          </w:p>
        </w:tc>
        <w:tc>
          <w:tcPr>
            <w:tcW w:w="3203" w:type="dxa"/>
            <w:vMerge w:val="restart"/>
          </w:tcPr>
          <w:p w:rsidR="00C152D8" w:rsidRPr="00E76F37" w:rsidRDefault="00C152D8" w:rsidP="00CA04FC">
            <w:pPr>
              <w:suppressAutoHyphens w:val="0"/>
              <w:spacing w:before="40" w:after="100"/>
              <w:ind w:right="113"/>
            </w:pPr>
            <w:r w:rsidRPr="00E76F37">
              <w:t>Protocol to the American Convention on Human Rights to Abolish the Death Penalty</w:t>
            </w:r>
          </w:p>
        </w:tc>
        <w:tc>
          <w:tcPr>
            <w:tcW w:w="1340" w:type="dxa"/>
            <w:shd w:val="clear" w:color="auto" w:fill="auto"/>
          </w:tcPr>
          <w:p w:rsidR="00C152D8" w:rsidRPr="00E76F37" w:rsidRDefault="00C152D8" w:rsidP="00CA04FC">
            <w:pPr>
              <w:suppressAutoHyphens w:val="0"/>
              <w:spacing w:before="40" w:after="100"/>
              <w:ind w:right="113"/>
            </w:pPr>
            <w:r w:rsidRPr="00E76F37">
              <w:t>Asunción</w:t>
            </w:r>
          </w:p>
        </w:tc>
        <w:tc>
          <w:tcPr>
            <w:tcW w:w="1275" w:type="dxa"/>
            <w:shd w:val="clear" w:color="auto" w:fill="auto"/>
          </w:tcPr>
          <w:p w:rsidR="00C152D8" w:rsidRPr="00E76F37" w:rsidRDefault="00C152D8" w:rsidP="00CA04FC">
            <w:pPr>
              <w:suppressAutoHyphens w:val="0"/>
              <w:spacing w:before="40" w:after="100"/>
              <w:ind w:right="113"/>
            </w:pPr>
            <w:r w:rsidRPr="00E76F37">
              <w:t>Guatemala</w:t>
            </w:r>
          </w:p>
        </w:tc>
        <w:tc>
          <w:tcPr>
            <w:tcW w:w="1134" w:type="dxa"/>
            <w:shd w:val="clear" w:color="auto" w:fill="auto"/>
          </w:tcPr>
          <w:p w:rsidR="00C152D8" w:rsidRPr="00E76F37" w:rsidRDefault="00C152D8" w:rsidP="00CA04FC">
            <w:pPr>
              <w:suppressAutoHyphens w:val="0"/>
              <w:spacing w:before="40" w:after="100"/>
              <w:ind w:right="113"/>
            </w:pPr>
            <w:r w:rsidRPr="00E76F37">
              <w:t>Act No. 1557</w:t>
            </w:r>
          </w:p>
        </w:tc>
        <w:tc>
          <w:tcPr>
            <w:tcW w:w="1134" w:type="dxa"/>
            <w:shd w:val="clear" w:color="auto" w:fill="auto"/>
          </w:tcPr>
          <w:p w:rsidR="00C152D8" w:rsidRPr="00E76F37" w:rsidRDefault="00C152D8" w:rsidP="00CA04FC">
            <w:pPr>
              <w:suppressAutoHyphens w:val="0"/>
              <w:spacing w:before="40" w:after="100"/>
              <w:ind w:right="113"/>
            </w:pPr>
            <w:r w:rsidRPr="00E76F37">
              <w:t>(R)</w:t>
            </w:r>
          </w:p>
        </w:tc>
      </w:tr>
      <w:tr w:rsidR="00C152D8" w:rsidRPr="00E76F37" w:rsidTr="00CA04FC">
        <w:trPr>
          <w:trHeight w:val="20"/>
        </w:trPr>
        <w:tc>
          <w:tcPr>
            <w:tcW w:w="419" w:type="dxa"/>
            <w:vMerge/>
            <w:shd w:val="clear" w:color="auto" w:fill="auto"/>
          </w:tcPr>
          <w:p w:rsidR="00C152D8" w:rsidRPr="00E76F37" w:rsidRDefault="00C152D8" w:rsidP="00CA04FC">
            <w:pPr>
              <w:suppressAutoHyphens w:val="0"/>
              <w:spacing w:before="40" w:after="100"/>
              <w:ind w:right="113"/>
            </w:pPr>
          </w:p>
        </w:tc>
        <w:tc>
          <w:tcPr>
            <w:tcW w:w="3203" w:type="dxa"/>
            <w:vMerge/>
          </w:tcPr>
          <w:p w:rsidR="00C152D8" w:rsidRPr="00E76F37" w:rsidRDefault="00C152D8" w:rsidP="00CA04FC">
            <w:pPr>
              <w:suppressAutoHyphens w:val="0"/>
              <w:spacing w:before="40" w:after="100"/>
              <w:ind w:right="113"/>
            </w:pPr>
          </w:p>
        </w:tc>
        <w:tc>
          <w:tcPr>
            <w:tcW w:w="1340" w:type="dxa"/>
            <w:shd w:val="clear" w:color="auto" w:fill="auto"/>
          </w:tcPr>
          <w:p w:rsidR="00C152D8" w:rsidRPr="00E76F37" w:rsidRDefault="00C152D8" w:rsidP="00CA04FC">
            <w:pPr>
              <w:suppressAutoHyphens w:val="0"/>
              <w:spacing w:before="40" w:after="100"/>
              <w:ind w:right="113"/>
            </w:pPr>
            <w:r w:rsidRPr="00E76F37">
              <w:t>8/6/1990</w:t>
            </w:r>
          </w:p>
        </w:tc>
        <w:tc>
          <w:tcPr>
            <w:tcW w:w="1275" w:type="dxa"/>
            <w:shd w:val="clear" w:color="auto" w:fill="auto"/>
          </w:tcPr>
          <w:p w:rsidR="00C152D8" w:rsidRPr="00E76F37" w:rsidRDefault="00C152D8" w:rsidP="00CA04FC">
            <w:pPr>
              <w:suppressAutoHyphens w:val="0"/>
              <w:spacing w:before="40" w:after="100"/>
              <w:ind w:right="113"/>
            </w:pPr>
            <w:r w:rsidRPr="00E76F37">
              <w:t>8/6/1999</w:t>
            </w:r>
          </w:p>
        </w:tc>
        <w:tc>
          <w:tcPr>
            <w:tcW w:w="1134" w:type="dxa"/>
            <w:shd w:val="clear" w:color="auto" w:fill="auto"/>
          </w:tcPr>
          <w:p w:rsidR="00C152D8" w:rsidRPr="00E76F37" w:rsidRDefault="00C152D8" w:rsidP="00CA04FC">
            <w:pPr>
              <w:suppressAutoHyphens w:val="0"/>
              <w:spacing w:before="40" w:after="100"/>
              <w:ind w:right="113"/>
            </w:pPr>
            <w:r w:rsidRPr="00E76F37">
              <w:t>6/6/2000</w:t>
            </w:r>
          </w:p>
        </w:tc>
        <w:tc>
          <w:tcPr>
            <w:tcW w:w="1134" w:type="dxa"/>
            <w:shd w:val="clear" w:color="auto" w:fill="auto"/>
          </w:tcPr>
          <w:p w:rsidR="00C152D8" w:rsidRPr="00E76F37" w:rsidRDefault="00C152D8" w:rsidP="00CA04FC">
            <w:pPr>
              <w:suppressAutoHyphens w:val="0"/>
              <w:spacing w:before="40" w:after="100"/>
              <w:ind w:right="113"/>
            </w:pPr>
            <w:r w:rsidRPr="00E76F37">
              <w:t>7/12/2000</w:t>
            </w:r>
          </w:p>
        </w:tc>
      </w:tr>
      <w:tr w:rsidR="00C152D8" w:rsidRPr="00E76F37" w:rsidTr="00CA04FC">
        <w:trPr>
          <w:trHeight w:val="20"/>
        </w:trPr>
        <w:tc>
          <w:tcPr>
            <w:tcW w:w="419" w:type="dxa"/>
            <w:vMerge w:val="restart"/>
            <w:shd w:val="clear" w:color="auto" w:fill="auto"/>
          </w:tcPr>
          <w:p w:rsidR="00C152D8" w:rsidRPr="00E76F37" w:rsidRDefault="00C152D8" w:rsidP="00CA04FC">
            <w:pPr>
              <w:suppressAutoHyphens w:val="0"/>
              <w:spacing w:before="40" w:after="100"/>
              <w:ind w:right="113"/>
            </w:pPr>
            <w:r w:rsidRPr="00E76F37">
              <w:t>4.</w:t>
            </w:r>
          </w:p>
        </w:tc>
        <w:tc>
          <w:tcPr>
            <w:tcW w:w="3203" w:type="dxa"/>
            <w:vMerge w:val="restart"/>
          </w:tcPr>
          <w:p w:rsidR="00C152D8" w:rsidRPr="00E76F37" w:rsidRDefault="00C152D8" w:rsidP="00CA04FC">
            <w:pPr>
              <w:suppressAutoHyphens w:val="0"/>
              <w:spacing w:before="40" w:after="100"/>
              <w:ind w:right="113"/>
            </w:pPr>
            <w:r w:rsidRPr="00E76F37">
              <w:t>Inter-American Convention on Forced Disappearance of Persons</w:t>
            </w:r>
          </w:p>
        </w:tc>
        <w:tc>
          <w:tcPr>
            <w:tcW w:w="1340" w:type="dxa"/>
            <w:shd w:val="clear" w:color="auto" w:fill="auto"/>
          </w:tcPr>
          <w:p w:rsidR="00C152D8" w:rsidRPr="00E76F37" w:rsidRDefault="00C152D8" w:rsidP="00CA04FC">
            <w:pPr>
              <w:suppressAutoHyphens w:val="0"/>
              <w:spacing w:before="40" w:after="100"/>
              <w:ind w:right="113"/>
            </w:pPr>
            <w:r w:rsidRPr="00E76F37">
              <w:t>Belem do Pará</w:t>
            </w:r>
          </w:p>
        </w:tc>
        <w:tc>
          <w:tcPr>
            <w:tcW w:w="1275" w:type="dxa"/>
            <w:shd w:val="clear" w:color="auto" w:fill="auto"/>
          </w:tcPr>
          <w:p w:rsidR="00C152D8" w:rsidRPr="00E76F37" w:rsidRDefault="00C152D8" w:rsidP="00CA04FC">
            <w:pPr>
              <w:suppressAutoHyphens w:val="0"/>
              <w:spacing w:before="40" w:after="100"/>
              <w:ind w:right="113"/>
            </w:pPr>
          </w:p>
        </w:tc>
        <w:tc>
          <w:tcPr>
            <w:tcW w:w="1134" w:type="dxa"/>
            <w:shd w:val="clear" w:color="auto" w:fill="auto"/>
          </w:tcPr>
          <w:p w:rsidR="00C152D8" w:rsidRPr="00E76F37" w:rsidRDefault="00C152D8" w:rsidP="00CA04FC">
            <w:pPr>
              <w:suppressAutoHyphens w:val="0"/>
              <w:spacing w:before="40" w:after="100"/>
              <w:ind w:right="113"/>
            </w:pPr>
            <w:r w:rsidRPr="00E76F37">
              <w:t>Act No. 933</w:t>
            </w:r>
          </w:p>
        </w:tc>
        <w:tc>
          <w:tcPr>
            <w:tcW w:w="1134" w:type="dxa"/>
            <w:shd w:val="clear" w:color="auto" w:fill="auto"/>
          </w:tcPr>
          <w:p w:rsidR="00C152D8" w:rsidRPr="00E76F37" w:rsidRDefault="00C152D8" w:rsidP="00CA04FC">
            <w:pPr>
              <w:suppressAutoHyphens w:val="0"/>
              <w:spacing w:before="40" w:after="100"/>
              <w:ind w:right="113"/>
            </w:pPr>
            <w:r w:rsidRPr="00E76F37">
              <w:t>(R)</w:t>
            </w:r>
          </w:p>
        </w:tc>
      </w:tr>
      <w:tr w:rsidR="00C152D8" w:rsidRPr="00E76F37" w:rsidTr="00CA04FC">
        <w:trPr>
          <w:trHeight w:val="20"/>
        </w:trPr>
        <w:tc>
          <w:tcPr>
            <w:tcW w:w="419" w:type="dxa"/>
            <w:vMerge/>
            <w:shd w:val="clear" w:color="auto" w:fill="auto"/>
          </w:tcPr>
          <w:p w:rsidR="00C152D8" w:rsidRPr="00E76F37" w:rsidRDefault="00C152D8" w:rsidP="00CA04FC">
            <w:pPr>
              <w:suppressAutoHyphens w:val="0"/>
              <w:spacing w:before="40" w:after="100"/>
              <w:ind w:right="113"/>
            </w:pPr>
          </w:p>
        </w:tc>
        <w:tc>
          <w:tcPr>
            <w:tcW w:w="3203" w:type="dxa"/>
            <w:vMerge/>
          </w:tcPr>
          <w:p w:rsidR="00C152D8" w:rsidRPr="00E76F37" w:rsidRDefault="00C152D8" w:rsidP="00CA04FC">
            <w:pPr>
              <w:suppressAutoHyphens w:val="0"/>
              <w:spacing w:before="40" w:after="100"/>
              <w:ind w:right="113"/>
            </w:pPr>
          </w:p>
        </w:tc>
        <w:tc>
          <w:tcPr>
            <w:tcW w:w="1340" w:type="dxa"/>
            <w:shd w:val="clear" w:color="auto" w:fill="auto"/>
          </w:tcPr>
          <w:p w:rsidR="00C152D8" w:rsidRPr="00E76F37" w:rsidRDefault="00C152D8" w:rsidP="00CA04FC">
            <w:pPr>
              <w:suppressAutoHyphens w:val="0"/>
              <w:spacing w:before="40" w:after="100"/>
              <w:ind w:right="113"/>
            </w:pPr>
            <w:r w:rsidRPr="00E76F37">
              <w:t>9/6/1994</w:t>
            </w:r>
          </w:p>
        </w:tc>
        <w:tc>
          <w:tcPr>
            <w:tcW w:w="1275" w:type="dxa"/>
            <w:shd w:val="clear" w:color="auto" w:fill="auto"/>
          </w:tcPr>
          <w:p w:rsidR="00C152D8" w:rsidRPr="00E76F37" w:rsidRDefault="00C152D8" w:rsidP="00CA04FC">
            <w:pPr>
              <w:suppressAutoHyphens w:val="0"/>
              <w:spacing w:before="40" w:after="100"/>
              <w:ind w:right="113"/>
            </w:pPr>
            <w:r w:rsidRPr="00E76F37">
              <w:t>8/11/1995</w:t>
            </w:r>
          </w:p>
        </w:tc>
        <w:tc>
          <w:tcPr>
            <w:tcW w:w="1134" w:type="dxa"/>
            <w:shd w:val="clear" w:color="auto" w:fill="auto"/>
          </w:tcPr>
          <w:p w:rsidR="00C152D8" w:rsidRPr="00E76F37" w:rsidRDefault="00C152D8" w:rsidP="00CA04FC">
            <w:pPr>
              <w:suppressAutoHyphens w:val="0"/>
              <w:spacing w:before="40" w:after="100"/>
              <w:ind w:right="113"/>
            </w:pPr>
            <w:r w:rsidRPr="00E76F37">
              <w:t>13/8/1996</w:t>
            </w:r>
          </w:p>
        </w:tc>
        <w:tc>
          <w:tcPr>
            <w:tcW w:w="1134" w:type="dxa"/>
            <w:shd w:val="clear" w:color="auto" w:fill="auto"/>
          </w:tcPr>
          <w:p w:rsidR="00C152D8" w:rsidRPr="00E76F37" w:rsidRDefault="00C152D8" w:rsidP="00CA04FC">
            <w:pPr>
              <w:suppressAutoHyphens w:val="0"/>
              <w:spacing w:before="40" w:after="100"/>
              <w:ind w:right="113"/>
            </w:pPr>
            <w:r w:rsidRPr="00E76F37">
              <w:t>26/11/1996</w:t>
            </w:r>
          </w:p>
        </w:tc>
      </w:tr>
      <w:tr w:rsidR="00C152D8" w:rsidRPr="00E76F37" w:rsidTr="00CA04FC">
        <w:trPr>
          <w:trHeight w:val="20"/>
        </w:trPr>
        <w:tc>
          <w:tcPr>
            <w:tcW w:w="419" w:type="dxa"/>
            <w:vMerge w:val="restart"/>
            <w:shd w:val="clear" w:color="auto" w:fill="auto"/>
          </w:tcPr>
          <w:p w:rsidR="00C152D8" w:rsidRPr="00E76F37" w:rsidRDefault="00C152D8" w:rsidP="00CA04FC">
            <w:pPr>
              <w:suppressAutoHyphens w:val="0"/>
              <w:spacing w:before="40" w:after="100"/>
              <w:ind w:right="113"/>
            </w:pPr>
            <w:r w:rsidRPr="00E76F37">
              <w:t>5.</w:t>
            </w:r>
          </w:p>
        </w:tc>
        <w:tc>
          <w:tcPr>
            <w:tcW w:w="3203" w:type="dxa"/>
            <w:vMerge w:val="restart"/>
          </w:tcPr>
          <w:p w:rsidR="00C152D8" w:rsidRPr="00E76F37" w:rsidRDefault="00C152D8" w:rsidP="00CA04FC">
            <w:pPr>
              <w:suppressAutoHyphens w:val="0"/>
              <w:spacing w:before="40" w:after="100"/>
              <w:ind w:right="113"/>
            </w:pPr>
            <w:r w:rsidRPr="00E76F37">
              <w:t>Inter-American Convention to Prevent</w:t>
            </w:r>
            <w:r w:rsidRPr="00E76F37">
              <w:br/>
              <w:t>and Punish Torture</w:t>
            </w:r>
          </w:p>
        </w:tc>
        <w:tc>
          <w:tcPr>
            <w:tcW w:w="1340" w:type="dxa"/>
            <w:shd w:val="clear" w:color="auto" w:fill="auto"/>
          </w:tcPr>
          <w:p w:rsidR="00C152D8" w:rsidRPr="00E76F37" w:rsidRDefault="00C152D8" w:rsidP="00CA04FC">
            <w:pPr>
              <w:suppressAutoHyphens w:val="0"/>
              <w:spacing w:before="40" w:after="100"/>
              <w:ind w:right="113"/>
            </w:pPr>
            <w:r w:rsidRPr="00E76F37">
              <w:t>Cartagena</w:t>
            </w:r>
          </w:p>
        </w:tc>
        <w:tc>
          <w:tcPr>
            <w:tcW w:w="1275" w:type="dxa"/>
            <w:shd w:val="clear" w:color="auto" w:fill="auto"/>
          </w:tcPr>
          <w:p w:rsidR="00C152D8" w:rsidRPr="00E76F37" w:rsidRDefault="00C152D8" w:rsidP="00CA04FC">
            <w:pPr>
              <w:suppressAutoHyphens w:val="0"/>
              <w:spacing w:before="40" w:after="100"/>
              <w:ind w:right="113"/>
            </w:pPr>
          </w:p>
        </w:tc>
        <w:tc>
          <w:tcPr>
            <w:tcW w:w="1134" w:type="dxa"/>
            <w:shd w:val="clear" w:color="auto" w:fill="auto"/>
          </w:tcPr>
          <w:p w:rsidR="00C152D8" w:rsidRPr="00E76F37" w:rsidRDefault="00C152D8" w:rsidP="00CA04FC">
            <w:pPr>
              <w:suppressAutoHyphens w:val="0"/>
              <w:spacing w:before="40" w:after="100"/>
              <w:ind w:right="113"/>
            </w:pPr>
            <w:r w:rsidRPr="00E76F37">
              <w:t>Act No. 56</w:t>
            </w:r>
          </w:p>
        </w:tc>
        <w:tc>
          <w:tcPr>
            <w:tcW w:w="1134" w:type="dxa"/>
            <w:shd w:val="clear" w:color="auto" w:fill="auto"/>
          </w:tcPr>
          <w:p w:rsidR="00C152D8" w:rsidRPr="00E76F37" w:rsidRDefault="00C152D8" w:rsidP="00CA04FC">
            <w:pPr>
              <w:suppressAutoHyphens w:val="0"/>
              <w:spacing w:before="40" w:after="100"/>
              <w:ind w:right="113"/>
            </w:pPr>
            <w:r w:rsidRPr="00E76F37">
              <w:t>(R)</w:t>
            </w:r>
          </w:p>
        </w:tc>
      </w:tr>
      <w:tr w:rsidR="00C152D8" w:rsidRPr="00E76F37" w:rsidTr="00CA04FC">
        <w:trPr>
          <w:trHeight w:val="20"/>
        </w:trPr>
        <w:tc>
          <w:tcPr>
            <w:tcW w:w="419" w:type="dxa"/>
            <w:vMerge/>
            <w:shd w:val="clear" w:color="auto" w:fill="auto"/>
          </w:tcPr>
          <w:p w:rsidR="00C152D8" w:rsidRPr="00E76F37" w:rsidRDefault="00C152D8" w:rsidP="00CA04FC">
            <w:pPr>
              <w:suppressAutoHyphens w:val="0"/>
              <w:spacing w:before="40" w:after="100"/>
              <w:ind w:right="113"/>
            </w:pPr>
          </w:p>
        </w:tc>
        <w:tc>
          <w:tcPr>
            <w:tcW w:w="3203" w:type="dxa"/>
            <w:vMerge/>
          </w:tcPr>
          <w:p w:rsidR="00C152D8" w:rsidRPr="00E76F37" w:rsidRDefault="00C152D8" w:rsidP="00CA04FC">
            <w:pPr>
              <w:suppressAutoHyphens w:val="0"/>
              <w:spacing w:before="40" w:after="100"/>
              <w:ind w:right="113"/>
            </w:pPr>
          </w:p>
        </w:tc>
        <w:tc>
          <w:tcPr>
            <w:tcW w:w="1340" w:type="dxa"/>
            <w:shd w:val="clear" w:color="auto" w:fill="auto"/>
          </w:tcPr>
          <w:p w:rsidR="00C152D8" w:rsidRPr="00E76F37" w:rsidRDefault="00C152D8" w:rsidP="00CA04FC">
            <w:pPr>
              <w:suppressAutoHyphens w:val="0"/>
              <w:spacing w:before="40" w:after="100"/>
              <w:ind w:right="113"/>
            </w:pPr>
            <w:r w:rsidRPr="00E76F37">
              <w:t>9/12/1985</w:t>
            </w:r>
          </w:p>
        </w:tc>
        <w:tc>
          <w:tcPr>
            <w:tcW w:w="1275" w:type="dxa"/>
            <w:shd w:val="clear" w:color="auto" w:fill="auto"/>
          </w:tcPr>
          <w:p w:rsidR="00C152D8" w:rsidRPr="00E76F37" w:rsidRDefault="00C152D8" w:rsidP="00CA04FC">
            <w:pPr>
              <w:suppressAutoHyphens w:val="0"/>
              <w:spacing w:before="40" w:after="100"/>
              <w:ind w:right="113"/>
            </w:pPr>
            <w:r w:rsidRPr="00E76F37">
              <w:t>25/10/1989</w:t>
            </w:r>
          </w:p>
        </w:tc>
        <w:tc>
          <w:tcPr>
            <w:tcW w:w="1134" w:type="dxa"/>
            <w:shd w:val="clear" w:color="auto" w:fill="auto"/>
          </w:tcPr>
          <w:p w:rsidR="00C152D8" w:rsidRPr="00E76F37" w:rsidRDefault="00C152D8" w:rsidP="00CA04FC">
            <w:pPr>
              <w:suppressAutoHyphens w:val="0"/>
              <w:spacing w:before="40" w:after="100"/>
              <w:ind w:right="113"/>
            </w:pPr>
            <w:r w:rsidRPr="00E76F37">
              <w:t>16/1/1990</w:t>
            </w:r>
          </w:p>
        </w:tc>
        <w:tc>
          <w:tcPr>
            <w:tcW w:w="1134" w:type="dxa"/>
            <w:shd w:val="clear" w:color="auto" w:fill="auto"/>
          </w:tcPr>
          <w:p w:rsidR="00C152D8" w:rsidRPr="00E76F37" w:rsidRDefault="00C152D8" w:rsidP="00CA04FC">
            <w:pPr>
              <w:suppressAutoHyphens w:val="0"/>
              <w:spacing w:before="40" w:after="100"/>
              <w:ind w:right="113"/>
            </w:pPr>
            <w:r w:rsidRPr="00E76F37">
              <w:t>9/3/1990</w:t>
            </w:r>
          </w:p>
        </w:tc>
      </w:tr>
      <w:tr w:rsidR="00C152D8" w:rsidRPr="00E76F37" w:rsidTr="00CA04FC">
        <w:trPr>
          <w:trHeight w:val="20"/>
        </w:trPr>
        <w:tc>
          <w:tcPr>
            <w:tcW w:w="419" w:type="dxa"/>
            <w:vMerge w:val="restart"/>
            <w:shd w:val="clear" w:color="auto" w:fill="auto"/>
          </w:tcPr>
          <w:p w:rsidR="00C152D8" w:rsidRPr="00E76F37" w:rsidRDefault="00C152D8" w:rsidP="00CA04FC">
            <w:pPr>
              <w:suppressAutoHyphens w:val="0"/>
              <w:spacing w:before="40" w:after="100"/>
              <w:ind w:right="113"/>
            </w:pPr>
            <w:r w:rsidRPr="00E76F37">
              <w:t>6.</w:t>
            </w:r>
          </w:p>
        </w:tc>
        <w:tc>
          <w:tcPr>
            <w:tcW w:w="3203" w:type="dxa"/>
            <w:vMerge w:val="restart"/>
          </w:tcPr>
          <w:p w:rsidR="00C152D8" w:rsidRPr="00E76F37" w:rsidRDefault="00C152D8" w:rsidP="00CA04FC">
            <w:pPr>
              <w:suppressAutoHyphens w:val="0"/>
              <w:spacing w:before="40" w:after="100"/>
              <w:ind w:right="113"/>
            </w:pPr>
            <w:r w:rsidRPr="00E76F37">
              <w:t>Inter-American Convention on the Granting of Civil Rights to Women</w:t>
            </w:r>
          </w:p>
        </w:tc>
        <w:tc>
          <w:tcPr>
            <w:tcW w:w="1340" w:type="dxa"/>
            <w:shd w:val="clear" w:color="auto" w:fill="auto"/>
          </w:tcPr>
          <w:p w:rsidR="00C152D8" w:rsidRPr="00E76F37" w:rsidRDefault="00C152D8" w:rsidP="00CA04FC">
            <w:pPr>
              <w:suppressAutoHyphens w:val="0"/>
              <w:spacing w:before="40" w:after="100"/>
              <w:ind w:right="113"/>
            </w:pPr>
            <w:r w:rsidRPr="00E76F37">
              <w:t>Bogotá</w:t>
            </w:r>
          </w:p>
        </w:tc>
        <w:tc>
          <w:tcPr>
            <w:tcW w:w="1275" w:type="dxa"/>
            <w:shd w:val="clear" w:color="auto" w:fill="auto"/>
          </w:tcPr>
          <w:p w:rsidR="00C152D8" w:rsidRPr="00E76F37" w:rsidRDefault="00C152D8" w:rsidP="00CA04FC">
            <w:pPr>
              <w:suppressAutoHyphens w:val="0"/>
              <w:spacing w:before="40" w:after="100"/>
              <w:ind w:right="113"/>
            </w:pPr>
            <w:r w:rsidRPr="00E76F37">
              <w:t>Bogotá</w:t>
            </w:r>
          </w:p>
        </w:tc>
        <w:tc>
          <w:tcPr>
            <w:tcW w:w="1134" w:type="dxa"/>
            <w:shd w:val="clear" w:color="auto" w:fill="auto"/>
          </w:tcPr>
          <w:p w:rsidR="00C152D8" w:rsidRPr="00E76F37" w:rsidRDefault="00C152D8" w:rsidP="00CA04FC">
            <w:pPr>
              <w:suppressAutoHyphens w:val="0"/>
              <w:spacing w:before="40" w:after="100"/>
              <w:ind w:right="113"/>
            </w:pPr>
            <w:r w:rsidRPr="00E76F37">
              <w:t>Act No. 104</w:t>
            </w:r>
          </w:p>
        </w:tc>
        <w:tc>
          <w:tcPr>
            <w:tcW w:w="1134" w:type="dxa"/>
            <w:shd w:val="clear" w:color="auto" w:fill="auto"/>
          </w:tcPr>
          <w:p w:rsidR="00C152D8" w:rsidRPr="00E76F37" w:rsidRDefault="00C152D8" w:rsidP="00CA04FC">
            <w:pPr>
              <w:suppressAutoHyphens w:val="0"/>
              <w:spacing w:before="40" w:after="100"/>
              <w:ind w:right="113"/>
            </w:pPr>
            <w:r w:rsidRPr="00E76F37">
              <w:t>(R)</w:t>
            </w:r>
          </w:p>
        </w:tc>
      </w:tr>
      <w:tr w:rsidR="00C152D8" w:rsidRPr="00E76F37" w:rsidTr="00CA04FC">
        <w:trPr>
          <w:trHeight w:val="20"/>
        </w:trPr>
        <w:tc>
          <w:tcPr>
            <w:tcW w:w="419" w:type="dxa"/>
            <w:vMerge/>
            <w:shd w:val="clear" w:color="auto" w:fill="auto"/>
          </w:tcPr>
          <w:p w:rsidR="00C152D8" w:rsidRPr="00E76F37" w:rsidRDefault="00C152D8" w:rsidP="00CA04FC">
            <w:pPr>
              <w:suppressAutoHyphens w:val="0"/>
              <w:spacing w:before="40" w:after="100"/>
              <w:ind w:right="113"/>
            </w:pPr>
          </w:p>
        </w:tc>
        <w:tc>
          <w:tcPr>
            <w:tcW w:w="3203" w:type="dxa"/>
            <w:vMerge/>
          </w:tcPr>
          <w:p w:rsidR="00C152D8" w:rsidRPr="00E76F37" w:rsidRDefault="00C152D8" w:rsidP="00CA04FC">
            <w:pPr>
              <w:suppressAutoHyphens w:val="0"/>
              <w:spacing w:before="40" w:after="100"/>
              <w:ind w:right="113"/>
            </w:pPr>
          </w:p>
        </w:tc>
        <w:tc>
          <w:tcPr>
            <w:tcW w:w="1340" w:type="dxa"/>
            <w:shd w:val="clear" w:color="auto" w:fill="auto"/>
          </w:tcPr>
          <w:p w:rsidR="00C152D8" w:rsidRPr="00E76F37" w:rsidRDefault="00C152D8" w:rsidP="00CA04FC">
            <w:pPr>
              <w:suppressAutoHyphens w:val="0"/>
              <w:spacing w:before="40" w:after="100"/>
              <w:ind w:right="113"/>
            </w:pPr>
            <w:r w:rsidRPr="00E76F37">
              <w:t>2/5/1948</w:t>
            </w:r>
          </w:p>
        </w:tc>
        <w:tc>
          <w:tcPr>
            <w:tcW w:w="1275" w:type="dxa"/>
            <w:shd w:val="clear" w:color="auto" w:fill="auto"/>
          </w:tcPr>
          <w:p w:rsidR="00C152D8" w:rsidRPr="00E76F37" w:rsidRDefault="00C152D8" w:rsidP="00CA04FC">
            <w:pPr>
              <w:suppressAutoHyphens w:val="0"/>
              <w:spacing w:before="40" w:after="100"/>
              <w:ind w:right="113"/>
            </w:pPr>
            <w:r w:rsidRPr="00E76F37">
              <w:t>2/5/1948</w:t>
            </w:r>
          </w:p>
        </w:tc>
        <w:tc>
          <w:tcPr>
            <w:tcW w:w="1134" w:type="dxa"/>
            <w:shd w:val="clear" w:color="auto" w:fill="auto"/>
          </w:tcPr>
          <w:p w:rsidR="00C152D8" w:rsidRPr="00E76F37" w:rsidRDefault="00C152D8" w:rsidP="00CA04FC">
            <w:pPr>
              <w:suppressAutoHyphens w:val="0"/>
              <w:spacing w:before="40" w:after="100"/>
              <w:ind w:right="113"/>
            </w:pPr>
            <w:r w:rsidRPr="00E76F37">
              <w:t>25/8/1951</w:t>
            </w:r>
          </w:p>
        </w:tc>
        <w:tc>
          <w:tcPr>
            <w:tcW w:w="1134" w:type="dxa"/>
            <w:shd w:val="clear" w:color="auto" w:fill="auto"/>
          </w:tcPr>
          <w:p w:rsidR="00C152D8" w:rsidRPr="00E76F37" w:rsidRDefault="00C152D8" w:rsidP="00CA04FC">
            <w:pPr>
              <w:suppressAutoHyphens w:val="0"/>
              <w:spacing w:before="40" w:after="100"/>
              <w:ind w:right="113"/>
            </w:pPr>
            <w:r w:rsidRPr="00E76F37">
              <w:t>19/12/1951</w:t>
            </w:r>
          </w:p>
        </w:tc>
      </w:tr>
      <w:tr w:rsidR="00C152D8" w:rsidRPr="00E76F37" w:rsidTr="00CA04FC">
        <w:trPr>
          <w:trHeight w:val="20"/>
        </w:trPr>
        <w:tc>
          <w:tcPr>
            <w:tcW w:w="419" w:type="dxa"/>
            <w:vMerge w:val="restart"/>
            <w:shd w:val="clear" w:color="auto" w:fill="auto"/>
          </w:tcPr>
          <w:p w:rsidR="00C152D8" w:rsidRPr="00E76F37" w:rsidRDefault="00C152D8" w:rsidP="00CA04FC">
            <w:pPr>
              <w:suppressAutoHyphens w:val="0"/>
              <w:spacing w:before="40" w:after="100"/>
              <w:ind w:right="113"/>
            </w:pPr>
            <w:r w:rsidRPr="00E76F37">
              <w:t>7.</w:t>
            </w:r>
          </w:p>
        </w:tc>
        <w:tc>
          <w:tcPr>
            <w:tcW w:w="3203" w:type="dxa"/>
            <w:vMerge w:val="restart"/>
          </w:tcPr>
          <w:p w:rsidR="00C152D8" w:rsidRPr="00E76F37" w:rsidRDefault="00C152D8" w:rsidP="00CA04FC">
            <w:pPr>
              <w:suppressAutoHyphens w:val="0"/>
              <w:spacing w:before="40" w:after="100"/>
              <w:ind w:right="113"/>
            </w:pPr>
            <w:r w:rsidRPr="00E76F37">
              <w:t>Idem</w:t>
            </w:r>
          </w:p>
        </w:tc>
        <w:tc>
          <w:tcPr>
            <w:tcW w:w="1340" w:type="dxa"/>
            <w:shd w:val="clear" w:color="auto" w:fill="auto"/>
          </w:tcPr>
          <w:p w:rsidR="00C152D8" w:rsidRPr="00E76F37" w:rsidRDefault="00C152D8" w:rsidP="00CA04FC">
            <w:pPr>
              <w:suppressAutoHyphens w:val="0"/>
              <w:spacing w:before="40" w:after="100"/>
              <w:ind w:right="113"/>
            </w:pPr>
            <w:r w:rsidRPr="00E76F37">
              <w:t>Bogotá</w:t>
            </w:r>
          </w:p>
        </w:tc>
        <w:tc>
          <w:tcPr>
            <w:tcW w:w="1275" w:type="dxa"/>
            <w:shd w:val="clear" w:color="auto" w:fill="auto"/>
          </w:tcPr>
          <w:p w:rsidR="00C152D8" w:rsidRPr="00E76F37" w:rsidRDefault="00C152D8" w:rsidP="00CA04FC">
            <w:pPr>
              <w:suppressAutoHyphens w:val="0"/>
              <w:spacing w:before="40" w:after="100"/>
              <w:ind w:right="113"/>
            </w:pPr>
          </w:p>
        </w:tc>
        <w:tc>
          <w:tcPr>
            <w:tcW w:w="1134" w:type="dxa"/>
            <w:shd w:val="clear" w:color="auto" w:fill="auto"/>
          </w:tcPr>
          <w:p w:rsidR="00C152D8" w:rsidRPr="00E76F37" w:rsidRDefault="00C152D8" w:rsidP="00CA04FC">
            <w:pPr>
              <w:suppressAutoHyphens w:val="0"/>
              <w:spacing w:before="40" w:after="100"/>
              <w:ind w:right="113"/>
            </w:pPr>
            <w:r w:rsidRPr="00E76F37">
              <w:t>Act No. 876</w:t>
            </w:r>
          </w:p>
        </w:tc>
        <w:tc>
          <w:tcPr>
            <w:tcW w:w="1134" w:type="dxa"/>
            <w:shd w:val="clear" w:color="auto" w:fill="auto"/>
          </w:tcPr>
          <w:p w:rsidR="00C152D8" w:rsidRPr="00E76F37" w:rsidRDefault="00C152D8" w:rsidP="00CA04FC">
            <w:pPr>
              <w:suppressAutoHyphens w:val="0"/>
              <w:spacing w:before="40" w:after="100"/>
              <w:ind w:right="113"/>
            </w:pPr>
            <w:r w:rsidRPr="00E76F37">
              <w:t>(R)</w:t>
            </w:r>
          </w:p>
        </w:tc>
      </w:tr>
      <w:tr w:rsidR="00C152D8" w:rsidRPr="00E76F37" w:rsidTr="00CA04FC">
        <w:trPr>
          <w:trHeight w:val="20"/>
        </w:trPr>
        <w:tc>
          <w:tcPr>
            <w:tcW w:w="419" w:type="dxa"/>
            <w:vMerge/>
            <w:shd w:val="clear" w:color="auto" w:fill="auto"/>
          </w:tcPr>
          <w:p w:rsidR="00C152D8" w:rsidRPr="00E76F37" w:rsidRDefault="00C152D8" w:rsidP="00CA04FC">
            <w:pPr>
              <w:suppressAutoHyphens w:val="0"/>
              <w:spacing w:before="40" w:after="100"/>
              <w:ind w:right="113"/>
            </w:pPr>
          </w:p>
        </w:tc>
        <w:tc>
          <w:tcPr>
            <w:tcW w:w="3203" w:type="dxa"/>
            <w:vMerge/>
          </w:tcPr>
          <w:p w:rsidR="00C152D8" w:rsidRPr="00E76F37" w:rsidRDefault="00C152D8" w:rsidP="00CA04FC">
            <w:pPr>
              <w:suppressAutoHyphens w:val="0"/>
              <w:spacing w:before="40" w:after="100"/>
              <w:ind w:right="113"/>
            </w:pPr>
          </w:p>
        </w:tc>
        <w:tc>
          <w:tcPr>
            <w:tcW w:w="1340" w:type="dxa"/>
            <w:shd w:val="clear" w:color="auto" w:fill="auto"/>
          </w:tcPr>
          <w:p w:rsidR="00C152D8" w:rsidRPr="00E76F37" w:rsidRDefault="00C152D8" w:rsidP="00CA04FC">
            <w:pPr>
              <w:suppressAutoHyphens w:val="0"/>
              <w:spacing w:before="40" w:after="100"/>
              <w:ind w:right="113"/>
            </w:pPr>
            <w:r w:rsidRPr="00E76F37">
              <w:t>2/5/1948</w:t>
            </w:r>
          </w:p>
        </w:tc>
        <w:tc>
          <w:tcPr>
            <w:tcW w:w="1275" w:type="dxa"/>
            <w:shd w:val="clear" w:color="auto" w:fill="auto"/>
          </w:tcPr>
          <w:p w:rsidR="00C152D8" w:rsidRPr="00E76F37" w:rsidRDefault="00C152D8" w:rsidP="00CA04FC">
            <w:pPr>
              <w:suppressAutoHyphens w:val="0"/>
              <w:spacing w:before="40" w:after="100"/>
              <w:ind w:right="113"/>
            </w:pPr>
            <w:r w:rsidRPr="00E76F37">
              <w:t>20/8/1951</w:t>
            </w:r>
          </w:p>
        </w:tc>
        <w:tc>
          <w:tcPr>
            <w:tcW w:w="1134" w:type="dxa"/>
            <w:shd w:val="clear" w:color="auto" w:fill="auto"/>
          </w:tcPr>
          <w:p w:rsidR="00C152D8" w:rsidRPr="00E76F37" w:rsidRDefault="00C152D8" w:rsidP="00CA04FC">
            <w:pPr>
              <w:suppressAutoHyphens w:val="0"/>
              <w:spacing w:before="40" w:after="100"/>
              <w:ind w:right="113"/>
            </w:pPr>
            <w:r w:rsidRPr="00E76F37">
              <w:t>28/6/1963</w:t>
            </w:r>
          </w:p>
        </w:tc>
        <w:tc>
          <w:tcPr>
            <w:tcW w:w="1134" w:type="dxa"/>
            <w:shd w:val="clear" w:color="auto" w:fill="auto"/>
          </w:tcPr>
          <w:p w:rsidR="00C152D8" w:rsidRPr="00E76F37" w:rsidRDefault="00C152D8" w:rsidP="00CA04FC">
            <w:pPr>
              <w:suppressAutoHyphens w:val="0"/>
              <w:spacing w:before="40" w:after="100"/>
              <w:ind w:right="113"/>
            </w:pPr>
            <w:r w:rsidRPr="00E76F37">
              <w:t>5/8/1963</w:t>
            </w:r>
          </w:p>
        </w:tc>
      </w:tr>
      <w:tr w:rsidR="00C152D8" w:rsidRPr="00E76F37" w:rsidTr="00CA04FC">
        <w:trPr>
          <w:trHeight w:val="20"/>
        </w:trPr>
        <w:tc>
          <w:tcPr>
            <w:tcW w:w="419" w:type="dxa"/>
            <w:vMerge w:val="restart"/>
            <w:shd w:val="clear" w:color="auto" w:fill="auto"/>
          </w:tcPr>
          <w:p w:rsidR="00C152D8" w:rsidRPr="00E76F37" w:rsidRDefault="00C152D8" w:rsidP="00CA04FC">
            <w:pPr>
              <w:suppressAutoHyphens w:val="0"/>
              <w:spacing w:before="40" w:after="100"/>
              <w:ind w:right="113"/>
            </w:pPr>
            <w:r w:rsidRPr="00E76F37">
              <w:t>8.</w:t>
            </w:r>
          </w:p>
        </w:tc>
        <w:tc>
          <w:tcPr>
            <w:tcW w:w="3203" w:type="dxa"/>
            <w:vMerge w:val="restart"/>
          </w:tcPr>
          <w:p w:rsidR="00C152D8" w:rsidRPr="00E76F37" w:rsidRDefault="00C152D8" w:rsidP="00CA04FC">
            <w:pPr>
              <w:suppressAutoHyphens w:val="0"/>
              <w:spacing w:before="40" w:after="100"/>
              <w:ind w:right="113"/>
            </w:pPr>
            <w:r w:rsidRPr="00E76F37">
              <w:t>Inter-American Convention on the Prevention, Punishment and Eradication</w:t>
            </w:r>
            <w:r w:rsidRPr="00E76F37">
              <w:br/>
              <w:t>of Violence Against Women (Convention of Belem do Pará)</w:t>
            </w:r>
          </w:p>
        </w:tc>
        <w:tc>
          <w:tcPr>
            <w:tcW w:w="1340" w:type="dxa"/>
            <w:shd w:val="clear" w:color="auto" w:fill="auto"/>
          </w:tcPr>
          <w:p w:rsidR="00C152D8" w:rsidRPr="00E76F37" w:rsidRDefault="00C152D8" w:rsidP="00CA04FC">
            <w:pPr>
              <w:suppressAutoHyphens w:val="0"/>
              <w:spacing w:before="40" w:after="100"/>
              <w:ind w:right="113"/>
            </w:pPr>
            <w:r w:rsidRPr="00E76F37">
              <w:t>Belem do Pará</w:t>
            </w:r>
          </w:p>
        </w:tc>
        <w:tc>
          <w:tcPr>
            <w:tcW w:w="1275" w:type="dxa"/>
            <w:shd w:val="clear" w:color="auto" w:fill="auto"/>
          </w:tcPr>
          <w:p w:rsidR="00C152D8" w:rsidRPr="00E76F37" w:rsidRDefault="00C152D8" w:rsidP="00CA04FC">
            <w:pPr>
              <w:suppressAutoHyphens w:val="0"/>
              <w:spacing w:before="40" w:after="100"/>
              <w:ind w:right="113"/>
            </w:pPr>
            <w:r w:rsidRPr="00E76F37">
              <w:t>Belem do Pará</w:t>
            </w:r>
          </w:p>
        </w:tc>
        <w:tc>
          <w:tcPr>
            <w:tcW w:w="1134" w:type="dxa"/>
            <w:shd w:val="clear" w:color="auto" w:fill="auto"/>
          </w:tcPr>
          <w:p w:rsidR="00C152D8" w:rsidRPr="00E76F37" w:rsidRDefault="00C152D8" w:rsidP="00CA04FC">
            <w:pPr>
              <w:suppressAutoHyphens w:val="0"/>
              <w:spacing w:before="40" w:after="100"/>
              <w:ind w:right="113"/>
            </w:pPr>
            <w:r w:rsidRPr="00E76F37">
              <w:t>Act No. 605</w:t>
            </w:r>
          </w:p>
        </w:tc>
        <w:tc>
          <w:tcPr>
            <w:tcW w:w="1134" w:type="dxa"/>
            <w:shd w:val="clear" w:color="auto" w:fill="auto"/>
          </w:tcPr>
          <w:p w:rsidR="00C152D8" w:rsidRPr="00E76F37" w:rsidRDefault="00C152D8" w:rsidP="00CA04FC">
            <w:pPr>
              <w:suppressAutoHyphens w:val="0"/>
              <w:spacing w:before="40" w:after="100"/>
              <w:ind w:right="113"/>
            </w:pPr>
            <w:r w:rsidRPr="00E76F37">
              <w:t>(R)</w:t>
            </w:r>
          </w:p>
        </w:tc>
      </w:tr>
      <w:tr w:rsidR="00C152D8" w:rsidRPr="00E76F37" w:rsidTr="00CA04FC">
        <w:trPr>
          <w:trHeight w:val="20"/>
        </w:trPr>
        <w:tc>
          <w:tcPr>
            <w:tcW w:w="419" w:type="dxa"/>
            <w:vMerge/>
            <w:shd w:val="clear" w:color="auto" w:fill="auto"/>
          </w:tcPr>
          <w:p w:rsidR="00C152D8" w:rsidRPr="00E76F37" w:rsidRDefault="00C152D8" w:rsidP="00CA04FC">
            <w:pPr>
              <w:suppressAutoHyphens w:val="0"/>
              <w:spacing w:before="40" w:after="100"/>
              <w:ind w:right="113"/>
            </w:pPr>
          </w:p>
        </w:tc>
        <w:tc>
          <w:tcPr>
            <w:tcW w:w="3203" w:type="dxa"/>
            <w:vMerge/>
          </w:tcPr>
          <w:p w:rsidR="00C152D8" w:rsidRPr="00E76F37" w:rsidRDefault="00C152D8" w:rsidP="00CA04FC">
            <w:pPr>
              <w:suppressAutoHyphens w:val="0"/>
              <w:spacing w:before="40" w:after="100"/>
              <w:ind w:right="113"/>
            </w:pPr>
          </w:p>
        </w:tc>
        <w:tc>
          <w:tcPr>
            <w:tcW w:w="1340" w:type="dxa"/>
            <w:shd w:val="clear" w:color="auto" w:fill="auto"/>
          </w:tcPr>
          <w:p w:rsidR="00C152D8" w:rsidRPr="00E76F37" w:rsidRDefault="00C152D8" w:rsidP="00CA04FC">
            <w:pPr>
              <w:suppressAutoHyphens w:val="0"/>
              <w:spacing w:before="40" w:after="100"/>
              <w:ind w:right="113"/>
            </w:pPr>
            <w:r w:rsidRPr="00E76F37">
              <w:t>9/6/1994</w:t>
            </w:r>
          </w:p>
        </w:tc>
        <w:tc>
          <w:tcPr>
            <w:tcW w:w="1275" w:type="dxa"/>
            <w:shd w:val="clear" w:color="auto" w:fill="auto"/>
          </w:tcPr>
          <w:p w:rsidR="00C152D8" w:rsidRPr="00E76F37" w:rsidRDefault="00C152D8" w:rsidP="00CA04FC">
            <w:pPr>
              <w:suppressAutoHyphens w:val="0"/>
              <w:spacing w:before="40" w:after="100"/>
              <w:ind w:right="113"/>
            </w:pPr>
            <w:r w:rsidRPr="00E76F37">
              <w:t>17/10/1995</w:t>
            </w:r>
          </w:p>
        </w:tc>
        <w:tc>
          <w:tcPr>
            <w:tcW w:w="1134" w:type="dxa"/>
            <w:shd w:val="clear" w:color="auto" w:fill="auto"/>
          </w:tcPr>
          <w:p w:rsidR="00C152D8" w:rsidRPr="00E76F37" w:rsidRDefault="00C152D8" w:rsidP="00CA04FC">
            <w:pPr>
              <w:suppressAutoHyphens w:val="0"/>
              <w:spacing w:before="40" w:after="100"/>
              <w:ind w:right="113"/>
            </w:pPr>
            <w:r w:rsidRPr="00E76F37">
              <w:t>21/6/1995</w:t>
            </w:r>
          </w:p>
        </w:tc>
        <w:tc>
          <w:tcPr>
            <w:tcW w:w="1134" w:type="dxa"/>
            <w:shd w:val="clear" w:color="auto" w:fill="auto"/>
          </w:tcPr>
          <w:p w:rsidR="00C152D8" w:rsidRPr="00E76F37" w:rsidRDefault="00C152D8" w:rsidP="00CA04FC">
            <w:pPr>
              <w:suppressAutoHyphens w:val="0"/>
              <w:spacing w:before="40" w:after="100"/>
              <w:ind w:right="113"/>
            </w:pPr>
            <w:r w:rsidRPr="00E76F37">
              <w:t>18/10/1995</w:t>
            </w:r>
          </w:p>
        </w:tc>
      </w:tr>
      <w:tr w:rsidR="00C152D8" w:rsidRPr="00E76F37" w:rsidTr="00CA04FC">
        <w:trPr>
          <w:trHeight w:val="20"/>
        </w:trPr>
        <w:tc>
          <w:tcPr>
            <w:tcW w:w="419" w:type="dxa"/>
            <w:vMerge w:val="restart"/>
            <w:shd w:val="clear" w:color="auto" w:fill="auto"/>
          </w:tcPr>
          <w:p w:rsidR="00C152D8" w:rsidRPr="00E76F37" w:rsidRDefault="00C152D8" w:rsidP="00CA04FC">
            <w:pPr>
              <w:keepNext/>
              <w:suppressAutoHyphens w:val="0"/>
              <w:spacing w:before="40" w:after="100"/>
              <w:ind w:right="113"/>
            </w:pPr>
            <w:r w:rsidRPr="00E76F37">
              <w:t>9.</w:t>
            </w:r>
          </w:p>
        </w:tc>
        <w:tc>
          <w:tcPr>
            <w:tcW w:w="3203" w:type="dxa"/>
            <w:vMerge w:val="restart"/>
          </w:tcPr>
          <w:p w:rsidR="00C152D8" w:rsidRPr="00E76F37" w:rsidRDefault="00C152D8" w:rsidP="00CA04FC">
            <w:pPr>
              <w:suppressAutoHyphens w:val="0"/>
              <w:spacing w:before="40" w:after="100"/>
              <w:ind w:right="113"/>
            </w:pPr>
            <w:r w:rsidRPr="00E76F37">
              <w:t>Inter-American Convention on Support Obligations</w:t>
            </w:r>
          </w:p>
        </w:tc>
        <w:tc>
          <w:tcPr>
            <w:tcW w:w="1340" w:type="dxa"/>
            <w:shd w:val="clear" w:color="auto" w:fill="auto"/>
          </w:tcPr>
          <w:p w:rsidR="00C152D8" w:rsidRPr="00E76F37" w:rsidRDefault="00C152D8" w:rsidP="00CA04FC">
            <w:pPr>
              <w:suppressAutoHyphens w:val="0"/>
              <w:spacing w:before="40" w:after="100"/>
              <w:ind w:right="113"/>
            </w:pPr>
            <w:r w:rsidRPr="00E76F37">
              <w:t>Montevideo</w:t>
            </w:r>
          </w:p>
        </w:tc>
        <w:tc>
          <w:tcPr>
            <w:tcW w:w="1275" w:type="dxa"/>
            <w:shd w:val="clear" w:color="auto" w:fill="auto"/>
          </w:tcPr>
          <w:p w:rsidR="00C152D8" w:rsidRPr="00E76F37" w:rsidRDefault="00C152D8" w:rsidP="00CA04FC">
            <w:pPr>
              <w:suppressAutoHyphens w:val="0"/>
              <w:spacing w:before="40" w:after="100"/>
              <w:ind w:right="113"/>
            </w:pPr>
            <w:r w:rsidRPr="00E76F37">
              <w:t>Montevideo</w:t>
            </w:r>
          </w:p>
        </w:tc>
        <w:tc>
          <w:tcPr>
            <w:tcW w:w="1134" w:type="dxa"/>
            <w:shd w:val="clear" w:color="auto" w:fill="auto"/>
          </w:tcPr>
          <w:p w:rsidR="00C152D8" w:rsidRPr="00E76F37" w:rsidRDefault="00C152D8" w:rsidP="00CA04FC">
            <w:pPr>
              <w:suppressAutoHyphens w:val="0"/>
              <w:spacing w:before="40" w:after="100"/>
              <w:ind w:right="113"/>
            </w:pPr>
            <w:r w:rsidRPr="00E76F37">
              <w:t>Act No. 899</w:t>
            </w:r>
          </w:p>
        </w:tc>
        <w:tc>
          <w:tcPr>
            <w:tcW w:w="1134" w:type="dxa"/>
            <w:shd w:val="clear" w:color="auto" w:fill="auto"/>
          </w:tcPr>
          <w:p w:rsidR="00C152D8" w:rsidRPr="00E76F37" w:rsidRDefault="00C152D8" w:rsidP="00CA04FC">
            <w:pPr>
              <w:suppressAutoHyphens w:val="0"/>
              <w:spacing w:before="40" w:after="100"/>
              <w:ind w:right="113"/>
            </w:pPr>
          </w:p>
        </w:tc>
      </w:tr>
      <w:tr w:rsidR="00C152D8" w:rsidRPr="00E76F37" w:rsidTr="00CA04FC">
        <w:trPr>
          <w:trHeight w:val="20"/>
        </w:trPr>
        <w:tc>
          <w:tcPr>
            <w:tcW w:w="419" w:type="dxa"/>
            <w:vMerge/>
            <w:shd w:val="clear" w:color="auto" w:fill="auto"/>
          </w:tcPr>
          <w:p w:rsidR="00C152D8" w:rsidRPr="00E76F37" w:rsidRDefault="00C152D8" w:rsidP="00CA04FC">
            <w:pPr>
              <w:keepNext/>
              <w:suppressAutoHyphens w:val="0"/>
              <w:spacing w:before="40" w:after="100"/>
              <w:ind w:right="113"/>
            </w:pPr>
          </w:p>
        </w:tc>
        <w:tc>
          <w:tcPr>
            <w:tcW w:w="3203" w:type="dxa"/>
            <w:vMerge/>
          </w:tcPr>
          <w:p w:rsidR="00C152D8" w:rsidRPr="00E76F37" w:rsidRDefault="00C152D8" w:rsidP="00CA04FC">
            <w:pPr>
              <w:keepNext/>
              <w:suppressAutoHyphens w:val="0"/>
              <w:spacing w:before="40" w:after="100"/>
              <w:ind w:right="113"/>
            </w:pPr>
          </w:p>
        </w:tc>
        <w:tc>
          <w:tcPr>
            <w:tcW w:w="1340" w:type="dxa"/>
            <w:shd w:val="clear" w:color="auto" w:fill="auto"/>
          </w:tcPr>
          <w:p w:rsidR="00C152D8" w:rsidRPr="00E76F37" w:rsidRDefault="00C152D8" w:rsidP="00CA04FC">
            <w:pPr>
              <w:keepNext/>
              <w:suppressAutoHyphens w:val="0"/>
              <w:spacing w:before="40" w:after="100"/>
              <w:ind w:right="113"/>
            </w:pPr>
            <w:r w:rsidRPr="00E76F37">
              <w:t>15/7/1989</w:t>
            </w:r>
          </w:p>
        </w:tc>
        <w:tc>
          <w:tcPr>
            <w:tcW w:w="1275" w:type="dxa"/>
            <w:shd w:val="clear" w:color="auto" w:fill="auto"/>
          </w:tcPr>
          <w:p w:rsidR="00C152D8" w:rsidRPr="00E76F37" w:rsidRDefault="00C152D8" w:rsidP="00CA04FC">
            <w:pPr>
              <w:keepNext/>
              <w:suppressAutoHyphens w:val="0"/>
              <w:spacing w:before="40" w:after="100"/>
              <w:ind w:right="113"/>
            </w:pPr>
            <w:r w:rsidRPr="00E76F37">
              <w:t>15/7/1989</w:t>
            </w:r>
          </w:p>
        </w:tc>
        <w:tc>
          <w:tcPr>
            <w:tcW w:w="1134" w:type="dxa"/>
            <w:shd w:val="clear" w:color="auto" w:fill="auto"/>
          </w:tcPr>
          <w:p w:rsidR="00C152D8" w:rsidRPr="00E76F37" w:rsidRDefault="00C152D8" w:rsidP="00CA04FC">
            <w:pPr>
              <w:keepNext/>
              <w:suppressAutoHyphens w:val="0"/>
              <w:spacing w:before="40" w:after="100"/>
              <w:ind w:right="113"/>
            </w:pPr>
            <w:r w:rsidRPr="00E76F37">
              <w:t>31/7/1996</w:t>
            </w:r>
          </w:p>
        </w:tc>
        <w:tc>
          <w:tcPr>
            <w:tcW w:w="1134" w:type="dxa"/>
            <w:shd w:val="clear" w:color="auto" w:fill="auto"/>
          </w:tcPr>
          <w:p w:rsidR="00C152D8" w:rsidRPr="00E76F37" w:rsidRDefault="00C152D8" w:rsidP="00CA04FC">
            <w:pPr>
              <w:keepNext/>
              <w:suppressAutoHyphens w:val="0"/>
              <w:spacing w:before="40" w:after="100"/>
              <w:ind w:right="113"/>
            </w:pPr>
            <w:r w:rsidRPr="00E76F37">
              <w:t>20/5/1997</w:t>
            </w:r>
          </w:p>
        </w:tc>
      </w:tr>
      <w:tr w:rsidR="00C152D8" w:rsidRPr="00E76F37" w:rsidTr="00CA04FC">
        <w:trPr>
          <w:trHeight w:val="20"/>
        </w:trPr>
        <w:tc>
          <w:tcPr>
            <w:tcW w:w="419" w:type="dxa"/>
            <w:shd w:val="clear" w:color="auto" w:fill="auto"/>
          </w:tcPr>
          <w:p w:rsidR="00C152D8" w:rsidRPr="00E76F37" w:rsidRDefault="00C152D8" w:rsidP="00CA04FC">
            <w:pPr>
              <w:keepNext/>
              <w:suppressAutoHyphens w:val="0"/>
              <w:spacing w:before="40" w:after="100"/>
              <w:ind w:right="113"/>
            </w:pPr>
            <w:r w:rsidRPr="00E76F37">
              <w:t>10.</w:t>
            </w:r>
          </w:p>
        </w:tc>
        <w:tc>
          <w:tcPr>
            <w:tcW w:w="3203" w:type="dxa"/>
          </w:tcPr>
          <w:p w:rsidR="00C152D8" w:rsidRPr="00E76F37" w:rsidRDefault="00C152D8" w:rsidP="00CA04FC">
            <w:pPr>
              <w:keepNext/>
              <w:suppressAutoHyphens w:val="0"/>
              <w:spacing w:before="40" w:after="100"/>
              <w:ind w:right="113"/>
            </w:pPr>
            <w:r w:rsidRPr="00E76F37">
              <w:t>Inter-American Convention on the International Return of Children</w:t>
            </w:r>
          </w:p>
        </w:tc>
        <w:tc>
          <w:tcPr>
            <w:tcW w:w="1340" w:type="dxa"/>
            <w:shd w:val="clear" w:color="auto" w:fill="auto"/>
          </w:tcPr>
          <w:p w:rsidR="00C152D8" w:rsidRPr="00E76F37" w:rsidRDefault="00C152D8" w:rsidP="00CA04FC">
            <w:pPr>
              <w:keepNext/>
              <w:suppressAutoHyphens w:val="0"/>
              <w:spacing w:before="40" w:after="100"/>
              <w:ind w:right="113"/>
            </w:pPr>
            <w:r w:rsidRPr="00E76F37">
              <w:t>Montevideo</w:t>
            </w:r>
          </w:p>
        </w:tc>
        <w:tc>
          <w:tcPr>
            <w:tcW w:w="1275" w:type="dxa"/>
            <w:shd w:val="clear" w:color="auto" w:fill="auto"/>
          </w:tcPr>
          <w:p w:rsidR="00C152D8" w:rsidRPr="00E76F37" w:rsidRDefault="00C152D8" w:rsidP="00CA04FC">
            <w:pPr>
              <w:keepNext/>
              <w:suppressAutoHyphens w:val="0"/>
              <w:spacing w:before="40" w:after="100"/>
              <w:ind w:right="113"/>
            </w:pPr>
            <w:r w:rsidRPr="00E76F37">
              <w:t>Montevideo</w:t>
            </w:r>
          </w:p>
        </w:tc>
        <w:tc>
          <w:tcPr>
            <w:tcW w:w="1134" w:type="dxa"/>
            <w:shd w:val="clear" w:color="auto" w:fill="auto"/>
          </w:tcPr>
          <w:p w:rsidR="00C152D8" w:rsidRPr="00E76F37" w:rsidRDefault="00C152D8" w:rsidP="00CA04FC">
            <w:pPr>
              <w:keepNext/>
              <w:suppressAutoHyphens w:val="0"/>
              <w:spacing w:before="40" w:after="100"/>
              <w:ind w:right="113"/>
            </w:pPr>
            <w:r w:rsidRPr="00E76F37">
              <w:t>Act No. 928</w:t>
            </w:r>
          </w:p>
        </w:tc>
        <w:tc>
          <w:tcPr>
            <w:tcW w:w="1134" w:type="dxa"/>
            <w:shd w:val="clear" w:color="auto" w:fill="auto"/>
          </w:tcPr>
          <w:p w:rsidR="00C152D8" w:rsidRPr="00E76F37" w:rsidRDefault="00C152D8" w:rsidP="00CA04FC">
            <w:pPr>
              <w:keepNext/>
              <w:suppressAutoHyphens w:val="0"/>
              <w:spacing w:before="40" w:after="100"/>
              <w:ind w:right="113"/>
            </w:pPr>
            <w:r w:rsidRPr="00E76F37">
              <w:t>(R)</w:t>
            </w:r>
          </w:p>
        </w:tc>
      </w:tr>
      <w:tr w:rsidR="00C152D8" w:rsidRPr="00E76F37" w:rsidTr="00CA04FC">
        <w:trPr>
          <w:trHeight w:val="20"/>
        </w:trPr>
        <w:tc>
          <w:tcPr>
            <w:tcW w:w="419" w:type="dxa"/>
            <w:shd w:val="clear" w:color="auto" w:fill="auto"/>
          </w:tcPr>
          <w:p w:rsidR="00C152D8" w:rsidRPr="00E76F37" w:rsidRDefault="00C152D8" w:rsidP="00CA04FC">
            <w:pPr>
              <w:suppressAutoHyphens w:val="0"/>
              <w:spacing w:before="40" w:after="100"/>
              <w:ind w:right="113"/>
            </w:pPr>
          </w:p>
        </w:tc>
        <w:tc>
          <w:tcPr>
            <w:tcW w:w="3203" w:type="dxa"/>
          </w:tcPr>
          <w:p w:rsidR="00C152D8" w:rsidRPr="00E76F37" w:rsidRDefault="00C152D8" w:rsidP="00CA04FC">
            <w:pPr>
              <w:suppressAutoHyphens w:val="0"/>
              <w:spacing w:before="40" w:after="100"/>
              <w:ind w:right="113"/>
            </w:pPr>
            <w:r w:rsidRPr="00E76F37">
              <w:t>Central Authority: National Secretariat for Children and Adolescents, Decree No. 3230 of 6 September 2003</w:t>
            </w:r>
          </w:p>
        </w:tc>
        <w:tc>
          <w:tcPr>
            <w:tcW w:w="1340" w:type="dxa"/>
            <w:shd w:val="clear" w:color="auto" w:fill="auto"/>
          </w:tcPr>
          <w:p w:rsidR="00C152D8" w:rsidRPr="00E76F37" w:rsidRDefault="00C152D8" w:rsidP="00CA04FC">
            <w:pPr>
              <w:suppressAutoHyphens w:val="0"/>
              <w:spacing w:before="40" w:after="100"/>
              <w:ind w:right="113"/>
            </w:pPr>
            <w:r w:rsidRPr="00E76F37">
              <w:t>15/7/1989</w:t>
            </w:r>
          </w:p>
        </w:tc>
        <w:tc>
          <w:tcPr>
            <w:tcW w:w="1275" w:type="dxa"/>
            <w:shd w:val="clear" w:color="auto" w:fill="auto"/>
          </w:tcPr>
          <w:p w:rsidR="00C152D8" w:rsidRPr="00E76F37" w:rsidRDefault="00C152D8" w:rsidP="00CA04FC">
            <w:pPr>
              <w:suppressAutoHyphens w:val="0"/>
              <w:spacing w:before="40" w:after="100"/>
              <w:ind w:right="113"/>
            </w:pPr>
            <w:r w:rsidRPr="00E76F37">
              <w:t>15/7/1989</w:t>
            </w:r>
          </w:p>
        </w:tc>
        <w:tc>
          <w:tcPr>
            <w:tcW w:w="1134" w:type="dxa"/>
            <w:shd w:val="clear" w:color="auto" w:fill="auto"/>
          </w:tcPr>
          <w:p w:rsidR="00C152D8" w:rsidRPr="00E76F37" w:rsidRDefault="00C152D8" w:rsidP="00CA04FC">
            <w:pPr>
              <w:suppressAutoHyphens w:val="0"/>
              <w:spacing w:before="40" w:after="100"/>
              <w:ind w:right="113"/>
            </w:pPr>
            <w:r w:rsidRPr="00E76F37">
              <w:t>20/8/1996</w:t>
            </w:r>
          </w:p>
        </w:tc>
        <w:tc>
          <w:tcPr>
            <w:tcW w:w="1134" w:type="dxa"/>
            <w:shd w:val="clear" w:color="auto" w:fill="auto"/>
          </w:tcPr>
          <w:p w:rsidR="00C152D8" w:rsidRPr="00E76F37" w:rsidRDefault="00C152D8" w:rsidP="00CA04FC">
            <w:pPr>
              <w:suppressAutoHyphens w:val="0"/>
              <w:spacing w:before="40" w:after="100"/>
              <w:ind w:right="113"/>
            </w:pPr>
            <w:r w:rsidRPr="00E76F37">
              <w:t>8/10/1996</w:t>
            </w:r>
          </w:p>
        </w:tc>
      </w:tr>
      <w:tr w:rsidR="00C152D8" w:rsidRPr="00E76F37" w:rsidTr="00CA04FC">
        <w:trPr>
          <w:trHeight w:val="20"/>
        </w:trPr>
        <w:tc>
          <w:tcPr>
            <w:tcW w:w="419" w:type="dxa"/>
            <w:shd w:val="clear" w:color="auto" w:fill="auto"/>
          </w:tcPr>
          <w:p w:rsidR="00C152D8" w:rsidRPr="00E76F37" w:rsidRDefault="00C152D8" w:rsidP="00CA04FC">
            <w:pPr>
              <w:suppressAutoHyphens w:val="0"/>
              <w:spacing w:before="40" w:after="100"/>
              <w:ind w:right="113"/>
            </w:pPr>
            <w:r w:rsidRPr="00E76F37">
              <w:t>11.</w:t>
            </w:r>
          </w:p>
        </w:tc>
        <w:tc>
          <w:tcPr>
            <w:tcW w:w="3203" w:type="dxa"/>
          </w:tcPr>
          <w:p w:rsidR="00C152D8" w:rsidRPr="00E76F37" w:rsidRDefault="00C152D8" w:rsidP="00CA04FC">
            <w:pPr>
              <w:suppressAutoHyphens w:val="0"/>
              <w:spacing w:before="40" w:after="100"/>
              <w:ind w:right="113"/>
            </w:pPr>
            <w:r w:rsidRPr="00E76F37">
              <w:t>Inter-American Convention on Conflict of Laws concerning the Adoption of Minors</w:t>
            </w:r>
          </w:p>
        </w:tc>
        <w:tc>
          <w:tcPr>
            <w:tcW w:w="1340" w:type="dxa"/>
            <w:shd w:val="clear" w:color="auto" w:fill="auto"/>
          </w:tcPr>
          <w:p w:rsidR="00C152D8" w:rsidRPr="00E76F37" w:rsidRDefault="00C152D8" w:rsidP="00CA04FC">
            <w:pPr>
              <w:suppressAutoHyphens w:val="0"/>
              <w:spacing w:before="40" w:after="100"/>
              <w:ind w:right="113"/>
            </w:pPr>
            <w:r w:rsidRPr="00E76F37">
              <w:t>La Paz</w:t>
            </w:r>
          </w:p>
        </w:tc>
        <w:tc>
          <w:tcPr>
            <w:tcW w:w="1275" w:type="dxa"/>
            <w:shd w:val="clear" w:color="auto" w:fill="auto"/>
          </w:tcPr>
          <w:p w:rsidR="00C152D8" w:rsidRPr="00E76F37" w:rsidRDefault="00C152D8" w:rsidP="00CA04FC">
            <w:pPr>
              <w:suppressAutoHyphens w:val="0"/>
              <w:spacing w:before="40" w:after="100"/>
              <w:ind w:right="113"/>
            </w:pPr>
            <w:r w:rsidRPr="00E76F37">
              <w:t>7/8/1996</w:t>
            </w:r>
          </w:p>
        </w:tc>
        <w:tc>
          <w:tcPr>
            <w:tcW w:w="1134" w:type="dxa"/>
            <w:shd w:val="clear" w:color="auto" w:fill="auto"/>
          </w:tcPr>
          <w:p w:rsidR="00C152D8" w:rsidRPr="00E76F37" w:rsidRDefault="00C152D8" w:rsidP="00CA04FC">
            <w:pPr>
              <w:suppressAutoHyphens w:val="0"/>
              <w:spacing w:before="40" w:after="100"/>
              <w:ind w:right="113"/>
            </w:pPr>
            <w:r w:rsidRPr="00E76F37">
              <w:t>-</w:t>
            </w:r>
          </w:p>
        </w:tc>
        <w:tc>
          <w:tcPr>
            <w:tcW w:w="1134" w:type="dxa"/>
            <w:shd w:val="clear" w:color="auto" w:fill="auto"/>
          </w:tcPr>
          <w:p w:rsidR="00C152D8" w:rsidRPr="00E76F37" w:rsidRDefault="00C152D8" w:rsidP="00CA04FC">
            <w:pPr>
              <w:suppressAutoHyphens w:val="0"/>
              <w:spacing w:before="40" w:after="100"/>
              <w:ind w:right="113"/>
            </w:pPr>
            <w:r w:rsidRPr="00E76F37">
              <w:t>-</w:t>
            </w:r>
          </w:p>
        </w:tc>
      </w:tr>
      <w:tr w:rsidR="00C152D8" w:rsidRPr="00E76F37" w:rsidTr="00CA04FC">
        <w:trPr>
          <w:trHeight w:val="20"/>
        </w:trPr>
        <w:tc>
          <w:tcPr>
            <w:tcW w:w="419" w:type="dxa"/>
            <w:shd w:val="clear" w:color="auto" w:fill="auto"/>
          </w:tcPr>
          <w:p w:rsidR="00C152D8" w:rsidRPr="00E76F37" w:rsidRDefault="00C152D8" w:rsidP="00CA04FC">
            <w:pPr>
              <w:suppressAutoHyphens w:val="0"/>
              <w:spacing w:before="40" w:after="100"/>
              <w:ind w:right="113"/>
            </w:pPr>
          </w:p>
        </w:tc>
        <w:tc>
          <w:tcPr>
            <w:tcW w:w="3203" w:type="dxa"/>
          </w:tcPr>
          <w:p w:rsidR="00C152D8" w:rsidRPr="00E76F37" w:rsidRDefault="00C152D8" w:rsidP="00CA04FC">
            <w:pPr>
              <w:suppressAutoHyphens w:val="0"/>
              <w:spacing w:before="40" w:after="100"/>
              <w:ind w:right="113"/>
            </w:pPr>
            <w:r w:rsidRPr="00E76F37">
              <w:t>Rejected by Congress in Decision No. 185 of 20 December 1996 on the basis of objections to articles 8, 10 and 13.</w:t>
            </w:r>
          </w:p>
        </w:tc>
        <w:tc>
          <w:tcPr>
            <w:tcW w:w="1340" w:type="dxa"/>
            <w:shd w:val="clear" w:color="auto" w:fill="auto"/>
          </w:tcPr>
          <w:p w:rsidR="00C152D8" w:rsidRPr="00E76F37" w:rsidRDefault="00C152D8" w:rsidP="00CA04FC">
            <w:pPr>
              <w:suppressAutoHyphens w:val="0"/>
              <w:spacing w:before="40" w:after="100"/>
              <w:ind w:right="113"/>
            </w:pPr>
            <w:r w:rsidRPr="00E76F37">
              <w:t>24/5/1984</w:t>
            </w:r>
          </w:p>
        </w:tc>
        <w:tc>
          <w:tcPr>
            <w:tcW w:w="1275" w:type="dxa"/>
            <w:shd w:val="clear" w:color="auto" w:fill="auto"/>
          </w:tcPr>
          <w:p w:rsidR="00C152D8" w:rsidRPr="00E76F37" w:rsidRDefault="00C152D8" w:rsidP="00CA04FC">
            <w:pPr>
              <w:suppressAutoHyphens w:val="0"/>
              <w:spacing w:before="40" w:after="100"/>
              <w:ind w:right="113"/>
            </w:pPr>
          </w:p>
        </w:tc>
        <w:tc>
          <w:tcPr>
            <w:tcW w:w="1134" w:type="dxa"/>
            <w:shd w:val="clear" w:color="auto" w:fill="auto"/>
          </w:tcPr>
          <w:p w:rsidR="00C152D8" w:rsidRPr="00E76F37" w:rsidRDefault="00C152D8" w:rsidP="00CA04FC">
            <w:pPr>
              <w:suppressAutoHyphens w:val="0"/>
              <w:spacing w:before="40" w:after="100"/>
              <w:ind w:right="113"/>
            </w:pPr>
          </w:p>
        </w:tc>
        <w:tc>
          <w:tcPr>
            <w:tcW w:w="1134" w:type="dxa"/>
            <w:shd w:val="clear" w:color="auto" w:fill="auto"/>
          </w:tcPr>
          <w:p w:rsidR="00C152D8" w:rsidRPr="00E76F37" w:rsidRDefault="00C152D8" w:rsidP="00CA04FC">
            <w:pPr>
              <w:suppressAutoHyphens w:val="0"/>
              <w:spacing w:before="40" w:after="100"/>
              <w:ind w:right="113"/>
            </w:pPr>
          </w:p>
        </w:tc>
      </w:tr>
      <w:tr w:rsidR="00C152D8" w:rsidRPr="00E76F37" w:rsidTr="00CA04FC">
        <w:trPr>
          <w:trHeight w:val="20"/>
        </w:trPr>
        <w:tc>
          <w:tcPr>
            <w:tcW w:w="419" w:type="dxa"/>
            <w:vMerge w:val="restart"/>
            <w:shd w:val="clear" w:color="auto" w:fill="auto"/>
          </w:tcPr>
          <w:p w:rsidR="00C152D8" w:rsidRPr="00E76F37" w:rsidRDefault="00C152D8" w:rsidP="00CA04FC">
            <w:pPr>
              <w:suppressAutoHyphens w:val="0"/>
              <w:spacing w:before="40" w:after="100"/>
              <w:ind w:right="113"/>
            </w:pPr>
            <w:r w:rsidRPr="00E76F37">
              <w:t>12.</w:t>
            </w:r>
          </w:p>
        </w:tc>
        <w:tc>
          <w:tcPr>
            <w:tcW w:w="3203" w:type="dxa"/>
            <w:vMerge w:val="restart"/>
          </w:tcPr>
          <w:p w:rsidR="00C152D8" w:rsidRPr="00E76F37" w:rsidRDefault="00C152D8" w:rsidP="00CA04FC">
            <w:pPr>
              <w:suppressAutoHyphens w:val="0"/>
              <w:spacing w:before="40" w:after="100"/>
              <w:ind w:right="113"/>
            </w:pPr>
            <w:r w:rsidRPr="00E76F37">
              <w:t>Inter-American Convention on International Traffic in Minors</w:t>
            </w:r>
          </w:p>
        </w:tc>
        <w:tc>
          <w:tcPr>
            <w:tcW w:w="1340" w:type="dxa"/>
            <w:shd w:val="clear" w:color="auto" w:fill="auto"/>
          </w:tcPr>
          <w:p w:rsidR="00C152D8" w:rsidRPr="00E76F37" w:rsidRDefault="00C152D8" w:rsidP="00CA04FC">
            <w:pPr>
              <w:suppressAutoHyphens w:val="0"/>
              <w:spacing w:before="40" w:after="100"/>
              <w:ind w:right="113"/>
            </w:pPr>
            <w:r w:rsidRPr="00E76F37">
              <w:t>Mexico City</w:t>
            </w:r>
          </w:p>
        </w:tc>
        <w:tc>
          <w:tcPr>
            <w:tcW w:w="1275" w:type="dxa"/>
            <w:shd w:val="clear" w:color="auto" w:fill="auto"/>
          </w:tcPr>
          <w:p w:rsidR="00C152D8" w:rsidRPr="00E76F37" w:rsidRDefault="00C152D8" w:rsidP="00CA04FC">
            <w:pPr>
              <w:suppressAutoHyphens w:val="0"/>
              <w:spacing w:before="40" w:after="100"/>
              <w:ind w:right="113"/>
            </w:pPr>
          </w:p>
        </w:tc>
        <w:tc>
          <w:tcPr>
            <w:tcW w:w="1134" w:type="dxa"/>
            <w:shd w:val="clear" w:color="auto" w:fill="auto"/>
          </w:tcPr>
          <w:p w:rsidR="00C152D8" w:rsidRPr="00E76F37" w:rsidRDefault="00C152D8" w:rsidP="00CA04FC">
            <w:pPr>
              <w:suppressAutoHyphens w:val="0"/>
              <w:spacing w:before="40" w:after="100"/>
              <w:ind w:right="113"/>
            </w:pPr>
            <w:r w:rsidRPr="00E76F37">
              <w:t>Act No. 1062</w:t>
            </w:r>
          </w:p>
        </w:tc>
        <w:tc>
          <w:tcPr>
            <w:tcW w:w="1134" w:type="dxa"/>
            <w:shd w:val="clear" w:color="auto" w:fill="auto"/>
          </w:tcPr>
          <w:p w:rsidR="00C152D8" w:rsidRPr="00E76F37" w:rsidRDefault="00C152D8" w:rsidP="00CA04FC">
            <w:pPr>
              <w:suppressAutoHyphens w:val="0"/>
              <w:spacing w:before="40" w:after="100"/>
              <w:ind w:right="113"/>
            </w:pPr>
            <w:r w:rsidRPr="00E76F37">
              <w:t>(R)</w:t>
            </w:r>
          </w:p>
        </w:tc>
      </w:tr>
      <w:tr w:rsidR="00C152D8" w:rsidRPr="00E76F37" w:rsidTr="00CA04FC">
        <w:trPr>
          <w:trHeight w:val="20"/>
        </w:trPr>
        <w:tc>
          <w:tcPr>
            <w:tcW w:w="419" w:type="dxa"/>
            <w:vMerge/>
            <w:shd w:val="clear" w:color="auto" w:fill="auto"/>
          </w:tcPr>
          <w:p w:rsidR="00C152D8" w:rsidRPr="00E76F37" w:rsidRDefault="00C152D8" w:rsidP="00CA04FC">
            <w:pPr>
              <w:suppressAutoHyphens w:val="0"/>
              <w:spacing w:before="40" w:after="100"/>
              <w:ind w:right="113"/>
            </w:pPr>
          </w:p>
        </w:tc>
        <w:tc>
          <w:tcPr>
            <w:tcW w:w="3203" w:type="dxa"/>
            <w:vMerge/>
          </w:tcPr>
          <w:p w:rsidR="00C152D8" w:rsidRPr="00E76F37" w:rsidRDefault="00C152D8" w:rsidP="00CA04FC">
            <w:pPr>
              <w:suppressAutoHyphens w:val="0"/>
              <w:spacing w:before="40" w:after="100"/>
              <w:ind w:right="113"/>
            </w:pPr>
          </w:p>
        </w:tc>
        <w:tc>
          <w:tcPr>
            <w:tcW w:w="1340" w:type="dxa"/>
            <w:shd w:val="clear" w:color="auto" w:fill="auto"/>
            <w:noWrap/>
          </w:tcPr>
          <w:p w:rsidR="00C152D8" w:rsidRPr="00E76F37" w:rsidRDefault="00C152D8" w:rsidP="00CA04FC">
            <w:pPr>
              <w:suppressAutoHyphens w:val="0"/>
              <w:spacing w:before="40" w:after="100"/>
              <w:ind w:right="113"/>
            </w:pPr>
            <w:r w:rsidRPr="00E76F37">
              <w:t>18/3/1994</w:t>
            </w:r>
          </w:p>
        </w:tc>
        <w:tc>
          <w:tcPr>
            <w:tcW w:w="1275" w:type="dxa"/>
            <w:shd w:val="clear" w:color="auto" w:fill="auto"/>
            <w:noWrap/>
          </w:tcPr>
          <w:p w:rsidR="00C152D8" w:rsidRPr="00E76F37" w:rsidRDefault="00C152D8" w:rsidP="00CA04FC">
            <w:pPr>
              <w:suppressAutoHyphens w:val="0"/>
              <w:spacing w:before="40" w:after="100"/>
              <w:ind w:right="113"/>
            </w:pPr>
            <w:r w:rsidRPr="00E76F37">
              <w:t>7/8/1996</w:t>
            </w:r>
          </w:p>
        </w:tc>
        <w:tc>
          <w:tcPr>
            <w:tcW w:w="1134" w:type="dxa"/>
            <w:shd w:val="clear" w:color="auto" w:fill="auto"/>
            <w:noWrap/>
          </w:tcPr>
          <w:p w:rsidR="00C152D8" w:rsidRPr="00E76F37" w:rsidRDefault="00C152D8" w:rsidP="00CA04FC">
            <w:pPr>
              <w:suppressAutoHyphens w:val="0"/>
              <w:spacing w:before="40" w:after="100"/>
              <w:ind w:right="113"/>
            </w:pPr>
            <w:r w:rsidRPr="00E76F37">
              <w:t>16/6/1997</w:t>
            </w:r>
          </w:p>
        </w:tc>
        <w:tc>
          <w:tcPr>
            <w:tcW w:w="1134" w:type="dxa"/>
            <w:shd w:val="clear" w:color="auto" w:fill="auto"/>
            <w:noWrap/>
          </w:tcPr>
          <w:p w:rsidR="00C152D8" w:rsidRPr="00E76F37" w:rsidRDefault="00C152D8" w:rsidP="00CA04FC">
            <w:pPr>
              <w:suppressAutoHyphens w:val="0"/>
              <w:spacing w:before="40" w:after="100"/>
              <w:ind w:right="113"/>
            </w:pPr>
            <w:r w:rsidRPr="00E76F37">
              <w:t>12/5/1998</w:t>
            </w:r>
          </w:p>
        </w:tc>
      </w:tr>
      <w:tr w:rsidR="00C152D8" w:rsidRPr="00E76F37" w:rsidTr="00CA04FC">
        <w:trPr>
          <w:trHeight w:val="20"/>
        </w:trPr>
        <w:tc>
          <w:tcPr>
            <w:tcW w:w="419" w:type="dxa"/>
            <w:vMerge w:val="restart"/>
            <w:shd w:val="clear" w:color="auto" w:fill="auto"/>
          </w:tcPr>
          <w:p w:rsidR="00C152D8" w:rsidRPr="00E76F37" w:rsidRDefault="00C152D8" w:rsidP="00CA04FC">
            <w:pPr>
              <w:suppressAutoHyphens w:val="0"/>
              <w:spacing w:before="40" w:after="100"/>
              <w:ind w:right="113"/>
            </w:pPr>
            <w:r w:rsidRPr="00E76F37">
              <w:t>13.</w:t>
            </w:r>
          </w:p>
        </w:tc>
        <w:tc>
          <w:tcPr>
            <w:tcW w:w="3203" w:type="dxa"/>
            <w:vMerge w:val="restart"/>
          </w:tcPr>
          <w:p w:rsidR="00C152D8" w:rsidRPr="00E76F37" w:rsidRDefault="00C152D8" w:rsidP="00CA04FC">
            <w:pPr>
              <w:suppressAutoHyphens w:val="0"/>
              <w:spacing w:before="40" w:after="100"/>
              <w:ind w:right="113"/>
            </w:pPr>
            <w:r w:rsidRPr="00E76F37">
              <w:t>Inter-American Convention on the Elimination of All Forms of Discrimination Against Persons with Disabilities</w:t>
            </w:r>
          </w:p>
        </w:tc>
        <w:tc>
          <w:tcPr>
            <w:tcW w:w="1340" w:type="dxa"/>
            <w:shd w:val="clear" w:color="auto" w:fill="auto"/>
          </w:tcPr>
          <w:p w:rsidR="00C152D8" w:rsidRPr="00E76F37" w:rsidRDefault="00C152D8" w:rsidP="00CA04FC">
            <w:pPr>
              <w:suppressAutoHyphens w:val="0"/>
              <w:spacing w:before="40" w:after="100"/>
              <w:ind w:right="113"/>
            </w:pPr>
            <w:r w:rsidRPr="00E76F37">
              <w:t>Guatemala</w:t>
            </w:r>
          </w:p>
        </w:tc>
        <w:tc>
          <w:tcPr>
            <w:tcW w:w="1275" w:type="dxa"/>
            <w:shd w:val="clear" w:color="auto" w:fill="auto"/>
          </w:tcPr>
          <w:p w:rsidR="00C152D8" w:rsidRPr="00E76F37" w:rsidRDefault="00C152D8" w:rsidP="00CA04FC">
            <w:pPr>
              <w:suppressAutoHyphens w:val="0"/>
              <w:spacing w:before="40" w:after="100"/>
              <w:ind w:right="113"/>
            </w:pPr>
          </w:p>
        </w:tc>
        <w:tc>
          <w:tcPr>
            <w:tcW w:w="1134" w:type="dxa"/>
            <w:shd w:val="clear" w:color="auto" w:fill="auto"/>
          </w:tcPr>
          <w:p w:rsidR="00C152D8" w:rsidRPr="00E76F37" w:rsidRDefault="00C152D8" w:rsidP="00CA04FC">
            <w:pPr>
              <w:suppressAutoHyphens w:val="0"/>
              <w:spacing w:before="40" w:after="100"/>
              <w:ind w:right="113"/>
            </w:pPr>
            <w:r w:rsidRPr="00E76F37">
              <w:t>Act No. 1925</w:t>
            </w:r>
          </w:p>
        </w:tc>
        <w:tc>
          <w:tcPr>
            <w:tcW w:w="1134" w:type="dxa"/>
            <w:shd w:val="clear" w:color="auto" w:fill="auto"/>
          </w:tcPr>
          <w:p w:rsidR="00C152D8" w:rsidRPr="00E76F37" w:rsidRDefault="00C152D8" w:rsidP="00CA04FC">
            <w:pPr>
              <w:suppressAutoHyphens w:val="0"/>
              <w:spacing w:before="40" w:after="100"/>
              <w:ind w:right="113"/>
            </w:pPr>
            <w:r w:rsidRPr="00E76F37">
              <w:t>(R)</w:t>
            </w:r>
          </w:p>
        </w:tc>
      </w:tr>
      <w:tr w:rsidR="00C152D8" w:rsidRPr="00E76F37" w:rsidTr="00CA04FC">
        <w:trPr>
          <w:trHeight w:val="20"/>
        </w:trPr>
        <w:tc>
          <w:tcPr>
            <w:tcW w:w="419" w:type="dxa"/>
            <w:vMerge/>
            <w:shd w:val="clear" w:color="auto" w:fill="auto"/>
          </w:tcPr>
          <w:p w:rsidR="00C152D8" w:rsidRPr="00E76F37" w:rsidRDefault="00C152D8" w:rsidP="00CA04FC">
            <w:pPr>
              <w:suppressAutoHyphens w:val="0"/>
              <w:spacing w:before="40" w:after="100"/>
              <w:ind w:right="113"/>
            </w:pPr>
          </w:p>
        </w:tc>
        <w:tc>
          <w:tcPr>
            <w:tcW w:w="3203" w:type="dxa"/>
            <w:vMerge/>
          </w:tcPr>
          <w:p w:rsidR="00C152D8" w:rsidRPr="00E76F37" w:rsidRDefault="00C152D8" w:rsidP="00CA04FC">
            <w:pPr>
              <w:suppressAutoHyphens w:val="0"/>
              <w:spacing w:before="40" w:after="100"/>
              <w:ind w:right="113"/>
            </w:pPr>
          </w:p>
        </w:tc>
        <w:tc>
          <w:tcPr>
            <w:tcW w:w="1340" w:type="dxa"/>
            <w:shd w:val="clear" w:color="auto" w:fill="auto"/>
          </w:tcPr>
          <w:p w:rsidR="00C152D8" w:rsidRPr="00E76F37" w:rsidRDefault="00C152D8" w:rsidP="00CA04FC">
            <w:pPr>
              <w:suppressAutoHyphens w:val="0"/>
              <w:spacing w:before="40" w:after="100"/>
              <w:ind w:right="113"/>
            </w:pPr>
            <w:r w:rsidRPr="00E76F37">
              <w:t>7/6/1999</w:t>
            </w:r>
          </w:p>
        </w:tc>
        <w:tc>
          <w:tcPr>
            <w:tcW w:w="1275" w:type="dxa"/>
            <w:shd w:val="clear" w:color="auto" w:fill="auto"/>
          </w:tcPr>
          <w:p w:rsidR="00C152D8" w:rsidRPr="00E76F37" w:rsidRDefault="00C152D8" w:rsidP="00CA04FC">
            <w:pPr>
              <w:suppressAutoHyphens w:val="0"/>
              <w:spacing w:before="40" w:after="100"/>
              <w:ind w:right="113"/>
            </w:pPr>
            <w:r w:rsidRPr="00E76F37">
              <w:t>8/6/1999</w:t>
            </w:r>
          </w:p>
        </w:tc>
        <w:tc>
          <w:tcPr>
            <w:tcW w:w="1134" w:type="dxa"/>
            <w:shd w:val="clear" w:color="auto" w:fill="auto"/>
          </w:tcPr>
          <w:p w:rsidR="00C152D8" w:rsidRPr="00E76F37" w:rsidRDefault="00C152D8" w:rsidP="00CA04FC">
            <w:pPr>
              <w:suppressAutoHyphens w:val="0"/>
              <w:spacing w:before="40" w:after="100"/>
              <w:ind w:right="113"/>
            </w:pPr>
            <w:r w:rsidRPr="00E76F37">
              <w:t>19/6/1999</w:t>
            </w:r>
          </w:p>
        </w:tc>
        <w:tc>
          <w:tcPr>
            <w:tcW w:w="1134" w:type="dxa"/>
            <w:shd w:val="clear" w:color="auto" w:fill="auto"/>
          </w:tcPr>
          <w:p w:rsidR="00C152D8" w:rsidRPr="00E76F37" w:rsidRDefault="00C152D8" w:rsidP="00CA04FC">
            <w:pPr>
              <w:suppressAutoHyphens w:val="0"/>
              <w:spacing w:before="40" w:after="100"/>
              <w:ind w:right="113"/>
            </w:pPr>
            <w:r w:rsidRPr="00E76F37">
              <w:t>22/10/2002</w:t>
            </w:r>
          </w:p>
        </w:tc>
      </w:tr>
      <w:tr w:rsidR="00CA04FC" w:rsidRPr="00E76F37" w:rsidTr="00CA04FC">
        <w:trPr>
          <w:trHeight w:val="20"/>
        </w:trPr>
        <w:tc>
          <w:tcPr>
            <w:tcW w:w="419" w:type="dxa"/>
            <w:tcBorders>
              <w:bottom w:val="single" w:sz="12" w:space="0" w:color="auto"/>
            </w:tcBorders>
            <w:shd w:val="clear" w:color="auto" w:fill="auto"/>
          </w:tcPr>
          <w:p w:rsidR="00CA04FC" w:rsidRPr="00E76F37" w:rsidRDefault="00CA04FC" w:rsidP="00CA04FC">
            <w:pPr>
              <w:suppressAutoHyphens w:val="0"/>
              <w:spacing w:line="20" w:lineRule="exact"/>
              <w:ind w:right="113"/>
            </w:pPr>
          </w:p>
        </w:tc>
        <w:tc>
          <w:tcPr>
            <w:tcW w:w="3203" w:type="dxa"/>
            <w:tcBorders>
              <w:bottom w:val="single" w:sz="12" w:space="0" w:color="auto"/>
            </w:tcBorders>
          </w:tcPr>
          <w:p w:rsidR="00CA04FC" w:rsidRPr="00E76F37" w:rsidRDefault="00CA04FC" w:rsidP="00CA04FC">
            <w:pPr>
              <w:suppressAutoHyphens w:val="0"/>
              <w:spacing w:line="20" w:lineRule="exact"/>
              <w:ind w:right="113"/>
            </w:pPr>
          </w:p>
        </w:tc>
        <w:tc>
          <w:tcPr>
            <w:tcW w:w="1340" w:type="dxa"/>
            <w:tcBorders>
              <w:bottom w:val="single" w:sz="12" w:space="0" w:color="auto"/>
            </w:tcBorders>
            <w:shd w:val="clear" w:color="auto" w:fill="auto"/>
          </w:tcPr>
          <w:p w:rsidR="00CA04FC" w:rsidRPr="00E76F37" w:rsidRDefault="00CA04FC" w:rsidP="00CA04FC">
            <w:pPr>
              <w:suppressAutoHyphens w:val="0"/>
              <w:spacing w:line="20" w:lineRule="exact"/>
              <w:ind w:right="113"/>
            </w:pPr>
          </w:p>
        </w:tc>
        <w:tc>
          <w:tcPr>
            <w:tcW w:w="1275" w:type="dxa"/>
            <w:tcBorders>
              <w:bottom w:val="single" w:sz="12" w:space="0" w:color="auto"/>
            </w:tcBorders>
            <w:shd w:val="clear" w:color="auto" w:fill="auto"/>
          </w:tcPr>
          <w:p w:rsidR="00CA04FC" w:rsidRPr="00E76F37" w:rsidRDefault="00CA04FC" w:rsidP="00CA04FC">
            <w:pPr>
              <w:suppressAutoHyphens w:val="0"/>
              <w:spacing w:line="20" w:lineRule="exact"/>
              <w:ind w:right="113"/>
            </w:pPr>
          </w:p>
        </w:tc>
        <w:tc>
          <w:tcPr>
            <w:tcW w:w="1134" w:type="dxa"/>
            <w:tcBorders>
              <w:bottom w:val="single" w:sz="12" w:space="0" w:color="auto"/>
            </w:tcBorders>
            <w:shd w:val="clear" w:color="auto" w:fill="auto"/>
          </w:tcPr>
          <w:p w:rsidR="00CA04FC" w:rsidRPr="00E76F37" w:rsidRDefault="00CA04FC" w:rsidP="00CA04FC">
            <w:pPr>
              <w:suppressAutoHyphens w:val="0"/>
              <w:spacing w:line="20" w:lineRule="exact"/>
              <w:ind w:right="113"/>
            </w:pPr>
          </w:p>
        </w:tc>
        <w:tc>
          <w:tcPr>
            <w:tcW w:w="1134" w:type="dxa"/>
            <w:tcBorders>
              <w:bottom w:val="single" w:sz="12" w:space="0" w:color="auto"/>
            </w:tcBorders>
            <w:shd w:val="clear" w:color="auto" w:fill="auto"/>
          </w:tcPr>
          <w:p w:rsidR="00CA04FC" w:rsidRPr="00E76F37" w:rsidRDefault="00CA04FC" w:rsidP="00CA04FC">
            <w:pPr>
              <w:suppressAutoHyphens w:val="0"/>
              <w:spacing w:line="20" w:lineRule="exact"/>
              <w:ind w:right="113"/>
            </w:pPr>
          </w:p>
        </w:tc>
      </w:tr>
    </w:tbl>
    <w:p w:rsidR="00C152D8" w:rsidRPr="00140145" w:rsidRDefault="00D9165A" w:rsidP="003D1535">
      <w:pPr>
        <w:pStyle w:val="SingleTxtG"/>
        <w:spacing w:before="120" w:after="240"/>
        <w:ind w:left="0" w:firstLine="170"/>
        <w:rPr>
          <w:sz w:val="18"/>
          <w:szCs w:val="18"/>
        </w:rPr>
      </w:pPr>
      <w:r w:rsidRPr="00D9165A">
        <w:rPr>
          <w:i/>
          <w:sz w:val="18"/>
          <w:szCs w:val="18"/>
        </w:rPr>
        <w:t xml:space="preserve">Source:  </w:t>
      </w:r>
      <w:r w:rsidR="00C152D8" w:rsidRPr="00140145">
        <w:rPr>
          <w:sz w:val="18"/>
          <w:szCs w:val="18"/>
        </w:rPr>
        <w:t>Treaty Office, Ministry for Foreign Affairs.</w:t>
      </w:r>
    </w:p>
    <w:p w:rsidR="00C152D8" w:rsidRPr="00E76F37" w:rsidRDefault="00CA04FC" w:rsidP="005F6F89">
      <w:pPr>
        <w:pStyle w:val="Heading1"/>
      </w:pPr>
      <w:r>
        <w:br w:type="page"/>
      </w:r>
      <w:r w:rsidR="00C152D8" w:rsidRPr="00E76F37">
        <w:t>Table 33</w:t>
      </w:r>
    </w:p>
    <w:p w:rsidR="00C152D8" w:rsidRPr="00E76F37" w:rsidRDefault="00C152D8" w:rsidP="005F6F89">
      <w:pPr>
        <w:pStyle w:val="SingleTxtG"/>
        <w:rPr>
          <w:b/>
        </w:rPr>
      </w:pPr>
      <w:r w:rsidRPr="00E76F37">
        <w:rPr>
          <w:b/>
        </w:rPr>
        <w:t>Status of other international human rights instruments</w:t>
      </w:r>
    </w:p>
    <w:tbl>
      <w:tblPr>
        <w:tblW w:w="9639" w:type="dxa"/>
        <w:tblLayout w:type="fixed"/>
        <w:tblCellMar>
          <w:left w:w="0" w:type="dxa"/>
          <w:right w:w="0" w:type="dxa"/>
        </w:tblCellMar>
        <w:tblLook w:val="0000" w:firstRow="0" w:lastRow="0" w:firstColumn="0" w:lastColumn="0" w:noHBand="0" w:noVBand="0"/>
      </w:tblPr>
      <w:tblGrid>
        <w:gridCol w:w="475"/>
        <w:gridCol w:w="3627"/>
        <w:gridCol w:w="1526"/>
        <w:gridCol w:w="1441"/>
        <w:gridCol w:w="1288"/>
        <w:gridCol w:w="1282"/>
      </w:tblGrid>
      <w:tr w:rsidR="00C152D8" w:rsidRPr="00E76F37" w:rsidTr="00CA04FC">
        <w:trPr>
          <w:trHeight w:val="240"/>
          <w:tblHeader/>
        </w:trPr>
        <w:tc>
          <w:tcPr>
            <w:tcW w:w="4102" w:type="dxa"/>
            <w:gridSpan w:val="2"/>
            <w:tcBorders>
              <w:top w:val="single" w:sz="4" w:space="0" w:color="auto"/>
            </w:tcBorders>
            <w:shd w:val="clear" w:color="auto" w:fill="auto"/>
            <w:vAlign w:val="bottom"/>
          </w:tcPr>
          <w:p w:rsidR="00C152D8" w:rsidRPr="00E76F37" w:rsidRDefault="00C152D8" w:rsidP="005F6F89">
            <w:pPr>
              <w:suppressAutoHyphens w:val="0"/>
              <w:spacing w:before="80" w:after="80" w:line="200" w:lineRule="exact"/>
              <w:ind w:right="113"/>
              <w:rPr>
                <w:i/>
                <w:sz w:val="16"/>
              </w:rPr>
            </w:pPr>
            <w:r w:rsidRPr="00E76F37">
              <w:rPr>
                <w:i/>
                <w:sz w:val="16"/>
              </w:rPr>
              <w:t>Organization international human rights instruments</w:t>
            </w:r>
          </w:p>
        </w:tc>
        <w:tc>
          <w:tcPr>
            <w:tcW w:w="1526" w:type="dxa"/>
            <w:tcBorders>
              <w:top w:val="single" w:sz="4" w:space="0" w:color="auto"/>
              <w:bottom w:val="single" w:sz="12" w:space="0" w:color="auto"/>
            </w:tcBorders>
            <w:shd w:val="clear" w:color="auto" w:fill="auto"/>
            <w:noWrap/>
            <w:vAlign w:val="bottom"/>
          </w:tcPr>
          <w:p w:rsidR="00C152D8" w:rsidRPr="00E76F37" w:rsidRDefault="00C152D8" w:rsidP="005F6F89">
            <w:pPr>
              <w:suppressAutoHyphens w:val="0"/>
              <w:spacing w:before="80" w:after="80" w:line="200" w:lineRule="exact"/>
              <w:ind w:right="113"/>
              <w:rPr>
                <w:i/>
                <w:sz w:val="16"/>
              </w:rPr>
            </w:pPr>
            <w:r w:rsidRPr="00E76F37">
              <w:rPr>
                <w:i/>
                <w:sz w:val="16"/>
              </w:rPr>
              <w:t>Adoption</w:t>
            </w:r>
          </w:p>
        </w:tc>
        <w:tc>
          <w:tcPr>
            <w:tcW w:w="1441" w:type="dxa"/>
            <w:tcBorders>
              <w:top w:val="single" w:sz="4" w:space="0" w:color="auto"/>
              <w:bottom w:val="single" w:sz="12" w:space="0" w:color="auto"/>
            </w:tcBorders>
            <w:shd w:val="clear" w:color="auto" w:fill="auto"/>
            <w:noWrap/>
            <w:vAlign w:val="bottom"/>
          </w:tcPr>
          <w:p w:rsidR="00C152D8" w:rsidRPr="00E76F37" w:rsidRDefault="00C152D8" w:rsidP="005F6F89">
            <w:pPr>
              <w:suppressAutoHyphens w:val="0"/>
              <w:spacing w:before="80" w:after="80" w:line="200" w:lineRule="exact"/>
              <w:ind w:right="113"/>
              <w:rPr>
                <w:i/>
                <w:sz w:val="16"/>
              </w:rPr>
            </w:pPr>
            <w:r w:rsidRPr="00E76F37">
              <w:rPr>
                <w:i/>
                <w:sz w:val="16"/>
              </w:rPr>
              <w:t>Signature</w:t>
            </w:r>
          </w:p>
        </w:tc>
        <w:tc>
          <w:tcPr>
            <w:tcW w:w="1288" w:type="dxa"/>
            <w:tcBorders>
              <w:top w:val="single" w:sz="4" w:space="0" w:color="auto"/>
              <w:bottom w:val="single" w:sz="12" w:space="0" w:color="auto"/>
            </w:tcBorders>
            <w:shd w:val="clear" w:color="auto" w:fill="auto"/>
            <w:noWrap/>
            <w:vAlign w:val="bottom"/>
          </w:tcPr>
          <w:p w:rsidR="00C152D8" w:rsidRPr="00E76F37" w:rsidRDefault="00C152D8" w:rsidP="005F6F89">
            <w:pPr>
              <w:suppressAutoHyphens w:val="0"/>
              <w:spacing w:before="80" w:after="80" w:line="200" w:lineRule="exact"/>
              <w:ind w:right="113"/>
              <w:rPr>
                <w:i/>
                <w:sz w:val="16"/>
              </w:rPr>
            </w:pPr>
            <w:r w:rsidRPr="00E76F37">
              <w:rPr>
                <w:i/>
                <w:sz w:val="16"/>
              </w:rPr>
              <w:t>Act</w:t>
            </w:r>
          </w:p>
        </w:tc>
        <w:tc>
          <w:tcPr>
            <w:tcW w:w="1282" w:type="dxa"/>
            <w:tcBorders>
              <w:top w:val="single" w:sz="4" w:space="0" w:color="auto"/>
              <w:bottom w:val="single" w:sz="12" w:space="0" w:color="auto"/>
            </w:tcBorders>
            <w:shd w:val="clear" w:color="auto" w:fill="auto"/>
            <w:noWrap/>
            <w:vAlign w:val="bottom"/>
          </w:tcPr>
          <w:p w:rsidR="00C152D8" w:rsidRPr="00E76F37" w:rsidRDefault="00C152D8" w:rsidP="005F6F89">
            <w:pPr>
              <w:suppressAutoHyphens w:val="0"/>
              <w:spacing w:before="80" w:after="80" w:line="200" w:lineRule="exact"/>
              <w:ind w:right="113"/>
              <w:rPr>
                <w:i/>
                <w:sz w:val="16"/>
              </w:rPr>
            </w:pPr>
            <w:r w:rsidRPr="00E76F37">
              <w:rPr>
                <w:i/>
                <w:sz w:val="16"/>
              </w:rPr>
              <w:t>Deposit</w:t>
            </w:r>
          </w:p>
        </w:tc>
      </w:tr>
      <w:tr w:rsidR="00C152D8" w:rsidRPr="00E76F37" w:rsidTr="00CA04FC">
        <w:trPr>
          <w:trHeight w:hRule="exact" w:val="113"/>
          <w:tblHeader/>
        </w:trPr>
        <w:tc>
          <w:tcPr>
            <w:tcW w:w="475" w:type="dxa"/>
            <w:tcBorders>
              <w:top w:val="single" w:sz="12" w:space="0" w:color="auto"/>
            </w:tcBorders>
            <w:shd w:val="clear" w:color="auto" w:fill="auto"/>
          </w:tcPr>
          <w:p w:rsidR="00C152D8" w:rsidRPr="00E76F37" w:rsidRDefault="00C152D8" w:rsidP="001F792F">
            <w:pPr>
              <w:suppressAutoHyphens w:val="0"/>
              <w:spacing w:line="20" w:lineRule="exact"/>
              <w:ind w:right="113"/>
            </w:pPr>
          </w:p>
        </w:tc>
        <w:tc>
          <w:tcPr>
            <w:tcW w:w="3627" w:type="dxa"/>
            <w:tcBorders>
              <w:top w:val="single" w:sz="12" w:space="0" w:color="auto"/>
            </w:tcBorders>
          </w:tcPr>
          <w:p w:rsidR="00C152D8" w:rsidRPr="00E76F37" w:rsidRDefault="00C152D8" w:rsidP="001F792F">
            <w:pPr>
              <w:suppressAutoHyphens w:val="0"/>
              <w:spacing w:line="20" w:lineRule="exact"/>
              <w:ind w:right="113"/>
            </w:pPr>
          </w:p>
        </w:tc>
        <w:tc>
          <w:tcPr>
            <w:tcW w:w="1526" w:type="dxa"/>
            <w:tcBorders>
              <w:top w:val="single" w:sz="12" w:space="0" w:color="auto"/>
            </w:tcBorders>
            <w:shd w:val="clear" w:color="auto" w:fill="auto"/>
          </w:tcPr>
          <w:p w:rsidR="00C152D8" w:rsidRPr="00E76F37" w:rsidRDefault="00C152D8" w:rsidP="001F792F">
            <w:pPr>
              <w:suppressAutoHyphens w:val="0"/>
              <w:spacing w:line="20" w:lineRule="exact"/>
              <w:ind w:right="113"/>
            </w:pPr>
          </w:p>
        </w:tc>
        <w:tc>
          <w:tcPr>
            <w:tcW w:w="1441" w:type="dxa"/>
            <w:tcBorders>
              <w:top w:val="single" w:sz="12" w:space="0" w:color="auto"/>
            </w:tcBorders>
            <w:shd w:val="clear" w:color="auto" w:fill="auto"/>
          </w:tcPr>
          <w:p w:rsidR="00C152D8" w:rsidRPr="00E76F37" w:rsidRDefault="00C152D8" w:rsidP="001F792F">
            <w:pPr>
              <w:suppressAutoHyphens w:val="0"/>
              <w:spacing w:line="20" w:lineRule="exact"/>
              <w:ind w:right="113"/>
            </w:pPr>
          </w:p>
        </w:tc>
        <w:tc>
          <w:tcPr>
            <w:tcW w:w="1288" w:type="dxa"/>
            <w:tcBorders>
              <w:top w:val="single" w:sz="12" w:space="0" w:color="auto"/>
            </w:tcBorders>
            <w:shd w:val="clear" w:color="auto" w:fill="auto"/>
          </w:tcPr>
          <w:p w:rsidR="00C152D8" w:rsidRPr="00E76F37" w:rsidRDefault="00C152D8" w:rsidP="001F792F">
            <w:pPr>
              <w:suppressAutoHyphens w:val="0"/>
              <w:spacing w:line="20" w:lineRule="exact"/>
              <w:ind w:right="113"/>
            </w:pPr>
          </w:p>
        </w:tc>
        <w:tc>
          <w:tcPr>
            <w:tcW w:w="1282" w:type="dxa"/>
            <w:tcBorders>
              <w:top w:val="single" w:sz="12" w:space="0" w:color="auto"/>
            </w:tcBorders>
            <w:shd w:val="clear" w:color="auto" w:fill="auto"/>
          </w:tcPr>
          <w:p w:rsidR="00C152D8" w:rsidRPr="00E76F37" w:rsidRDefault="00C152D8" w:rsidP="001F792F">
            <w:pPr>
              <w:suppressAutoHyphens w:val="0"/>
              <w:spacing w:line="20" w:lineRule="exact"/>
              <w:ind w:right="113"/>
            </w:pPr>
          </w:p>
        </w:tc>
      </w:tr>
      <w:tr w:rsidR="00C152D8" w:rsidRPr="00E76F37" w:rsidTr="00CA04FC">
        <w:trPr>
          <w:trHeight w:val="20"/>
        </w:trPr>
        <w:tc>
          <w:tcPr>
            <w:tcW w:w="475" w:type="dxa"/>
            <w:vMerge w:val="restart"/>
            <w:shd w:val="clear" w:color="auto" w:fill="auto"/>
          </w:tcPr>
          <w:p w:rsidR="00C152D8" w:rsidRPr="00E76F37" w:rsidRDefault="00C152D8" w:rsidP="001F792F">
            <w:pPr>
              <w:suppressAutoHyphens w:val="0"/>
              <w:spacing w:before="40" w:after="80" w:line="220" w:lineRule="atLeast"/>
              <w:ind w:right="113"/>
            </w:pPr>
            <w:r w:rsidRPr="00E76F37">
              <w:t>1.</w:t>
            </w:r>
          </w:p>
        </w:tc>
        <w:tc>
          <w:tcPr>
            <w:tcW w:w="3627" w:type="dxa"/>
            <w:vMerge w:val="restart"/>
          </w:tcPr>
          <w:p w:rsidR="00C152D8" w:rsidRPr="00E76F37" w:rsidRDefault="00C152D8" w:rsidP="001F792F">
            <w:pPr>
              <w:suppressAutoHyphens w:val="0"/>
              <w:spacing w:before="40" w:after="80" w:line="220" w:lineRule="atLeast"/>
              <w:ind w:right="113"/>
            </w:pPr>
            <w:r w:rsidRPr="00E76F37">
              <w:t>The Hague Convention on the Protection of Children and Cooperation in Respect of Intercountry Adoption</w:t>
            </w:r>
          </w:p>
        </w:tc>
        <w:tc>
          <w:tcPr>
            <w:tcW w:w="1526" w:type="dxa"/>
            <w:shd w:val="clear" w:color="auto" w:fill="auto"/>
          </w:tcPr>
          <w:p w:rsidR="00C152D8" w:rsidRPr="00E76F37" w:rsidRDefault="00C152D8" w:rsidP="001F792F">
            <w:pPr>
              <w:suppressAutoHyphens w:val="0"/>
              <w:spacing w:before="40" w:after="80" w:line="220" w:lineRule="atLeast"/>
              <w:ind w:right="113"/>
            </w:pPr>
            <w:r w:rsidRPr="00E76F37">
              <w:t>The Hague</w:t>
            </w:r>
          </w:p>
        </w:tc>
        <w:tc>
          <w:tcPr>
            <w:tcW w:w="1441" w:type="dxa"/>
            <w:shd w:val="clear" w:color="auto" w:fill="auto"/>
          </w:tcPr>
          <w:p w:rsidR="00C152D8" w:rsidRPr="00E76F37" w:rsidRDefault="00C152D8" w:rsidP="001F792F">
            <w:pPr>
              <w:suppressAutoHyphens w:val="0"/>
              <w:spacing w:before="40" w:after="80" w:line="220" w:lineRule="atLeast"/>
              <w:ind w:right="113"/>
            </w:pPr>
            <w:r w:rsidRPr="00E76F37">
              <w:t>-</w:t>
            </w:r>
          </w:p>
        </w:tc>
        <w:tc>
          <w:tcPr>
            <w:tcW w:w="1288" w:type="dxa"/>
            <w:shd w:val="clear" w:color="auto" w:fill="auto"/>
          </w:tcPr>
          <w:p w:rsidR="00C152D8" w:rsidRPr="00E76F37" w:rsidRDefault="00C152D8" w:rsidP="001F792F">
            <w:pPr>
              <w:suppressAutoHyphens w:val="0"/>
              <w:spacing w:before="40" w:after="80" w:line="220" w:lineRule="atLeast"/>
              <w:ind w:right="113"/>
            </w:pPr>
            <w:r w:rsidRPr="00E76F37">
              <w:t>Act No. 900</w:t>
            </w:r>
          </w:p>
        </w:tc>
        <w:tc>
          <w:tcPr>
            <w:tcW w:w="1282" w:type="dxa"/>
            <w:shd w:val="clear" w:color="auto" w:fill="auto"/>
          </w:tcPr>
          <w:p w:rsidR="00C152D8" w:rsidRPr="00E76F37" w:rsidRDefault="00C152D8" w:rsidP="001F792F">
            <w:pPr>
              <w:suppressAutoHyphens w:val="0"/>
              <w:spacing w:before="40" w:after="80" w:line="220" w:lineRule="atLeast"/>
              <w:ind w:right="113"/>
            </w:pPr>
            <w:r w:rsidRPr="00E76F37">
              <w:t>(a)</w:t>
            </w:r>
          </w:p>
        </w:tc>
      </w:tr>
      <w:tr w:rsidR="00C152D8" w:rsidRPr="00E76F37" w:rsidTr="00CA04FC">
        <w:trPr>
          <w:trHeight w:val="20"/>
        </w:trPr>
        <w:tc>
          <w:tcPr>
            <w:tcW w:w="475" w:type="dxa"/>
            <w:vMerge/>
            <w:shd w:val="clear" w:color="auto" w:fill="auto"/>
          </w:tcPr>
          <w:p w:rsidR="00C152D8" w:rsidRPr="00E76F37" w:rsidRDefault="00C152D8" w:rsidP="001F792F">
            <w:pPr>
              <w:suppressAutoHyphens w:val="0"/>
              <w:spacing w:before="40" w:after="80" w:line="220" w:lineRule="atLeast"/>
              <w:ind w:right="113"/>
            </w:pPr>
          </w:p>
        </w:tc>
        <w:tc>
          <w:tcPr>
            <w:tcW w:w="3627" w:type="dxa"/>
            <w:vMerge/>
          </w:tcPr>
          <w:p w:rsidR="00C152D8" w:rsidRPr="00E76F37" w:rsidRDefault="00C152D8" w:rsidP="001F792F">
            <w:pPr>
              <w:suppressAutoHyphens w:val="0"/>
              <w:spacing w:before="40" w:after="80" w:line="220" w:lineRule="atLeast"/>
              <w:ind w:right="113"/>
            </w:pPr>
          </w:p>
        </w:tc>
        <w:tc>
          <w:tcPr>
            <w:tcW w:w="1526" w:type="dxa"/>
            <w:shd w:val="clear" w:color="auto" w:fill="auto"/>
          </w:tcPr>
          <w:p w:rsidR="00C152D8" w:rsidRPr="00E76F37" w:rsidRDefault="00C152D8" w:rsidP="001F792F">
            <w:pPr>
              <w:suppressAutoHyphens w:val="0"/>
              <w:spacing w:before="40" w:after="80" w:line="220" w:lineRule="atLeast"/>
              <w:ind w:right="113"/>
            </w:pPr>
            <w:r w:rsidRPr="00E76F37">
              <w:t>29/5/1993</w:t>
            </w:r>
          </w:p>
        </w:tc>
        <w:tc>
          <w:tcPr>
            <w:tcW w:w="1441" w:type="dxa"/>
            <w:shd w:val="clear" w:color="auto" w:fill="auto"/>
          </w:tcPr>
          <w:p w:rsidR="00C152D8" w:rsidRPr="00E76F37" w:rsidRDefault="00C152D8" w:rsidP="001F792F">
            <w:pPr>
              <w:suppressAutoHyphens w:val="0"/>
              <w:spacing w:before="40" w:after="80" w:line="220" w:lineRule="atLeast"/>
              <w:ind w:right="113"/>
            </w:pPr>
          </w:p>
        </w:tc>
        <w:tc>
          <w:tcPr>
            <w:tcW w:w="1288" w:type="dxa"/>
            <w:shd w:val="clear" w:color="auto" w:fill="auto"/>
          </w:tcPr>
          <w:p w:rsidR="00C152D8" w:rsidRPr="00E76F37" w:rsidRDefault="00C152D8" w:rsidP="001F792F">
            <w:pPr>
              <w:suppressAutoHyphens w:val="0"/>
              <w:spacing w:before="40" w:after="80" w:line="220" w:lineRule="atLeast"/>
              <w:ind w:right="113"/>
            </w:pPr>
            <w:r w:rsidRPr="00E76F37">
              <w:t>31/7/1996</w:t>
            </w:r>
          </w:p>
        </w:tc>
        <w:tc>
          <w:tcPr>
            <w:tcW w:w="1282" w:type="dxa"/>
            <w:shd w:val="clear" w:color="auto" w:fill="auto"/>
          </w:tcPr>
          <w:p w:rsidR="00C152D8" w:rsidRPr="00E76F37" w:rsidRDefault="00C152D8" w:rsidP="001F792F">
            <w:pPr>
              <w:suppressAutoHyphens w:val="0"/>
              <w:spacing w:before="40" w:after="80" w:line="220" w:lineRule="atLeast"/>
              <w:ind w:right="113"/>
            </w:pPr>
            <w:r w:rsidRPr="00E76F37">
              <w:t>13/5/1998</w:t>
            </w:r>
          </w:p>
        </w:tc>
      </w:tr>
      <w:tr w:rsidR="00C152D8" w:rsidRPr="00E76F37" w:rsidTr="00CA04FC">
        <w:trPr>
          <w:trHeight w:val="20"/>
        </w:trPr>
        <w:tc>
          <w:tcPr>
            <w:tcW w:w="475" w:type="dxa"/>
            <w:vMerge w:val="restart"/>
            <w:shd w:val="clear" w:color="auto" w:fill="auto"/>
          </w:tcPr>
          <w:p w:rsidR="00C152D8" w:rsidRPr="00E76F37" w:rsidRDefault="00C152D8" w:rsidP="001F792F">
            <w:pPr>
              <w:suppressAutoHyphens w:val="0"/>
              <w:spacing w:before="40" w:after="80" w:line="220" w:lineRule="atLeast"/>
              <w:ind w:right="113"/>
            </w:pPr>
            <w:r w:rsidRPr="00E76F37">
              <w:t>2.</w:t>
            </w:r>
          </w:p>
        </w:tc>
        <w:tc>
          <w:tcPr>
            <w:tcW w:w="3627" w:type="dxa"/>
            <w:shd w:val="clear" w:color="auto" w:fill="auto"/>
          </w:tcPr>
          <w:p w:rsidR="00C152D8" w:rsidRPr="00E76F37" w:rsidRDefault="00C152D8" w:rsidP="001F792F">
            <w:pPr>
              <w:suppressAutoHyphens w:val="0"/>
              <w:spacing w:before="40" w:after="80" w:line="220" w:lineRule="atLeast"/>
              <w:ind w:right="113"/>
            </w:pPr>
            <w:r w:rsidRPr="00E76F37">
              <w:t>Convention on the Civil Aspects of International Child Abduction</w:t>
            </w:r>
          </w:p>
        </w:tc>
        <w:tc>
          <w:tcPr>
            <w:tcW w:w="1526" w:type="dxa"/>
            <w:shd w:val="clear" w:color="auto" w:fill="auto"/>
          </w:tcPr>
          <w:p w:rsidR="00C152D8" w:rsidRPr="00E76F37" w:rsidRDefault="00C152D8" w:rsidP="001F792F">
            <w:pPr>
              <w:suppressAutoHyphens w:val="0"/>
              <w:spacing w:before="40" w:after="80" w:line="220" w:lineRule="atLeast"/>
              <w:ind w:right="113"/>
            </w:pPr>
            <w:r w:rsidRPr="00E76F37">
              <w:t>The Hague</w:t>
            </w:r>
          </w:p>
        </w:tc>
        <w:tc>
          <w:tcPr>
            <w:tcW w:w="1441" w:type="dxa"/>
            <w:shd w:val="clear" w:color="auto" w:fill="auto"/>
          </w:tcPr>
          <w:p w:rsidR="00C152D8" w:rsidRPr="00E76F37" w:rsidRDefault="00C152D8" w:rsidP="001F792F">
            <w:pPr>
              <w:suppressAutoHyphens w:val="0"/>
              <w:spacing w:before="40" w:after="80" w:line="220" w:lineRule="atLeast"/>
              <w:ind w:right="113"/>
            </w:pPr>
            <w:r w:rsidRPr="00E76F37">
              <w:t>-</w:t>
            </w:r>
          </w:p>
        </w:tc>
        <w:tc>
          <w:tcPr>
            <w:tcW w:w="1288" w:type="dxa"/>
            <w:shd w:val="clear" w:color="auto" w:fill="auto"/>
          </w:tcPr>
          <w:p w:rsidR="00C152D8" w:rsidRPr="00E76F37" w:rsidRDefault="00C152D8" w:rsidP="001F792F">
            <w:pPr>
              <w:suppressAutoHyphens w:val="0"/>
              <w:spacing w:before="40" w:after="80" w:line="220" w:lineRule="atLeast"/>
              <w:ind w:right="113"/>
            </w:pPr>
            <w:r w:rsidRPr="00E76F37">
              <w:t>Act No. 983</w:t>
            </w:r>
          </w:p>
        </w:tc>
        <w:tc>
          <w:tcPr>
            <w:tcW w:w="1282" w:type="dxa"/>
            <w:shd w:val="clear" w:color="auto" w:fill="auto"/>
          </w:tcPr>
          <w:p w:rsidR="00C152D8" w:rsidRPr="00E76F37" w:rsidRDefault="00C152D8" w:rsidP="001F792F">
            <w:pPr>
              <w:suppressAutoHyphens w:val="0"/>
              <w:spacing w:before="40" w:after="80" w:line="220" w:lineRule="atLeast"/>
              <w:ind w:right="113"/>
            </w:pPr>
            <w:r w:rsidRPr="00E76F37">
              <w:t>(a)</w:t>
            </w:r>
          </w:p>
        </w:tc>
      </w:tr>
      <w:tr w:rsidR="00C152D8" w:rsidRPr="00E76F37" w:rsidTr="00CA04FC">
        <w:trPr>
          <w:trHeight w:val="20"/>
        </w:trPr>
        <w:tc>
          <w:tcPr>
            <w:tcW w:w="475" w:type="dxa"/>
            <w:vMerge/>
            <w:shd w:val="clear" w:color="auto" w:fill="auto"/>
          </w:tcPr>
          <w:p w:rsidR="00C152D8" w:rsidRPr="00E76F37" w:rsidRDefault="00C152D8" w:rsidP="001F792F">
            <w:pPr>
              <w:suppressAutoHyphens w:val="0"/>
              <w:spacing w:before="40" w:after="80" w:line="220" w:lineRule="atLeast"/>
              <w:ind w:right="113"/>
            </w:pPr>
          </w:p>
        </w:tc>
        <w:tc>
          <w:tcPr>
            <w:tcW w:w="3627" w:type="dxa"/>
            <w:shd w:val="clear" w:color="auto" w:fill="auto"/>
          </w:tcPr>
          <w:p w:rsidR="00C152D8" w:rsidRPr="00E76F37" w:rsidRDefault="00C152D8" w:rsidP="001F792F">
            <w:pPr>
              <w:suppressAutoHyphens w:val="0"/>
              <w:spacing w:before="40" w:after="80" w:line="220" w:lineRule="atLeast"/>
              <w:ind w:right="113"/>
            </w:pPr>
            <w:r w:rsidRPr="00E76F37">
              <w:t>Central Authority: National Secretariat for Children and Adolescents, Decree No. 3230 of 6 September 2003</w:t>
            </w:r>
          </w:p>
        </w:tc>
        <w:tc>
          <w:tcPr>
            <w:tcW w:w="1526" w:type="dxa"/>
            <w:shd w:val="clear" w:color="auto" w:fill="auto"/>
          </w:tcPr>
          <w:p w:rsidR="00C152D8" w:rsidRPr="00E76F37" w:rsidRDefault="00C152D8" w:rsidP="001F792F">
            <w:pPr>
              <w:suppressAutoHyphens w:val="0"/>
              <w:spacing w:before="40" w:after="80" w:line="220" w:lineRule="atLeast"/>
              <w:ind w:right="113"/>
            </w:pPr>
            <w:r w:rsidRPr="00E76F37">
              <w:t>25/10/1980</w:t>
            </w:r>
          </w:p>
        </w:tc>
        <w:tc>
          <w:tcPr>
            <w:tcW w:w="1441" w:type="dxa"/>
            <w:shd w:val="clear" w:color="auto" w:fill="auto"/>
          </w:tcPr>
          <w:p w:rsidR="00C152D8" w:rsidRPr="00E76F37" w:rsidRDefault="00C152D8" w:rsidP="001F792F">
            <w:pPr>
              <w:suppressAutoHyphens w:val="0"/>
              <w:spacing w:before="40" w:after="80" w:line="220" w:lineRule="atLeast"/>
              <w:ind w:right="113"/>
            </w:pPr>
          </w:p>
        </w:tc>
        <w:tc>
          <w:tcPr>
            <w:tcW w:w="1288" w:type="dxa"/>
            <w:shd w:val="clear" w:color="auto" w:fill="auto"/>
          </w:tcPr>
          <w:p w:rsidR="00C152D8" w:rsidRPr="00E76F37" w:rsidRDefault="00C152D8" w:rsidP="001F792F">
            <w:pPr>
              <w:suppressAutoHyphens w:val="0"/>
              <w:spacing w:before="40" w:after="80" w:line="220" w:lineRule="atLeast"/>
              <w:ind w:right="113"/>
            </w:pPr>
            <w:r w:rsidRPr="00E76F37">
              <w:t>7/11/1996</w:t>
            </w:r>
          </w:p>
        </w:tc>
        <w:tc>
          <w:tcPr>
            <w:tcW w:w="1282" w:type="dxa"/>
            <w:shd w:val="clear" w:color="auto" w:fill="auto"/>
          </w:tcPr>
          <w:p w:rsidR="00C152D8" w:rsidRPr="00E76F37" w:rsidRDefault="00C152D8" w:rsidP="001F792F">
            <w:pPr>
              <w:suppressAutoHyphens w:val="0"/>
              <w:spacing w:before="40" w:after="80" w:line="220" w:lineRule="atLeast"/>
              <w:ind w:right="113"/>
            </w:pPr>
            <w:r w:rsidRPr="00E76F37">
              <w:t>13/5/1998</w:t>
            </w:r>
          </w:p>
        </w:tc>
      </w:tr>
      <w:tr w:rsidR="00C152D8" w:rsidRPr="00E76F37" w:rsidTr="00CA04FC">
        <w:trPr>
          <w:trHeight w:val="20"/>
        </w:trPr>
        <w:tc>
          <w:tcPr>
            <w:tcW w:w="475" w:type="dxa"/>
            <w:vMerge w:val="restart"/>
            <w:shd w:val="clear" w:color="auto" w:fill="auto"/>
          </w:tcPr>
          <w:p w:rsidR="00C152D8" w:rsidRPr="00E76F37" w:rsidRDefault="00C152D8" w:rsidP="001F792F">
            <w:pPr>
              <w:keepNext/>
              <w:suppressAutoHyphens w:val="0"/>
              <w:spacing w:before="40" w:after="80" w:line="220" w:lineRule="atLeast"/>
              <w:ind w:right="113"/>
            </w:pPr>
            <w:r w:rsidRPr="00E76F37">
              <w:t>3.</w:t>
            </w:r>
          </w:p>
        </w:tc>
        <w:tc>
          <w:tcPr>
            <w:tcW w:w="3627" w:type="dxa"/>
            <w:vMerge w:val="restart"/>
          </w:tcPr>
          <w:p w:rsidR="00C152D8" w:rsidRPr="00E76F37" w:rsidRDefault="00C152D8" w:rsidP="001F792F">
            <w:pPr>
              <w:keepNext/>
              <w:suppressAutoHyphens w:val="0"/>
              <w:spacing w:before="40" w:after="80" w:line="220" w:lineRule="atLeast"/>
              <w:ind w:right="113"/>
            </w:pPr>
            <w:r w:rsidRPr="00E76F37">
              <w:t>Convention on the Inter-American Indian Institute</w:t>
            </w:r>
          </w:p>
        </w:tc>
        <w:tc>
          <w:tcPr>
            <w:tcW w:w="1526" w:type="dxa"/>
            <w:shd w:val="clear" w:color="auto" w:fill="auto"/>
          </w:tcPr>
          <w:p w:rsidR="00C152D8" w:rsidRPr="00E76F37" w:rsidRDefault="00C152D8" w:rsidP="001F792F">
            <w:pPr>
              <w:keepNext/>
              <w:suppressAutoHyphens w:val="0"/>
              <w:spacing w:before="40" w:after="80" w:line="220" w:lineRule="atLeast"/>
              <w:ind w:right="113"/>
            </w:pPr>
            <w:r w:rsidRPr="00E76F37">
              <w:t>Mexico City</w:t>
            </w:r>
          </w:p>
        </w:tc>
        <w:tc>
          <w:tcPr>
            <w:tcW w:w="1441" w:type="dxa"/>
            <w:shd w:val="clear" w:color="auto" w:fill="auto"/>
          </w:tcPr>
          <w:p w:rsidR="00C152D8" w:rsidRPr="00E76F37" w:rsidRDefault="00C152D8" w:rsidP="001F792F">
            <w:pPr>
              <w:keepNext/>
              <w:suppressAutoHyphens w:val="0"/>
              <w:spacing w:before="40" w:after="80" w:line="220" w:lineRule="atLeast"/>
              <w:ind w:right="113"/>
            </w:pPr>
            <w:r w:rsidRPr="00E76F37">
              <w:t>-</w:t>
            </w:r>
          </w:p>
        </w:tc>
        <w:tc>
          <w:tcPr>
            <w:tcW w:w="1288" w:type="dxa"/>
            <w:shd w:val="clear" w:color="auto" w:fill="auto"/>
          </w:tcPr>
          <w:p w:rsidR="00C152D8" w:rsidRPr="00E76F37" w:rsidRDefault="00C152D8" w:rsidP="001F792F">
            <w:pPr>
              <w:keepNext/>
              <w:suppressAutoHyphens w:val="0"/>
              <w:spacing w:before="40" w:after="80" w:line="220" w:lineRule="atLeast"/>
              <w:ind w:right="113"/>
            </w:pPr>
            <w:r w:rsidRPr="00E76F37">
              <w:t>-</w:t>
            </w:r>
          </w:p>
        </w:tc>
        <w:tc>
          <w:tcPr>
            <w:tcW w:w="1282" w:type="dxa"/>
            <w:shd w:val="clear" w:color="auto" w:fill="auto"/>
          </w:tcPr>
          <w:p w:rsidR="00C152D8" w:rsidRPr="00E76F37" w:rsidRDefault="00C152D8" w:rsidP="001F792F">
            <w:pPr>
              <w:keepNext/>
              <w:suppressAutoHyphens w:val="0"/>
              <w:spacing w:before="40" w:after="80" w:line="220" w:lineRule="atLeast"/>
              <w:ind w:right="113"/>
            </w:pPr>
            <w:r w:rsidRPr="00E76F37">
              <w:t>(a)</w:t>
            </w:r>
          </w:p>
        </w:tc>
      </w:tr>
      <w:tr w:rsidR="00C152D8" w:rsidRPr="00E76F37" w:rsidTr="00CA04FC">
        <w:trPr>
          <w:trHeight w:val="20"/>
        </w:trPr>
        <w:tc>
          <w:tcPr>
            <w:tcW w:w="475" w:type="dxa"/>
            <w:vMerge/>
            <w:shd w:val="clear" w:color="auto" w:fill="auto"/>
          </w:tcPr>
          <w:p w:rsidR="00C152D8" w:rsidRPr="00E76F37" w:rsidRDefault="00C152D8" w:rsidP="001F792F">
            <w:pPr>
              <w:suppressAutoHyphens w:val="0"/>
              <w:spacing w:before="40" w:after="80" w:line="220" w:lineRule="atLeast"/>
              <w:ind w:right="113"/>
            </w:pPr>
          </w:p>
        </w:tc>
        <w:tc>
          <w:tcPr>
            <w:tcW w:w="3627" w:type="dxa"/>
            <w:vMerge/>
          </w:tcPr>
          <w:p w:rsidR="00C152D8" w:rsidRPr="00E76F37" w:rsidRDefault="00C152D8" w:rsidP="001F792F">
            <w:pPr>
              <w:suppressAutoHyphens w:val="0"/>
              <w:spacing w:before="40" w:after="80" w:line="220" w:lineRule="atLeast"/>
              <w:ind w:right="113"/>
            </w:pPr>
          </w:p>
        </w:tc>
        <w:tc>
          <w:tcPr>
            <w:tcW w:w="1526" w:type="dxa"/>
            <w:shd w:val="clear" w:color="auto" w:fill="auto"/>
          </w:tcPr>
          <w:p w:rsidR="00C152D8" w:rsidRPr="00E76F37" w:rsidRDefault="00C152D8" w:rsidP="001F792F">
            <w:pPr>
              <w:suppressAutoHyphens w:val="0"/>
              <w:spacing w:before="40" w:after="80" w:line="220" w:lineRule="atLeast"/>
              <w:ind w:right="113"/>
            </w:pPr>
            <w:r w:rsidRPr="00E76F37">
              <w:t>29/10/1940</w:t>
            </w:r>
          </w:p>
        </w:tc>
        <w:tc>
          <w:tcPr>
            <w:tcW w:w="1441" w:type="dxa"/>
            <w:shd w:val="clear" w:color="auto" w:fill="auto"/>
          </w:tcPr>
          <w:p w:rsidR="00C152D8" w:rsidRPr="00E76F37" w:rsidRDefault="00C152D8" w:rsidP="001F792F">
            <w:pPr>
              <w:suppressAutoHyphens w:val="0"/>
              <w:spacing w:before="40" w:after="80" w:line="220" w:lineRule="atLeast"/>
              <w:ind w:right="113"/>
            </w:pPr>
          </w:p>
        </w:tc>
        <w:tc>
          <w:tcPr>
            <w:tcW w:w="1288" w:type="dxa"/>
            <w:shd w:val="clear" w:color="auto" w:fill="auto"/>
          </w:tcPr>
          <w:p w:rsidR="00C152D8" w:rsidRPr="00E76F37" w:rsidRDefault="00C152D8" w:rsidP="001F792F">
            <w:pPr>
              <w:suppressAutoHyphens w:val="0"/>
              <w:spacing w:before="40" w:after="80" w:line="220" w:lineRule="atLeast"/>
              <w:ind w:right="113"/>
            </w:pPr>
          </w:p>
        </w:tc>
        <w:tc>
          <w:tcPr>
            <w:tcW w:w="1282" w:type="dxa"/>
            <w:shd w:val="clear" w:color="auto" w:fill="auto"/>
          </w:tcPr>
          <w:p w:rsidR="00C152D8" w:rsidRPr="00E76F37" w:rsidRDefault="00C152D8" w:rsidP="001F792F">
            <w:pPr>
              <w:suppressAutoHyphens w:val="0"/>
              <w:spacing w:before="40" w:after="80" w:line="220" w:lineRule="atLeast"/>
              <w:ind w:right="113"/>
            </w:pPr>
            <w:r w:rsidRPr="00E76F37">
              <w:t>17/6/1941</w:t>
            </w:r>
          </w:p>
        </w:tc>
      </w:tr>
      <w:tr w:rsidR="00C152D8" w:rsidRPr="00E76F37" w:rsidTr="00CA04FC">
        <w:trPr>
          <w:trHeight w:val="20"/>
        </w:trPr>
        <w:tc>
          <w:tcPr>
            <w:tcW w:w="475" w:type="dxa"/>
            <w:vMerge w:val="restart"/>
            <w:shd w:val="clear" w:color="auto" w:fill="auto"/>
          </w:tcPr>
          <w:p w:rsidR="00C152D8" w:rsidRPr="00E76F37" w:rsidRDefault="00C152D8" w:rsidP="001F792F">
            <w:pPr>
              <w:suppressAutoHyphens w:val="0"/>
              <w:spacing w:before="40" w:after="80" w:line="220" w:lineRule="atLeast"/>
              <w:ind w:right="113"/>
            </w:pPr>
            <w:r w:rsidRPr="00E76F37">
              <w:t>4.</w:t>
            </w:r>
          </w:p>
        </w:tc>
        <w:tc>
          <w:tcPr>
            <w:tcW w:w="3627" w:type="dxa"/>
            <w:vMerge w:val="restart"/>
          </w:tcPr>
          <w:p w:rsidR="00C152D8" w:rsidRPr="00E76F37" w:rsidRDefault="00C152D8" w:rsidP="001F792F">
            <w:pPr>
              <w:suppressAutoHyphens w:val="0"/>
              <w:spacing w:before="40" w:after="80" w:line="220" w:lineRule="atLeast"/>
              <w:ind w:right="113"/>
            </w:pPr>
            <w:r w:rsidRPr="00E76F37">
              <w:t xml:space="preserve">Ibero-American Convention on Young People’s Rights </w:t>
            </w:r>
          </w:p>
        </w:tc>
        <w:tc>
          <w:tcPr>
            <w:tcW w:w="1526" w:type="dxa"/>
            <w:shd w:val="clear" w:color="auto" w:fill="auto"/>
          </w:tcPr>
          <w:p w:rsidR="00C152D8" w:rsidRPr="00E76F37" w:rsidRDefault="00C152D8" w:rsidP="001F792F">
            <w:pPr>
              <w:suppressAutoHyphens w:val="0"/>
              <w:spacing w:before="40" w:after="80" w:line="220" w:lineRule="atLeast"/>
              <w:ind w:right="113"/>
            </w:pPr>
            <w:r w:rsidRPr="00E76F37">
              <w:t>Barajoz</w:t>
            </w:r>
          </w:p>
        </w:tc>
        <w:tc>
          <w:tcPr>
            <w:tcW w:w="1441" w:type="dxa"/>
            <w:shd w:val="clear" w:color="auto" w:fill="auto"/>
          </w:tcPr>
          <w:p w:rsidR="00C152D8" w:rsidRPr="00E76F37" w:rsidRDefault="00C152D8" w:rsidP="001F792F">
            <w:pPr>
              <w:suppressAutoHyphens w:val="0"/>
              <w:spacing w:before="40" w:after="80" w:line="220" w:lineRule="atLeast"/>
              <w:ind w:right="113"/>
            </w:pPr>
            <w:r w:rsidRPr="00E76F37">
              <w:t>11/10/2005</w:t>
            </w:r>
          </w:p>
        </w:tc>
        <w:tc>
          <w:tcPr>
            <w:tcW w:w="1288" w:type="dxa"/>
            <w:shd w:val="clear" w:color="auto" w:fill="auto"/>
          </w:tcPr>
          <w:p w:rsidR="00C152D8" w:rsidRPr="00E76F37" w:rsidRDefault="00C152D8" w:rsidP="001F792F">
            <w:pPr>
              <w:suppressAutoHyphens w:val="0"/>
              <w:spacing w:before="40" w:after="80" w:line="220" w:lineRule="atLeast"/>
              <w:ind w:right="113"/>
            </w:pPr>
            <w:r w:rsidRPr="00E76F37">
              <w:t>Communication No. 243 of 10 September 2009</w:t>
            </w:r>
          </w:p>
        </w:tc>
        <w:tc>
          <w:tcPr>
            <w:tcW w:w="1282" w:type="dxa"/>
            <w:shd w:val="clear" w:color="auto" w:fill="auto"/>
          </w:tcPr>
          <w:p w:rsidR="00C152D8" w:rsidRPr="00E76F37" w:rsidRDefault="00C152D8" w:rsidP="001F792F">
            <w:pPr>
              <w:suppressAutoHyphens w:val="0"/>
              <w:spacing w:before="40" w:after="80" w:line="220" w:lineRule="atLeast"/>
              <w:ind w:right="113"/>
            </w:pPr>
          </w:p>
        </w:tc>
      </w:tr>
      <w:tr w:rsidR="00C152D8" w:rsidRPr="00E76F37" w:rsidTr="001F792F">
        <w:trPr>
          <w:trHeight w:val="85"/>
        </w:trPr>
        <w:tc>
          <w:tcPr>
            <w:tcW w:w="475" w:type="dxa"/>
            <w:vMerge/>
            <w:shd w:val="clear" w:color="auto" w:fill="auto"/>
          </w:tcPr>
          <w:p w:rsidR="00C152D8" w:rsidRPr="00E76F37" w:rsidRDefault="00C152D8" w:rsidP="001F792F">
            <w:pPr>
              <w:suppressAutoHyphens w:val="0"/>
              <w:spacing w:before="40" w:after="80" w:line="220" w:lineRule="atLeast"/>
              <w:ind w:right="113"/>
            </w:pPr>
          </w:p>
        </w:tc>
        <w:tc>
          <w:tcPr>
            <w:tcW w:w="3627" w:type="dxa"/>
            <w:vMerge/>
          </w:tcPr>
          <w:p w:rsidR="00C152D8" w:rsidRPr="00E76F37" w:rsidRDefault="00C152D8" w:rsidP="001F792F">
            <w:pPr>
              <w:suppressAutoHyphens w:val="0"/>
              <w:spacing w:before="40" w:after="80" w:line="220" w:lineRule="atLeast"/>
              <w:ind w:right="113"/>
            </w:pPr>
          </w:p>
        </w:tc>
        <w:tc>
          <w:tcPr>
            <w:tcW w:w="1526" w:type="dxa"/>
            <w:shd w:val="clear" w:color="auto" w:fill="auto"/>
          </w:tcPr>
          <w:p w:rsidR="00C152D8" w:rsidRPr="00E76F37" w:rsidRDefault="00C152D8" w:rsidP="001F792F">
            <w:pPr>
              <w:suppressAutoHyphens w:val="0"/>
              <w:spacing w:before="40" w:after="80" w:line="220" w:lineRule="atLeast"/>
              <w:ind w:right="113"/>
            </w:pPr>
            <w:r w:rsidRPr="00E76F37">
              <w:t>11/10/2005</w:t>
            </w:r>
          </w:p>
        </w:tc>
        <w:tc>
          <w:tcPr>
            <w:tcW w:w="1441" w:type="dxa"/>
            <w:shd w:val="clear" w:color="auto" w:fill="auto"/>
          </w:tcPr>
          <w:p w:rsidR="00C152D8" w:rsidRPr="00E76F37" w:rsidRDefault="00C152D8" w:rsidP="001F792F">
            <w:pPr>
              <w:suppressAutoHyphens w:val="0"/>
              <w:spacing w:before="40" w:after="80" w:line="220" w:lineRule="atLeast"/>
              <w:ind w:right="113"/>
            </w:pPr>
          </w:p>
        </w:tc>
        <w:tc>
          <w:tcPr>
            <w:tcW w:w="1288" w:type="dxa"/>
            <w:shd w:val="clear" w:color="auto" w:fill="auto"/>
          </w:tcPr>
          <w:p w:rsidR="00C152D8" w:rsidRPr="00E76F37" w:rsidRDefault="00C152D8" w:rsidP="001F792F">
            <w:pPr>
              <w:suppressAutoHyphens w:val="0"/>
              <w:spacing w:before="40" w:after="80" w:line="220" w:lineRule="atLeast"/>
              <w:ind w:right="113"/>
            </w:pPr>
          </w:p>
        </w:tc>
        <w:tc>
          <w:tcPr>
            <w:tcW w:w="1282" w:type="dxa"/>
            <w:shd w:val="clear" w:color="auto" w:fill="auto"/>
          </w:tcPr>
          <w:p w:rsidR="00C152D8" w:rsidRPr="00E76F37" w:rsidRDefault="00C152D8" w:rsidP="001F792F">
            <w:pPr>
              <w:suppressAutoHyphens w:val="0"/>
              <w:spacing w:before="40" w:after="80" w:line="220" w:lineRule="atLeast"/>
              <w:ind w:right="113"/>
            </w:pPr>
          </w:p>
        </w:tc>
      </w:tr>
      <w:tr w:rsidR="00C152D8" w:rsidRPr="00E76F37" w:rsidTr="00CA04FC">
        <w:trPr>
          <w:trHeight w:val="20"/>
        </w:trPr>
        <w:tc>
          <w:tcPr>
            <w:tcW w:w="475" w:type="dxa"/>
            <w:vMerge w:val="restart"/>
            <w:shd w:val="clear" w:color="auto" w:fill="auto"/>
          </w:tcPr>
          <w:p w:rsidR="00C152D8" w:rsidRPr="00E76F37" w:rsidRDefault="00C152D8" w:rsidP="001F792F">
            <w:pPr>
              <w:suppressAutoHyphens w:val="0"/>
              <w:spacing w:before="40" w:after="80" w:line="220" w:lineRule="atLeast"/>
              <w:ind w:right="113"/>
            </w:pPr>
            <w:r w:rsidRPr="00E76F37">
              <w:t>5.</w:t>
            </w:r>
          </w:p>
        </w:tc>
        <w:tc>
          <w:tcPr>
            <w:tcW w:w="3627" w:type="dxa"/>
            <w:vMerge w:val="restart"/>
          </w:tcPr>
          <w:p w:rsidR="00C152D8" w:rsidRPr="00E76F37" w:rsidRDefault="00C152D8" w:rsidP="001F792F">
            <w:pPr>
              <w:suppressAutoHyphens w:val="0"/>
              <w:spacing w:before="40" w:after="80" w:line="220" w:lineRule="atLeast"/>
              <w:ind w:right="113"/>
            </w:pPr>
            <w:r w:rsidRPr="00E76F37">
              <w:t>Universal Declaration of Human Rights</w:t>
            </w:r>
          </w:p>
        </w:tc>
        <w:tc>
          <w:tcPr>
            <w:tcW w:w="1526" w:type="dxa"/>
            <w:shd w:val="clear" w:color="auto" w:fill="auto"/>
          </w:tcPr>
          <w:p w:rsidR="00C152D8" w:rsidRPr="00E76F37" w:rsidRDefault="00C152D8" w:rsidP="001F792F">
            <w:pPr>
              <w:suppressAutoHyphens w:val="0"/>
              <w:spacing w:before="40" w:after="80" w:line="220" w:lineRule="atLeast"/>
              <w:ind w:right="113"/>
            </w:pPr>
            <w:r w:rsidRPr="00E76F37">
              <w:t>Paris</w:t>
            </w:r>
          </w:p>
        </w:tc>
        <w:tc>
          <w:tcPr>
            <w:tcW w:w="1441" w:type="dxa"/>
            <w:shd w:val="clear" w:color="auto" w:fill="auto"/>
          </w:tcPr>
          <w:p w:rsidR="00C152D8" w:rsidRPr="00E76F37" w:rsidRDefault="00C152D8" w:rsidP="001F792F">
            <w:pPr>
              <w:suppressAutoHyphens w:val="0"/>
              <w:spacing w:before="40" w:after="80" w:line="220" w:lineRule="atLeast"/>
              <w:ind w:right="113"/>
            </w:pPr>
            <w:r w:rsidRPr="00E76F37">
              <w:t>-</w:t>
            </w:r>
          </w:p>
        </w:tc>
        <w:tc>
          <w:tcPr>
            <w:tcW w:w="1288" w:type="dxa"/>
            <w:shd w:val="clear" w:color="auto" w:fill="auto"/>
          </w:tcPr>
          <w:p w:rsidR="00C152D8" w:rsidRPr="00E76F37" w:rsidRDefault="00C152D8" w:rsidP="001F792F">
            <w:pPr>
              <w:suppressAutoHyphens w:val="0"/>
              <w:spacing w:before="40" w:after="80" w:line="220" w:lineRule="atLeast"/>
              <w:ind w:right="113"/>
            </w:pPr>
            <w:r w:rsidRPr="00E76F37">
              <w:t>-</w:t>
            </w:r>
          </w:p>
        </w:tc>
        <w:tc>
          <w:tcPr>
            <w:tcW w:w="1282" w:type="dxa"/>
            <w:shd w:val="clear" w:color="auto" w:fill="auto"/>
          </w:tcPr>
          <w:p w:rsidR="00C152D8" w:rsidRPr="00E76F37" w:rsidRDefault="00C152D8" w:rsidP="001F792F">
            <w:pPr>
              <w:suppressAutoHyphens w:val="0"/>
              <w:spacing w:before="40" w:after="80" w:line="220" w:lineRule="atLeast"/>
              <w:ind w:right="113"/>
            </w:pPr>
            <w:r w:rsidRPr="00E76F37">
              <w:t>-</w:t>
            </w:r>
          </w:p>
        </w:tc>
      </w:tr>
      <w:tr w:rsidR="00C152D8" w:rsidRPr="00E76F37" w:rsidTr="00CA04FC">
        <w:trPr>
          <w:trHeight w:val="20"/>
        </w:trPr>
        <w:tc>
          <w:tcPr>
            <w:tcW w:w="475" w:type="dxa"/>
            <w:vMerge/>
            <w:shd w:val="clear" w:color="auto" w:fill="auto"/>
          </w:tcPr>
          <w:p w:rsidR="00C152D8" w:rsidRPr="00E76F37" w:rsidRDefault="00C152D8" w:rsidP="001F792F">
            <w:pPr>
              <w:suppressAutoHyphens w:val="0"/>
              <w:spacing w:before="40" w:after="80" w:line="220" w:lineRule="atLeast"/>
              <w:ind w:right="113"/>
            </w:pPr>
          </w:p>
        </w:tc>
        <w:tc>
          <w:tcPr>
            <w:tcW w:w="3627" w:type="dxa"/>
            <w:vMerge/>
          </w:tcPr>
          <w:p w:rsidR="00C152D8" w:rsidRPr="00E76F37" w:rsidRDefault="00C152D8" w:rsidP="001F792F">
            <w:pPr>
              <w:suppressAutoHyphens w:val="0"/>
              <w:spacing w:before="40" w:after="80" w:line="220" w:lineRule="atLeast"/>
              <w:ind w:right="113"/>
            </w:pPr>
          </w:p>
        </w:tc>
        <w:tc>
          <w:tcPr>
            <w:tcW w:w="1526" w:type="dxa"/>
            <w:shd w:val="clear" w:color="auto" w:fill="auto"/>
          </w:tcPr>
          <w:p w:rsidR="00C152D8" w:rsidRPr="00E76F37" w:rsidRDefault="00C152D8" w:rsidP="001F792F">
            <w:pPr>
              <w:suppressAutoHyphens w:val="0"/>
              <w:spacing w:before="40" w:after="80" w:line="220" w:lineRule="atLeast"/>
              <w:ind w:right="113"/>
            </w:pPr>
            <w:r w:rsidRPr="00E76F37">
              <w:t>10/12/1948</w:t>
            </w:r>
          </w:p>
        </w:tc>
        <w:tc>
          <w:tcPr>
            <w:tcW w:w="1441" w:type="dxa"/>
            <w:shd w:val="clear" w:color="auto" w:fill="auto"/>
          </w:tcPr>
          <w:p w:rsidR="00C152D8" w:rsidRPr="00E76F37" w:rsidRDefault="00C152D8" w:rsidP="001F792F">
            <w:pPr>
              <w:suppressAutoHyphens w:val="0"/>
              <w:spacing w:before="40" w:after="80" w:line="220" w:lineRule="atLeast"/>
              <w:ind w:right="113"/>
            </w:pPr>
          </w:p>
        </w:tc>
        <w:tc>
          <w:tcPr>
            <w:tcW w:w="1288" w:type="dxa"/>
            <w:shd w:val="clear" w:color="auto" w:fill="auto"/>
          </w:tcPr>
          <w:p w:rsidR="00C152D8" w:rsidRPr="00E76F37" w:rsidRDefault="00C152D8" w:rsidP="001F792F">
            <w:pPr>
              <w:suppressAutoHyphens w:val="0"/>
              <w:spacing w:before="40" w:after="80" w:line="220" w:lineRule="atLeast"/>
              <w:ind w:right="113"/>
            </w:pPr>
          </w:p>
        </w:tc>
        <w:tc>
          <w:tcPr>
            <w:tcW w:w="1282" w:type="dxa"/>
            <w:shd w:val="clear" w:color="auto" w:fill="auto"/>
          </w:tcPr>
          <w:p w:rsidR="00C152D8" w:rsidRPr="00E76F37" w:rsidRDefault="00C152D8" w:rsidP="001F792F">
            <w:pPr>
              <w:suppressAutoHyphens w:val="0"/>
              <w:spacing w:before="40" w:after="80" w:line="220" w:lineRule="atLeast"/>
              <w:ind w:right="113"/>
            </w:pPr>
          </w:p>
        </w:tc>
      </w:tr>
      <w:tr w:rsidR="00C152D8" w:rsidRPr="00E76F37" w:rsidTr="00CA04FC">
        <w:trPr>
          <w:trHeight w:val="20"/>
        </w:trPr>
        <w:tc>
          <w:tcPr>
            <w:tcW w:w="475" w:type="dxa"/>
            <w:vMerge w:val="restart"/>
            <w:shd w:val="clear" w:color="auto" w:fill="auto"/>
          </w:tcPr>
          <w:p w:rsidR="00C152D8" w:rsidRPr="00E76F37" w:rsidRDefault="00C152D8" w:rsidP="001F792F">
            <w:pPr>
              <w:keepNext/>
              <w:suppressAutoHyphens w:val="0"/>
              <w:spacing w:before="40" w:after="80" w:line="220" w:lineRule="atLeast"/>
              <w:ind w:right="113"/>
            </w:pPr>
            <w:r w:rsidRPr="00E76F37">
              <w:t>6.</w:t>
            </w:r>
          </w:p>
        </w:tc>
        <w:tc>
          <w:tcPr>
            <w:tcW w:w="3627" w:type="dxa"/>
            <w:vMerge w:val="restart"/>
          </w:tcPr>
          <w:p w:rsidR="00C152D8" w:rsidRPr="00E76F37" w:rsidRDefault="00C152D8" w:rsidP="001F792F">
            <w:pPr>
              <w:keepNext/>
              <w:suppressAutoHyphens w:val="0"/>
              <w:spacing w:before="40" w:after="80" w:line="220" w:lineRule="atLeast"/>
              <w:ind w:right="113"/>
            </w:pPr>
            <w:r w:rsidRPr="00E76F37">
              <w:t>American Declaration of the Rights and Duties of Man</w:t>
            </w:r>
          </w:p>
        </w:tc>
        <w:tc>
          <w:tcPr>
            <w:tcW w:w="1526" w:type="dxa"/>
            <w:shd w:val="clear" w:color="auto" w:fill="auto"/>
          </w:tcPr>
          <w:p w:rsidR="00C152D8" w:rsidRPr="00E76F37" w:rsidRDefault="00C152D8" w:rsidP="001F792F">
            <w:pPr>
              <w:keepNext/>
              <w:suppressAutoHyphens w:val="0"/>
              <w:spacing w:before="40" w:after="80" w:line="220" w:lineRule="atLeast"/>
              <w:ind w:right="113"/>
            </w:pPr>
            <w:r w:rsidRPr="00E76F37">
              <w:t>Bogot</w:t>
            </w:r>
            <w:r w:rsidR="00E0118D" w:rsidRPr="00E76F37">
              <w:t>á</w:t>
            </w:r>
          </w:p>
        </w:tc>
        <w:tc>
          <w:tcPr>
            <w:tcW w:w="1441" w:type="dxa"/>
            <w:shd w:val="clear" w:color="auto" w:fill="auto"/>
          </w:tcPr>
          <w:p w:rsidR="00C152D8" w:rsidRPr="00E76F37" w:rsidRDefault="00C152D8" w:rsidP="001F792F">
            <w:pPr>
              <w:keepNext/>
              <w:suppressAutoHyphens w:val="0"/>
              <w:spacing w:before="40" w:after="80" w:line="220" w:lineRule="atLeast"/>
              <w:ind w:right="113"/>
            </w:pPr>
            <w:r w:rsidRPr="00E76F37">
              <w:t>-</w:t>
            </w:r>
          </w:p>
        </w:tc>
        <w:tc>
          <w:tcPr>
            <w:tcW w:w="1288" w:type="dxa"/>
            <w:shd w:val="clear" w:color="auto" w:fill="auto"/>
          </w:tcPr>
          <w:p w:rsidR="00C152D8" w:rsidRPr="00E76F37" w:rsidRDefault="00C152D8" w:rsidP="001F792F">
            <w:pPr>
              <w:keepNext/>
              <w:suppressAutoHyphens w:val="0"/>
              <w:spacing w:before="40" w:after="80" w:line="220" w:lineRule="atLeast"/>
              <w:ind w:right="113"/>
            </w:pPr>
            <w:r w:rsidRPr="00E76F37">
              <w:t>-</w:t>
            </w:r>
          </w:p>
        </w:tc>
        <w:tc>
          <w:tcPr>
            <w:tcW w:w="1282" w:type="dxa"/>
            <w:shd w:val="clear" w:color="auto" w:fill="auto"/>
          </w:tcPr>
          <w:p w:rsidR="00C152D8" w:rsidRPr="00E76F37" w:rsidRDefault="00C152D8" w:rsidP="001F792F">
            <w:pPr>
              <w:keepNext/>
              <w:suppressAutoHyphens w:val="0"/>
              <w:spacing w:before="40" w:after="80" w:line="220" w:lineRule="atLeast"/>
              <w:ind w:right="113"/>
            </w:pPr>
            <w:r w:rsidRPr="00E76F37">
              <w:t>-</w:t>
            </w:r>
          </w:p>
        </w:tc>
      </w:tr>
      <w:tr w:rsidR="00C152D8" w:rsidRPr="00E76F37" w:rsidTr="00CA04FC">
        <w:trPr>
          <w:trHeight w:val="20"/>
        </w:trPr>
        <w:tc>
          <w:tcPr>
            <w:tcW w:w="475" w:type="dxa"/>
            <w:vMerge/>
            <w:shd w:val="clear" w:color="auto" w:fill="auto"/>
          </w:tcPr>
          <w:p w:rsidR="00C152D8" w:rsidRPr="00E76F37" w:rsidRDefault="00C152D8" w:rsidP="001F792F">
            <w:pPr>
              <w:suppressAutoHyphens w:val="0"/>
              <w:spacing w:before="40" w:after="80" w:line="220" w:lineRule="atLeast"/>
              <w:ind w:right="113"/>
            </w:pPr>
          </w:p>
        </w:tc>
        <w:tc>
          <w:tcPr>
            <w:tcW w:w="3627" w:type="dxa"/>
            <w:vMerge/>
          </w:tcPr>
          <w:p w:rsidR="00C152D8" w:rsidRPr="00E76F37" w:rsidRDefault="00C152D8" w:rsidP="001F792F">
            <w:pPr>
              <w:suppressAutoHyphens w:val="0"/>
              <w:spacing w:before="40" w:after="80" w:line="220" w:lineRule="atLeast"/>
              <w:ind w:right="113"/>
            </w:pPr>
          </w:p>
        </w:tc>
        <w:tc>
          <w:tcPr>
            <w:tcW w:w="1526" w:type="dxa"/>
            <w:shd w:val="clear" w:color="auto" w:fill="auto"/>
          </w:tcPr>
          <w:p w:rsidR="00C152D8" w:rsidRPr="00E76F37" w:rsidRDefault="00C152D8" w:rsidP="001F792F">
            <w:pPr>
              <w:suppressAutoHyphens w:val="0"/>
              <w:spacing w:before="40" w:after="80" w:line="220" w:lineRule="atLeast"/>
              <w:ind w:right="113"/>
            </w:pPr>
            <w:r w:rsidRPr="00E76F37">
              <w:t>1948</w:t>
            </w:r>
          </w:p>
        </w:tc>
        <w:tc>
          <w:tcPr>
            <w:tcW w:w="1441" w:type="dxa"/>
            <w:shd w:val="clear" w:color="auto" w:fill="auto"/>
          </w:tcPr>
          <w:p w:rsidR="00C152D8" w:rsidRPr="00E76F37" w:rsidRDefault="00C152D8" w:rsidP="001F792F">
            <w:pPr>
              <w:suppressAutoHyphens w:val="0"/>
              <w:spacing w:before="40" w:after="80" w:line="220" w:lineRule="atLeast"/>
              <w:ind w:right="113"/>
            </w:pPr>
          </w:p>
        </w:tc>
        <w:tc>
          <w:tcPr>
            <w:tcW w:w="1288" w:type="dxa"/>
            <w:shd w:val="clear" w:color="auto" w:fill="auto"/>
          </w:tcPr>
          <w:p w:rsidR="00C152D8" w:rsidRPr="00E76F37" w:rsidRDefault="00C152D8" w:rsidP="001F792F">
            <w:pPr>
              <w:suppressAutoHyphens w:val="0"/>
              <w:spacing w:before="40" w:after="80" w:line="220" w:lineRule="atLeast"/>
              <w:ind w:right="113"/>
            </w:pPr>
          </w:p>
        </w:tc>
        <w:tc>
          <w:tcPr>
            <w:tcW w:w="1282" w:type="dxa"/>
            <w:shd w:val="clear" w:color="auto" w:fill="auto"/>
          </w:tcPr>
          <w:p w:rsidR="00C152D8" w:rsidRPr="00E76F37" w:rsidRDefault="00C152D8" w:rsidP="001F792F">
            <w:pPr>
              <w:suppressAutoHyphens w:val="0"/>
              <w:spacing w:before="40" w:after="80" w:line="220" w:lineRule="atLeast"/>
              <w:ind w:right="113"/>
            </w:pPr>
          </w:p>
        </w:tc>
      </w:tr>
      <w:tr w:rsidR="00C152D8" w:rsidRPr="00E76F37" w:rsidTr="00CA04FC">
        <w:trPr>
          <w:trHeight w:val="20"/>
        </w:trPr>
        <w:tc>
          <w:tcPr>
            <w:tcW w:w="475" w:type="dxa"/>
            <w:vMerge w:val="restart"/>
            <w:shd w:val="clear" w:color="auto" w:fill="auto"/>
          </w:tcPr>
          <w:p w:rsidR="00C152D8" w:rsidRPr="00E76F37" w:rsidRDefault="00C152D8" w:rsidP="001F792F">
            <w:pPr>
              <w:suppressAutoHyphens w:val="0"/>
              <w:spacing w:before="40" w:after="80" w:line="220" w:lineRule="atLeast"/>
              <w:ind w:right="113"/>
            </w:pPr>
            <w:r w:rsidRPr="00E76F37">
              <w:t>7.</w:t>
            </w:r>
          </w:p>
        </w:tc>
        <w:tc>
          <w:tcPr>
            <w:tcW w:w="3627" w:type="dxa"/>
            <w:vMerge w:val="restart"/>
          </w:tcPr>
          <w:p w:rsidR="00C152D8" w:rsidRPr="00E76F37" w:rsidRDefault="00C152D8" w:rsidP="001F792F">
            <w:pPr>
              <w:suppressAutoHyphens w:val="0"/>
              <w:spacing w:before="40" w:after="80" w:line="220" w:lineRule="atLeast"/>
              <w:ind w:right="113"/>
            </w:pPr>
            <w:r w:rsidRPr="00E76F37">
              <w:t>Statute of the Inter-American Commission on Human Rights</w:t>
            </w:r>
          </w:p>
        </w:tc>
        <w:tc>
          <w:tcPr>
            <w:tcW w:w="1526" w:type="dxa"/>
            <w:shd w:val="clear" w:color="auto" w:fill="auto"/>
          </w:tcPr>
          <w:p w:rsidR="00C152D8" w:rsidRPr="00E76F37" w:rsidRDefault="00C152D8" w:rsidP="001F792F">
            <w:pPr>
              <w:suppressAutoHyphens w:val="0"/>
              <w:spacing w:before="40" w:after="80" w:line="220" w:lineRule="atLeast"/>
              <w:ind w:right="113"/>
            </w:pPr>
            <w:r w:rsidRPr="00E76F37">
              <w:t>La Paz</w:t>
            </w:r>
          </w:p>
        </w:tc>
        <w:tc>
          <w:tcPr>
            <w:tcW w:w="1441" w:type="dxa"/>
            <w:shd w:val="clear" w:color="auto" w:fill="auto"/>
          </w:tcPr>
          <w:p w:rsidR="00C152D8" w:rsidRPr="00E76F37" w:rsidRDefault="00C152D8" w:rsidP="001F792F">
            <w:pPr>
              <w:suppressAutoHyphens w:val="0"/>
              <w:spacing w:before="40" w:after="80" w:line="220" w:lineRule="atLeast"/>
              <w:ind w:right="113"/>
            </w:pPr>
          </w:p>
        </w:tc>
        <w:tc>
          <w:tcPr>
            <w:tcW w:w="1288" w:type="dxa"/>
            <w:shd w:val="clear" w:color="auto" w:fill="auto"/>
          </w:tcPr>
          <w:p w:rsidR="00C152D8" w:rsidRPr="00E76F37" w:rsidRDefault="00C152D8" w:rsidP="001F792F">
            <w:pPr>
              <w:suppressAutoHyphens w:val="0"/>
              <w:spacing w:before="40" w:after="80" w:line="220" w:lineRule="atLeast"/>
              <w:ind w:right="113"/>
            </w:pPr>
          </w:p>
        </w:tc>
        <w:tc>
          <w:tcPr>
            <w:tcW w:w="1282" w:type="dxa"/>
            <w:shd w:val="clear" w:color="auto" w:fill="auto"/>
          </w:tcPr>
          <w:p w:rsidR="00C152D8" w:rsidRPr="00E76F37" w:rsidRDefault="00C152D8" w:rsidP="001F792F">
            <w:pPr>
              <w:suppressAutoHyphens w:val="0"/>
              <w:spacing w:before="40" w:after="80" w:line="220" w:lineRule="atLeast"/>
              <w:ind w:right="113"/>
            </w:pPr>
          </w:p>
        </w:tc>
      </w:tr>
      <w:tr w:rsidR="00C152D8" w:rsidRPr="00E76F37" w:rsidTr="00CA04FC">
        <w:trPr>
          <w:trHeight w:val="20"/>
        </w:trPr>
        <w:tc>
          <w:tcPr>
            <w:tcW w:w="475" w:type="dxa"/>
            <w:vMerge/>
            <w:shd w:val="clear" w:color="auto" w:fill="auto"/>
          </w:tcPr>
          <w:p w:rsidR="00C152D8" w:rsidRPr="00E76F37" w:rsidRDefault="00C152D8" w:rsidP="001F792F">
            <w:pPr>
              <w:suppressAutoHyphens w:val="0"/>
              <w:spacing w:before="40" w:after="80" w:line="220" w:lineRule="atLeast"/>
              <w:ind w:right="113"/>
            </w:pPr>
          </w:p>
        </w:tc>
        <w:tc>
          <w:tcPr>
            <w:tcW w:w="3627" w:type="dxa"/>
            <w:vMerge/>
          </w:tcPr>
          <w:p w:rsidR="00C152D8" w:rsidRPr="00E76F37" w:rsidRDefault="00C152D8" w:rsidP="001F792F">
            <w:pPr>
              <w:suppressAutoHyphens w:val="0"/>
              <w:spacing w:before="40" w:after="80" w:line="220" w:lineRule="atLeast"/>
              <w:ind w:right="113"/>
            </w:pPr>
          </w:p>
        </w:tc>
        <w:tc>
          <w:tcPr>
            <w:tcW w:w="1526" w:type="dxa"/>
            <w:shd w:val="clear" w:color="auto" w:fill="auto"/>
          </w:tcPr>
          <w:p w:rsidR="00C152D8" w:rsidRPr="00E76F37" w:rsidRDefault="00C152D8" w:rsidP="001F792F">
            <w:pPr>
              <w:suppressAutoHyphens w:val="0"/>
              <w:spacing w:before="40" w:after="80" w:line="220" w:lineRule="atLeast"/>
              <w:ind w:right="113"/>
            </w:pPr>
            <w:r w:rsidRPr="00E76F37">
              <w:t>10/1979</w:t>
            </w:r>
          </w:p>
        </w:tc>
        <w:tc>
          <w:tcPr>
            <w:tcW w:w="1441" w:type="dxa"/>
            <w:shd w:val="clear" w:color="auto" w:fill="auto"/>
          </w:tcPr>
          <w:p w:rsidR="00C152D8" w:rsidRPr="00E76F37" w:rsidRDefault="00C152D8" w:rsidP="001F792F">
            <w:pPr>
              <w:suppressAutoHyphens w:val="0"/>
              <w:spacing w:before="40" w:after="80" w:line="220" w:lineRule="atLeast"/>
              <w:ind w:right="113"/>
            </w:pPr>
          </w:p>
        </w:tc>
        <w:tc>
          <w:tcPr>
            <w:tcW w:w="1288" w:type="dxa"/>
            <w:shd w:val="clear" w:color="auto" w:fill="auto"/>
          </w:tcPr>
          <w:p w:rsidR="00C152D8" w:rsidRPr="00E76F37" w:rsidRDefault="00C152D8" w:rsidP="001F792F">
            <w:pPr>
              <w:suppressAutoHyphens w:val="0"/>
              <w:spacing w:before="40" w:after="80" w:line="220" w:lineRule="atLeast"/>
              <w:ind w:right="113"/>
            </w:pPr>
          </w:p>
        </w:tc>
        <w:tc>
          <w:tcPr>
            <w:tcW w:w="1282" w:type="dxa"/>
            <w:shd w:val="clear" w:color="auto" w:fill="auto"/>
          </w:tcPr>
          <w:p w:rsidR="00C152D8" w:rsidRPr="00E76F37" w:rsidRDefault="00C152D8" w:rsidP="001F792F">
            <w:pPr>
              <w:suppressAutoHyphens w:val="0"/>
              <w:spacing w:before="40" w:after="80" w:line="220" w:lineRule="atLeast"/>
              <w:ind w:right="113"/>
            </w:pPr>
          </w:p>
        </w:tc>
      </w:tr>
      <w:tr w:rsidR="00C152D8" w:rsidRPr="00E76F37" w:rsidTr="00CA04FC">
        <w:trPr>
          <w:trHeight w:val="20"/>
        </w:trPr>
        <w:tc>
          <w:tcPr>
            <w:tcW w:w="475" w:type="dxa"/>
            <w:vMerge w:val="restart"/>
            <w:shd w:val="clear" w:color="auto" w:fill="auto"/>
          </w:tcPr>
          <w:p w:rsidR="00C152D8" w:rsidRPr="00E76F37" w:rsidRDefault="00C152D8" w:rsidP="001F792F">
            <w:pPr>
              <w:suppressAutoHyphens w:val="0"/>
              <w:spacing w:before="40" w:after="80" w:line="220" w:lineRule="atLeast"/>
              <w:ind w:right="113"/>
            </w:pPr>
            <w:r w:rsidRPr="00E76F37">
              <w:t>8.</w:t>
            </w:r>
          </w:p>
        </w:tc>
        <w:tc>
          <w:tcPr>
            <w:tcW w:w="3627" w:type="dxa"/>
            <w:vMerge w:val="restart"/>
          </w:tcPr>
          <w:p w:rsidR="00C152D8" w:rsidRPr="00E76F37" w:rsidRDefault="00C152D8" w:rsidP="001F792F">
            <w:pPr>
              <w:suppressAutoHyphens w:val="0"/>
              <w:spacing w:before="40" w:after="80" w:line="220" w:lineRule="atLeast"/>
              <w:ind w:right="113"/>
            </w:pPr>
            <w:r w:rsidRPr="00E76F37">
              <w:t>Statute of the Inter-American Court of Human Rights</w:t>
            </w:r>
          </w:p>
        </w:tc>
        <w:tc>
          <w:tcPr>
            <w:tcW w:w="1526" w:type="dxa"/>
            <w:shd w:val="clear" w:color="auto" w:fill="auto"/>
          </w:tcPr>
          <w:p w:rsidR="00C152D8" w:rsidRPr="00E76F37" w:rsidRDefault="00C152D8" w:rsidP="001F792F">
            <w:pPr>
              <w:suppressAutoHyphens w:val="0"/>
              <w:spacing w:before="40" w:after="80" w:line="220" w:lineRule="atLeast"/>
              <w:ind w:right="113"/>
            </w:pPr>
            <w:r w:rsidRPr="00E76F37">
              <w:t>La Paz</w:t>
            </w:r>
          </w:p>
        </w:tc>
        <w:tc>
          <w:tcPr>
            <w:tcW w:w="1441" w:type="dxa"/>
            <w:shd w:val="clear" w:color="auto" w:fill="auto"/>
          </w:tcPr>
          <w:p w:rsidR="00C152D8" w:rsidRPr="00E76F37" w:rsidRDefault="00C152D8" w:rsidP="001F792F">
            <w:pPr>
              <w:suppressAutoHyphens w:val="0"/>
              <w:spacing w:before="40" w:after="80" w:line="220" w:lineRule="atLeast"/>
              <w:ind w:right="113"/>
            </w:pPr>
          </w:p>
        </w:tc>
        <w:tc>
          <w:tcPr>
            <w:tcW w:w="1288" w:type="dxa"/>
            <w:shd w:val="clear" w:color="auto" w:fill="auto"/>
          </w:tcPr>
          <w:p w:rsidR="00C152D8" w:rsidRPr="00E76F37" w:rsidRDefault="00C152D8" w:rsidP="001F792F">
            <w:pPr>
              <w:suppressAutoHyphens w:val="0"/>
              <w:spacing w:before="40" w:after="80" w:line="220" w:lineRule="atLeast"/>
              <w:ind w:right="113"/>
            </w:pPr>
          </w:p>
        </w:tc>
        <w:tc>
          <w:tcPr>
            <w:tcW w:w="1282" w:type="dxa"/>
            <w:shd w:val="clear" w:color="auto" w:fill="auto"/>
          </w:tcPr>
          <w:p w:rsidR="00C152D8" w:rsidRPr="00E76F37" w:rsidRDefault="00C152D8" w:rsidP="001F792F">
            <w:pPr>
              <w:suppressAutoHyphens w:val="0"/>
              <w:spacing w:before="40" w:after="80" w:line="220" w:lineRule="atLeast"/>
              <w:ind w:right="113"/>
            </w:pPr>
          </w:p>
        </w:tc>
      </w:tr>
      <w:tr w:rsidR="00C152D8" w:rsidRPr="00E76F37" w:rsidTr="00CA04FC">
        <w:trPr>
          <w:trHeight w:val="20"/>
        </w:trPr>
        <w:tc>
          <w:tcPr>
            <w:tcW w:w="475" w:type="dxa"/>
            <w:vMerge/>
            <w:shd w:val="clear" w:color="auto" w:fill="auto"/>
          </w:tcPr>
          <w:p w:rsidR="00C152D8" w:rsidRPr="00E76F37" w:rsidRDefault="00C152D8" w:rsidP="001F792F">
            <w:pPr>
              <w:suppressAutoHyphens w:val="0"/>
              <w:spacing w:before="40" w:after="80" w:line="220" w:lineRule="atLeast"/>
              <w:ind w:right="113"/>
            </w:pPr>
          </w:p>
        </w:tc>
        <w:tc>
          <w:tcPr>
            <w:tcW w:w="3627" w:type="dxa"/>
            <w:vMerge/>
          </w:tcPr>
          <w:p w:rsidR="00C152D8" w:rsidRPr="00E76F37" w:rsidRDefault="00C152D8" w:rsidP="001F792F">
            <w:pPr>
              <w:suppressAutoHyphens w:val="0"/>
              <w:spacing w:before="40" w:after="80" w:line="220" w:lineRule="atLeast"/>
              <w:ind w:right="113"/>
            </w:pPr>
          </w:p>
        </w:tc>
        <w:tc>
          <w:tcPr>
            <w:tcW w:w="1526" w:type="dxa"/>
            <w:shd w:val="clear" w:color="auto" w:fill="auto"/>
          </w:tcPr>
          <w:p w:rsidR="00C152D8" w:rsidRPr="00E76F37" w:rsidRDefault="00C152D8" w:rsidP="001F792F">
            <w:pPr>
              <w:suppressAutoHyphens w:val="0"/>
              <w:spacing w:before="40" w:after="80" w:line="220" w:lineRule="atLeast"/>
              <w:ind w:right="113"/>
            </w:pPr>
            <w:r w:rsidRPr="00E76F37">
              <w:t>10/1979</w:t>
            </w:r>
          </w:p>
        </w:tc>
        <w:tc>
          <w:tcPr>
            <w:tcW w:w="1441" w:type="dxa"/>
            <w:shd w:val="clear" w:color="auto" w:fill="auto"/>
          </w:tcPr>
          <w:p w:rsidR="00C152D8" w:rsidRPr="00E76F37" w:rsidRDefault="00C152D8" w:rsidP="001F792F">
            <w:pPr>
              <w:suppressAutoHyphens w:val="0"/>
              <w:spacing w:before="40" w:after="80" w:line="220" w:lineRule="atLeast"/>
              <w:ind w:right="113"/>
            </w:pPr>
          </w:p>
        </w:tc>
        <w:tc>
          <w:tcPr>
            <w:tcW w:w="1288" w:type="dxa"/>
            <w:shd w:val="clear" w:color="auto" w:fill="auto"/>
          </w:tcPr>
          <w:p w:rsidR="00C152D8" w:rsidRPr="00E76F37" w:rsidRDefault="00C152D8" w:rsidP="001F792F">
            <w:pPr>
              <w:suppressAutoHyphens w:val="0"/>
              <w:spacing w:before="40" w:after="80" w:line="220" w:lineRule="atLeast"/>
              <w:ind w:right="113"/>
            </w:pPr>
          </w:p>
        </w:tc>
        <w:tc>
          <w:tcPr>
            <w:tcW w:w="1282" w:type="dxa"/>
            <w:shd w:val="clear" w:color="auto" w:fill="auto"/>
          </w:tcPr>
          <w:p w:rsidR="00C152D8" w:rsidRPr="00E76F37" w:rsidRDefault="00C152D8" w:rsidP="001F792F">
            <w:pPr>
              <w:suppressAutoHyphens w:val="0"/>
              <w:spacing w:before="40" w:after="80" w:line="220" w:lineRule="atLeast"/>
              <w:ind w:right="113"/>
            </w:pPr>
          </w:p>
        </w:tc>
      </w:tr>
      <w:tr w:rsidR="00C152D8" w:rsidRPr="00E76F37" w:rsidTr="00CA04FC">
        <w:trPr>
          <w:trHeight w:val="20"/>
        </w:trPr>
        <w:tc>
          <w:tcPr>
            <w:tcW w:w="475" w:type="dxa"/>
            <w:shd w:val="clear" w:color="auto" w:fill="auto"/>
          </w:tcPr>
          <w:p w:rsidR="00C152D8" w:rsidRPr="00E76F37" w:rsidRDefault="00C152D8" w:rsidP="001F792F">
            <w:pPr>
              <w:suppressAutoHyphens w:val="0"/>
              <w:spacing w:before="40" w:after="80" w:line="220" w:lineRule="atLeast"/>
              <w:ind w:right="113"/>
            </w:pPr>
            <w:r w:rsidRPr="00E76F37">
              <w:t>9.</w:t>
            </w:r>
          </w:p>
        </w:tc>
        <w:tc>
          <w:tcPr>
            <w:tcW w:w="3627" w:type="dxa"/>
          </w:tcPr>
          <w:p w:rsidR="00C152D8" w:rsidRPr="00E76F37" w:rsidRDefault="00C152D8" w:rsidP="001F792F">
            <w:pPr>
              <w:suppressAutoHyphens w:val="0"/>
              <w:spacing w:before="40" w:after="80" w:line="220" w:lineRule="atLeast"/>
              <w:ind w:right="113"/>
            </w:pPr>
            <w:r w:rsidRPr="00E76F37">
              <w:t>Regulations of the Inter-American Commission on Human Rights</w:t>
            </w:r>
          </w:p>
        </w:tc>
        <w:tc>
          <w:tcPr>
            <w:tcW w:w="1526" w:type="dxa"/>
            <w:shd w:val="clear" w:color="auto" w:fill="auto"/>
          </w:tcPr>
          <w:p w:rsidR="00C152D8" w:rsidRPr="00E76F37" w:rsidRDefault="00C152D8" w:rsidP="001F792F">
            <w:pPr>
              <w:suppressAutoHyphens w:val="0"/>
              <w:spacing w:before="40" w:after="80" w:line="220" w:lineRule="atLeast"/>
              <w:ind w:right="113"/>
            </w:pPr>
            <w:r w:rsidRPr="00E76F37">
              <w:t>8/4/1990</w:t>
            </w:r>
          </w:p>
        </w:tc>
        <w:tc>
          <w:tcPr>
            <w:tcW w:w="1441" w:type="dxa"/>
            <w:shd w:val="clear" w:color="auto" w:fill="auto"/>
          </w:tcPr>
          <w:p w:rsidR="00C152D8" w:rsidRPr="00E76F37" w:rsidRDefault="00C152D8" w:rsidP="001F792F">
            <w:pPr>
              <w:suppressAutoHyphens w:val="0"/>
              <w:spacing w:before="40" w:after="80" w:line="220" w:lineRule="atLeast"/>
              <w:ind w:right="113"/>
            </w:pPr>
          </w:p>
        </w:tc>
        <w:tc>
          <w:tcPr>
            <w:tcW w:w="1288" w:type="dxa"/>
            <w:shd w:val="clear" w:color="auto" w:fill="auto"/>
          </w:tcPr>
          <w:p w:rsidR="00C152D8" w:rsidRPr="00E76F37" w:rsidRDefault="00C152D8" w:rsidP="001F792F">
            <w:pPr>
              <w:suppressAutoHyphens w:val="0"/>
              <w:spacing w:before="40" w:after="80" w:line="220" w:lineRule="atLeast"/>
              <w:ind w:right="113"/>
            </w:pPr>
          </w:p>
        </w:tc>
        <w:tc>
          <w:tcPr>
            <w:tcW w:w="1282" w:type="dxa"/>
            <w:shd w:val="clear" w:color="auto" w:fill="auto"/>
          </w:tcPr>
          <w:p w:rsidR="00C152D8" w:rsidRPr="00E76F37" w:rsidRDefault="00C152D8" w:rsidP="001F792F">
            <w:pPr>
              <w:suppressAutoHyphens w:val="0"/>
              <w:spacing w:before="40" w:after="80" w:line="220" w:lineRule="atLeast"/>
              <w:ind w:right="113"/>
            </w:pPr>
          </w:p>
        </w:tc>
      </w:tr>
      <w:tr w:rsidR="00C152D8" w:rsidRPr="00E76F37" w:rsidTr="00CA04FC">
        <w:trPr>
          <w:trHeight w:val="20"/>
        </w:trPr>
        <w:tc>
          <w:tcPr>
            <w:tcW w:w="475" w:type="dxa"/>
            <w:vMerge w:val="restart"/>
            <w:shd w:val="clear" w:color="auto" w:fill="auto"/>
          </w:tcPr>
          <w:p w:rsidR="00C152D8" w:rsidRPr="00E76F37" w:rsidRDefault="00C152D8" w:rsidP="001F792F">
            <w:pPr>
              <w:suppressAutoHyphens w:val="0"/>
              <w:spacing w:before="40" w:after="80" w:line="220" w:lineRule="atLeast"/>
              <w:ind w:right="113"/>
            </w:pPr>
            <w:r w:rsidRPr="00E76F37">
              <w:t>10.</w:t>
            </w:r>
          </w:p>
        </w:tc>
        <w:tc>
          <w:tcPr>
            <w:tcW w:w="3627" w:type="dxa"/>
            <w:vMerge w:val="restart"/>
          </w:tcPr>
          <w:p w:rsidR="00C152D8" w:rsidRPr="00E76F37" w:rsidRDefault="00C152D8" w:rsidP="001F792F">
            <w:pPr>
              <w:suppressAutoHyphens w:val="0"/>
              <w:spacing w:before="40" w:after="80" w:line="220" w:lineRule="atLeast"/>
              <w:ind w:right="113"/>
            </w:pPr>
            <w:r w:rsidRPr="00E76F37">
              <w:t>Final act of the Special Commission of a diplomatic character (1999) – Protection of adults (Final act of the Hague Convention on the International Protection of Adults)</w:t>
            </w:r>
          </w:p>
        </w:tc>
        <w:tc>
          <w:tcPr>
            <w:tcW w:w="1526" w:type="dxa"/>
            <w:shd w:val="clear" w:color="auto" w:fill="auto"/>
          </w:tcPr>
          <w:p w:rsidR="00C152D8" w:rsidRPr="00E76F37" w:rsidRDefault="00C152D8" w:rsidP="001F792F">
            <w:pPr>
              <w:suppressAutoHyphens w:val="0"/>
              <w:spacing w:before="40" w:after="80" w:line="220" w:lineRule="atLeast"/>
              <w:ind w:right="113"/>
            </w:pPr>
            <w:r w:rsidRPr="00E76F37">
              <w:t>The Hague</w:t>
            </w:r>
          </w:p>
        </w:tc>
        <w:tc>
          <w:tcPr>
            <w:tcW w:w="1441" w:type="dxa"/>
            <w:shd w:val="clear" w:color="auto" w:fill="auto"/>
          </w:tcPr>
          <w:p w:rsidR="00C152D8" w:rsidRPr="00E76F37" w:rsidRDefault="00C152D8" w:rsidP="001F792F">
            <w:pPr>
              <w:suppressAutoHyphens w:val="0"/>
              <w:spacing w:before="40" w:after="80" w:line="220" w:lineRule="atLeast"/>
              <w:ind w:right="113"/>
            </w:pPr>
          </w:p>
        </w:tc>
        <w:tc>
          <w:tcPr>
            <w:tcW w:w="1288" w:type="dxa"/>
            <w:shd w:val="clear" w:color="auto" w:fill="auto"/>
          </w:tcPr>
          <w:p w:rsidR="00C152D8" w:rsidRPr="00E76F37" w:rsidRDefault="00C152D8" w:rsidP="001F792F">
            <w:pPr>
              <w:suppressAutoHyphens w:val="0"/>
              <w:spacing w:before="40" w:after="80" w:line="220" w:lineRule="atLeast"/>
              <w:ind w:right="113"/>
            </w:pPr>
          </w:p>
        </w:tc>
        <w:tc>
          <w:tcPr>
            <w:tcW w:w="1282" w:type="dxa"/>
            <w:shd w:val="clear" w:color="auto" w:fill="auto"/>
          </w:tcPr>
          <w:p w:rsidR="00C152D8" w:rsidRPr="00E76F37" w:rsidRDefault="00C152D8" w:rsidP="001F792F">
            <w:pPr>
              <w:suppressAutoHyphens w:val="0"/>
              <w:spacing w:before="40" w:after="80" w:line="220" w:lineRule="atLeast"/>
              <w:ind w:right="113"/>
            </w:pPr>
          </w:p>
        </w:tc>
      </w:tr>
      <w:tr w:rsidR="00C152D8" w:rsidRPr="00E76F37" w:rsidTr="00CA04FC">
        <w:trPr>
          <w:trHeight w:val="20"/>
        </w:trPr>
        <w:tc>
          <w:tcPr>
            <w:tcW w:w="475" w:type="dxa"/>
            <w:vMerge/>
            <w:shd w:val="clear" w:color="auto" w:fill="auto"/>
          </w:tcPr>
          <w:p w:rsidR="00C152D8" w:rsidRPr="00E76F37" w:rsidRDefault="00C152D8" w:rsidP="001F792F">
            <w:pPr>
              <w:suppressAutoHyphens w:val="0"/>
              <w:spacing w:before="40" w:after="80" w:line="220" w:lineRule="atLeast"/>
              <w:ind w:right="113"/>
            </w:pPr>
          </w:p>
        </w:tc>
        <w:tc>
          <w:tcPr>
            <w:tcW w:w="3627" w:type="dxa"/>
            <w:vMerge/>
          </w:tcPr>
          <w:p w:rsidR="00C152D8" w:rsidRPr="00E76F37" w:rsidRDefault="00C152D8" w:rsidP="001F792F">
            <w:pPr>
              <w:suppressAutoHyphens w:val="0"/>
              <w:spacing w:before="40" w:after="80" w:line="220" w:lineRule="atLeast"/>
              <w:ind w:right="113"/>
            </w:pPr>
          </w:p>
        </w:tc>
        <w:tc>
          <w:tcPr>
            <w:tcW w:w="1526" w:type="dxa"/>
            <w:shd w:val="clear" w:color="auto" w:fill="auto"/>
            <w:noWrap/>
          </w:tcPr>
          <w:p w:rsidR="00C152D8" w:rsidRPr="00E76F37" w:rsidRDefault="00C152D8" w:rsidP="001F792F">
            <w:pPr>
              <w:suppressAutoHyphens w:val="0"/>
              <w:spacing w:before="40" w:after="80" w:line="220" w:lineRule="atLeast"/>
              <w:ind w:right="113"/>
            </w:pPr>
            <w:r w:rsidRPr="00E76F37">
              <w:t>2/10/1999</w:t>
            </w:r>
          </w:p>
        </w:tc>
        <w:tc>
          <w:tcPr>
            <w:tcW w:w="1441" w:type="dxa"/>
            <w:shd w:val="clear" w:color="auto" w:fill="auto"/>
            <w:noWrap/>
          </w:tcPr>
          <w:p w:rsidR="00C152D8" w:rsidRPr="00E76F37" w:rsidRDefault="00C152D8" w:rsidP="001F792F">
            <w:pPr>
              <w:suppressAutoHyphens w:val="0"/>
              <w:spacing w:before="40" w:after="80" w:line="220" w:lineRule="atLeast"/>
              <w:ind w:right="113"/>
            </w:pPr>
          </w:p>
        </w:tc>
        <w:tc>
          <w:tcPr>
            <w:tcW w:w="1288" w:type="dxa"/>
            <w:shd w:val="clear" w:color="auto" w:fill="auto"/>
            <w:noWrap/>
          </w:tcPr>
          <w:p w:rsidR="00C152D8" w:rsidRPr="00E76F37" w:rsidRDefault="00C152D8" w:rsidP="001F792F">
            <w:pPr>
              <w:suppressAutoHyphens w:val="0"/>
              <w:spacing w:before="40" w:after="80" w:line="220" w:lineRule="atLeast"/>
              <w:ind w:right="113"/>
            </w:pPr>
          </w:p>
        </w:tc>
        <w:tc>
          <w:tcPr>
            <w:tcW w:w="1282" w:type="dxa"/>
            <w:shd w:val="clear" w:color="auto" w:fill="auto"/>
            <w:noWrap/>
          </w:tcPr>
          <w:p w:rsidR="00C152D8" w:rsidRPr="00E76F37" w:rsidRDefault="00C152D8" w:rsidP="001F792F">
            <w:pPr>
              <w:suppressAutoHyphens w:val="0"/>
              <w:spacing w:before="40" w:after="80" w:line="220" w:lineRule="atLeast"/>
              <w:ind w:right="113"/>
            </w:pPr>
          </w:p>
        </w:tc>
      </w:tr>
      <w:tr w:rsidR="00C152D8" w:rsidRPr="00E76F37" w:rsidTr="00CA04FC">
        <w:trPr>
          <w:trHeight w:val="20"/>
        </w:trPr>
        <w:tc>
          <w:tcPr>
            <w:tcW w:w="475" w:type="dxa"/>
            <w:vMerge w:val="restart"/>
            <w:shd w:val="clear" w:color="auto" w:fill="auto"/>
          </w:tcPr>
          <w:p w:rsidR="00C152D8" w:rsidRPr="00E76F37" w:rsidRDefault="00C152D8" w:rsidP="001F792F">
            <w:pPr>
              <w:suppressAutoHyphens w:val="0"/>
              <w:spacing w:before="40" w:after="80" w:line="220" w:lineRule="atLeast"/>
              <w:ind w:right="113"/>
            </w:pPr>
            <w:r w:rsidRPr="00E76F37">
              <w:t>11.</w:t>
            </w:r>
          </w:p>
        </w:tc>
        <w:tc>
          <w:tcPr>
            <w:tcW w:w="3627" w:type="dxa"/>
            <w:vMerge w:val="restart"/>
          </w:tcPr>
          <w:p w:rsidR="00C152D8" w:rsidRPr="00E76F37" w:rsidRDefault="00C152D8" w:rsidP="001F792F">
            <w:pPr>
              <w:suppressAutoHyphens w:val="0"/>
              <w:spacing w:before="40" w:after="80" w:line="220" w:lineRule="atLeast"/>
              <w:ind w:right="113"/>
            </w:pPr>
            <w:r w:rsidRPr="00E76F37">
              <w:t>Statutes of the Inter-American Children’s Institute</w:t>
            </w:r>
          </w:p>
        </w:tc>
        <w:tc>
          <w:tcPr>
            <w:tcW w:w="1526" w:type="dxa"/>
            <w:shd w:val="clear" w:color="auto" w:fill="auto"/>
          </w:tcPr>
          <w:p w:rsidR="00C152D8" w:rsidRPr="00E76F37" w:rsidRDefault="00C152D8" w:rsidP="001F792F">
            <w:pPr>
              <w:suppressAutoHyphens w:val="0"/>
              <w:spacing w:before="40" w:after="80" w:line="220" w:lineRule="atLeast"/>
              <w:ind w:right="113"/>
            </w:pPr>
            <w:r w:rsidRPr="00E76F37">
              <w:t>Asunción</w:t>
            </w:r>
          </w:p>
        </w:tc>
        <w:tc>
          <w:tcPr>
            <w:tcW w:w="1441" w:type="dxa"/>
            <w:shd w:val="clear" w:color="auto" w:fill="auto"/>
          </w:tcPr>
          <w:p w:rsidR="00C152D8" w:rsidRPr="00E76F37" w:rsidRDefault="00C152D8" w:rsidP="001F792F">
            <w:pPr>
              <w:suppressAutoHyphens w:val="0"/>
              <w:spacing w:before="40" w:after="80" w:line="220" w:lineRule="atLeast"/>
              <w:ind w:right="113"/>
            </w:pPr>
          </w:p>
        </w:tc>
        <w:tc>
          <w:tcPr>
            <w:tcW w:w="1288" w:type="dxa"/>
            <w:shd w:val="clear" w:color="auto" w:fill="auto"/>
          </w:tcPr>
          <w:p w:rsidR="00C152D8" w:rsidRPr="00E76F37" w:rsidRDefault="00C152D8" w:rsidP="001F792F">
            <w:pPr>
              <w:suppressAutoHyphens w:val="0"/>
              <w:spacing w:before="40" w:after="80" w:line="220" w:lineRule="atLeast"/>
              <w:ind w:right="113"/>
            </w:pPr>
          </w:p>
        </w:tc>
        <w:tc>
          <w:tcPr>
            <w:tcW w:w="1282" w:type="dxa"/>
            <w:shd w:val="clear" w:color="auto" w:fill="auto"/>
          </w:tcPr>
          <w:p w:rsidR="00C152D8" w:rsidRPr="00E76F37" w:rsidRDefault="00C152D8" w:rsidP="001F792F">
            <w:pPr>
              <w:suppressAutoHyphens w:val="0"/>
              <w:spacing w:before="40" w:after="80" w:line="220" w:lineRule="atLeast"/>
              <w:ind w:right="113"/>
            </w:pPr>
          </w:p>
        </w:tc>
      </w:tr>
      <w:tr w:rsidR="00C152D8" w:rsidRPr="00E76F37" w:rsidTr="001F792F">
        <w:trPr>
          <w:trHeight w:val="85"/>
        </w:trPr>
        <w:tc>
          <w:tcPr>
            <w:tcW w:w="475" w:type="dxa"/>
            <w:vMerge/>
            <w:shd w:val="clear" w:color="auto" w:fill="auto"/>
          </w:tcPr>
          <w:p w:rsidR="00C152D8" w:rsidRPr="00E76F37" w:rsidRDefault="00C152D8" w:rsidP="001F792F">
            <w:pPr>
              <w:suppressAutoHyphens w:val="0"/>
              <w:spacing w:before="40" w:after="80" w:line="220" w:lineRule="atLeast"/>
              <w:ind w:right="113"/>
            </w:pPr>
          </w:p>
        </w:tc>
        <w:tc>
          <w:tcPr>
            <w:tcW w:w="3627" w:type="dxa"/>
            <w:vMerge/>
          </w:tcPr>
          <w:p w:rsidR="00C152D8" w:rsidRPr="00E76F37" w:rsidRDefault="00C152D8" w:rsidP="001F792F">
            <w:pPr>
              <w:suppressAutoHyphens w:val="0"/>
              <w:spacing w:before="40" w:after="80" w:line="220" w:lineRule="atLeast"/>
              <w:ind w:right="113"/>
            </w:pPr>
          </w:p>
        </w:tc>
        <w:tc>
          <w:tcPr>
            <w:tcW w:w="1526" w:type="dxa"/>
            <w:shd w:val="clear" w:color="auto" w:fill="auto"/>
          </w:tcPr>
          <w:p w:rsidR="00C152D8" w:rsidRPr="00E76F37" w:rsidRDefault="00C152D8" w:rsidP="001F792F">
            <w:pPr>
              <w:suppressAutoHyphens w:val="0"/>
              <w:spacing w:before="40" w:after="80" w:line="220" w:lineRule="atLeast"/>
              <w:ind w:right="113"/>
            </w:pPr>
            <w:r w:rsidRPr="00E76F37">
              <w:t>28/10/1982</w:t>
            </w:r>
          </w:p>
        </w:tc>
        <w:tc>
          <w:tcPr>
            <w:tcW w:w="1441" w:type="dxa"/>
            <w:shd w:val="clear" w:color="auto" w:fill="auto"/>
          </w:tcPr>
          <w:p w:rsidR="00C152D8" w:rsidRPr="00E76F37" w:rsidRDefault="00C152D8" w:rsidP="001F792F">
            <w:pPr>
              <w:suppressAutoHyphens w:val="0"/>
              <w:spacing w:before="40" w:after="80" w:line="220" w:lineRule="atLeast"/>
              <w:ind w:right="113"/>
            </w:pPr>
          </w:p>
        </w:tc>
        <w:tc>
          <w:tcPr>
            <w:tcW w:w="1288" w:type="dxa"/>
            <w:shd w:val="clear" w:color="auto" w:fill="auto"/>
          </w:tcPr>
          <w:p w:rsidR="00C152D8" w:rsidRPr="00E76F37" w:rsidRDefault="00C152D8" w:rsidP="001F792F">
            <w:pPr>
              <w:suppressAutoHyphens w:val="0"/>
              <w:spacing w:before="40" w:after="80" w:line="220" w:lineRule="atLeast"/>
              <w:ind w:right="113"/>
            </w:pPr>
          </w:p>
        </w:tc>
        <w:tc>
          <w:tcPr>
            <w:tcW w:w="1282" w:type="dxa"/>
            <w:shd w:val="clear" w:color="auto" w:fill="auto"/>
          </w:tcPr>
          <w:p w:rsidR="00C152D8" w:rsidRPr="00E76F37" w:rsidRDefault="00C152D8" w:rsidP="001F792F">
            <w:pPr>
              <w:suppressAutoHyphens w:val="0"/>
              <w:spacing w:before="40" w:after="80" w:line="220" w:lineRule="atLeast"/>
              <w:ind w:right="113"/>
            </w:pPr>
          </w:p>
        </w:tc>
      </w:tr>
      <w:tr w:rsidR="00C152D8" w:rsidRPr="00E76F37" w:rsidTr="001F792F">
        <w:trPr>
          <w:trHeight w:val="85"/>
        </w:trPr>
        <w:tc>
          <w:tcPr>
            <w:tcW w:w="475" w:type="dxa"/>
            <w:vMerge w:val="restart"/>
            <w:shd w:val="clear" w:color="auto" w:fill="auto"/>
          </w:tcPr>
          <w:p w:rsidR="00C152D8" w:rsidRPr="00E76F37" w:rsidRDefault="00C152D8" w:rsidP="001F792F">
            <w:pPr>
              <w:suppressAutoHyphens w:val="0"/>
              <w:spacing w:before="40" w:after="80" w:line="220" w:lineRule="atLeast"/>
              <w:ind w:right="113"/>
            </w:pPr>
            <w:r w:rsidRPr="00E76F37">
              <w:t>12.</w:t>
            </w:r>
          </w:p>
        </w:tc>
        <w:tc>
          <w:tcPr>
            <w:tcW w:w="3627" w:type="dxa"/>
            <w:vMerge w:val="restart"/>
          </w:tcPr>
          <w:p w:rsidR="00C152D8" w:rsidRPr="00E76F37" w:rsidRDefault="00C152D8" w:rsidP="001F792F">
            <w:pPr>
              <w:suppressAutoHyphens w:val="0"/>
              <w:spacing w:before="40" w:after="80" w:line="220" w:lineRule="atLeast"/>
              <w:ind w:right="113"/>
            </w:pPr>
            <w:r w:rsidRPr="00E76F37">
              <w:t>Joint declaration by the United Nations High Commissioner on Human Rights and the Minister for Foreign Affairs of the Republic of Paraguay on technical cooperation in the promotion and protection of human rights in the Republic of Paraguay</w:t>
            </w:r>
          </w:p>
        </w:tc>
        <w:tc>
          <w:tcPr>
            <w:tcW w:w="1526" w:type="dxa"/>
            <w:shd w:val="clear" w:color="auto" w:fill="auto"/>
          </w:tcPr>
          <w:p w:rsidR="00C152D8" w:rsidRPr="00E76F37" w:rsidRDefault="00C152D8" w:rsidP="001F792F">
            <w:pPr>
              <w:suppressAutoHyphens w:val="0"/>
              <w:spacing w:before="40" w:after="80" w:line="220" w:lineRule="atLeast"/>
              <w:ind w:right="113"/>
            </w:pPr>
            <w:r w:rsidRPr="00E76F37">
              <w:t>Geneva</w:t>
            </w:r>
          </w:p>
        </w:tc>
        <w:tc>
          <w:tcPr>
            <w:tcW w:w="1441" w:type="dxa"/>
            <w:shd w:val="clear" w:color="auto" w:fill="auto"/>
          </w:tcPr>
          <w:p w:rsidR="00C152D8" w:rsidRPr="00E76F37" w:rsidRDefault="00C152D8" w:rsidP="001F792F">
            <w:pPr>
              <w:suppressAutoHyphens w:val="0"/>
              <w:spacing w:before="40" w:after="80" w:line="220" w:lineRule="atLeast"/>
              <w:ind w:right="113"/>
            </w:pPr>
            <w:r w:rsidRPr="00E76F37">
              <w:t>-</w:t>
            </w:r>
          </w:p>
        </w:tc>
        <w:tc>
          <w:tcPr>
            <w:tcW w:w="1288" w:type="dxa"/>
            <w:shd w:val="clear" w:color="auto" w:fill="auto"/>
          </w:tcPr>
          <w:p w:rsidR="00C152D8" w:rsidRPr="00E76F37" w:rsidRDefault="00C152D8" w:rsidP="001F792F">
            <w:pPr>
              <w:suppressAutoHyphens w:val="0"/>
              <w:spacing w:before="40" w:after="80" w:line="220" w:lineRule="atLeast"/>
              <w:ind w:right="113"/>
            </w:pPr>
            <w:r w:rsidRPr="00E76F37">
              <w:t>-</w:t>
            </w:r>
          </w:p>
        </w:tc>
        <w:tc>
          <w:tcPr>
            <w:tcW w:w="1282" w:type="dxa"/>
            <w:shd w:val="clear" w:color="auto" w:fill="auto"/>
          </w:tcPr>
          <w:p w:rsidR="00C152D8" w:rsidRPr="00E76F37" w:rsidRDefault="00C152D8" w:rsidP="001F792F">
            <w:pPr>
              <w:suppressAutoHyphens w:val="0"/>
              <w:spacing w:before="40" w:after="80" w:line="220" w:lineRule="atLeast"/>
              <w:ind w:right="113"/>
            </w:pPr>
            <w:r w:rsidRPr="00E76F37">
              <w:t>-</w:t>
            </w:r>
          </w:p>
        </w:tc>
      </w:tr>
      <w:tr w:rsidR="00C152D8" w:rsidRPr="00E76F37" w:rsidTr="00F66244">
        <w:trPr>
          <w:trHeight w:val="20"/>
        </w:trPr>
        <w:tc>
          <w:tcPr>
            <w:tcW w:w="475" w:type="dxa"/>
            <w:vMerge/>
            <w:shd w:val="clear" w:color="auto" w:fill="auto"/>
          </w:tcPr>
          <w:p w:rsidR="00C152D8" w:rsidRPr="00E76F37" w:rsidRDefault="00C152D8" w:rsidP="001F792F">
            <w:pPr>
              <w:suppressAutoHyphens w:val="0"/>
              <w:spacing w:before="40" w:after="100" w:line="200" w:lineRule="atLeast"/>
              <w:ind w:right="113"/>
            </w:pPr>
          </w:p>
        </w:tc>
        <w:tc>
          <w:tcPr>
            <w:tcW w:w="3627" w:type="dxa"/>
            <w:vMerge/>
          </w:tcPr>
          <w:p w:rsidR="00C152D8" w:rsidRPr="00E76F37" w:rsidRDefault="00C152D8" w:rsidP="001F792F">
            <w:pPr>
              <w:suppressAutoHyphens w:val="0"/>
              <w:spacing w:before="40" w:after="100" w:line="200" w:lineRule="atLeast"/>
              <w:ind w:right="113"/>
            </w:pPr>
          </w:p>
        </w:tc>
        <w:tc>
          <w:tcPr>
            <w:tcW w:w="1526" w:type="dxa"/>
            <w:shd w:val="clear" w:color="auto" w:fill="auto"/>
          </w:tcPr>
          <w:p w:rsidR="00C152D8" w:rsidRPr="00E76F37" w:rsidRDefault="00C152D8" w:rsidP="001F792F">
            <w:pPr>
              <w:suppressAutoHyphens w:val="0"/>
              <w:spacing w:before="40" w:after="100" w:line="200" w:lineRule="atLeast"/>
              <w:ind w:right="113"/>
            </w:pPr>
            <w:r w:rsidRPr="00E76F37">
              <w:t>19/3/2003</w:t>
            </w:r>
          </w:p>
        </w:tc>
        <w:tc>
          <w:tcPr>
            <w:tcW w:w="1441" w:type="dxa"/>
            <w:shd w:val="clear" w:color="auto" w:fill="auto"/>
          </w:tcPr>
          <w:p w:rsidR="00C152D8" w:rsidRPr="00E76F37" w:rsidRDefault="00C152D8" w:rsidP="001F792F">
            <w:pPr>
              <w:suppressAutoHyphens w:val="0"/>
              <w:spacing w:before="40" w:after="100" w:line="200" w:lineRule="atLeast"/>
              <w:ind w:right="113"/>
            </w:pPr>
          </w:p>
        </w:tc>
        <w:tc>
          <w:tcPr>
            <w:tcW w:w="1288" w:type="dxa"/>
            <w:shd w:val="clear" w:color="auto" w:fill="auto"/>
          </w:tcPr>
          <w:p w:rsidR="00C152D8" w:rsidRPr="00E76F37" w:rsidRDefault="00C152D8" w:rsidP="001F792F">
            <w:pPr>
              <w:suppressAutoHyphens w:val="0"/>
              <w:spacing w:before="40" w:after="100" w:line="200" w:lineRule="atLeast"/>
              <w:ind w:right="113"/>
            </w:pPr>
          </w:p>
        </w:tc>
        <w:tc>
          <w:tcPr>
            <w:tcW w:w="1282" w:type="dxa"/>
            <w:shd w:val="clear" w:color="auto" w:fill="auto"/>
          </w:tcPr>
          <w:p w:rsidR="00C152D8" w:rsidRPr="00E76F37" w:rsidRDefault="00C152D8" w:rsidP="001F792F">
            <w:pPr>
              <w:suppressAutoHyphens w:val="0"/>
              <w:spacing w:before="40" w:after="100" w:line="200" w:lineRule="atLeast"/>
              <w:ind w:right="113"/>
            </w:pPr>
          </w:p>
        </w:tc>
      </w:tr>
      <w:tr w:rsidR="00F66244" w:rsidRPr="00E76F37" w:rsidTr="00F66244">
        <w:trPr>
          <w:trHeight w:val="20"/>
        </w:trPr>
        <w:tc>
          <w:tcPr>
            <w:tcW w:w="475" w:type="dxa"/>
            <w:tcBorders>
              <w:bottom w:val="single" w:sz="12" w:space="0" w:color="auto"/>
            </w:tcBorders>
            <w:shd w:val="clear" w:color="auto" w:fill="auto"/>
          </w:tcPr>
          <w:p w:rsidR="00F66244" w:rsidRPr="00E76F37" w:rsidRDefault="00F66244" w:rsidP="00F66244">
            <w:pPr>
              <w:suppressAutoHyphens w:val="0"/>
              <w:spacing w:line="20" w:lineRule="exact"/>
              <w:ind w:right="113"/>
            </w:pPr>
          </w:p>
        </w:tc>
        <w:tc>
          <w:tcPr>
            <w:tcW w:w="3627" w:type="dxa"/>
            <w:tcBorders>
              <w:bottom w:val="single" w:sz="12" w:space="0" w:color="auto"/>
            </w:tcBorders>
          </w:tcPr>
          <w:p w:rsidR="00F66244" w:rsidRPr="00E76F37" w:rsidRDefault="00F66244" w:rsidP="00F66244">
            <w:pPr>
              <w:suppressAutoHyphens w:val="0"/>
              <w:spacing w:line="20" w:lineRule="exact"/>
              <w:ind w:right="113"/>
            </w:pPr>
          </w:p>
        </w:tc>
        <w:tc>
          <w:tcPr>
            <w:tcW w:w="1526" w:type="dxa"/>
            <w:tcBorders>
              <w:bottom w:val="single" w:sz="12" w:space="0" w:color="auto"/>
            </w:tcBorders>
            <w:shd w:val="clear" w:color="auto" w:fill="auto"/>
          </w:tcPr>
          <w:p w:rsidR="00F66244" w:rsidRPr="00E76F37" w:rsidRDefault="00F66244" w:rsidP="00F66244">
            <w:pPr>
              <w:suppressAutoHyphens w:val="0"/>
              <w:spacing w:line="20" w:lineRule="exact"/>
              <w:ind w:right="113"/>
            </w:pPr>
          </w:p>
        </w:tc>
        <w:tc>
          <w:tcPr>
            <w:tcW w:w="1441" w:type="dxa"/>
            <w:tcBorders>
              <w:bottom w:val="single" w:sz="12" w:space="0" w:color="auto"/>
            </w:tcBorders>
            <w:shd w:val="clear" w:color="auto" w:fill="auto"/>
          </w:tcPr>
          <w:p w:rsidR="00F66244" w:rsidRPr="00E76F37" w:rsidRDefault="00F66244" w:rsidP="00F66244">
            <w:pPr>
              <w:suppressAutoHyphens w:val="0"/>
              <w:spacing w:line="20" w:lineRule="exact"/>
              <w:ind w:right="113"/>
            </w:pPr>
          </w:p>
        </w:tc>
        <w:tc>
          <w:tcPr>
            <w:tcW w:w="1288" w:type="dxa"/>
            <w:tcBorders>
              <w:bottom w:val="single" w:sz="12" w:space="0" w:color="auto"/>
            </w:tcBorders>
            <w:shd w:val="clear" w:color="auto" w:fill="auto"/>
          </w:tcPr>
          <w:p w:rsidR="00F66244" w:rsidRPr="00E76F37" w:rsidRDefault="00F66244" w:rsidP="00F66244">
            <w:pPr>
              <w:suppressAutoHyphens w:val="0"/>
              <w:spacing w:line="20" w:lineRule="exact"/>
              <w:ind w:right="113"/>
            </w:pPr>
          </w:p>
        </w:tc>
        <w:tc>
          <w:tcPr>
            <w:tcW w:w="1282" w:type="dxa"/>
            <w:tcBorders>
              <w:bottom w:val="single" w:sz="12" w:space="0" w:color="auto"/>
            </w:tcBorders>
            <w:shd w:val="clear" w:color="auto" w:fill="auto"/>
          </w:tcPr>
          <w:p w:rsidR="00F66244" w:rsidRPr="00E76F37" w:rsidRDefault="00F66244" w:rsidP="00F66244">
            <w:pPr>
              <w:suppressAutoHyphens w:val="0"/>
              <w:spacing w:line="20" w:lineRule="exact"/>
              <w:ind w:right="113"/>
            </w:pPr>
          </w:p>
        </w:tc>
      </w:tr>
    </w:tbl>
    <w:p w:rsidR="00C152D8" w:rsidRPr="00E76F37" w:rsidRDefault="00D9165A" w:rsidP="00F66244">
      <w:pPr>
        <w:spacing w:before="120"/>
        <w:ind w:firstLine="170"/>
        <w:rPr>
          <w:sz w:val="18"/>
        </w:rPr>
      </w:pPr>
      <w:r w:rsidRPr="00D9165A">
        <w:rPr>
          <w:i/>
          <w:sz w:val="18"/>
        </w:rPr>
        <w:t xml:space="preserve">Source:  </w:t>
      </w:r>
      <w:r w:rsidR="00C152D8" w:rsidRPr="00E76F37">
        <w:rPr>
          <w:sz w:val="18"/>
        </w:rPr>
        <w:t>Treaty Office, Ministry for Foreign Affairs.</w:t>
      </w:r>
    </w:p>
    <w:p w:rsidR="00C152D8" w:rsidRPr="00E76F37" w:rsidRDefault="00C152D8" w:rsidP="008476A8">
      <w:pPr>
        <w:pStyle w:val="H1G"/>
      </w:pPr>
      <w:r w:rsidRPr="00E76F37">
        <w:tab/>
        <w:t>B.</w:t>
      </w:r>
      <w:r w:rsidRPr="00E76F37">
        <w:tab/>
        <w:t>Framework for national promotion of human rights</w:t>
      </w:r>
    </w:p>
    <w:p w:rsidR="00C152D8" w:rsidRPr="00E76F37" w:rsidRDefault="00C152D8" w:rsidP="005F6F89">
      <w:pPr>
        <w:pStyle w:val="SingleTxtG"/>
      </w:pPr>
      <w:r w:rsidRPr="00E76F37">
        <w:t>155.</w:t>
      </w:r>
      <w:r w:rsidRPr="00E76F37">
        <w:tab/>
        <w:t>In an effort to modernize the State, the Government issued Decree No. 1730 of March 2009 which provided for the reorganization of the Ministry of Justice and Labour and the establishment of a Vice-Ministry of Justice and Human Rights. The Vice-Ministry includes the Directorate-General for Human Rights which is responsible for coordinating, organizing, developing and implementing measures that will provide a permanent institutional framework for the promotion, protection and exercise of human rights, with the support of the authorities, other public officials, and non-governmental organizations.</w:t>
      </w:r>
    </w:p>
    <w:p w:rsidR="00C152D8" w:rsidRPr="00E76F37" w:rsidRDefault="00C152D8" w:rsidP="005F6F89">
      <w:pPr>
        <w:pStyle w:val="SingleTxtG"/>
      </w:pPr>
      <w:r w:rsidRPr="00E76F37">
        <w:t>156.</w:t>
      </w:r>
      <w:r w:rsidRPr="00E76F37">
        <w:tab/>
        <w:t>Noteworthy in that connection is the creation of human rights divisions or units in the executive branch and within various ministries, secretariats and institutions.</w:t>
      </w:r>
    </w:p>
    <w:p w:rsidR="00C152D8" w:rsidRPr="00E76F37" w:rsidRDefault="00C152D8" w:rsidP="005F6F89">
      <w:pPr>
        <w:pStyle w:val="SingleTxtG"/>
      </w:pPr>
      <w:r w:rsidRPr="00E76F37">
        <w:t>157.</w:t>
      </w:r>
      <w:r w:rsidRPr="00E76F37">
        <w:tab/>
        <w:t>The Human Rights Network of the Executive Branch was established by presidential Decree No. 2290 of 19 June 2009. The Vice-Ministry of Justice and Human Rights is responsible for coordinating and establishing linkages between policies, plans and programmes developed by the executive branch to improve mechanisms for the promotion, protection and exercise of human rights. The Vice-Ministry works to raise the profile of rights-based activities and undertakes other activities such as:</w:t>
      </w:r>
    </w:p>
    <w:p w:rsidR="00C152D8" w:rsidRPr="00E76F37" w:rsidRDefault="00C152D8" w:rsidP="005F6F89">
      <w:pPr>
        <w:pStyle w:val="SingleTxtG"/>
      </w:pPr>
      <w:r w:rsidRPr="00E76F37">
        <w:tab/>
        <w:t>(a)</w:t>
      </w:r>
      <w:r w:rsidRPr="00E76F37">
        <w:tab/>
        <w:t>Developing a national human rights plan;</w:t>
      </w:r>
    </w:p>
    <w:p w:rsidR="00C152D8" w:rsidRPr="00E76F37" w:rsidRDefault="00C152D8" w:rsidP="005F6F89">
      <w:pPr>
        <w:pStyle w:val="SingleTxtG"/>
      </w:pPr>
      <w:r w:rsidRPr="00E76F37">
        <w:tab/>
        <w:t>(b)</w:t>
      </w:r>
      <w:r w:rsidRPr="00E76F37">
        <w:tab/>
        <w:t>Preparing a general annual report, divided into thematic chapters, on human rights in Paraguay, based on specific reports by institutions in the Network;</w:t>
      </w:r>
    </w:p>
    <w:p w:rsidR="00C152D8" w:rsidRPr="00E76F37" w:rsidRDefault="00C152D8" w:rsidP="005F6F89">
      <w:pPr>
        <w:pStyle w:val="SingleTxtG"/>
      </w:pPr>
      <w:r w:rsidRPr="00E76F37">
        <w:tab/>
        <w:t>(c)</w:t>
      </w:r>
      <w:r w:rsidRPr="00E76F37">
        <w:tab/>
        <w:t>Promoting a culture of respect for and enjoyment of human rights;</w:t>
      </w:r>
    </w:p>
    <w:p w:rsidR="00C152D8" w:rsidRPr="00E76F37" w:rsidRDefault="00C152D8" w:rsidP="005F6F89">
      <w:pPr>
        <w:pStyle w:val="SingleTxtG"/>
      </w:pPr>
      <w:r w:rsidRPr="00E76F37">
        <w:tab/>
        <w:t>(d)</w:t>
      </w:r>
      <w:r w:rsidRPr="00E76F37">
        <w:tab/>
        <w:t>Ensuring that international human rights treaties and conventions are respected and applied and that measures taken by the State meet international standards;</w:t>
      </w:r>
    </w:p>
    <w:p w:rsidR="00C152D8" w:rsidRPr="00E76F37" w:rsidRDefault="00C152D8" w:rsidP="005F6F89">
      <w:pPr>
        <w:pStyle w:val="SingleTxtG"/>
      </w:pPr>
      <w:r w:rsidRPr="00E76F37">
        <w:tab/>
        <w:t>(e)</w:t>
      </w:r>
      <w:r w:rsidRPr="00E76F37">
        <w:tab/>
        <w:t>Cooperating with international and regional human rights bodies on the drafting of reports;</w:t>
      </w:r>
    </w:p>
    <w:p w:rsidR="00C152D8" w:rsidRPr="00E76F37" w:rsidRDefault="00C152D8" w:rsidP="005F6F89">
      <w:pPr>
        <w:pStyle w:val="SingleTxtG"/>
      </w:pPr>
      <w:r w:rsidRPr="00E76F37">
        <w:tab/>
        <w:t>(f)</w:t>
      </w:r>
      <w:r w:rsidRPr="00E76F37">
        <w:tab/>
        <w:t>Setting up a permanent human rights observatory;</w:t>
      </w:r>
    </w:p>
    <w:p w:rsidR="00C152D8" w:rsidRPr="00E76F37" w:rsidRDefault="00C152D8" w:rsidP="005F6F89">
      <w:pPr>
        <w:pStyle w:val="SingleTxtG"/>
      </w:pPr>
      <w:r w:rsidRPr="00E76F37">
        <w:tab/>
        <w:t>(g)</w:t>
      </w:r>
      <w:r w:rsidRPr="00E76F37">
        <w:tab/>
        <w:t>Drafting and promoting of bills to bring legislation in line with the international instruments ratified by Paraguay;</w:t>
      </w:r>
    </w:p>
    <w:p w:rsidR="00C152D8" w:rsidRPr="00E76F37" w:rsidRDefault="00C152D8" w:rsidP="005F6F89">
      <w:pPr>
        <w:pStyle w:val="SingleTxtG"/>
      </w:pPr>
      <w:r w:rsidRPr="00E76F37">
        <w:tab/>
        <w:t>(h)</w:t>
      </w:r>
      <w:r w:rsidRPr="00E76F37">
        <w:tab/>
        <w:t>Coordinating action with departmental and local authorities with a view to promoting respect for human rights.</w:t>
      </w:r>
    </w:p>
    <w:p w:rsidR="00C152D8" w:rsidRPr="00E76F37" w:rsidRDefault="00C152D8" w:rsidP="005F6F89">
      <w:pPr>
        <w:pStyle w:val="SingleTxtG"/>
      </w:pPr>
      <w:r w:rsidRPr="00E76F37">
        <w:t>158.</w:t>
      </w:r>
      <w:r w:rsidRPr="00E76F37">
        <w:tab/>
        <w:t>The Government has been supporting efforts to disseminate the report of the Truth and Justice Commission (CVJ). Act No. 2225/03 established the Commission and defined its composition, consisting of representatives of the executive and legislative branches and of civil society. The Commission began its work in July 2004 and conducted a broad investigation which lasted nearly four years. Its final report was presented on 28 August 2008.</w:t>
      </w:r>
    </w:p>
    <w:p w:rsidR="00C152D8" w:rsidRPr="00E76F37" w:rsidRDefault="00C152D8" w:rsidP="005F6F89">
      <w:pPr>
        <w:pStyle w:val="SingleTxtG"/>
      </w:pPr>
      <w:r w:rsidRPr="00E76F37">
        <w:t>159.</w:t>
      </w:r>
      <w:r w:rsidRPr="00E76F37">
        <w:tab/>
        <w:t>Decree No. 1875 of 23 April 2009 declared the final report to be of national interest. It authorized various State bodies and institutions to work with the Directorate-General for Truth, Justice and Reparation, a division of the Office of the Ombudsman, to implement the recommendations and reparation measures set out in the final report and disseminate the report nationally and internationally in order to preserve the country’s historical memory and ensure that such human rights violations would never occur again in Paraguay.</w:t>
      </w:r>
    </w:p>
    <w:p w:rsidR="00C152D8" w:rsidRPr="00E76F37" w:rsidRDefault="00C152D8" w:rsidP="005F6F89">
      <w:pPr>
        <w:pStyle w:val="SingleTxtG"/>
      </w:pPr>
      <w:r w:rsidRPr="00E76F37">
        <w:t>160.</w:t>
      </w:r>
      <w:r w:rsidRPr="00E76F37">
        <w:tab/>
        <w:t>The Executive Inter-Institutional Commission for Compliance with International Judgements (CICSI) was established by Decree No. 1595 of 26 February 2009. The Commission is responsible for implementing the measures needed to comply with international judgements issued by the Inter-American Court of Human Rights and recommendations made by the Inter-American Commission on Human Rights.</w:t>
      </w:r>
    </w:p>
    <w:p w:rsidR="00C152D8" w:rsidRPr="00E76F37" w:rsidRDefault="00C152D8" w:rsidP="005F6F89">
      <w:pPr>
        <w:pStyle w:val="SingleTxtG"/>
      </w:pPr>
      <w:r w:rsidRPr="00E76F37">
        <w:t>161.</w:t>
      </w:r>
      <w:r w:rsidRPr="00E76F37">
        <w:tab/>
        <w:t>The Commission aims to remove any obstacles and ensure the adoption of effective criteria and action to secure compliance with the international judgements and the recommendations mentioned above. The CICSI is composed of public officials with decision-making authority and its work is overseen by the Procurator-General of the Republic.</w:t>
      </w:r>
    </w:p>
    <w:p w:rsidR="00C152D8" w:rsidRPr="00E76F37" w:rsidRDefault="00C152D8" w:rsidP="005F6F89">
      <w:pPr>
        <w:pStyle w:val="SingleTxtG"/>
      </w:pPr>
      <w:r w:rsidRPr="00E76F37">
        <w:t>162.</w:t>
      </w:r>
      <w:r w:rsidRPr="00E76F37">
        <w:tab/>
        <w:t>The Supreme Court of Justice has a Human Rights Department whose task is to help incorporate a human rights perspective into the justice system.</w:t>
      </w:r>
    </w:p>
    <w:p w:rsidR="00C152D8" w:rsidRPr="00E76F37" w:rsidRDefault="00C152D8" w:rsidP="005F6F89">
      <w:pPr>
        <w:pStyle w:val="SingleTxtG"/>
      </w:pPr>
      <w:r w:rsidRPr="00E76F37">
        <w:t>163.</w:t>
      </w:r>
      <w:r w:rsidRPr="00E76F37">
        <w:tab/>
        <w:t>This work is carried forward in conjunction with various governmental and non-governmental bodies, parallel to the development of a broad capacity for finding solutions to the immediate problems facing justice professionals daily, through the provision of multidisciplinary technical advice and a rigorous study and analysis of legal theory.</w:t>
      </w:r>
    </w:p>
    <w:p w:rsidR="00C152D8" w:rsidRPr="00E76F37" w:rsidRDefault="00C152D8" w:rsidP="005F6F89">
      <w:pPr>
        <w:pStyle w:val="SingleTxtG"/>
      </w:pPr>
      <w:r w:rsidRPr="00E76F37">
        <w:t>164.</w:t>
      </w:r>
      <w:r w:rsidRPr="00E76F37">
        <w:tab/>
        <w:t>The human rights office, established in 2000 pursuant to Decision No. 759/2000, is a specialized technical administrative body of the Supreme Court of Justice and is known as the Human Rights Unit (UDH). Its functions are monitoring, information, investigation, analysis and dissemination. Relying on teamwork, the Unit coordinates project implementation and maintains a dynamic relationship with domestic and foreign institutions, thereby supporting the judicial branch and the activities of the Programme to Reinforce the Judiciary.</w:t>
      </w:r>
    </w:p>
    <w:p w:rsidR="00C152D8" w:rsidRPr="00E76F37" w:rsidRDefault="00C152D8" w:rsidP="005F6F89">
      <w:pPr>
        <w:pStyle w:val="SingleTxtG"/>
      </w:pPr>
      <w:r w:rsidRPr="00E76F37">
        <w:t>165.</w:t>
      </w:r>
      <w:r w:rsidRPr="00E76F37">
        <w:tab/>
        <w:t>The Unit’s mandate was broadened under Act No. 31/2002 (plenary session of the Supreme Court of Justice at which the UDH Strategic Plan 2002–2005 was approved) to include technical advice, coordination and training promotion.</w:t>
      </w:r>
    </w:p>
    <w:p w:rsidR="00C152D8" w:rsidRPr="00E76F37" w:rsidRDefault="00C152D8" w:rsidP="005F6F89">
      <w:pPr>
        <w:pStyle w:val="SingleTxtG"/>
      </w:pPr>
      <w:r w:rsidRPr="00E76F37">
        <w:t>166.</w:t>
      </w:r>
      <w:r w:rsidRPr="00E76F37">
        <w:tab/>
        <w:t>In 2006, the Unit became the Human Rights Department (DDH). It took that opportunity to undertake a structural reorganization and harmonize its strategic lines of action with its aims and mission, according priority to the following thematic areas: children and adolescents, gender, indigenous affairs, and international cases examined by the Inter-American human rights system.</w:t>
      </w:r>
    </w:p>
    <w:p w:rsidR="00C152D8" w:rsidRPr="00E76F37" w:rsidRDefault="00C152D8" w:rsidP="005F6F89">
      <w:pPr>
        <w:pStyle w:val="SingleTxtG"/>
      </w:pPr>
      <w:r w:rsidRPr="00E76F37">
        <w:t>167.</w:t>
      </w:r>
      <w:r w:rsidRPr="00E76F37">
        <w:tab/>
        <w:t>The Department’s strategic lines of action include the following: design and promote programmes and intervention projects focused on the thematic areas; provide technical advice to justice professionals regarding human rights doctrine and its applicability to the administration of justice; and investigate and monitor allegations made against Paraguay in the framework of the international human rights protection system.</w:t>
      </w:r>
    </w:p>
    <w:p w:rsidR="00C152D8" w:rsidRPr="00E76F37" w:rsidRDefault="00C152D8" w:rsidP="005F6F89">
      <w:pPr>
        <w:pStyle w:val="SingleTxtG"/>
      </w:pPr>
      <w:r w:rsidRPr="00E76F37">
        <w:t>168.</w:t>
      </w:r>
      <w:r w:rsidRPr="00E76F37">
        <w:tab/>
        <w:t>The Public Prosecutor’s Office now has a Human Rights Department which provides technical support in human rights matters to all public prosecutors. The Office also has a Human Rights Prosecution Unit, established by a decision dated 22 August 2010.</w:t>
      </w:r>
    </w:p>
    <w:p w:rsidR="00C152D8" w:rsidRPr="00E76F37" w:rsidRDefault="00C152D8" w:rsidP="005F6F89">
      <w:pPr>
        <w:pStyle w:val="SingleTxtG"/>
      </w:pPr>
      <w:r w:rsidRPr="00E76F37">
        <w:t>169.</w:t>
      </w:r>
      <w:r w:rsidRPr="00E76F37">
        <w:tab/>
        <w:t>In that connection, the Attorney General has proposed that special attention be paid to human rights offences, including torture, inflicting bodily injury while performing a public function, using force to obtain statements, hostage-taking, prosecution of innocent persons, genocide and war crimes, as set out in the decision mentioned above.</w:t>
      </w:r>
    </w:p>
    <w:p w:rsidR="00C152D8" w:rsidRPr="00E76F37" w:rsidRDefault="00C152D8" w:rsidP="005F6F89">
      <w:pPr>
        <w:pStyle w:val="SingleTxtG"/>
      </w:pPr>
      <w:r w:rsidRPr="00E76F37">
        <w:t>170.</w:t>
      </w:r>
      <w:r w:rsidRPr="00E76F37">
        <w:tab/>
        <w:t>The Human Rights Prosecution Unit currently has three public prosecutors with national jurisdiction and has adopted an institutional protection policy, the principal aim of which is prevention of punishable human rights offences. The unit is part of the framework governing visits to the country’s prisons and military institutions. Public prosecutors work 24-hour shifts.</w:t>
      </w:r>
    </w:p>
    <w:p w:rsidR="00C152D8" w:rsidRPr="00E76F37" w:rsidRDefault="00C152D8" w:rsidP="005F6F89">
      <w:pPr>
        <w:pStyle w:val="SingleTxtG"/>
      </w:pPr>
      <w:r w:rsidRPr="00E76F37">
        <w:t>171.</w:t>
      </w:r>
      <w:r w:rsidRPr="00E76F37">
        <w:tab/>
        <w:t>The Public Prosecutor’s Office also runs a Victims’ Care Centre, where psychologists and social workers assist victims of punishable offences and their families, free of charge, in new facilities equipped for that purpose.</w:t>
      </w:r>
    </w:p>
    <w:p w:rsidR="00C152D8" w:rsidRPr="00E76F37" w:rsidRDefault="00C152D8" w:rsidP="005F6F89">
      <w:pPr>
        <w:pStyle w:val="SingleTxtG"/>
      </w:pPr>
      <w:r w:rsidRPr="00E76F37">
        <w:t>172.</w:t>
      </w:r>
      <w:r w:rsidRPr="00E76F37">
        <w:tab/>
        <w:t>With regard to assistance to vulnerable groups, the Public Prosecutor’s Office has an Office of Ethnic Rights, the principal aim of which is to provide specialized technical investigative support to public prosecutors and to ensure effective compliance with constitutional provisions, particularly those concerning the special procedure for punishable offences relating to indigenous peoples.</w:t>
      </w:r>
    </w:p>
    <w:p w:rsidR="00C152D8" w:rsidRPr="00E76F37" w:rsidRDefault="00C152D8" w:rsidP="005F6F89">
      <w:pPr>
        <w:pStyle w:val="SingleTxtG"/>
      </w:pPr>
      <w:r w:rsidRPr="00E76F37">
        <w:t>173.</w:t>
      </w:r>
      <w:r w:rsidRPr="00E76F37">
        <w:tab/>
        <w:t>With regard to international human rights matters, experts/rapporteurs, under the supervision of the Office of the Deputy Public Prosecutor for Human Rights, are responsible for preparing reports to be submitted to the various United Nations treaty bodies, under the universal system, and reports requested in relation to cases being examined under the Inter-American system, either by the Inter-American Commission on Human Rights or the Inter-American Court of Human Rights.</w:t>
      </w:r>
    </w:p>
    <w:p w:rsidR="00C152D8" w:rsidRPr="00E76F37" w:rsidRDefault="00C152D8" w:rsidP="005F6F89">
      <w:pPr>
        <w:pStyle w:val="SingleTxtG"/>
      </w:pPr>
      <w:r w:rsidRPr="00E76F37">
        <w:t>174.</w:t>
      </w:r>
      <w:r w:rsidRPr="00E76F37">
        <w:tab/>
        <w:t>The Public Prosecutor’s Office enjoys functional and administrative autonomy in establishing institutional policy in the field of human rights and ensures strict compliance with constitutional guarantees, in accordance with the powers invested in it by the Constitution.</w:t>
      </w:r>
    </w:p>
    <w:p w:rsidR="00C152D8" w:rsidRPr="00E76F37" w:rsidRDefault="00C152D8" w:rsidP="005F6F89">
      <w:pPr>
        <w:pStyle w:val="SingleTxtG"/>
      </w:pPr>
      <w:r w:rsidRPr="00E76F37">
        <w:t>175.</w:t>
      </w:r>
      <w:r w:rsidRPr="00E76F37">
        <w:tab/>
        <w:t>The Ministry for Foreign Affairs also has a Human Rights Office, under the Directorate-General for Multilateral Policy. Pursuant to Decision No. 378/2003, the Office is mandated to:</w:t>
      </w:r>
    </w:p>
    <w:p w:rsidR="00C152D8" w:rsidRPr="00E76F37" w:rsidRDefault="00C152D8" w:rsidP="005F6F89">
      <w:pPr>
        <w:pStyle w:val="SingleTxtG"/>
      </w:pPr>
      <w:r w:rsidRPr="00E76F37">
        <w:tab/>
        <w:t>(a)</w:t>
      </w:r>
      <w:r w:rsidRPr="00E76F37">
        <w:tab/>
        <w:t>Comply with and implement foreign policy with regard to human rights, in accordance with its status as a division of the Ministry for Foreign Affairs;</w:t>
      </w:r>
    </w:p>
    <w:p w:rsidR="00C152D8" w:rsidRPr="00E76F37" w:rsidRDefault="00C152D8" w:rsidP="005F6F89">
      <w:pPr>
        <w:pStyle w:val="SingleTxtG"/>
      </w:pPr>
      <w:r w:rsidRPr="00E76F37">
        <w:tab/>
        <w:t>(b)</w:t>
      </w:r>
      <w:r w:rsidRPr="00E76F37">
        <w:tab/>
        <w:t>Coordinate the inter-institutional relationship between the Ministry for Foreign Affairs and other State human rights institutions with a view to determining how Paraguay’s foreign policy in the field of human rights and international humanitarian law should be launched, positioned and conducted;</w:t>
      </w:r>
    </w:p>
    <w:p w:rsidR="00C152D8" w:rsidRPr="00E76F37" w:rsidRDefault="00C152D8" w:rsidP="005F6F89">
      <w:pPr>
        <w:pStyle w:val="SingleTxtG"/>
      </w:pPr>
      <w:r w:rsidRPr="00E76F37">
        <w:tab/>
        <w:t>(c)</w:t>
      </w:r>
      <w:r w:rsidRPr="00E76F37">
        <w:tab/>
        <w:t>Organize Paraguay’s participation in bilateral meetings and meetings of international bodies and mechanisms in the field of human rights and international humanitarian law; coordinate and follow up the work done by the Paraguayan delegation in such meetings;</w:t>
      </w:r>
    </w:p>
    <w:p w:rsidR="00C152D8" w:rsidRPr="00E76F37" w:rsidRDefault="00C152D8" w:rsidP="005F6F89">
      <w:pPr>
        <w:pStyle w:val="SingleTxtG"/>
      </w:pPr>
      <w:r w:rsidRPr="00E76F37">
        <w:tab/>
        <w:t>(d)</w:t>
      </w:r>
      <w:r w:rsidRPr="00E76F37">
        <w:tab/>
        <w:t>Receive, process and respond to any reports, requests, petitions or cases concerning allegations against the Republic of Paraguay that have been submitted to international human rights bodies, in coordination with the Office for Legal Affairs of the Ministry for Foreign Affairs and other State human rights bodies;</w:t>
      </w:r>
    </w:p>
    <w:p w:rsidR="00C152D8" w:rsidRPr="00E76F37" w:rsidRDefault="00C152D8" w:rsidP="005F6F89">
      <w:pPr>
        <w:pStyle w:val="SingleTxtG"/>
      </w:pPr>
      <w:r w:rsidRPr="00E76F37">
        <w:tab/>
        <w:t>(e)</w:t>
      </w:r>
      <w:r w:rsidRPr="00E76F37">
        <w:tab/>
        <w:t>Organize and coordinate visits to Paraguay of special rapporteurs and other specialized mechanisms of the United Nations system and the Organization of American States, and provide escorts for them;</w:t>
      </w:r>
    </w:p>
    <w:p w:rsidR="00C152D8" w:rsidRPr="00E76F37" w:rsidRDefault="00C152D8" w:rsidP="005F6F89">
      <w:pPr>
        <w:pStyle w:val="SingleTxtG"/>
      </w:pPr>
      <w:r w:rsidRPr="00E76F37">
        <w:tab/>
        <w:t>(f)</w:t>
      </w:r>
      <w:r w:rsidRPr="00E76F37">
        <w:tab/>
        <w:t>Coordinate the examination and submission of government reports prepared in compliance with Paraguay’s obligations under the international human rights treaties to which it is party;</w:t>
      </w:r>
    </w:p>
    <w:p w:rsidR="00C152D8" w:rsidRPr="00E76F37" w:rsidRDefault="00C152D8" w:rsidP="005F6F89">
      <w:pPr>
        <w:pStyle w:val="SingleTxtG"/>
      </w:pPr>
      <w:r w:rsidRPr="00E76F37">
        <w:tab/>
        <w:t>(g)</w:t>
      </w:r>
      <w:r w:rsidRPr="00E76F37">
        <w:tab/>
        <w:t>Promote and supervise an effective relationship between the Minister for Foreign Affairs and human rights organizations in civil society, in order to learn their views on Paraguay’s foreign policy concerning human rights and on matters relating to communications, petitions, individual cases and requests that have been brought to the attention of international bodies;</w:t>
      </w:r>
    </w:p>
    <w:p w:rsidR="00C152D8" w:rsidRPr="00E76F37" w:rsidRDefault="00C152D8" w:rsidP="005F6F89">
      <w:pPr>
        <w:pStyle w:val="SingleTxtG"/>
      </w:pPr>
      <w:r w:rsidRPr="00E76F37">
        <w:tab/>
        <w:t>(h)</w:t>
      </w:r>
      <w:r w:rsidRPr="00E76F37">
        <w:tab/>
        <w:t>Propose to the Ministry for Foreign Affairs, through the appropriate channels, that it sign, ratify or accede to already existing international human rights instruments and encourage the Government of Paraguay to participate in negotiations on new instruments and to monitor their implementation nationally.</w:t>
      </w:r>
    </w:p>
    <w:p w:rsidR="00C152D8" w:rsidRPr="00E76F37" w:rsidRDefault="00C152D8" w:rsidP="005F6F89">
      <w:pPr>
        <w:pStyle w:val="SingleTxtG"/>
      </w:pPr>
      <w:r w:rsidRPr="00E76F37">
        <w:t>176.</w:t>
      </w:r>
      <w:r w:rsidRPr="00E76F37">
        <w:tab/>
        <w:t>The following chiefs of department also report to the Human Rights Office of the Ministry for Foreign Affairs: chief of the department for petitions and cases; chief of the department for follow-up to implementation of recommendations, judgements and agreements; chief of the department for reports to treaty bodies and political matters; and chief of the department of international human rights bodies, in accordance with Decision No. 1288/2006.</w:t>
      </w:r>
    </w:p>
    <w:p w:rsidR="00C152D8" w:rsidRPr="00E76F37" w:rsidRDefault="00C152D8" w:rsidP="005F6F89">
      <w:pPr>
        <w:pStyle w:val="SingleTxtG"/>
      </w:pPr>
      <w:r w:rsidRPr="00E76F37">
        <w:t>177.</w:t>
      </w:r>
      <w:r w:rsidRPr="00E76F37">
        <w:tab/>
        <w:t>By Decision No. 1538 of 7 December 2009, the Ministry for Foreign Affairs made the subject of human rights a requirement for anyone wishing to be selected for the diplomatic and consular corps, and made teaching of the subject compulsory at Paraguay’s diplomatic and consular academy “José Falcón”.</w:t>
      </w:r>
    </w:p>
    <w:p w:rsidR="00C152D8" w:rsidRPr="00E76F37" w:rsidRDefault="00C152D8" w:rsidP="005F6F89">
      <w:pPr>
        <w:pStyle w:val="SingleTxtG"/>
      </w:pPr>
      <w:r w:rsidRPr="00E76F37">
        <w:t>178.</w:t>
      </w:r>
      <w:r w:rsidRPr="00E76F37">
        <w:tab/>
        <w:t>In accordance with Decision No. 768/2001 of the Chamber of Deputies, the Ombudsman was appointed in October 2001. He began his work in a somewhat unfavourable climate of severe budget constraints, which meant that he did not set up his team until 2 January 2002. He nevertheless proceeded to make a series of decisions of an organizational nature, which will be implemented as the Office expands and gets more resources.</w:t>
      </w:r>
    </w:p>
    <w:p w:rsidR="00C152D8" w:rsidRPr="00E76F37" w:rsidRDefault="00C152D8" w:rsidP="005F6F89">
      <w:pPr>
        <w:pStyle w:val="SingleTxtG"/>
      </w:pPr>
      <w:r w:rsidRPr="00E76F37">
        <w:t>179.</w:t>
      </w:r>
      <w:r w:rsidRPr="00E76F37">
        <w:tab/>
        <w:t>Act No. 631 “Structure of the Office of the Ombudsman” was promulgated in 1995 and Act No. 838/96, which provides compensation to victims of human rights violations during the dictatorship of 1954 to 1989, was promulgated in 1996. However, despite those legislative initiatives, the Ombudsman was not appointed until nine years after the Constitution had entered into force.</w:t>
      </w:r>
    </w:p>
    <w:p w:rsidR="00C152D8" w:rsidRPr="00E76F37" w:rsidRDefault="00C152D8" w:rsidP="005F6F89">
      <w:pPr>
        <w:pStyle w:val="SingleTxtG"/>
      </w:pPr>
      <w:r w:rsidRPr="00E76F37">
        <w:t>180.</w:t>
      </w:r>
      <w:r w:rsidRPr="00E76F37">
        <w:tab/>
        <w:t>The Office of the Ombudsman does not have the financial resources it needs to fulfil its mission completely since it is unable to serve the entire country. Nevertheless, it endeavours to investigate situations and ensure that justice is done. To that end, specific functions and structures have been established, agreements have been signed and efforts have been made to increase the Office’s visibility.</w:t>
      </w:r>
    </w:p>
    <w:p w:rsidR="00C152D8" w:rsidRPr="00E76F37" w:rsidRDefault="00C152D8" w:rsidP="005F6F89">
      <w:pPr>
        <w:pStyle w:val="SingleTxtG"/>
      </w:pPr>
      <w:r w:rsidRPr="00E76F37">
        <w:t>181.</w:t>
      </w:r>
      <w:r w:rsidRPr="00E76F37">
        <w:tab/>
        <w:t>The Office’s principle aim is to alleviate the desperation and discontent of those whose rights have been violated and to seek, by all the means available to it, to comply with what is provided under the Constitution and by law with regard to demands for justice.</w:t>
      </w:r>
    </w:p>
    <w:p w:rsidR="00C152D8" w:rsidRPr="00E76F37" w:rsidRDefault="00C152D8" w:rsidP="005F6F89">
      <w:pPr>
        <w:pStyle w:val="SingleTxtG"/>
      </w:pPr>
      <w:r w:rsidRPr="00E76F37">
        <w:t>182.</w:t>
      </w:r>
      <w:r w:rsidRPr="00E76F37">
        <w:tab/>
        <w:t>The portion of the general State budget allocated to rights compliance has been reduced and now supports only those social rights established by national policy, such as social action and promotion, housing and community services, culture and education, health and labour relations. The following table presents Ministry of Housing data on budget implementation by the Administration for the period 2005–2009.</w:t>
      </w:r>
    </w:p>
    <w:p w:rsidR="00C152D8" w:rsidRPr="00E76F37" w:rsidRDefault="00C152D8" w:rsidP="005F6F89">
      <w:pPr>
        <w:pStyle w:val="Heading1"/>
      </w:pPr>
      <w:r w:rsidRPr="00E76F37">
        <w:t>Table 34</w:t>
      </w:r>
    </w:p>
    <w:p w:rsidR="00C152D8" w:rsidRPr="00E76F37" w:rsidRDefault="00C152D8" w:rsidP="00E07F6B">
      <w:pPr>
        <w:pStyle w:val="SingleTxtG"/>
        <w:spacing w:after="0"/>
        <w:rPr>
          <w:b/>
        </w:rPr>
      </w:pPr>
      <w:r w:rsidRPr="00E76F37">
        <w:rPr>
          <w:b/>
        </w:rPr>
        <w:t>Budget implementation by the Administration for the period 2005–2009</w:t>
      </w:r>
    </w:p>
    <w:p w:rsidR="00C152D8" w:rsidRPr="00E76F37" w:rsidRDefault="00C152D8" w:rsidP="005F6F89">
      <w:pPr>
        <w:pStyle w:val="SingleTxtG"/>
        <w:rPr>
          <w:sz w:val="16"/>
          <w:szCs w:val="16"/>
        </w:rPr>
      </w:pPr>
      <w:r w:rsidRPr="00E76F37">
        <w:rPr>
          <w:sz w:val="16"/>
          <w:szCs w:val="16"/>
        </w:rPr>
        <w:t>In millions of guaranies</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166"/>
        <w:gridCol w:w="1267"/>
        <w:gridCol w:w="1268"/>
        <w:gridCol w:w="1268"/>
        <w:gridCol w:w="1268"/>
        <w:gridCol w:w="1268"/>
      </w:tblGrid>
      <w:tr w:rsidR="00C152D8" w:rsidRPr="00E76F37" w:rsidTr="00170C80">
        <w:trPr>
          <w:trHeight w:val="240"/>
          <w:tblHeader/>
        </w:trPr>
        <w:tc>
          <w:tcPr>
            <w:tcW w:w="2166" w:type="dxa"/>
            <w:tcBorders>
              <w:top w:val="single" w:sz="4" w:space="0" w:color="auto"/>
              <w:bottom w:val="single" w:sz="12" w:space="0" w:color="auto"/>
            </w:tcBorders>
            <w:shd w:val="clear" w:color="auto" w:fill="auto"/>
            <w:vAlign w:val="bottom"/>
          </w:tcPr>
          <w:p w:rsidR="00C152D8" w:rsidRPr="00E76F37" w:rsidRDefault="00C152D8" w:rsidP="005F6F89">
            <w:pPr>
              <w:suppressAutoHyphens w:val="0"/>
              <w:spacing w:before="80" w:after="80" w:line="200" w:lineRule="exact"/>
              <w:ind w:right="113"/>
              <w:rPr>
                <w:i/>
                <w:sz w:val="16"/>
              </w:rPr>
            </w:pPr>
            <w:r w:rsidRPr="00E76F37">
              <w:rPr>
                <w:i/>
                <w:sz w:val="16"/>
              </w:rPr>
              <w:t>Description</w:t>
            </w:r>
          </w:p>
        </w:tc>
        <w:tc>
          <w:tcPr>
            <w:tcW w:w="1267" w:type="dxa"/>
            <w:tcBorders>
              <w:top w:val="single" w:sz="4" w:space="0" w:color="auto"/>
              <w:bottom w:val="single" w:sz="12" w:space="0" w:color="auto"/>
            </w:tcBorders>
            <w:shd w:val="clear" w:color="auto" w:fill="auto"/>
            <w:vAlign w:val="bottom"/>
          </w:tcPr>
          <w:p w:rsidR="00C152D8" w:rsidRPr="00E76F37" w:rsidRDefault="00C152D8" w:rsidP="005F6F89">
            <w:pPr>
              <w:suppressAutoHyphens w:val="0"/>
              <w:spacing w:before="80" w:after="80" w:line="200" w:lineRule="exact"/>
              <w:ind w:right="113"/>
              <w:jc w:val="right"/>
              <w:rPr>
                <w:i/>
                <w:sz w:val="16"/>
              </w:rPr>
            </w:pPr>
            <w:r w:rsidRPr="00E76F37">
              <w:rPr>
                <w:i/>
                <w:sz w:val="16"/>
              </w:rPr>
              <w:t>Implementation 2005</w:t>
            </w:r>
          </w:p>
        </w:tc>
        <w:tc>
          <w:tcPr>
            <w:tcW w:w="1268" w:type="dxa"/>
            <w:tcBorders>
              <w:top w:val="single" w:sz="4" w:space="0" w:color="auto"/>
              <w:bottom w:val="single" w:sz="12" w:space="0" w:color="auto"/>
            </w:tcBorders>
            <w:shd w:val="clear" w:color="auto" w:fill="auto"/>
            <w:vAlign w:val="bottom"/>
          </w:tcPr>
          <w:p w:rsidR="00C152D8" w:rsidRPr="00E76F37" w:rsidRDefault="00C152D8" w:rsidP="005F6F89">
            <w:pPr>
              <w:suppressAutoHyphens w:val="0"/>
              <w:spacing w:before="80" w:after="80" w:line="200" w:lineRule="exact"/>
              <w:ind w:right="113"/>
              <w:jc w:val="right"/>
              <w:rPr>
                <w:i/>
                <w:sz w:val="16"/>
              </w:rPr>
            </w:pPr>
            <w:r w:rsidRPr="00E76F37">
              <w:rPr>
                <w:i/>
                <w:sz w:val="16"/>
              </w:rPr>
              <w:t>Implementation 2006</w:t>
            </w:r>
          </w:p>
        </w:tc>
        <w:tc>
          <w:tcPr>
            <w:tcW w:w="1268" w:type="dxa"/>
            <w:tcBorders>
              <w:top w:val="single" w:sz="4" w:space="0" w:color="auto"/>
              <w:bottom w:val="single" w:sz="12" w:space="0" w:color="auto"/>
            </w:tcBorders>
            <w:shd w:val="clear" w:color="auto" w:fill="auto"/>
            <w:vAlign w:val="bottom"/>
          </w:tcPr>
          <w:p w:rsidR="00C152D8" w:rsidRPr="00E76F37" w:rsidRDefault="00C152D8" w:rsidP="005F6F89">
            <w:pPr>
              <w:suppressAutoHyphens w:val="0"/>
              <w:spacing w:before="80" w:after="80" w:line="200" w:lineRule="exact"/>
              <w:ind w:right="113"/>
              <w:jc w:val="right"/>
              <w:rPr>
                <w:i/>
                <w:sz w:val="16"/>
              </w:rPr>
            </w:pPr>
            <w:r w:rsidRPr="00E76F37">
              <w:rPr>
                <w:i/>
                <w:sz w:val="16"/>
              </w:rPr>
              <w:t>Implementation 2007</w:t>
            </w:r>
          </w:p>
        </w:tc>
        <w:tc>
          <w:tcPr>
            <w:tcW w:w="1268" w:type="dxa"/>
            <w:tcBorders>
              <w:top w:val="single" w:sz="4" w:space="0" w:color="auto"/>
              <w:bottom w:val="single" w:sz="12" w:space="0" w:color="auto"/>
            </w:tcBorders>
            <w:shd w:val="clear" w:color="auto" w:fill="auto"/>
            <w:vAlign w:val="bottom"/>
          </w:tcPr>
          <w:p w:rsidR="00C152D8" w:rsidRPr="00E76F37" w:rsidRDefault="00C152D8" w:rsidP="005F6F89">
            <w:pPr>
              <w:suppressAutoHyphens w:val="0"/>
              <w:spacing w:before="80" w:after="80" w:line="200" w:lineRule="exact"/>
              <w:ind w:right="113"/>
              <w:jc w:val="right"/>
              <w:rPr>
                <w:i/>
                <w:sz w:val="16"/>
              </w:rPr>
            </w:pPr>
            <w:r w:rsidRPr="00E76F37">
              <w:rPr>
                <w:i/>
                <w:sz w:val="16"/>
              </w:rPr>
              <w:t>Implementation 2008</w:t>
            </w:r>
          </w:p>
        </w:tc>
        <w:tc>
          <w:tcPr>
            <w:tcW w:w="1268" w:type="dxa"/>
            <w:tcBorders>
              <w:top w:val="single" w:sz="4" w:space="0" w:color="auto"/>
              <w:bottom w:val="single" w:sz="12" w:space="0" w:color="auto"/>
            </w:tcBorders>
            <w:shd w:val="clear" w:color="auto" w:fill="auto"/>
            <w:vAlign w:val="bottom"/>
          </w:tcPr>
          <w:p w:rsidR="00C152D8" w:rsidRPr="00E76F37" w:rsidRDefault="00C152D8" w:rsidP="005F6F89">
            <w:pPr>
              <w:suppressAutoHyphens w:val="0"/>
              <w:spacing w:before="80" w:after="80" w:line="200" w:lineRule="exact"/>
              <w:ind w:right="113"/>
              <w:jc w:val="right"/>
              <w:rPr>
                <w:i/>
                <w:sz w:val="16"/>
              </w:rPr>
            </w:pPr>
            <w:r w:rsidRPr="00E76F37">
              <w:rPr>
                <w:i/>
                <w:sz w:val="16"/>
              </w:rPr>
              <w:t>Implementation 2009</w:t>
            </w:r>
          </w:p>
        </w:tc>
      </w:tr>
      <w:tr w:rsidR="00C152D8" w:rsidRPr="00E76F37" w:rsidTr="00170C80">
        <w:trPr>
          <w:trHeight w:val="240"/>
        </w:trPr>
        <w:tc>
          <w:tcPr>
            <w:tcW w:w="2166" w:type="dxa"/>
            <w:tcBorders>
              <w:top w:val="single" w:sz="12" w:space="0" w:color="auto"/>
            </w:tcBorders>
            <w:shd w:val="clear" w:color="auto" w:fill="auto"/>
          </w:tcPr>
          <w:p w:rsidR="00C152D8" w:rsidRPr="00E76F37" w:rsidRDefault="00C152D8" w:rsidP="005F6F89">
            <w:pPr>
              <w:suppressAutoHyphens w:val="0"/>
              <w:spacing w:before="40" w:after="40" w:line="220" w:lineRule="exact"/>
              <w:ind w:right="113"/>
              <w:rPr>
                <w:sz w:val="18"/>
              </w:rPr>
            </w:pPr>
            <w:r w:rsidRPr="00E76F37">
              <w:rPr>
                <w:sz w:val="18"/>
              </w:rPr>
              <w:t>Social action and promotion</w:t>
            </w:r>
          </w:p>
        </w:tc>
        <w:tc>
          <w:tcPr>
            <w:tcW w:w="1267" w:type="dxa"/>
            <w:tcBorders>
              <w:top w:val="single" w:sz="12" w:space="0" w:color="auto"/>
            </w:tcBorders>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64</w:t>
            </w:r>
          </w:p>
        </w:tc>
        <w:tc>
          <w:tcPr>
            <w:tcW w:w="1268" w:type="dxa"/>
            <w:tcBorders>
              <w:top w:val="single" w:sz="12" w:space="0" w:color="auto"/>
            </w:tcBorders>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472</w:t>
            </w:r>
          </w:p>
        </w:tc>
        <w:tc>
          <w:tcPr>
            <w:tcW w:w="1268" w:type="dxa"/>
            <w:tcBorders>
              <w:top w:val="single" w:sz="12" w:space="0" w:color="auto"/>
            </w:tcBorders>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614</w:t>
            </w:r>
          </w:p>
        </w:tc>
        <w:tc>
          <w:tcPr>
            <w:tcW w:w="1268" w:type="dxa"/>
            <w:tcBorders>
              <w:top w:val="single" w:sz="12" w:space="0" w:color="auto"/>
            </w:tcBorders>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612</w:t>
            </w:r>
          </w:p>
        </w:tc>
        <w:tc>
          <w:tcPr>
            <w:tcW w:w="1268" w:type="dxa"/>
            <w:tcBorders>
              <w:top w:val="single" w:sz="12" w:space="0" w:color="auto"/>
            </w:tcBorders>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1 241</w:t>
            </w:r>
          </w:p>
        </w:tc>
      </w:tr>
      <w:tr w:rsidR="00C152D8" w:rsidRPr="00E76F37" w:rsidTr="00170C80">
        <w:trPr>
          <w:trHeight w:val="240"/>
        </w:trPr>
        <w:tc>
          <w:tcPr>
            <w:tcW w:w="2166" w:type="dxa"/>
            <w:shd w:val="clear" w:color="auto" w:fill="auto"/>
          </w:tcPr>
          <w:p w:rsidR="00C152D8" w:rsidRPr="00E76F37" w:rsidRDefault="00C152D8" w:rsidP="005F6F89">
            <w:pPr>
              <w:suppressAutoHyphens w:val="0"/>
              <w:spacing w:before="40" w:after="40" w:line="220" w:lineRule="exact"/>
              <w:ind w:right="113"/>
              <w:rPr>
                <w:sz w:val="18"/>
              </w:rPr>
            </w:pPr>
            <w:r w:rsidRPr="00E76F37">
              <w:rPr>
                <w:sz w:val="18"/>
              </w:rPr>
              <w:t>Housing and community services</w:t>
            </w:r>
          </w:p>
        </w:tc>
        <w:tc>
          <w:tcPr>
            <w:tcW w:w="1267"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0</w:t>
            </w:r>
          </w:p>
        </w:tc>
        <w:tc>
          <w:tcPr>
            <w:tcW w:w="1268"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41</w:t>
            </w:r>
          </w:p>
        </w:tc>
        <w:tc>
          <w:tcPr>
            <w:tcW w:w="1268"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57</w:t>
            </w:r>
          </w:p>
        </w:tc>
        <w:tc>
          <w:tcPr>
            <w:tcW w:w="1268"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174</w:t>
            </w:r>
          </w:p>
        </w:tc>
        <w:tc>
          <w:tcPr>
            <w:tcW w:w="1268"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140</w:t>
            </w:r>
          </w:p>
        </w:tc>
      </w:tr>
      <w:tr w:rsidR="00C152D8" w:rsidRPr="00E76F37" w:rsidTr="00170C80">
        <w:trPr>
          <w:trHeight w:val="240"/>
        </w:trPr>
        <w:tc>
          <w:tcPr>
            <w:tcW w:w="2166" w:type="dxa"/>
            <w:shd w:val="clear" w:color="auto" w:fill="auto"/>
          </w:tcPr>
          <w:p w:rsidR="00C152D8" w:rsidRPr="00E76F37" w:rsidRDefault="00C152D8" w:rsidP="005F6F89">
            <w:pPr>
              <w:suppressAutoHyphens w:val="0"/>
              <w:spacing w:before="40" w:after="40" w:line="220" w:lineRule="exact"/>
              <w:ind w:right="113"/>
              <w:rPr>
                <w:sz w:val="18"/>
              </w:rPr>
            </w:pPr>
            <w:r w:rsidRPr="00E76F37">
              <w:rPr>
                <w:sz w:val="18"/>
              </w:rPr>
              <w:t>Education and culture</w:t>
            </w:r>
          </w:p>
        </w:tc>
        <w:tc>
          <w:tcPr>
            <w:tcW w:w="1267"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1 813</w:t>
            </w:r>
          </w:p>
        </w:tc>
        <w:tc>
          <w:tcPr>
            <w:tcW w:w="1268"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2 134</w:t>
            </w:r>
          </w:p>
        </w:tc>
        <w:tc>
          <w:tcPr>
            <w:tcW w:w="1268"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2 426</w:t>
            </w:r>
          </w:p>
        </w:tc>
        <w:tc>
          <w:tcPr>
            <w:tcW w:w="1268"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2 866</w:t>
            </w:r>
          </w:p>
        </w:tc>
        <w:tc>
          <w:tcPr>
            <w:tcW w:w="1268"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3 280</w:t>
            </w:r>
          </w:p>
        </w:tc>
      </w:tr>
      <w:tr w:rsidR="00C152D8" w:rsidRPr="00E76F37" w:rsidTr="00170C80">
        <w:trPr>
          <w:trHeight w:val="240"/>
        </w:trPr>
        <w:tc>
          <w:tcPr>
            <w:tcW w:w="2166" w:type="dxa"/>
            <w:shd w:val="clear" w:color="auto" w:fill="auto"/>
          </w:tcPr>
          <w:p w:rsidR="00C152D8" w:rsidRPr="00E76F37" w:rsidRDefault="00C152D8" w:rsidP="005F6F89">
            <w:pPr>
              <w:suppressAutoHyphens w:val="0"/>
              <w:spacing w:before="40" w:after="40" w:line="220" w:lineRule="exact"/>
              <w:ind w:right="113"/>
              <w:rPr>
                <w:sz w:val="18"/>
              </w:rPr>
            </w:pPr>
            <w:r w:rsidRPr="00E76F37">
              <w:rPr>
                <w:sz w:val="18"/>
              </w:rPr>
              <w:t>Health</w:t>
            </w:r>
          </w:p>
        </w:tc>
        <w:tc>
          <w:tcPr>
            <w:tcW w:w="1267"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666</w:t>
            </w:r>
          </w:p>
        </w:tc>
        <w:tc>
          <w:tcPr>
            <w:tcW w:w="1268"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865</w:t>
            </w:r>
          </w:p>
        </w:tc>
        <w:tc>
          <w:tcPr>
            <w:tcW w:w="1268"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1 039</w:t>
            </w:r>
          </w:p>
        </w:tc>
        <w:tc>
          <w:tcPr>
            <w:tcW w:w="1268"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1 044</w:t>
            </w:r>
          </w:p>
        </w:tc>
        <w:tc>
          <w:tcPr>
            <w:tcW w:w="1268"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1 616</w:t>
            </w:r>
          </w:p>
        </w:tc>
      </w:tr>
      <w:tr w:rsidR="00C152D8" w:rsidRPr="00E76F37" w:rsidTr="00170C80">
        <w:trPr>
          <w:trHeight w:val="240"/>
        </w:trPr>
        <w:tc>
          <w:tcPr>
            <w:tcW w:w="2166" w:type="dxa"/>
            <w:shd w:val="clear" w:color="auto" w:fill="auto"/>
          </w:tcPr>
          <w:p w:rsidR="00C152D8" w:rsidRPr="00E76F37" w:rsidRDefault="00C152D8" w:rsidP="005F6F89">
            <w:pPr>
              <w:suppressAutoHyphens w:val="0"/>
              <w:spacing w:before="40" w:after="40" w:line="220" w:lineRule="exact"/>
              <w:ind w:right="113"/>
              <w:rPr>
                <w:sz w:val="18"/>
              </w:rPr>
            </w:pPr>
            <w:r w:rsidRPr="00E76F37">
              <w:rPr>
                <w:sz w:val="18"/>
              </w:rPr>
              <w:t>Labour relation</w:t>
            </w:r>
          </w:p>
        </w:tc>
        <w:tc>
          <w:tcPr>
            <w:tcW w:w="1267"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5</w:t>
            </w:r>
          </w:p>
        </w:tc>
        <w:tc>
          <w:tcPr>
            <w:tcW w:w="1268"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5</w:t>
            </w:r>
          </w:p>
        </w:tc>
        <w:tc>
          <w:tcPr>
            <w:tcW w:w="1268"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6</w:t>
            </w:r>
          </w:p>
        </w:tc>
        <w:tc>
          <w:tcPr>
            <w:tcW w:w="1268"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7</w:t>
            </w:r>
          </w:p>
        </w:tc>
        <w:tc>
          <w:tcPr>
            <w:tcW w:w="1268" w:type="dxa"/>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6</w:t>
            </w:r>
          </w:p>
        </w:tc>
      </w:tr>
      <w:tr w:rsidR="00C152D8" w:rsidRPr="00E76F37" w:rsidTr="00170C80">
        <w:trPr>
          <w:trHeight w:val="240"/>
        </w:trPr>
        <w:tc>
          <w:tcPr>
            <w:tcW w:w="2166" w:type="dxa"/>
            <w:tcBorders>
              <w:bottom w:val="single" w:sz="4" w:space="0" w:color="auto"/>
            </w:tcBorders>
            <w:shd w:val="clear" w:color="auto" w:fill="auto"/>
          </w:tcPr>
          <w:p w:rsidR="00C152D8" w:rsidRPr="00E76F37" w:rsidRDefault="00C152D8" w:rsidP="005F6F89">
            <w:pPr>
              <w:suppressAutoHyphens w:val="0"/>
              <w:spacing w:before="40" w:after="40" w:line="220" w:lineRule="exact"/>
              <w:ind w:right="113"/>
              <w:rPr>
                <w:sz w:val="18"/>
              </w:rPr>
            </w:pPr>
            <w:r w:rsidRPr="00E76F37">
              <w:rPr>
                <w:sz w:val="18"/>
              </w:rPr>
              <w:t>Other expenditures</w:t>
            </w:r>
          </w:p>
        </w:tc>
        <w:tc>
          <w:tcPr>
            <w:tcW w:w="1267" w:type="dxa"/>
            <w:tcBorders>
              <w:bottom w:val="single" w:sz="4" w:space="0" w:color="auto"/>
            </w:tcBorders>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6 676</w:t>
            </w:r>
          </w:p>
        </w:tc>
        <w:tc>
          <w:tcPr>
            <w:tcW w:w="1268" w:type="dxa"/>
            <w:tcBorders>
              <w:bottom w:val="single" w:sz="4" w:space="0" w:color="auto"/>
            </w:tcBorders>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6 987</w:t>
            </w:r>
          </w:p>
        </w:tc>
        <w:tc>
          <w:tcPr>
            <w:tcW w:w="1268" w:type="dxa"/>
            <w:tcBorders>
              <w:bottom w:val="single" w:sz="4" w:space="0" w:color="auto"/>
            </w:tcBorders>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7 268</w:t>
            </w:r>
          </w:p>
        </w:tc>
        <w:tc>
          <w:tcPr>
            <w:tcW w:w="1268" w:type="dxa"/>
            <w:tcBorders>
              <w:bottom w:val="single" w:sz="4" w:space="0" w:color="auto"/>
            </w:tcBorders>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7 285</w:t>
            </w:r>
          </w:p>
        </w:tc>
        <w:tc>
          <w:tcPr>
            <w:tcW w:w="1268" w:type="dxa"/>
            <w:tcBorders>
              <w:bottom w:val="single" w:sz="4" w:space="0" w:color="auto"/>
            </w:tcBorders>
            <w:shd w:val="clear" w:color="auto" w:fill="auto"/>
            <w:vAlign w:val="bottom"/>
          </w:tcPr>
          <w:p w:rsidR="00C152D8" w:rsidRPr="00E76F37" w:rsidRDefault="00C152D8" w:rsidP="005F6F89">
            <w:pPr>
              <w:suppressAutoHyphens w:val="0"/>
              <w:spacing w:before="40" w:after="40" w:line="220" w:lineRule="exact"/>
              <w:ind w:right="113"/>
              <w:jc w:val="right"/>
              <w:rPr>
                <w:sz w:val="18"/>
              </w:rPr>
            </w:pPr>
            <w:r w:rsidRPr="00E76F37">
              <w:rPr>
                <w:sz w:val="18"/>
              </w:rPr>
              <w:t>9 034</w:t>
            </w:r>
          </w:p>
        </w:tc>
      </w:tr>
      <w:tr w:rsidR="00C152D8" w:rsidRPr="00E76F37" w:rsidTr="00170C80">
        <w:trPr>
          <w:trHeight w:val="240"/>
        </w:trPr>
        <w:tc>
          <w:tcPr>
            <w:tcW w:w="2166" w:type="dxa"/>
            <w:tcBorders>
              <w:top w:val="single" w:sz="4" w:space="0" w:color="auto"/>
              <w:bottom w:val="single" w:sz="12" w:space="0" w:color="auto"/>
            </w:tcBorders>
            <w:shd w:val="clear" w:color="auto" w:fill="auto"/>
          </w:tcPr>
          <w:p w:rsidR="00C152D8" w:rsidRPr="00E76F37" w:rsidRDefault="00C152D8" w:rsidP="00E07F6B">
            <w:pPr>
              <w:suppressAutoHyphens w:val="0"/>
              <w:spacing w:before="80" w:after="80" w:line="220" w:lineRule="exact"/>
              <w:ind w:left="284" w:right="113"/>
              <w:rPr>
                <w:b/>
                <w:sz w:val="18"/>
              </w:rPr>
            </w:pPr>
            <w:r w:rsidRPr="00E76F37">
              <w:rPr>
                <w:b/>
                <w:sz w:val="18"/>
              </w:rPr>
              <w:t>Total</w:t>
            </w:r>
          </w:p>
        </w:tc>
        <w:tc>
          <w:tcPr>
            <w:tcW w:w="1267" w:type="dxa"/>
            <w:tcBorders>
              <w:top w:val="single" w:sz="4" w:space="0" w:color="auto"/>
              <w:bottom w:val="single" w:sz="12" w:space="0" w:color="auto"/>
            </w:tcBorders>
            <w:shd w:val="clear" w:color="auto" w:fill="auto"/>
            <w:vAlign w:val="bottom"/>
          </w:tcPr>
          <w:p w:rsidR="00C152D8" w:rsidRPr="00E76F37" w:rsidRDefault="00C152D8" w:rsidP="0046505C">
            <w:pPr>
              <w:suppressAutoHyphens w:val="0"/>
              <w:spacing w:before="80" w:after="80" w:line="220" w:lineRule="exact"/>
              <w:ind w:right="113"/>
              <w:jc w:val="right"/>
              <w:rPr>
                <w:b/>
                <w:sz w:val="18"/>
              </w:rPr>
            </w:pPr>
            <w:r w:rsidRPr="00E76F37">
              <w:rPr>
                <w:b/>
                <w:sz w:val="18"/>
              </w:rPr>
              <w:t>9 224</w:t>
            </w:r>
          </w:p>
        </w:tc>
        <w:tc>
          <w:tcPr>
            <w:tcW w:w="1268" w:type="dxa"/>
            <w:tcBorders>
              <w:top w:val="single" w:sz="4" w:space="0" w:color="auto"/>
              <w:bottom w:val="single" w:sz="12" w:space="0" w:color="auto"/>
            </w:tcBorders>
            <w:shd w:val="clear" w:color="auto" w:fill="auto"/>
            <w:vAlign w:val="bottom"/>
          </w:tcPr>
          <w:p w:rsidR="00C152D8" w:rsidRPr="00E76F37" w:rsidRDefault="00C152D8" w:rsidP="0046505C">
            <w:pPr>
              <w:suppressAutoHyphens w:val="0"/>
              <w:spacing w:before="80" w:after="80" w:line="220" w:lineRule="exact"/>
              <w:ind w:right="113"/>
              <w:jc w:val="right"/>
              <w:rPr>
                <w:b/>
                <w:sz w:val="18"/>
              </w:rPr>
            </w:pPr>
            <w:r w:rsidRPr="00E76F37">
              <w:rPr>
                <w:b/>
                <w:sz w:val="18"/>
              </w:rPr>
              <w:t>1 504</w:t>
            </w:r>
          </w:p>
        </w:tc>
        <w:tc>
          <w:tcPr>
            <w:tcW w:w="1268" w:type="dxa"/>
            <w:tcBorders>
              <w:top w:val="single" w:sz="4" w:space="0" w:color="auto"/>
              <w:bottom w:val="single" w:sz="12" w:space="0" w:color="auto"/>
            </w:tcBorders>
            <w:shd w:val="clear" w:color="auto" w:fill="auto"/>
            <w:vAlign w:val="bottom"/>
          </w:tcPr>
          <w:p w:rsidR="00C152D8" w:rsidRPr="00E76F37" w:rsidRDefault="00C152D8" w:rsidP="0046505C">
            <w:pPr>
              <w:suppressAutoHyphens w:val="0"/>
              <w:spacing w:before="80" w:after="80" w:line="220" w:lineRule="exact"/>
              <w:ind w:right="113"/>
              <w:jc w:val="right"/>
              <w:rPr>
                <w:b/>
                <w:sz w:val="18"/>
              </w:rPr>
            </w:pPr>
            <w:r w:rsidRPr="00E76F37">
              <w:rPr>
                <w:b/>
                <w:sz w:val="18"/>
              </w:rPr>
              <w:t>1 411</w:t>
            </w:r>
          </w:p>
        </w:tc>
        <w:tc>
          <w:tcPr>
            <w:tcW w:w="1268" w:type="dxa"/>
            <w:tcBorders>
              <w:top w:val="single" w:sz="4" w:space="0" w:color="auto"/>
              <w:bottom w:val="single" w:sz="12" w:space="0" w:color="auto"/>
            </w:tcBorders>
            <w:shd w:val="clear" w:color="auto" w:fill="auto"/>
            <w:vAlign w:val="bottom"/>
          </w:tcPr>
          <w:p w:rsidR="00C152D8" w:rsidRPr="00E76F37" w:rsidRDefault="00C152D8" w:rsidP="0046505C">
            <w:pPr>
              <w:suppressAutoHyphens w:val="0"/>
              <w:spacing w:before="80" w:after="80" w:line="220" w:lineRule="exact"/>
              <w:ind w:right="113"/>
              <w:jc w:val="right"/>
              <w:rPr>
                <w:b/>
                <w:sz w:val="18"/>
              </w:rPr>
            </w:pPr>
            <w:r w:rsidRPr="00E76F37">
              <w:rPr>
                <w:b/>
                <w:sz w:val="18"/>
              </w:rPr>
              <w:t>11 987</w:t>
            </w:r>
          </w:p>
        </w:tc>
        <w:tc>
          <w:tcPr>
            <w:tcW w:w="1268" w:type="dxa"/>
            <w:tcBorders>
              <w:top w:val="single" w:sz="4" w:space="0" w:color="auto"/>
              <w:bottom w:val="single" w:sz="12" w:space="0" w:color="auto"/>
            </w:tcBorders>
            <w:shd w:val="clear" w:color="auto" w:fill="auto"/>
            <w:vAlign w:val="bottom"/>
          </w:tcPr>
          <w:p w:rsidR="00C152D8" w:rsidRPr="00E76F37" w:rsidRDefault="00C152D8" w:rsidP="0046505C">
            <w:pPr>
              <w:suppressAutoHyphens w:val="0"/>
              <w:spacing w:before="80" w:after="80" w:line="220" w:lineRule="exact"/>
              <w:ind w:right="113"/>
              <w:jc w:val="right"/>
              <w:rPr>
                <w:b/>
                <w:sz w:val="18"/>
              </w:rPr>
            </w:pPr>
            <w:r w:rsidRPr="00E76F37">
              <w:rPr>
                <w:b/>
                <w:sz w:val="18"/>
              </w:rPr>
              <w:t>15 317</w:t>
            </w:r>
          </w:p>
        </w:tc>
      </w:tr>
    </w:tbl>
    <w:p w:rsidR="00C152D8" w:rsidRPr="00E76F37" w:rsidRDefault="00D9165A" w:rsidP="00E07F6B">
      <w:pPr>
        <w:spacing w:before="120" w:after="240"/>
        <w:ind w:left="1134" w:right="1134" w:firstLine="170"/>
        <w:rPr>
          <w:sz w:val="18"/>
        </w:rPr>
      </w:pPr>
      <w:r w:rsidRPr="00D9165A">
        <w:rPr>
          <w:i/>
          <w:sz w:val="18"/>
        </w:rPr>
        <w:t xml:space="preserve">Source:  </w:t>
      </w:r>
      <w:r w:rsidR="00C152D8" w:rsidRPr="00E76F37">
        <w:rPr>
          <w:sz w:val="18"/>
        </w:rPr>
        <w:t>Accounting system (SICO).</w:t>
      </w:r>
    </w:p>
    <w:p w:rsidR="00C152D8" w:rsidRPr="00E76F37" w:rsidRDefault="00C152D8" w:rsidP="005F6F89">
      <w:pPr>
        <w:pStyle w:val="HChG"/>
      </w:pPr>
      <w:r w:rsidRPr="00E76F37">
        <w:tab/>
        <w:t>IV.</w:t>
      </w:r>
      <w:r w:rsidRPr="00E76F37">
        <w:tab/>
        <w:t>Preparation of reports at the national level</w:t>
      </w:r>
    </w:p>
    <w:p w:rsidR="00C152D8" w:rsidRPr="00E76F37" w:rsidRDefault="00C152D8" w:rsidP="005F6F89">
      <w:pPr>
        <w:pStyle w:val="SingleTxtG"/>
      </w:pPr>
      <w:r w:rsidRPr="00E76F37">
        <w:t>183.</w:t>
      </w:r>
      <w:r w:rsidRPr="00E76F37">
        <w:tab/>
        <w:t>The Ministry for Foreign Affairs is responsible for overseeing the national process of reporting to international treaty monitoring bodies, in accordance with Organic Act No. 1635/200, articles 2, 3 and 4, paragraphs (b) and (c) of the Ministry for Foreign Affairs.</w:t>
      </w:r>
    </w:p>
    <w:p w:rsidR="00C152D8" w:rsidRPr="00E76F37" w:rsidRDefault="00C152D8" w:rsidP="005F6F89">
      <w:pPr>
        <w:pStyle w:val="SingleTxtG"/>
      </w:pPr>
      <w:r w:rsidRPr="00E76F37">
        <w:t>184.</w:t>
      </w:r>
      <w:r w:rsidRPr="00E76F37">
        <w:tab/>
        <w:t>Within this legal framework, the Ministry for Foreign Affairs, in cooperation with other government departments, has begun the process of drawing up the human rights reports to be submitted by Paraguay. To that end it has brought together all the institutions dealing with human rights and has set up working groups to prepare the reports.</w:t>
      </w:r>
    </w:p>
    <w:p w:rsidR="00C152D8" w:rsidRPr="00E76F37" w:rsidRDefault="00C152D8" w:rsidP="005F6F89">
      <w:pPr>
        <w:pStyle w:val="SingleTxtG"/>
      </w:pPr>
      <w:r w:rsidRPr="00E76F37">
        <w:t>185.</w:t>
      </w:r>
      <w:r w:rsidRPr="00E76F37">
        <w:tab/>
        <w:t>Each working group appoints a chairperson who is responsible for guiding the process, to which all the participating institutions contribute, of compiling, systematizing and organizing the information and drawing up of draft report. Observations and comments are then analysed for the purpose of preparing the final report for submission.</w:t>
      </w:r>
    </w:p>
    <w:p w:rsidR="00C152D8" w:rsidRPr="00E76F37" w:rsidRDefault="00C152D8" w:rsidP="005F6F89">
      <w:pPr>
        <w:pStyle w:val="SingleTxtG"/>
      </w:pPr>
      <w:r w:rsidRPr="00E76F37">
        <w:t>186.</w:t>
      </w:r>
      <w:r w:rsidRPr="00E76F37">
        <w:tab/>
        <w:t>The executive branch Human Rights Network, which has been participating in the process, considers that priority should be granted to creation of a system for monitoring and following up respect for and implementation of the commitments made under international human rights treaties and the recommendations made by international protection systems. In that framework, the Human Rights Network has organized education and training workshops on report preparation.</w:t>
      </w:r>
    </w:p>
    <w:p w:rsidR="00C152D8" w:rsidRPr="00E76F37" w:rsidRDefault="00C152D8" w:rsidP="005F6F89">
      <w:pPr>
        <w:pStyle w:val="H1G"/>
      </w:pPr>
      <w:r w:rsidRPr="00E76F37">
        <w:tab/>
        <w:t>A.</w:t>
      </w:r>
      <w:r w:rsidRPr="00E76F37">
        <w:tab/>
        <w:t>Other information relevant to human rights and follow-up to international conferences</w:t>
      </w:r>
    </w:p>
    <w:p w:rsidR="00C152D8" w:rsidRPr="00E76F37" w:rsidRDefault="00C152D8" w:rsidP="005F6F89">
      <w:pPr>
        <w:pStyle w:val="SingleTxtG"/>
      </w:pPr>
      <w:r w:rsidRPr="00E76F37">
        <w:t>187.</w:t>
      </w:r>
      <w:r w:rsidRPr="00E76F37">
        <w:tab/>
        <w:t>In January 2010, Paraguay submitted its third periodic report to the Committee on the Rights of the Child.</w:t>
      </w:r>
    </w:p>
    <w:p w:rsidR="00C152D8" w:rsidRPr="00E76F37" w:rsidRDefault="00C152D8" w:rsidP="005F6F89">
      <w:pPr>
        <w:pStyle w:val="SingleTxtG"/>
      </w:pPr>
      <w:r w:rsidRPr="00E76F37">
        <w:t>188.</w:t>
      </w:r>
      <w:r w:rsidRPr="00E76F37">
        <w:tab/>
        <w:t>In April 2010, Paraguay submitted its sixth periodic report on application of the Convention on the Elimination of All Forms of Discrimination against Women, following its presentation to civil society by the Secretariat for Women at a public event held at the Ministry for Foreign Affairs.</w:t>
      </w:r>
    </w:p>
    <w:p w:rsidR="00C152D8" w:rsidRPr="00E76F37" w:rsidRDefault="00C152D8" w:rsidP="005F6F89">
      <w:pPr>
        <w:pStyle w:val="HChG"/>
      </w:pPr>
      <w:r w:rsidRPr="00E76F37">
        <w:tab/>
        <w:t>V.</w:t>
      </w:r>
      <w:r w:rsidRPr="00E76F37">
        <w:tab/>
        <w:t>Information on non-discrimination and equality measures</w:t>
      </w:r>
    </w:p>
    <w:p w:rsidR="00C152D8" w:rsidRPr="00E76F37" w:rsidRDefault="00C152D8" w:rsidP="005F6F89">
      <w:pPr>
        <w:pStyle w:val="SingleTxtG"/>
      </w:pPr>
      <w:r w:rsidRPr="00E76F37">
        <w:t>189.</w:t>
      </w:r>
      <w:r w:rsidRPr="00E76F37">
        <w:tab/>
        <w:t>The executive branch, through the Civil Service Secretariat, has issued guidelines for inclusive and non-discriminatory practices within the civil service. The aim is to make the civil service a partner in the process of transforming the State culture of exclusion into one of inclusion. The executive branch also promulgated Decision No. 942/09 which laid down the basic framework for non-discriminatory and inclusive policies within the civil service and established regulations for the Directorate-General of Equality and Inclusion Policies, a department of the Civil Service Secretariat, established by Decision No. 2226/09.</w:t>
      </w:r>
    </w:p>
    <w:p w:rsidR="00C152D8" w:rsidRPr="00E76F37" w:rsidRDefault="00C152D8" w:rsidP="005F6F89">
      <w:pPr>
        <w:pStyle w:val="SingleTxtG"/>
      </w:pPr>
      <w:r w:rsidRPr="00E76F37">
        <w:t>190.</w:t>
      </w:r>
      <w:r w:rsidRPr="00E76F37">
        <w:tab/>
        <w:t>Work has been carried out in conjunction with civil society organizations to develop a plan for providing disabled persons with access to and development opportunities within the civil service, in compliance with Acts No. 2479/2004 and 3585/2008.</w:t>
      </w:r>
    </w:p>
    <w:p w:rsidR="00C152D8" w:rsidRPr="00E76F37" w:rsidRDefault="00C152D8">
      <w:pPr>
        <w:spacing w:before="240"/>
        <w:jc w:val="center"/>
        <w:rPr>
          <w:u w:val="single"/>
        </w:rPr>
      </w:pPr>
      <w:r w:rsidRPr="00E76F37">
        <w:rPr>
          <w:u w:val="single"/>
        </w:rPr>
        <w:tab/>
      </w:r>
      <w:r w:rsidRPr="00E76F37">
        <w:rPr>
          <w:u w:val="single"/>
        </w:rPr>
        <w:tab/>
      </w:r>
      <w:r w:rsidRPr="00E76F37">
        <w:rPr>
          <w:u w:val="single"/>
        </w:rPr>
        <w:tab/>
      </w:r>
    </w:p>
    <w:p w:rsidR="00C152D8" w:rsidRPr="00E76F37" w:rsidRDefault="00C152D8" w:rsidP="000609E8">
      <w:pPr>
        <w:pStyle w:val="SingleTxtG"/>
      </w:pPr>
    </w:p>
    <w:sectPr w:rsidR="00C152D8" w:rsidRPr="00E76F37" w:rsidSect="001A3E1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93" w:rsidRDefault="008F4A93"/>
  </w:endnote>
  <w:endnote w:type="continuationSeparator" w:id="0">
    <w:p w:rsidR="008F4A93" w:rsidRDefault="008F4A93"/>
  </w:endnote>
  <w:endnote w:type="continuationNotice" w:id="1">
    <w:p w:rsidR="008F4A93" w:rsidRDefault="008F4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93" w:rsidRPr="001A3E1C" w:rsidRDefault="008F4A93" w:rsidP="001A3E1C">
    <w:pPr>
      <w:pStyle w:val="Footer"/>
      <w:tabs>
        <w:tab w:val="right" w:pos="9598"/>
      </w:tabs>
    </w:pPr>
    <w:r w:rsidRPr="001A3E1C">
      <w:rPr>
        <w:b/>
        <w:sz w:val="18"/>
      </w:rPr>
      <w:fldChar w:fldCharType="begin"/>
    </w:r>
    <w:r w:rsidRPr="001A3E1C">
      <w:rPr>
        <w:b/>
        <w:sz w:val="18"/>
      </w:rPr>
      <w:instrText xml:space="preserve"> PAGE  \* MERGEFORMAT </w:instrText>
    </w:r>
    <w:r w:rsidRPr="001A3E1C">
      <w:rPr>
        <w:b/>
        <w:sz w:val="18"/>
      </w:rPr>
      <w:fldChar w:fldCharType="separate"/>
    </w:r>
    <w:r>
      <w:rPr>
        <w:b/>
        <w:noProof/>
        <w:sz w:val="18"/>
      </w:rPr>
      <w:t>40</w:t>
    </w:r>
    <w:r w:rsidRPr="001A3E1C">
      <w:rPr>
        <w:b/>
        <w:sz w:val="18"/>
      </w:rPr>
      <w:fldChar w:fldCharType="end"/>
    </w:r>
    <w:r>
      <w:rPr>
        <w:sz w:val="18"/>
      </w:rPr>
      <w:tab/>
    </w:r>
    <w:r>
      <w:t>GE.11-40562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93" w:rsidRPr="001A3E1C" w:rsidRDefault="008F4A93" w:rsidP="001A3E1C">
    <w:pPr>
      <w:pStyle w:val="Footer"/>
      <w:tabs>
        <w:tab w:val="right" w:pos="9598"/>
      </w:tabs>
      <w:rPr>
        <w:b/>
        <w:sz w:val="18"/>
      </w:rPr>
    </w:pPr>
    <w:r>
      <w:t>GE.11-40562</w:t>
    </w:r>
    <w:r>
      <w:tab/>
    </w:r>
    <w:r w:rsidRPr="001A3E1C">
      <w:rPr>
        <w:b/>
        <w:sz w:val="18"/>
      </w:rPr>
      <w:fldChar w:fldCharType="begin"/>
    </w:r>
    <w:r w:rsidRPr="001A3E1C">
      <w:rPr>
        <w:b/>
        <w:sz w:val="18"/>
      </w:rPr>
      <w:instrText xml:space="preserve"> PAGE  \* MERGEFORMAT </w:instrText>
    </w:r>
    <w:r w:rsidRPr="001A3E1C">
      <w:rPr>
        <w:b/>
        <w:sz w:val="18"/>
      </w:rPr>
      <w:fldChar w:fldCharType="separate"/>
    </w:r>
    <w:r>
      <w:rPr>
        <w:b/>
        <w:noProof/>
        <w:sz w:val="18"/>
      </w:rPr>
      <w:t>49</w:t>
    </w:r>
    <w:r w:rsidRPr="001A3E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93" w:rsidRDefault="008F4A93">
    <w:pPr>
      <w:pStyle w:val="Footer"/>
    </w:pPr>
    <w:r>
      <w:rPr>
        <w:sz w:val="20"/>
      </w:rPr>
      <w:t>GE.11-40562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280311    300511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93" w:rsidRPr="000B175B" w:rsidRDefault="008F4A93" w:rsidP="000B175B">
      <w:pPr>
        <w:tabs>
          <w:tab w:val="right" w:pos="2155"/>
        </w:tabs>
        <w:spacing w:after="80"/>
        <w:ind w:left="680"/>
        <w:rPr>
          <w:u w:val="single"/>
        </w:rPr>
      </w:pPr>
      <w:r>
        <w:rPr>
          <w:u w:val="single"/>
        </w:rPr>
        <w:tab/>
      </w:r>
    </w:p>
  </w:footnote>
  <w:footnote w:type="continuationSeparator" w:id="0">
    <w:p w:rsidR="008F4A93" w:rsidRPr="00FC68B7" w:rsidRDefault="008F4A93" w:rsidP="00FC68B7">
      <w:pPr>
        <w:tabs>
          <w:tab w:val="left" w:pos="2155"/>
        </w:tabs>
        <w:spacing w:after="80"/>
        <w:ind w:left="680"/>
        <w:rPr>
          <w:u w:val="single"/>
        </w:rPr>
      </w:pPr>
      <w:r>
        <w:rPr>
          <w:u w:val="single"/>
        </w:rPr>
        <w:tab/>
      </w:r>
    </w:p>
  </w:footnote>
  <w:footnote w:type="continuationNotice" w:id="1">
    <w:p w:rsidR="008F4A93" w:rsidRDefault="008F4A93"/>
  </w:footnote>
  <w:footnote w:id="2">
    <w:p w:rsidR="008F4A93" w:rsidRPr="001A3E1C" w:rsidRDefault="008F4A93">
      <w:pPr>
        <w:pStyle w:val="FootnoteText"/>
      </w:pPr>
      <w:r>
        <w:tab/>
      </w:r>
      <w:r w:rsidRPr="001A3E1C">
        <w:rPr>
          <w:rStyle w:val="FootnoteReference"/>
          <w:sz w:val="20"/>
          <w:vertAlign w:val="baseline"/>
        </w:rPr>
        <w:t>*</w:t>
      </w:r>
      <w:r>
        <w:rPr>
          <w:sz w:val="20"/>
        </w:rPr>
        <w:tab/>
      </w:r>
      <w:r>
        <w:t>In accordance with the information transmitted to States parties regarding the processing of their reports, the present document was not edited before being sent to the United Nations translation services.</w:t>
      </w:r>
    </w:p>
  </w:footnote>
  <w:footnote w:id="3">
    <w:p w:rsidR="008F4A93" w:rsidRDefault="008F4A93" w:rsidP="000609E8">
      <w:pPr>
        <w:pStyle w:val="FootnoteText"/>
        <w:widowControl w:val="0"/>
        <w:tabs>
          <w:tab w:val="clear" w:pos="1021"/>
          <w:tab w:val="right" w:pos="1020"/>
        </w:tabs>
      </w:pPr>
      <w:r>
        <w:tab/>
      </w:r>
      <w:r>
        <w:rPr>
          <w:rStyle w:val="FootnoteReference"/>
        </w:rPr>
        <w:footnoteRef/>
      </w:r>
      <w:r>
        <w:tab/>
      </w:r>
      <w:r w:rsidRPr="000609E8">
        <w:rPr>
          <w:szCs w:val="18"/>
        </w:rPr>
        <w:t xml:space="preserve">Fazio, María Victoria and Tornarolli, Leopoldo. </w:t>
      </w:r>
      <w:r>
        <w:rPr>
          <w:szCs w:val="18"/>
        </w:rPr>
        <w:t>“</w:t>
      </w:r>
      <w:r w:rsidRPr="000609E8">
        <w:rPr>
          <w:szCs w:val="18"/>
        </w:rPr>
        <w:t>Monitoring the Socio-Economic Conditions in Paraguay</w:t>
      </w:r>
      <w:r>
        <w:rPr>
          <w:szCs w:val="18"/>
        </w:rPr>
        <w:t>”</w:t>
      </w:r>
      <w:r w:rsidRPr="000609E8">
        <w:rPr>
          <w:szCs w:val="18"/>
        </w:rPr>
        <w:t xml:space="preserve"> (draft), World Bank.</w:t>
      </w:r>
    </w:p>
  </w:footnote>
  <w:footnote w:id="4">
    <w:p w:rsidR="008F4A93" w:rsidRDefault="008F4A93" w:rsidP="00C71E50">
      <w:pPr>
        <w:pStyle w:val="FootnoteText"/>
        <w:widowControl w:val="0"/>
        <w:tabs>
          <w:tab w:val="clear" w:pos="1021"/>
          <w:tab w:val="right" w:pos="1020"/>
        </w:tabs>
      </w:pPr>
      <w:r>
        <w:tab/>
      </w:r>
      <w:r>
        <w:rPr>
          <w:rStyle w:val="FootnoteReference"/>
        </w:rPr>
        <w:footnoteRef/>
      </w:r>
      <w:r>
        <w:tab/>
      </w:r>
      <w:r w:rsidRPr="00DD3153">
        <w:rPr>
          <w:lang w:val="es-ES"/>
        </w:rPr>
        <w:t>CADEP, 2008. Informe Económico Fiscal. Asunción.</w:t>
      </w:r>
    </w:p>
  </w:footnote>
  <w:footnote w:id="5">
    <w:p w:rsidR="008F4A93" w:rsidRDefault="008F4A93" w:rsidP="00C71E50">
      <w:pPr>
        <w:pStyle w:val="FootnoteText"/>
        <w:widowControl w:val="0"/>
        <w:tabs>
          <w:tab w:val="clear" w:pos="1021"/>
          <w:tab w:val="right" w:pos="1020"/>
        </w:tabs>
      </w:pPr>
      <w:r>
        <w:tab/>
      </w:r>
      <w:r>
        <w:rPr>
          <w:rStyle w:val="FootnoteReference"/>
        </w:rPr>
        <w:footnoteRef/>
      </w:r>
      <w:r>
        <w:tab/>
        <w:t>UNPD, Human Development Report 2008.</w:t>
      </w:r>
    </w:p>
  </w:footnote>
  <w:footnote w:id="6">
    <w:p w:rsidR="008F4A93" w:rsidRDefault="008F4A93" w:rsidP="00C71E50">
      <w:pPr>
        <w:pStyle w:val="FootnoteText"/>
        <w:widowControl w:val="0"/>
        <w:tabs>
          <w:tab w:val="clear" w:pos="1021"/>
          <w:tab w:val="right" w:pos="1020"/>
        </w:tabs>
      </w:pPr>
      <w:r>
        <w:tab/>
      </w:r>
      <w:r>
        <w:rPr>
          <w:rStyle w:val="FootnoteReference"/>
        </w:rPr>
        <w:footnoteRef/>
      </w:r>
      <w:r>
        <w:tab/>
        <w:t>The poverty line is equal to the cost of the basic food basket; people who fall below the line are considered to be living in poverty; those whose income is lower than the cost of the basic food basket are considered to be living in extreme poverty.</w:t>
      </w:r>
    </w:p>
  </w:footnote>
  <w:footnote w:id="7">
    <w:p w:rsidR="008F4A93" w:rsidRDefault="008F4A93" w:rsidP="00DF16A1">
      <w:pPr>
        <w:pStyle w:val="FootnoteText"/>
        <w:widowControl w:val="0"/>
        <w:tabs>
          <w:tab w:val="clear" w:pos="1021"/>
          <w:tab w:val="right" w:pos="1020"/>
        </w:tabs>
      </w:pPr>
      <w:r>
        <w:tab/>
      </w:r>
      <w:r>
        <w:rPr>
          <w:rStyle w:val="FootnoteReference"/>
        </w:rPr>
        <w:footnoteRef/>
      </w:r>
      <w:r w:rsidRPr="00062F8E">
        <w:rPr>
          <w:lang w:val="es-ES_tradnl"/>
        </w:rPr>
        <w:tab/>
      </w:r>
      <w:r w:rsidRPr="00F91751">
        <w:rPr>
          <w:lang w:val="es-ES"/>
        </w:rPr>
        <w:t>Instituto Internacional de Gobernabilidad. Informe Socio-Económico: Realidades y Desafíos del Paraguay. In: Diagnóstico Institucional de la República de Paraguay.</w:t>
      </w:r>
      <w:r w:rsidRPr="0037287A">
        <w:t xml:space="preserve"> October</w:t>
      </w:r>
      <w:r w:rsidRPr="00F91751">
        <w:rPr>
          <w:lang w:val="es-ES"/>
        </w:rPr>
        <w:t xml:space="preserve"> 2001.</w:t>
      </w:r>
      <w:r>
        <w:t xml:space="preserve"> </w:t>
      </w:r>
    </w:p>
  </w:footnote>
  <w:footnote w:id="8">
    <w:p w:rsidR="008F4A93" w:rsidRDefault="008F4A93" w:rsidP="00DF16A1">
      <w:pPr>
        <w:pStyle w:val="FootnoteText"/>
        <w:widowControl w:val="0"/>
        <w:tabs>
          <w:tab w:val="clear" w:pos="1021"/>
          <w:tab w:val="right" w:pos="1020"/>
        </w:tabs>
      </w:pPr>
      <w:r>
        <w:tab/>
      </w:r>
      <w:r>
        <w:rPr>
          <w:rStyle w:val="FootnoteReference"/>
        </w:rPr>
        <w:footnoteRef/>
      </w:r>
      <w:r>
        <w:tab/>
      </w:r>
      <w:r w:rsidRPr="00C15347">
        <w:rPr>
          <w:lang w:val="es-ES"/>
        </w:rPr>
        <w:t>Rediex</w:t>
      </w:r>
      <w:r w:rsidRPr="00975256">
        <w:t xml:space="preserve"> information</w:t>
      </w:r>
      <w:r w:rsidRPr="00C15347">
        <w:rPr>
          <w:lang w:val="es-ES"/>
        </w:rPr>
        <w:t>: Investment conditions in Paraguay.</w:t>
      </w:r>
      <w:r>
        <w:t xml:space="preserve"> </w:t>
      </w:r>
    </w:p>
  </w:footnote>
  <w:footnote w:id="9">
    <w:p w:rsidR="008F4A93" w:rsidRDefault="008F4A93" w:rsidP="00DF16A1">
      <w:pPr>
        <w:pStyle w:val="FootnoteText"/>
        <w:widowControl w:val="0"/>
        <w:tabs>
          <w:tab w:val="clear" w:pos="1021"/>
          <w:tab w:val="right" w:pos="1020"/>
        </w:tabs>
      </w:pPr>
      <w:r>
        <w:tab/>
      </w:r>
      <w:r>
        <w:rPr>
          <w:rStyle w:val="FootnoteReference"/>
        </w:rPr>
        <w:footnoteRef/>
      </w:r>
      <w:r>
        <w:tab/>
      </w:r>
      <w:r w:rsidRPr="00062F8E">
        <w:rPr>
          <w:lang w:val="en-US"/>
        </w:rPr>
        <w:t>Preliminary economic report 2008. Central Bank of Paraguay.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93" w:rsidRPr="001A3E1C" w:rsidRDefault="008F4A93" w:rsidP="001A3E1C">
    <w:pPr>
      <w:pStyle w:val="Header"/>
    </w:pPr>
    <w:r w:rsidRPr="001A3E1C">
      <w:t>HRI/CORE/PRY</w:t>
    </w:r>
    <w:r>
      <w:t>/</w:t>
    </w:r>
    <w:r w:rsidRPr="001A3E1C">
      <w:t>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93" w:rsidRPr="001A3E1C" w:rsidRDefault="008F4A93" w:rsidP="001A3E1C">
    <w:pPr>
      <w:pStyle w:val="Header"/>
      <w:jc w:val="right"/>
    </w:pPr>
    <w:r w:rsidRPr="001A3E1C">
      <w:t>HRI/CORE/PRY</w:t>
    </w:r>
    <w:r>
      <w:t>/</w:t>
    </w:r>
    <w:r w:rsidRPr="001A3E1C">
      <w:t>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133"/>
    <w:rsid w:val="0000125E"/>
    <w:rsid w:val="000024AD"/>
    <w:rsid w:val="0004477F"/>
    <w:rsid w:val="00046E17"/>
    <w:rsid w:val="00047952"/>
    <w:rsid w:val="00050F6B"/>
    <w:rsid w:val="00053CD9"/>
    <w:rsid w:val="000609E8"/>
    <w:rsid w:val="00062F8E"/>
    <w:rsid w:val="00072C8C"/>
    <w:rsid w:val="00091419"/>
    <w:rsid w:val="000931C0"/>
    <w:rsid w:val="000B175B"/>
    <w:rsid w:val="000B3A0F"/>
    <w:rsid w:val="000C11CF"/>
    <w:rsid w:val="000C1212"/>
    <w:rsid w:val="000E0415"/>
    <w:rsid w:val="000F30A2"/>
    <w:rsid w:val="001350F8"/>
    <w:rsid w:val="00140145"/>
    <w:rsid w:val="0014195E"/>
    <w:rsid w:val="00170C80"/>
    <w:rsid w:val="00172EF0"/>
    <w:rsid w:val="00177B85"/>
    <w:rsid w:val="001A3E1C"/>
    <w:rsid w:val="001A5503"/>
    <w:rsid w:val="001B4B04"/>
    <w:rsid w:val="001C2E97"/>
    <w:rsid w:val="001C6663"/>
    <w:rsid w:val="001C7895"/>
    <w:rsid w:val="001D19EE"/>
    <w:rsid w:val="001D26DF"/>
    <w:rsid w:val="001D2FDC"/>
    <w:rsid w:val="001E0BD2"/>
    <w:rsid w:val="001E3807"/>
    <w:rsid w:val="001F792F"/>
    <w:rsid w:val="00211E0B"/>
    <w:rsid w:val="00234F50"/>
    <w:rsid w:val="00236995"/>
    <w:rsid w:val="00237785"/>
    <w:rsid w:val="00241466"/>
    <w:rsid w:val="002553D1"/>
    <w:rsid w:val="00266EC2"/>
    <w:rsid w:val="00297214"/>
    <w:rsid w:val="002A171D"/>
    <w:rsid w:val="002A77AC"/>
    <w:rsid w:val="00306BCA"/>
    <w:rsid w:val="003107FA"/>
    <w:rsid w:val="003229D8"/>
    <w:rsid w:val="003349C5"/>
    <w:rsid w:val="00342C35"/>
    <w:rsid w:val="003872F1"/>
    <w:rsid w:val="0039277A"/>
    <w:rsid w:val="003972E0"/>
    <w:rsid w:val="003C2CC4"/>
    <w:rsid w:val="003D1535"/>
    <w:rsid w:val="003D4B23"/>
    <w:rsid w:val="003E38E8"/>
    <w:rsid w:val="003F6177"/>
    <w:rsid w:val="004044C6"/>
    <w:rsid w:val="00411EF5"/>
    <w:rsid w:val="004143EA"/>
    <w:rsid w:val="004325CB"/>
    <w:rsid w:val="00446DE4"/>
    <w:rsid w:val="0046505C"/>
    <w:rsid w:val="00473FF8"/>
    <w:rsid w:val="004A1C00"/>
    <w:rsid w:val="004C3CA3"/>
    <w:rsid w:val="004F5088"/>
    <w:rsid w:val="00515761"/>
    <w:rsid w:val="005420F2"/>
    <w:rsid w:val="005467AD"/>
    <w:rsid w:val="005656AD"/>
    <w:rsid w:val="00565E60"/>
    <w:rsid w:val="005811F9"/>
    <w:rsid w:val="00587159"/>
    <w:rsid w:val="005A0DB2"/>
    <w:rsid w:val="005B3274"/>
    <w:rsid w:val="005B3DB3"/>
    <w:rsid w:val="005F6F89"/>
    <w:rsid w:val="006009C9"/>
    <w:rsid w:val="006044E1"/>
    <w:rsid w:val="00611FC4"/>
    <w:rsid w:val="006176FB"/>
    <w:rsid w:val="00640B26"/>
    <w:rsid w:val="00650291"/>
    <w:rsid w:val="00657BA7"/>
    <w:rsid w:val="00667A50"/>
    <w:rsid w:val="00670903"/>
    <w:rsid w:val="00686A56"/>
    <w:rsid w:val="006A7392"/>
    <w:rsid w:val="006A7FA0"/>
    <w:rsid w:val="006C0D34"/>
    <w:rsid w:val="006D5952"/>
    <w:rsid w:val="006E564B"/>
    <w:rsid w:val="00716C9E"/>
    <w:rsid w:val="0072632A"/>
    <w:rsid w:val="0073155D"/>
    <w:rsid w:val="00745DD9"/>
    <w:rsid w:val="007970F7"/>
    <w:rsid w:val="007B3FA9"/>
    <w:rsid w:val="007B6BA5"/>
    <w:rsid w:val="007C1FC6"/>
    <w:rsid w:val="007C2BDF"/>
    <w:rsid w:val="007C3390"/>
    <w:rsid w:val="007C4F4B"/>
    <w:rsid w:val="007F6611"/>
    <w:rsid w:val="0081464C"/>
    <w:rsid w:val="008175E9"/>
    <w:rsid w:val="008242D7"/>
    <w:rsid w:val="008476A8"/>
    <w:rsid w:val="00854160"/>
    <w:rsid w:val="00871FD5"/>
    <w:rsid w:val="00877421"/>
    <w:rsid w:val="008979B1"/>
    <w:rsid w:val="008A6B25"/>
    <w:rsid w:val="008A6C4F"/>
    <w:rsid w:val="008C1703"/>
    <w:rsid w:val="008C700C"/>
    <w:rsid w:val="008E0E46"/>
    <w:rsid w:val="008F4A93"/>
    <w:rsid w:val="008F7B16"/>
    <w:rsid w:val="00947927"/>
    <w:rsid w:val="00951800"/>
    <w:rsid w:val="00963CBA"/>
    <w:rsid w:val="0097062C"/>
    <w:rsid w:val="00991261"/>
    <w:rsid w:val="009B641A"/>
    <w:rsid w:val="009F027E"/>
    <w:rsid w:val="009F1F9A"/>
    <w:rsid w:val="00A1427D"/>
    <w:rsid w:val="00A14D35"/>
    <w:rsid w:val="00A16544"/>
    <w:rsid w:val="00A16993"/>
    <w:rsid w:val="00A51133"/>
    <w:rsid w:val="00A52366"/>
    <w:rsid w:val="00A72F22"/>
    <w:rsid w:val="00A748A6"/>
    <w:rsid w:val="00A81FC9"/>
    <w:rsid w:val="00A879A4"/>
    <w:rsid w:val="00AE2FDF"/>
    <w:rsid w:val="00B02C7D"/>
    <w:rsid w:val="00B15786"/>
    <w:rsid w:val="00B16DE8"/>
    <w:rsid w:val="00B25E51"/>
    <w:rsid w:val="00B27E9A"/>
    <w:rsid w:val="00B30179"/>
    <w:rsid w:val="00B3099D"/>
    <w:rsid w:val="00B3317B"/>
    <w:rsid w:val="00B52052"/>
    <w:rsid w:val="00B81E12"/>
    <w:rsid w:val="00B83011"/>
    <w:rsid w:val="00B93068"/>
    <w:rsid w:val="00BA1DC9"/>
    <w:rsid w:val="00BC74E9"/>
    <w:rsid w:val="00BD26FB"/>
    <w:rsid w:val="00BE4540"/>
    <w:rsid w:val="00BE4751"/>
    <w:rsid w:val="00BE618E"/>
    <w:rsid w:val="00BF57AC"/>
    <w:rsid w:val="00C01133"/>
    <w:rsid w:val="00C152D8"/>
    <w:rsid w:val="00C176AB"/>
    <w:rsid w:val="00C463DD"/>
    <w:rsid w:val="00C5139B"/>
    <w:rsid w:val="00C63658"/>
    <w:rsid w:val="00C64F0B"/>
    <w:rsid w:val="00C71E50"/>
    <w:rsid w:val="00C745C3"/>
    <w:rsid w:val="00C7679C"/>
    <w:rsid w:val="00CA04FC"/>
    <w:rsid w:val="00CE4A8F"/>
    <w:rsid w:val="00CF3127"/>
    <w:rsid w:val="00CF5193"/>
    <w:rsid w:val="00D02398"/>
    <w:rsid w:val="00D2031B"/>
    <w:rsid w:val="00D25FE2"/>
    <w:rsid w:val="00D42CC4"/>
    <w:rsid w:val="00D43252"/>
    <w:rsid w:val="00D71901"/>
    <w:rsid w:val="00D74FF8"/>
    <w:rsid w:val="00D75627"/>
    <w:rsid w:val="00D9165A"/>
    <w:rsid w:val="00D978C6"/>
    <w:rsid w:val="00DA1740"/>
    <w:rsid w:val="00DA67AD"/>
    <w:rsid w:val="00DE45AC"/>
    <w:rsid w:val="00DF16A1"/>
    <w:rsid w:val="00DF5DB3"/>
    <w:rsid w:val="00E0118D"/>
    <w:rsid w:val="00E07F6B"/>
    <w:rsid w:val="00E130AB"/>
    <w:rsid w:val="00E53566"/>
    <w:rsid w:val="00E53935"/>
    <w:rsid w:val="00E5644E"/>
    <w:rsid w:val="00E701F2"/>
    <w:rsid w:val="00E7260F"/>
    <w:rsid w:val="00E76F37"/>
    <w:rsid w:val="00E86CF0"/>
    <w:rsid w:val="00E8764F"/>
    <w:rsid w:val="00E928AD"/>
    <w:rsid w:val="00E96630"/>
    <w:rsid w:val="00EB348D"/>
    <w:rsid w:val="00EB52D7"/>
    <w:rsid w:val="00ED4F99"/>
    <w:rsid w:val="00ED7A2A"/>
    <w:rsid w:val="00EF1D7F"/>
    <w:rsid w:val="00F11616"/>
    <w:rsid w:val="00F40E75"/>
    <w:rsid w:val="00F66244"/>
    <w:rsid w:val="00F72B1C"/>
    <w:rsid w:val="00F77EC0"/>
    <w:rsid w:val="00F87FF9"/>
    <w:rsid w:val="00F92A65"/>
    <w:rsid w:val="00FA3806"/>
    <w:rsid w:val="00FB1D66"/>
    <w:rsid w:val="00FC68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63658"/>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65E6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49</Pages>
  <Words>17638</Words>
  <Characters>92891</Characters>
  <Application>Microsoft Office Word</Application>
  <DocSecurity>4</DocSecurity>
  <Lines>4006</Lines>
  <Paragraphs>2596</Paragraphs>
  <ScaleCrop>false</ScaleCrop>
  <HeadingPairs>
    <vt:vector size="2" baseType="variant">
      <vt:variant>
        <vt:lpstr>Title</vt:lpstr>
      </vt:variant>
      <vt:variant>
        <vt:i4>1</vt:i4>
      </vt:variant>
    </vt:vector>
  </HeadingPairs>
  <TitlesOfParts>
    <vt:vector size="1" baseType="lpstr">
      <vt:lpstr>1140562</vt:lpstr>
    </vt:vector>
  </TitlesOfParts>
  <Company>CSD</Company>
  <LinksUpToDate>false</LinksUpToDate>
  <CharactersWithSpaces>108518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1140562</dc:title>
  <dc:subject>HRI/CORE/PRY2010</dc:subject>
  <dc:creator>mtw</dc:creator>
  <cp:keywords/>
  <dc:description>final</dc:description>
  <cp:lastModifiedBy>PAE</cp:lastModifiedBy>
  <cp:revision>2</cp:revision>
  <cp:lastPrinted>2011-05-30T09:43:00Z</cp:lastPrinted>
  <dcterms:created xsi:type="dcterms:W3CDTF">2011-05-30T09:47:00Z</dcterms:created>
  <dcterms:modified xsi:type="dcterms:W3CDTF">2011-05-30T09:47:00Z</dcterms:modified>
</cp:coreProperties>
</file>