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9C15DA">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9C15DA" w:rsidP="009C15DA">
            <w:pPr>
              <w:jc w:val="right"/>
            </w:pPr>
            <w:r w:rsidRPr="009C15DA">
              <w:rPr>
                <w:sz w:val="40"/>
              </w:rPr>
              <w:t>HRI</w:t>
            </w:r>
            <w:r>
              <w:t>/CORE/PRY/2010</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9C15DA" w:rsidRDefault="009C15DA" w:rsidP="00D321A4">
            <w:pPr>
              <w:spacing w:before="240"/>
            </w:pPr>
            <w:r>
              <w:t>Distr. générale</w:t>
            </w:r>
          </w:p>
          <w:p w:rsidR="009C15DA" w:rsidRDefault="009C15DA" w:rsidP="009C15DA">
            <w:pPr>
              <w:spacing w:line="240" w:lineRule="exact"/>
            </w:pPr>
            <w:r>
              <w:t>24 janvier 2011</w:t>
            </w:r>
          </w:p>
          <w:p w:rsidR="009C15DA" w:rsidRDefault="009C15DA" w:rsidP="009C15DA">
            <w:pPr>
              <w:spacing w:line="240" w:lineRule="exact"/>
            </w:pPr>
            <w:r>
              <w:t>Français</w:t>
            </w:r>
          </w:p>
          <w:p w:rsidR="008E4AAC" w:rsidRPr="00DB58B5" w:rsidRDefault="009C15DA" w:rsidP="009C15DA">
            <w:pPr>
              <w:spacing w:line="240" w:lineRule="exact"/>
            </w:pPr>
            <w:r>
              <w:t>Original: espagnol</w:t>
            </w:r>
          </w:p>
        </w:tc>
      </w:tr>
    </w:tbl>
    <w:p w:rsidR="009C15DA" w:rsidRPr="007E786F" w:rsidRDefault="009C15DA" w:rsidP="009C15DA">
      <w:pPr>
        <w:pStyle w:val="HMG"/>
      </w:pPr>
      <w:r>
        <w:tab/>
      </w:r>
      <w:r>
        <w:tab/>
      </w:r>
      <w:r w:rsidRPr="007E786F">
        <w:t>Document de base faisant partie intégrante</w:t>
      </w:r>
      <w:r w:rsidR="002577F9">
        <w:br/>
      </w:r>
      <w:r w:rsidRPr="007E786F">
        <w:t>des rapports des États parties</w:t>
      </w:r>
    </w:p>
    <w:p w:rsidR="009C15DA" w:rsidRPr="007E786F" w:rsidRDefault="009C15DA" w:rsidP="009C15DA">
      <w:pPr>
        <w:pStyle w:val="HMG"/>
      </w:pPr>
      <w:r>
        <w:tab/>
      </w:r>
      <w:r>
        <w:tab/>
      </w:r>
      <w:r w:rsidRPr="007E786F">
        <w:t>Paraguay</w:t>
      </w:r>
      <w:r w:rsidRPr="009C15DA">
        <w:rPr>
          <w:rStyle w:val="FootnoteReference"/>
          <w:b w:val="0"/>
          <w:sz w:val="20"/>
          <w:vertAlign w:val="baseline"/>
        </w:rPr>
        <w:footnoteReference w:customMarkFollows="1" w:id="2"/>
        <w:t>*</w:t>
      </w:r>
    </w:p>
    <w:p w:rsidR="009C15DA" w:rsidRDefault="009C15DA" w:rsidP="009C15DA">
      <w:pPr>
        <w:pStyle w:val="SingleTxtG"/>
        <w:jc w:val="right"/>
      </w:pPr>
      <w:r w:rsidRPr="007E786F">
        <w:t>[21 mai 2010]</w:t>
      </w:r>
    </w:p>
    <w:p w:rsidR="009C15DA" w:rsidRPr="009C15DA" w:rsidRDefault="009C15DA" w:rsidP="009C15DA">
      <w:pPr>
        <w:spacing w:after="120"/>
        <w:rPr>
          <w:sz w:val="28"/>
        </w:rPr>
      </w:pPr>
      <w:r>
        <w:br w:type="page"/>
      </w:r>
      <w:r w:rsidRPr="009C15DA">
        <w:rPr>
          <w:sz w:val="28"/>
        </w:rPr>
        <w:t>Table des matières</w:t>
      </w:r>
    </w:p>
    <w:p w:rsidR="009C15DA" w:rsidRPr="009C15DA" w:rsidRDefault="009C15DA" w:rsidP="009C15DA">
      <w:pPr>
        <w:tabs>
          <w:tab w:val="right" w:pos="8929"/>
          <w:tab w:val="right" w:pos="9638"/>
        </w:tabs>
        <w:spacing w:after="120"/>
        <w:ind w:left="283"/>
        <w:rPr>
          <w:i/>
          <w:sz w:val="18"/>
        </w:rPr>
      </w:pPr>
      <w:r w:rsidRPr="009C15DA">
        <w:rPr>
          <w:i/>
          <w:sz w:val="18"/>
        </w:rPr>
        <w:tab/>
        <w:t>Paragraphes</w:t>
      </w:r>
      <w:r w:rsidRPr="009C15DA">
        <w:rPr>
          <w:i/>
          <w:sz w:val="18"/>
        </w:rPr>
        <w:tab/>
        <w:t>Page</w:t>
      </w:r>
    </w:p>
    <w:p w:rsidR="009C15DA" w:rsidRDefault="009C15DA" w:rsidP="009C15DA">
      <w:pPr>
        <w:tabs>
          <w:tab w:val="right" w:pos="850"/>
          <w:tab w:val="right" w:leader="dot" w:pos="7654"/>
          <w:tab w:val="right" w:pos="8929"/>
          <w:tab w:val="right" w:pos="9638"/>
        </w:tabs>
        <w:spacing w:after="120"/>
        <w:ind w:left="1134" w:hanging="1134"/>
      </w:pPr>
      <w:r>
        <w:tab/>
        <w:t>I.</w:t>
      </w:r>
      <w:r>
        <w:tab/>
      </w:r>
      <w:r w:rsidR="00742D9C" w:rsidRPr="007E786F">
        <w:t>Informations générales sur la République du Paraguay</w:t>
      </w:r>
      <w:r>
        <w:tab/>
      </w:r>
      <w:r>
        <w:tab/>
      </w:r>
      <w:r w:rsidR="00742D9C">
        <w:t>1−67</w:t>
      </w:r>
      <w:r>
        <w:tab/>
      </w:r>
      <w:r w:rsidR="00472BEF">
        <w:t>4</w:t>
      </w:r>
    </w:p>
    <w:p w:rsidR="009C15DA" w:rsidRDefault="009C15DA" w:rsidP="009C15DA">
      <w:pPr>
        <w:tabs>
          <w:tab w:val="right" w:leader="dot" w:pos="7654"/>
          <w:tab w:val="right" w:pos="8929"/>
          <w:tab w:val="right" w:pos="9638"/>
        </w:tabs>
        <w:spacing w:after="120"/>
        <w:ind w:left="1559" w:hanging="425"/>
      </w:pPr>
      <w:r>
        <w:t>A.</w:t>
      </w:r>
      <w:r>
        <w:tab/>
      </w:r>
      <w:r w:rsidR="00742D9C" w:rsidRPr="007E786F">
        <w:t>Caractéristiques géographiques générales</w:t>
      </w:r>
      <w:r>
        <w:tab/>
      </w:r>
      <w:r>
        <w:tab/>
      </w:r>
      <w:r w:rsidR="00742D9C">
        <w:t>1−4</w:t>
      </w:r>
      <w:r>
        <w:tab/>
      </w:r>
      <w:r w:rsidR="00472BEF">
        <w:t>4</w:t>
      </w:r>
    </w:p>
    <w:p w:rsidR="009C15DA" w:rsidRDefault="009C15DA" w:rsidP="009C15DA">
      <w:pPr>
        <w:tabs>
          <w:tab w:val="right" w:leader="dot" w:pos="7654"/>
          <w:tab w:val="right" w:pos="8929"/>
          <w:tab w:val="right" w:pos="9638"/>
        </w:tabs>
        <w:spacing w:after="120"/>
        <w:ind w:left="1559" w:hanging="425"/>
      </w:pPr>
      <w:r>
        <w:t>B.</w:t>
      </w:r>
      <w:r>
        <w:tab/>
      </w:r>
      <w:r w:rsidR="00742D9C">
        <w:t>Caractéristiques ethniques</w:t>
      </w:r>
      <w:r>
        <w:tab/>
      </w:r>
      <w:r>
        <w:tab/>
      </w:r>
      <w:r w:rsidR="00742D9C">
        <w:t>5</w:t>
      </w:r>
      <w:r>
        <w:tab/>
      </w:r>
      <w:r w:rsidR="00472BEF">
        <w:t>4</w:t>
      </w:r>
    </w:p>
    <w:p w:rsidR="009C15DA" w:rsidRDefault="009C15DA" w:rsidP="009C15DA">
      <w:pPr>
        <w:tabs>
          <w:tab w:val="right" w:leader="dot" w:pos="7654"/>
          <w:tab w:val="right" w:pos="8929"/>
          <w:tab w:val="right" w:pos="9638"/>
        </w:tabs>
        <w:spacing w:after="120"/>
        <w:ind w:left="1559" w:hanging="425"/>
      </w:pPr>
      <w:r>
        <w:t>C.</w:t>
      </w:r>
      <w:r>
        <w:tab/>
      </w:r>
      <w:r w:rsidR="00742D9C" w:rsidRPr="007E786F">
        <w:t>Caractéristiques ethniques de la population autochtone</w:t>
      </w:r>
      <w:r>
        <w:tab/>
      </w:r>
      <w:r>
        <w:tab/>
      </w:r>
      <w:r w:rsidR="00742D9C">
        <w:t>6−7</w:t>
      </w:r>
      <w:r>
        <w:tab/>
      </w:r>
      <w:r w:rsidR="00472BEF">
        <w:t>4</w:t>
      </w:r>
    </w:p>
    <w:p w:rsidR="009C15DA" w:rsidRDefault="009C15DA" w:rsidP="009C15DA">
      <w:pPr>
        <w:tabs>
          <w:tab w:val="right" w:leader="dot" w:pos="7654"/>
          <w:tab w:val="right" w:pos="8929"/>
          <w:tab w:val="right" w:pos="9638"/>
        </w:tabs>
        <w:spacing w:after="120"/>
        <w:ind w:left="1559" w:hanging="425"/>
      </w:pPr>
      <w:r>
        <w:t>D.</w:t>
      </w:r>
      <w:r>
        <w:tab/>
      </w:r>
      <w:r w:rsidR="00742D9C" w:rsidRPr="007E786F">
        <w:t>Caractéristiques démographiques du pays et de la population</w:t>
      </w:r>
      <w:r>
        <w:tab/>
      </w:r>
      <w:r>
        <w:tab/>
      </w:r>
      <w:r w:rsidR="00742D9C">
        <w:t>8−23</w:t>
      </w:r>
      <w:r>
        <w:tab/>
      </w:r>
      <w:r w:rsidR="00472BEF">
        <w:t>5</w:t>
      </w:r>
    </w:p>
    <w:p w:rsidR="009C15DA" w:rsidRDefault="009C15DA" w:rsidP="009C15DA">
      <w:pPr>
        <w:tabs>
          <w:tab w:val="right" w:leader="dot" w:pos="7654"/>
          <w:tab w:val="right" w:pos="8929"/>
          <w:tab w:val="right" w:pos="9638"/>
        </w:tabs>
        <w:spacing w:after="120"/>
        <w:ind w:left="1559" w:hanging="425"/>
      </w:pPr>
      <w:r>
        <w:t>E.</w:t>
      </w:r>
      <w:r>
        <w:tab/>
      </w:r>
      <w:r w:rsidR="007210F6" w:rsidRPr="00A8386E">
        <w:t>Caractéristiques socioéconomiques</w:t>
      </w:r>
      <w:r>
        <w:tab/>
      </w:r>
      <w:r>
        <w:tab/>
      </w:r>
      <w:r w:rsidR="00742D9C">
        <w:t>24−49</w:t>
      </w:r>
      <w:r>
        <w:tab/>
      </w:r>
      <w:r w:rsidR="00472BEF">
        <w:t>11</w:t>
      </w:r>
    </w:p>
    <w:p w:rsidR="009C15DA" w:rsidRDefault="009C15DA" w:rsidP="009C15DA">
      <w:pPr>
        <w:tabs>
          <w:tab w:val="right" w:leader="dot" w:pos="7654"/>
          <w:tab w:val="right" w:pos="8929"/>
          <w:tab w:val="right" w:pos="9638"/>
        </w:tabs>
        <w:spacing w:after="120"/>
        <w:ind w:left="1559" w:hanging="425"/>
      </w:pPr>
      <w:r>
        <w:t>F.</w:t>
      </w:r>
      <w:r>
        <w:tab/>
      </w:r>
      <w:r w:rsidR="007210F6" w:rsidRPr="00A8386E">
        <w:t>Facteurs culturels</w:t>
      </w:r>
      <w:r>
        <w:tab/>
      </w:r>
      <w:r>
        <w:tab/>
      </w:r>
      <w:r w:rsidR="00742D9C">
        <w:t>50−67</w:t>
      </w:r>
      <w:r>
        <w:tab/>
      </w:r>
      <w:r w:rsidR="00472BEF">
        <w:t>17</w:t>
      </w:r>
    </w:p>
    <w:p w:rsidR="009C15DA" w:rsidRDefault="009C15DA" w:rsidP="009C15DA">
      <w:pPr>
        <w:tabs>
          <w:tab w:val="right" w:pos="850"/>
          <w:tab w:val="right" w:leader="dot" w:pos="7654"/>
          <w:tab w:val="right" w:pos="8929"/>
          <w:tab w:val="right" w:pos="9638"/>
        </w:tabs>
        <w:spacing w:after="120"/>
        <w:ind w:left="1134" w:hanging="1134"/>
      </w:pPr>
      <w:r>
        <w:tab/>
        <w:t>II.</w:t>
      </w:r>
      <w:r>
        <w:tab/>
      </w:r>
      <w:r w:rsidR="007210F6" w:rsidRPr="00903FFB">
        <w:rPr>
          <w:lang w:val="fr-FR"/>
        </w:rPr>
        <w:t>Structure constitutionnelle, politique et juridique de l</w:t>
      </w:r>
      <w:r w:rsidR="007210F6">
        <w:rPr>
          <w:lang w:val="fr-FR"/>
        </w:rPr>
        <w:t>’</w:t>
      </w:r>
      <w:r w:rsidR="007210F6" w:rsidRPr="00903FFB">
        <w:rPr>
          <w:lang w:val="fr-FR"/>
        </w:rPr>
        <w:t>État</w:t>
      </w:r>
      <w:r>
        <w:tab/>
      </w:r>
      <w:r>
        <w:tab/>
      </w:r>
      <w:r w:rsidR="00742D9C">
        <w:t>68−142</w:t>
      </w:r>
      <w:r>
        <w:tab/>
      </w:r>
      <w:r w:rsidR="00472BEF">
        <w:t>22</w:t>
      </w:r>
    </w:p>
    <w:p w:rsidR="009C15DA" w:rsidRDefault="009C15DA" w:rsidP="009C15DA">
      <w:pPr>
        <w:tabs>
          <w:tab w:val="right" w:leader="dot" w:pos="7654"/>
          <w:tab w:val="right" w:pos="8929"/>
          <w:tab w:val="right" w:pos="9638"/>
        </w:tabs>
        <w:spacing w:after="120"/>
        <w:ind w:left="1559" w:hanging="425"/>
      </w:pPr>
      <w:r>
        <w:t>A.</w:t>
      </w:r>
      <w:r>
        <w:tab/>
      </w:r>
      <w:r w:rsidR="007210F6" w:rsidRPr="00903FFB">
        <w:rPr>
          <w:lang w:val="fr-FR"/>
        </w:rPr>
        <w:t>Évolution historique et politique</w:t>
      </w:r>
      <w:r>
        <w:tab/>
      </w:r>
      <w:r>
        <w:tab/>
      </w:r>
      <w:r w:rsidR="00742D9C">
        <w:t>68−94</w:t>
      </w:r>
      <w:r>
        <w:tab/>
      </w:r>
      <w:r w:rsidR="00472BEF">
        <w:t>22</w:t>
      </w:r>
    </w:p>
    <w:p w:rsidR="009C15DA" w:rsidRDefault="009C15DA" w:rsidP="009C15DA">
      <w:pPr>
        <w:tabs>
          <w:tab w:val="right" w:leader="dot" w:pos="7654"/>
          <w:tab w:val="right" w:pos="8929"/>
          <w:tab w:val="right" w:pos="9638"/>
        </w:tabs>
        <w:spacing w:after="120"/>
        <w:ind w:left="1559" w:hanging="425"/>
      </w:pPr>
      <w:r>
        <w:t>B.</w:t>
      </w:r>
      <w:r>
        <w:tab/>
      </w:r>
      <w:r w:rsidR="007210F6" w:rsidRPr="00903FFB">
        <w:rPr>
          <w:lang w:val="fr-FR"/>
        </w:rPr>
        <w:t>Forme de gouvernement</w:t>
      </w:r>
      <w:r>
        <w:tab/>
      </w:r>
      <w:r>
        <w:tab/>
      </w:r>
      <w:r w:rsidR="00742D9C">
        <w:t>95−142</w:t>
      </w:r>
      <w:r>
        <w:tab/>
      </w:r>
      <w:r w:rsidR="00472BEF">
        <w:t>25</w:t>
      </w:r>
    </w:p>
    <w:p w:rsidR="009C15DA" w:rsidRDefault="009C15DA" w:rsidP="009C15DA">
      <w:pPr>
        <w:tabs>
          <w:tab w:val="right" w:pos="850"/>
          <w:tab w:val="right" w:leader="dot" w:pos="7654"/>
          <w:tab w:val="right" w:pos="8929"/>
          <w:tab w:val="right" w:pos="9638"/>
        </w:tabs>
        <w:spacing w:after="120"/>
        <w:ind w:left="1134" w:hanging="1134"/>
      </w:pPr>
      <w:r>
        <w:tab/>
        <w:t>III.</w:t>
      </w:r>
      <w:r>
        <w:tab/>
      </w:r>
      <w:r w:rsidR="007210F6" w:rsidRPr="00CD3DDB">
        <w:t xml:space="preserve">Cadre général de </w:t>
      </w:r>
      <w:r w:rsidR="007210F6">
        <w:t xml:space="preserve">la </w:t>
      </w:r>
      <w:r w:rsidR="007210F6" w:rsidRPr="00CD3DDB">
        <w:t xml:space="preserve">protection et de </w:t>
      </w:r>
      <w:r w:rsidR="007210F6">
        <w:t xml:space="preserve">la </w:t>
      </w:r>
      <w:r w:rsidR="007210F6" w:rsidRPr="00CD3DDB">
        <w:t>promotion des droits de l’homme</w:t>
      </w:r>
      <w:r>
        <w:tab/>
      </w:r>
      <w:r>
        <w:tab/>
      </w:r>
      <w:r w:rsidR="00742D9C">
        <w:t>143−182</w:t>
      </w:r>
      <w:r>
        <w:tab/>
      </w:r>
      <w:r w:rsidR="00472BEF">
        <w:t>39</w:t>
      </w:r>
    </w:p>
    <w:p w:rsidR="009C15DA" w:rsidRDefault="009C15DA" w:rsidP="009C15DA">
      <w:pPr>
        <w:tabs>
          <w:tab w:val="right" w:leader="dot" w:pos="7654"/>
          <w:tab w:val="right" w:pos="8929"/>
          <w:tab w:val="right" w:pos="9638"/>
        </w:tabs>
        <w:spacing w:after="120"/>
        <w:ind w:left="1559" w:hanging="425"/>
      </w:pPr>
      <w:r>
        <w:t>A.</w:t>
      </w:r>
      <w:r>
        <w:tab/>
      </w:r>
      <w:r w:rsidR="007210F6" w:rsidRPr="00CD3DDB">
        <w:t>Acceptation des normes internationales relatives aux droits de l’homme</w:t>
      </w:r>
      <w:r>
        <w:tab/>
      </w:r>
      <w:r>
        <w:tab/>
      </w:r>
      <w:r w:rsidR="00742D9C">
        <w:t>146−154</w:t>
      </w:r>
      <w:r>
        <w:tab/>
      </w:r>
      <w:r w:rsidR="00472BEF">
        <w:t>40</w:t>
      </w:r>
    </w:p>
    <w:p w:rsidR="009C15DA" w:rsidRDefault="009C15DA" w:rsidP="009C15DA">
      <w:pPr>
        <w:tabs>
          <w:tab w:val="right" w:leader="dot" w:pos="7654"/>
          <w:tab w:val="right" w:pos="8929"/>
          <w:tab w:val="right" w:pos="9638"/>
        </w:tabs>
        <w:spacing w:after="120"/>
        <w:ind w:left="1559" w:hanging="425"/>
      </w:pPr>
      <w:r>
        <w:t>B.</w:t>
      </w:r>
      <w:r>
        <w:tab/>
      </w:r>
      <w:r w:rsidR="007E5B8F" w:rsidRPr="006F4101">
        <w:t xml:space="preserve">Cadre national de </w:t>
      </w:r>
      <w:r w:rsidR="007E5B8F">
        <w:t xml:space="preserve">la </w:t>
      </w:r>
      <w:r w:rsidR="007E5B8F" w:rsidRPr="006F4101">
        <w:t>promotion des droits de l</w:t>
      </w:r>
      <w:r w:rsidR="007E5B8F">
        <w:t>’</w:t>
      </w:r>
      <w:r w:rsidR="007E5B8F" w:rsidRPr="006F4101">
        <w:t>homme</w:t>
      </w:r>
      <w:r>
        <w:tab/>
      </w:r>
      <w:r>
        <w:tab/>
      </w:r>
      <w:r w:rsidR="00742D9C">
        <w:t>155−182</w:t>
      </w:r>
      <w:r>
        <w:tab/>
      </w:r>
      <w:r w:rsidR="00472BEF">
        <w:t>45</w:t>
      </w:r>
    </w:p>
    <w:p w:rsidR="009C15DA" w:rsidRDefault="009C15DA" w:rsidP="009C15DA">
      <w:pPr>
        <w:tabs>
          <w:tab w:val="right" w:pos="850"/>
          <w:tab w:val="right" w:leader="dot" w:pos="7654"/>
          <w:tab w:val="right" w:pos="8929"/>
          <w:tab w:val="right" w:pos="9638"/>
        </w:tabs>
        <w:spacing w:after="120"/>
        <w:ind w:left="1134" w:hanging="1134"/>
      </w:pPr>
      <w:r>
        <w:tab/>
        <w:t>IV.</w:t>
      </w:r>
      <w:r>
        <w:tab/>
      </w:r>
      <w:r w:rsidR="007E5B8F" w:rsidRPr="00CD3DDB">
        <w:t>Processus d</w:t>
      </w:r>
      <w:r w:rsidR="007E5B8F">
        <w:t>’</w:t>
      </w:r>
      <w:r w:rsidR="007E5B8F" w:rsidRPr="00CD3DDB">
        <w:t>élaboration des rapports au niveau national</w:t>
      </w:r>
      <w:r>
        <w:tab/>
      </w:r>
      <w:r>
        <w:tab/>
      </w:r>
      <w:r w:rsidR="00742D9C">
        <w:t>183−188</w:t>
      </w:r>
      <w:r>
        <w:tab/>
      </w:r>
      <w:r w:rsidR="00472BEF">
        <w:t>49</w:t>
      </w:r>
    </w:p>
    <w:p w:rsidR="009C15DA" w:rsidRDefault="009C15DA" w:rsidP="009C15DA">
      <w:pPr>
        <w:tabs>
          <w:tab w:val="right" w:leader="dot" w:pos="7654"/>
          <w:tab w:val="right" w:pos="8929"/>
          <w:tab w:val="right" w:pos="9638"/>
        </w:tabs>
        <w:spacing w:after="120"/>
        <w:ind w:left="1559" w:hanging="425"/>
      </w:pPr>
      <w:r>
        <w:t>A.</w:t>
      </w:r>
      <w:r>
        <w:tab/>
      </w:r>
      <w:r w:rsidR="007E5B8F" w:rsidRPr="00CD3DDB">
        <w:t>Autres informations pertinentes sur les droits de l</w:t>
      </w:r>
      <w:r w:rsidR="007E5B8F">
        <w:t xml:space="preserve">’homme </w:t>
      </w:r>
      <w:r w:rsidR="007E5B8F" w:rsidRPr="00CD3DDB">
        <w:t>et le suivi</w:t>
      </w:r>
      <w:r w:rsidR="007E5B8F">
        <w:br/>
      </w:r>
      <w:r w:rsidR="007E5B8F" w:rsidRPr="00CD3DDB">
        <w:t>des conférences internationales</w:t>
      </w:r>
      <w:r>
        <w:tab/>
      </w:r>
      <w:r>
        <w:tab/>
      </w:r>
      <w:r w:rsidR="00742D9C">
        <w:t>187−188</w:t>
      </w:r>
      <w:r>
        <w:tab/>
      </w:r>
      <w:r w:rsidR="00EE1CA4">
        <w:t>50</w:t>
      </w:r>
    </w:p>
    <w:p w:rsidR="009C15DA" w:rsidRDefault="009C15DA" w:rsidP="009C15DA">
      <w:pPr>
        <w:tabs>
          <w:tab w:val="right" w:pos="850"/>
          <w:tab w:val="right" w:leader="dot" w:pos="7654"/>
          <w:tab w:val="right" w:pos="8929"/>
          <w:tab w:val="right" w:pos="9638"/>
        </w:tabs>
        <w:spacing w:after="120"/>
        <w:ind w:left="1134" w:hanging="1134"/>
      </w:pPr>
      <w:r>
        <w:tab/>
        <w:t>V.</w:t>
      </w:r>
      <w:r>
        <w:tab/>
      </w:r>
      <w:r w:rsidR="007E5B8F" w:rsidRPr="00CD3DDB">
        <w:t>Informations sur le</w:t>
      </w:r>
      <w:r w:rsidR="007E5B8F">
        <w:t xml:space="preserve">s mesures de non-discrimination </w:t>
      </w:r>
      <w:r w:rsidR="007E5B8F" w:rsidRPr="00CD3DDB">
        <w:t>et l</w:t>
      </w:r>
      <w:r w:rsidR="007E5B8F">
        <w:t>’</w:t>
      </w:r>
      <w:r w:rsidR="007E5B8F" w:rsidRPr="00CD3DDB">
        <w:t>égalité</w:t>
      </w:r>
      <w:r>
        <w:tab/>
      </w:r>
      <w:r>
        <w:tab/>
      </w:r>
      <w:r w:rsidR="00742D9C">
        <w:t>189−190</w:t>
      </w:r>
      <w:r>
        <w:tab/>
      </w:r>
      <w:r w:rsidR="00EE1CA4">
        <w:t>50</w:t>
      </w:r>
    </w:p>
    <w:p w:rsidR="009C15DA" w:rsidRDefault="009C15DA" w:rsidP="009C15DA">
      <w:pPr>
        <w:pStyle w:val="H56G"/>
      </w:pPr>
      <w:r>
        <w:tab/>
      </w:r>
      <w:r w:rsidR="00DC5AC4">
        <w:t>Tableaux</w:t>
      </w:r>
    </w:p>
    <w:p w:rsidR="00DC5AC4" w:rsidRDefault="00DC5AC4" w:rsidP="00DC5AC4">
      <w:pPr>
        <w:tabs>
          <w:tab w:val="right" w:pos="850"/>
          <w:tab w:val="right" w:leader="dot" w:pos="8787"/>
          <w:tab w:val="right" w:pos="9638"/>
        </w:tabs>
        <w:spacing w:after="120"/>
        <w:ind w:left="1134" w:hanging="1134"/>
      </w:pPr>
      <w:r>
        <w:tab/>
        <w:t>1.</w:t>
      </w:r>
      <w:r>
        <w:tab/>
      </w:r>
      <w:r w:rsidR="00742D9C" w:rsidRPr="00742D9C">
        <w:t>Population autochtone, par famille linguistique</w:t>
      </w:r>
      <w:r>
        <w:tab/>
      </w:r>
      <w:r>
        <w:tab/>
      </w:r>
      <w:r w:rsidR="00EE1CA4">
        <w:t>5</w:t>
      </w:r>
    </w:p>
    <w:p w:rsidR="00DC5AC4" w:rsidRDefault="00DC5AC4" w:rsidP="00DC5AC4">
      <w:pPr>
        <w:tabs>
          <w:tab w:val="right" w:pos="850"/>
          <w:tab w:val="right" w:leader="dot" w:pos="8787"/>
          <w:tab w:val="right" w:pos="9638"/>
        </w:tabs>
        <w:spacing w:after="120"/>
        <w:ind w:left="1134" w:hanging="1134"/>
      </w:pPr>
      <w:r>
        <w:tab/>
        <w:t>2.</w:t>
      </w:r>
      <w:r>
        <w:tab/>
      </w:r>
      <w:r w:rsidR="00742D9C" w:rsidRPr="00742D9C">
        <w:t>Population totale par zone de résidence et par département</w:t>
      </w:r>
      <w:r>
        <w:tab/>
      </w:r>
      <w:r>
        <w:tab/>
      </w:r>
      <w:r w:rsidR="00EE1CA4">
        <w:t>5</w:t>
      </w:r>
    </w:p>
    <w:p w:rsidR="00DC5AC4" w:rsidRDefault="00DC5AC4" w:rsidP="00DC5AC4">
      <w:pPr>
        <w:tabs>
          <w:tab w:val="right" w:pos="850"/>
          <w:tab w:val="right" w:leader="dot" w:pos="8787"/>
          <w:tab w:val="right" w:pos="9638"/>
        </w:tabs>
        <w:spacing w:after="120"/>
        <w:ind w:left="1134" w:hanging="1134"/>
      </w:pPr>
      <w:r>
        <w:tab/>
        <w:t>3.</w:t>
      </w:r>
      <w:r>
        <w:tab/>
      </w:r>
      <w:r w:rsidR="00742D9C" w:rsidRPr="00742D9C">
        <w:t>Estimation des indicateurs démographiques relatifs à l’espérance de vie à la naissance,</w:t>
      </w:r>
      <w:r w:rsidR="00742D9C">
        <w:br/>
      </w:r>
      <w:r w:rsidR="00742D9C" w:rsidRPr="00742D9C">
        <w:t>par période de cinq ans, entre 2000 et 2030</w:t>
      </w:r>
      <w:r>
        <w:tab/>
      </w:r>
      <w:r>
        <w:tab/>
      </w:r>
      <w:r w:rsidR="00EE1CA4">
        <w:t>6</w:t>
      </w:r>
    </w:p>
    <w:p w:rsidR="00DC5AC4" w:rsidRDefault="00DC5AC4" w:rsidP="00DC5AC4">
      <w:pPr>
        <w:tabs>
          <w:tab w:val="right" w:pos="850"/>
          <w:tab w:val="right" w:leader="dot" w:pos="8787"/>
          <w:tab w:val="right" w:pos="9638"/>
        </w:tabs>
        <w:spacing w:after="120"/>
        <w:ind w:left="1134" w:hanging="1134"/>
      </w:pPr>
      <w:r>
        <w:tab/>
        <w:t>4.</w:t>
      </w:r>
      <w:r>
        <w:tab/>
      </w:r>
      <w:r w:rsidR="00742D9C" w:rsidRPr="00742D9C">
        <w:t>Indicateurs de services, ressources et couverture pour 2004-2009</w:t>
      </w:r>
      <w:r>
        <w:tab/>
      </w:r>
      <w:r>
        <w:tab/>
      </w:r>
      <w:r w:rsidR="00EE1CA4">
        <w:t>7</w:t>
      </w:r>
    </w:p>
    <w:p w:rsidR="00DC5AC4" w:rsidRDefault="00DC5AC4" w:rsidP="00DC5AC4">
      <w:pPr>
        <w:tabs>
          <w:tab w:val="right" w:pos="850"/>
          <w:tab w:val="right" w:leader="dot" w:pos="8787"/>
          <w:tab w:val="right" w:pos="9638"/>
        </w:tabs>
        <w:spacing w:after="120"/>
        <w:ind w:left="1134" w:hanging="1134"/>
      </w:pPr>
      <w:r>
        <w:tab/>
        <w:t>5.</w:t>
      </w:r>
      <w:r>
        <w:tab/>
      </w:r>
      <w:r w:rsidR="00742D9C" w:rsidRPr="00742D9C">
        <w:t>Indicateurs de mortalité, 2004-2008</w:t>
      </w:r>
      <w:r>
        <w:tab/>
      </w:r>
      <w:r>
        <w:tab/>
      </w:r>
      <w:r w:rsidR="00EE1CA4">
        <w:t>8</w:t>
      </w:r>
    </w:p>
    <w:p w:rsidR="00DC5AC4" w:rsidRDefault="00DC5AC4" w:rsidP="00DC5AC4">
      <w:pPr>
        <w:tabs>
          <w:tab w:val="right" w:pos="850"/>
          <w:tab w:val="right" w:leader="dot" w:pos="8787"/>
          <w:tab w:val="right" w:pos="9638"/>
        </w:tabs>
        <w:spacing w:after="120"/>
        <w:ind w:left="1134" w:hanging="1134"/>
      </w:pPr>
      <w:r>
        <w:tab/>
        <w:t>6.</w:t>
      </w:r>
      <w:r>
        <w:tab/>
      </w:r>
      <w:r w:rsidR="00742D9C" w:rsidRPr="00742D9C">
        <w:t>Taux enregistré de mortalité infantile pour 1 000 naissances vivantes</w:t>
      </w:r>
      <w:r>
        <w:tab/>
      </w:r>
      <w:r>
        <w:tab/>
      </w:r>
      <w:r w:rsidR="00EE1CA4">
        <w:t>9</w:t>
      </w:r>
    </w:p>
    <w:p w:rsidR="00DC5AC4" w:rsidRDefault="00DC5AC4" w:rsidP="00DC5AC4">
      <w:pPr>
        <w:tabs>
          <w:tab w:val="right" w:pos="850"/>
          <w:tab w:val="right" w:leader="dot" w:pos="8787"/>
          <w:tab w:val="right" w:pos="9638"/>
        </w:tabs>
        <w:spacing w:after="120"/>
        <w:ind w:left="1134" w:hanging="1134"/>
      </w:pPr>
      <w:r>
        <w:tab/>
        <w:t>7.</w:t>
      </w:r>
      <w:r>
        <w:tab/>
      </w:r>
      <w:r w:rsidR="00742D9C" w:rsidRPr="00742D9C">
        <w:t>Taux de mortalité maternelle</w:t>
      </w:r>
      <w:r>
        <w:tab/>
      </w:r>
      <w:r>
        <w:tab/>
      </w:r>
      <w:r w:rsidR="00EE1CA4">
        <w:t>9</w:t>
      </w:r>
    </w:p>
    <w:p w:rsidR="00DC5AC4" w:rsidRDefault="00DC5AC4" w:rsidP="00DC5AC4">
      <w:pPr>
        <w:tabs>
          <w:tab w:val="right" w:pos="850"/>
          <w:tab w:val="right" w:leader="dot" w:pos="8787"/>
          <w:tab w:val="right" w:pos="9638"/>
        </w:tabs>
        <w:spacing w:after="120"/>
        <w:ind w:left="1134" w:hanging="1134"/>
      </w:pPr>
      <w:r>
        <w:tab/>
        <w:t>8.</w:t>
      </w:r>
      <w:r>
        <w:tab/>
      </w:r>
      <w:r w:rsidR="00742D9C" w:rsidRPr="00742D9C">
        <w:t>Taux de fécondité par âge des femmes et taux de fécondité général (TFG)</w:t>
      </w:r>
      <w:r w:rsidR="00742D9C">
        <w:br/>
      </w:r>
      <w:r w:rsidR="00742D9C" w:rsidRPr="00742D9C">
        <w:t>pour la période 1990-2050</w:t>
      </w:r>
      <w:r>
        <w:tab/>
      </w:r>
      <w:r>
        <w:tab/>
      </w:r>
      <w:r w:rsidR="00EE1CA4">
        <w:t>10</w:t>
      </w:r>
    </w:p>
    <w:p w:rsidR="00DC5AC4" w:rsidRDefault="00DC5AC4" w:rsidP="00DC5AC4">
      <w:pPr>
        <w:tabs>
          <w:tab w:val="right" w:pos="850"/>
          <w:tab w:val="right" w:leader="dot" w:pos="8787"/>
          <w:tab w:val="right" w:pos="9638"/>
        </w:tabs>
        <w:spacing w:after="120"/>
        <w:ind w:left="1134" w:hanging="1134"/>
      </w:pPr>
      <w:r>
        <w:tab/>
        <w:t>9.</w:t>
      </w:r>
      <w:r>
        <w:tab/>
      </w:r>
      <w:r w:rsidR="00742D9C" w:rsidRPr="00742D9C">
        <w:t>Nombre de mères de 12 ans et plus ayant mis au monde des enfants nés vivants</w:t>
      </w:r>
      <w:r>
        <w:tab/>
      </w:r>
      <w:r>
        <w:tab/>
      </w:r>
      <w:r w:rsidR="00EE1CA4">
        <w:t>11</w:t>
      </w:r>
    </w:p>
    <w:p w:rsidR="00DC5AC4" w:rsidRDefault="00DC5AC4" w:rsidP="00DC5AC4">
      <w:pPr>
        <w:tabs>
          <w:tab w:val="right" w:pos="850"/>
          <w:tab w:val="right" w:leader="dot" w:pos="8787"/>
          <w:tab w:val="right" w:pos="9638"/>
        </w:tabs>
        <w:spacing w:after="120"/>
        <w:ind w:left="1134" w:hanging="1134"/>
      </w:pPr>
      <w:r>
        <w:tab/>
        <w:t>10.</w:t>
      </w:r>
      <w:r>
        <w:tab/>
      </w:r>
      <w:r w:rsidR="007E5B8F" w:rsidRPr="007E5B8F">
        <w:t>Paraguay. Population classée selon le niveau de pauvreté</w:t>
      </w:r>
      <w:r>
        <w:tab/>
      </w:r>
      <w:r>
        <w:tab/>
      </w:r>
      <w:r w:rsidR="00EE1CA4">
        <w:t>12</w:t>
      </w:r>
    </w:p>
    <w:p w:rsidR="00DC5AC4" w:rsidRDefault="00DC5AC4" w:rsidP="00DC5AC4">
      <w:pPr>
        <w:tabs>
          <w:tab w:val="right" w:pos="850"/>
          <w:tab w:val="right" w:leader="dot" w:pos="8787"/>
          <w:tab w:val="right" w:pos="9638"/>
        </w:tabs>
        <w:spacing w:after="120"/>
        <w:ind w:left="1134" w:hanging="1134"/>
      </w:pPr>
      <w:r>
        <w:tab/>
        <w:t>11.</w:t>
      </w:r>
      <w:r>
        <w:tab/>
      </w:r>
      <w:r w:rsidR="007E5B8F" w:rsidRPr="007E5B8F">
        <w:t>Population en situation d’extrême pauvreté, en pourcentage</w:t>
      </w:r>
      <w:r>
        <w:tab/>
      </w:r>
      <w:r>
        <w:tab/>
      </w:r>
      <w:r w:rsidR="00EE1CA4">
        <w:t>12</w:t>
      </w:r>
    </w:p>
    <w:p w:rsidR="00DC5AC4" w:rsidRDefault="00DC5AC4" w:rsidP="00DC5AC4">
      <w:pPr>
        <w:tabs>
          <w:tab w:val="right" w:pos="850"/>
          <w:tab w:val="right" w:leader="dot" w:pos="8787"/>
          <w:tab w:val="right" w:pos="9638"/>
        </w:tabs>
        <w:spacing w:after="120"/>
        <w:ind w:left="1134" w:hanging="1134"/>
      </w:pPr>
      <w:r>
        <w:tab/>
        <w:t>12.</w:t>
      </w:r>
      <w:r>
        <w:tab/>
      </w:r>
      <w:r w:rsidR="007E5B8F" w:rsidRPr="007E5B8F">
        <w:t>Nombre de personnes touchées par l’extrême pauvreté</w:t>
      </w:r>
      <w:r>
        <w:tab/>
      </w:r>
      <w:r>
        <w:tab/>
      </w:r>
      <w:r w:rsidR="00EE1CA4">
        <w:t>13</w:t>
      </w:r>
    </w:p>
    <w:p w:rsidR="00DC5AC4" w:rsidRDefault="00DC5AC4" w:rsidP="00DC5AC4">
      <w:pPr>
        <w:tabs>
          <w:tab w:val="right" w:pos="850"/>
          <w:tab w:val="right" w:leader="dot" w:pos="8787"/>
          <w:tab w:val="right" w:pos="9638"/>
        </w:tabs>
        <w:spacing w:after="120"/>
        <w:ind w:left="1134" w:hanging="1134"/>
      </w:pPr>
      <w:r>
        <w:tab/>
        <w:t>13.</w:t>
      </w:r>
      <w:r>
        <w:tab/>
      </w:r>
      <w:r w:rsidR="007E5B8F" w:rsidRPr="007E5B8F">
        <w:t>Taux d’activité</w:t>
      </w:r>
      <w:r>
        <w:tab/>
      </w:r>
      <w:r>
        <w:tab/>
      </w:r>
      <w:r w:rsidR="00EE1CA4">
        <w:t>13</w:t>
      </w:r>
    </w:p>
    <w:p w:rsidR="00DC5AC4" w:rsidRDefault="00DC5AC4" w:rsidP="00DC5AC4">
      <w:pPr>
        <w:tabs>
          <w:tab w:val="right" w:pos="850"/>
          <w:tab w:val="right" w:leader="dot" w:pos="8787"/>
          <w:tab w:val="right" w:pos="9638"/>
        </w:tabs>
        <w:spacing w:after="120"/>
        <w:ind w:left="1134" w:hanging="1134"/>
      </w:pPr>
      <w:r>
        <w:tab/>
        <w:t>14.</w:t>
      </w:r>
      <w:r>
        <w:tab/>
      </w:r>
      <w:r w:rsidR="007E5B8F" w:rsidRPr="007E5B8F">
        <w:t>Évolution du taux de chômage déclaré chez les jeunes de 15 à 24 ans</w:t>
      </w:r>
      <w:r>
        <w:tab/>
      </w:r>
      <w:r>
        <w:tab/>
      </w:r>
      <w:r w:rsidR="00EE1CA4">
        <w:t>14</w:t>
      </w:r>
    </w:p>
    <w:p w:rsidR="00DC5AC4" w:rsidRDefault="00DC5AC4" w:rsidP="00DC5AC4">
      <w:pPr>
        <w:tabs>
          <w:tab w:val="right" w:pos="850"/>
          <w:tab w:val="right" w:leader="dot" w:pos="8787"/>
          <w:tab w:val="right" w:pos="9638"/>
        </w:tabs>
        <w:spacing w:after="120"/>
        <w:ind w:left="1134" w:hanging="1134"/>
      </w:pPr>
      <w:r>
        <w:tab/>
        <w:t>15.</w:t>
      </w:r>
      <w:r>
        <w:tab/>
      </w:r>
      <w:r w:rsidR="007E5B8F" w:rsidRPr="007E5B8F">
        <w:t>Population active de 10 ans et plus, par sexe et par catégorie d’emploi</w:t>
      </w:r>
      <w:r>
        <w:tab/>
      </w:r>
      <w:r>
        <w:tab/>
      </w:r>
      <w:r w:rsidR="00EE1CA4">
        <w:t>15</w:t>
      </w:r>
    </w:p>
    <w:p w:rsidR="00DC5AC4" w:rsidRDefault="00DC5AC4" w:rsidP="00DC5AC4">
      <w:pPr>
        <w:tabs>
          <w:tab w:val="right" w:pos="850"/>
          <w:tab w:val="right" w:leader="dot" w:pos="8787"/>
          <w:tab w:val="right" w:pos="9638"/>
        </w:tabs>
        <w:spacing w:after="120"/>
        <w:ind w:left="1134" w:hanging="1134"/>
      </w:pPr>
      <w:r>
        <w:tab/>
        <w:t>16.</w:t>
      </w:r>
      <w:r>
        <w:tab/>
      </w:r>
      <w:r w:rsidR="007E5B8F" w:rsidRPr="007E5B8F">
        <w:t>Évolution des envois de fonds</w:t>
      </w:r>
      <w:r>
        <w:tab/>
      </w:r>
      <w:r>
        <w:tab/>
      </w:r>
      <w:r w:rsidR="00EE1CA4">
        <w:t>15</w:t>
      </w:r>
    </w:p>
    <w:p w:rsidR="00DC5AC4" w:rsidRDefault="00DC5AC4" w:rsidP="00DC5AC4">
      <w:pPr>
        <w:tabs>
          <w:tab w:val="right" w:pos="850"/>
          <w:tab w:val="right" w:leader="dot" w:pos="8787"/>
          <w:tab w:val="right" w:pos="9638"/>
        </w:tabs>
        <w:spacing w:after="120"/>
        <w:ind w:left="1134" w:hanging="1134"/>
      </w:pPr>
      <w:r>
        <w:tab/>
        <w:t>17.</w:t>
      </w:r>
      <w:r>
        <w:tab/>
      </w:r>
      <w:r w:rsidR="007E5B8F" w:rsidRPr="007E5B8F">
        <w:t>Effectifs, par niveau scolaire et par région, pour l’ensemble du pays, 2004-2008</w:t>
      </w:r>
      <w:r>
        <w:tab/>
      </w:r>
      <w:r>
        <w:tab/>
      </w:r>
      <w:r w:rsidR="00EE1CA4">
        <w:t>17</w:t>
      </w:r>
    </w:p>
    <w:p w:rsidR="00DC5AC4" w:rsidRDefault="00DC5AC4" w:rsidP="00DC5AC4">
      <w:pPr>
        <w:tabs>
          <w:tab w:val="right" w:pos="850"/>
          <w:tab w:val="right" w:leader="dot" w:pos="8787"/>
          <w:tab w:val="right" w:pos="9638"/>
        </w:tabs>
        <w:spacing w:after="120"/>
        <w:ind w:left="1134" w:hanging="1134"/>
      </w:pPr>
      <w:r>
        <w:tab/>
        <w:t>18.</w:t>
      </w:r>
      <w:r>
        <w:tab/>
      </w:r>
      <w:r w:rsidR="007E5B8F" w:rsidRPr="007E5B8F">
        <w:t>Population alphabétisée âgée de 15 à 24 ans pour l’ensemble du pays</w:t>
      </w:r>
      <w:r>
        <w:tab/>
      </w:r>
      <w:r>
        <w:tab/>
      </w:r>
      <w:r w:rsidR="00EE1CA4">
        <w:t>18</w:t>
      </w:r>
    </w:p>
    <w:p w:rsidR="00DC5AC4" w:rsidRDefault="00DC5AC4" w:rsidP="00DC5AC4">
      <w:pPr>
        <w:tabs>
          <w:tab w:val="right" w:pos="850"/>
          <w:tab w:val="right" w:leader="dot" w:pos="8787"/>
          <w:tab w:val="right" w:pos="9638"/>
        </w:tabs>
        <w:spacing w:after="120"/>
        <w:ind w:left="1134" w:hanging="1134"/>
      </w:pPr>
      <w:r>
        <w:tab/>
        <w:t>19.</w:t>
      </w:r>
      <w:r>
        <w:tab/>
      </w:r>
      <w:r w:rsidR="007E5B8F" w:rsidRPr="007E5B8F">
        <w:t>Population alphabétisée âgée de 15 à 24 ans, par sexe</w:t>
      </w:r>
      <w:r>
        <w:tab/>
      </w:r>
      <w:r>
        <w:tab/>
      </w:r>
      <w:r w:rsidR="00EE1CA4">
        <w:t>18</w:t>
      </w:r>
    </w:p>
    <w:p w:rsidR="00DC5AC4" w:rsidRDefault="00DC5AC4" w:rsidP="00DC5AC4">
      <w:pPr>
        <w:tabs>
          <w:tab w:val="right" w:pos="850"/>
          <w:tab w:val="right" w:leader="dot" w:pos="8787"/>
          <w:tab w:val="right" w:pos="9638"/>
        </w:tabs>
        <w:spacing w:after="120"/>
        <w:ind w:left="1134" w:hanging="1134"/>
      </w:pPr>
      <w:r>
        <w:tab/>
        <w:t>20.</w:t>
      </w:r>
      <w:r>
        <w:tab/>
      </w:r>
      <w:r w:rsidR="007E5B8F" w:rsidRPr="007E5B8F">
        <w:t>Population alphabétisée de 15 à 24 ans, par lieu de résidence</w:t>
      </w:r>
      <w:r>
        <w:tab/>
      </w:r>
      <w:r>
        <w:tab/>
      </w:r>
      <w:r w:rsidR="00EE1CA4">
        <w:t>19</w:t>
      </w:r>
    </w:p>
    <w:p w:rsidR="00DC5AC4" w:rsidRDefault="00DC5AC4" w:rsidP="00DC5AC4">
      <w:pPr>
        <w:tabs>
          <w:tab w:val="right" w:pos="850"/>
          <w:tab w:val="right" w:leader="dot" w:pos="8787"/>
          <w:tab w:val="right" w:pos="9638"/>
        </w:tabs>
        <w:spacing w:after="120"/>
        <w:ind w:left="1134" w:hanging="1134"/>
      </w:pPr>
      <w:r>
        <w:tab/>
        <w:t>21.</w:t>
      </w:r>
      <w:r>
        <w:tab/>
      </w:r>
      <w:r w:rsidR="007E5B8F" w:rsidRPr="007E5B8F">
        <w:t>Pourcentage de redoublants par cycle scolaire pour l’ensemble du pays, 2004-2008</w:t>
      </w:r>
      <w:r>
        <w:tab/>
      </w:r>
      <w:r>
        <w:tab/>
      </w:r>
      <w:r w:rsidR="00EE1CA4">
        <w:t>19</w:t>
      </w:r>
    </w:p>
    <w:p w:rsidR="00DC5AC4" w:rsidRDefault="00DC5AC4" w:rsidP="00DC5AC4">
      <w:pPr>
        <w:tabs>
          <w:tab w:val="right" w:pos="850"/>
          <w:tab w:val="right" w:leader="dot" w:pos="8787"/>
          <w:tab w:val="right" w:pos="9638"/>
        </w:tabs>
        <w:spacing w:after="120"/>
        <w:ind w:left="1134" w:hanging="1134"/>
      </w:pPr>
      <w:r>
        <w:tab/>
        <w:t>22.</w:t>
      </w:r>
      <w:r>
        <w:tab/>
      </w:r>
      <w:r w:rsidR="007E5B8F" w:rsidRPr="007E5B8F">
        <w:t>Pourcentage d’élèves ayant dépassé l’âge normal, par cycle scolaire, pour l’ensemble</w:t>
      </w:r>
      <w:r w:rsidR="007E5B8F">
        <w:br/>
      </w:r>
      <w:r w:rsidR="007E5B8F" w:rsidRPr="007E5B8F">
        <w:t>du pays, 2004-2008</w:t>
      </w:r>
      <w:r>
        <w:tab/>
      </w:r>
      <w:r>
        <w:tab/>
      </w:r>
      <w:r w:rsidR="00EE1CA4">
        <w:t>20</w:t>
      </w:r>
    </w:p>
    <w:p w:rsidR="00DC5AC4" w:rsidRDefault="00DC5AC4" w:rsidP="00DC5AC4">
      <w:pPr>
        <w:tabs>
          <w:tab w:val="right" w:pos="850"/>
          <w:tab w:val="right" w:leader="dot" w:pos="8787"/>
          <w:tab w:val="right" w:pos="9638"/>
        </w:tabs>
        <w:spacing w:after="120"/>
        <w:ind w:left="1134" w:hanging="1134"/>
      </w:pPr>
      <w:r>
        <w:tab/>
        <w:t>23.</w:t>
      </w:r>
      <w:r>
        <w:tab/>
      </w:r>
      <w:r w:rsidR="007E5B8F" w:rsidRPr="007E5B8F">
        <w:t>Taux d’abandon scolaire, par cycle, pour l’ensemble du pays, 2004-2008</w:t>
      </w:r>
      <w:r>
        <w:tab/>
      </w:r>
      <w:r>
        <w:tab/>
      </w:r>
      <w:r w:rsidR="00EE1CA4">
        <w:t>20</w:t>
      </w:r>
    </w:p>
    <w:p w:rsidR="00DC5AC4" w:rsidRDefault="00DC5AC4" w:rsidP="00DC5AC4">
      <w:pPr>
        <w:tabs>
          <w:tab w:val="right" w:pos="850"/>
          <w:tab w:val="right" w:leader="dot" w:pos="8787"/>
          <w:tab w:val="right" w:pos="9638"/>
        </w:tabs>
        <w:spacing w:after="120"/>
        <w:ind w:left="1134" w:hanging="1134"/>
      </w:pPr>
      <w:r>
        <w:tab/>
        <w:t>24.</w:t>
      </w:r>
      <w:r>
        <w:tab/>
      </w:r>
      <w:r w:rsidR="007E5B8F" w:rsidRPr="007E5B8F">
        <w:t>Taux de persévérance scolaire et d’achèvement des études dans l’enseignement primaire</w:t>
      </w:r>
      <w:r w:rsidR="007E5B8F">
        <w:br/>
      </w:r>
      <w:r w:rsidR="007E5B8F" w:rsidRPr="007E5B8F">
        <w:t>et secondaire, par période, pour l’ensemble du pays</w:t>
      </w:r>
      <w:r>
        <w:tab/>
      </w:r>
      <w:r>
        <w:tab/>
      </w:r>
      <w:r w:rsidR="00EE1CA4">
        <w:t>20</w:t>
      </w:r>
    </w:p>
    <w:p w:rsidR="00DC5AC4" w:rsidRDefault="00DC5AC4" w:rsidP="00DC5AC4">
      <w:pPr>
        <w:tabs>
          <w:tab w:val="right" w:pos="850"/>
          <w:tab w:val="right" w:leader="dot" w:pos="8787"/>
          <w:tab w:val="right" w:pos="9638"/>
        </w:tabs>
        <w:spacing w:after="120"/>
        <w:ind w:left="1134" w:hanging="1134"/>
      </w:pPr>
      <w:r>
        <w:tab/>
        <w:t>25.</w:t>
      </w:r>
      <w:r>
        <w:tab/>
      </w:r>
      <w:r w:rsidR="007E5B8F" w:rsidRPr="007E5B8F">
        <w:t>Population de 10 ans et plus, par tranche d’âge et par religion, pour l’ensemble du pays, 2002</w:t>
      </w:r>
      <w:r>
        <w:tab/>
      </w:r>
      <w:r>
        <w:tab/>
      </w:r>
      <w:r w:rsidR="00EE1CA4">
        <w:t>21</w:t>
      </w:r>
    </w:p>
    <w:p w:rsidR="00DC5AC4" w:rsidRDefault="00DC5AC4" w:rsidP="00DC5AC4">
      <w:pPr>
        <w:tabs>
          <w:tab w:val="right" w:pos="850"/>
          <w:tab w:val="right" w:leader="dot" w:pos="8787"/>
          <w:tab w:val="right" w:pos="9638"/>
        </w:tabs>
        <w:spacing w:after="120"/>
        <w:ind w:left="1134" w:hanging="1134"/>
      </w:pPr>
      <w:r>
        <w:tab/>
        <w:t>26.</w:t>
      </w:r>
      <w:r>
        <w:tab/>
      </w:r>
      <w:r w:rsidR="007E5B8F" w:rsidRPr="007E5B8F">
        <w:t>Langues, 2002</w:t>
      </w:r>
      <w:r>
        <w:tab/>
      </w:r>
      <w:r>
        <w:tab/>
      </w:r>
      <w:r w:rsidR="00EE1CA4">
        <w:t>22</w:t>
      </w:r>
    </w:p>
    <w:p w:rsidR="00DC5AC4" w:rsidRDefault="00DC5AC4" w:rsidP="00DC5AC4">
      <w:pPr>
        <w:tabs>
          <w:tab w:val="right" w:pos="850"/>
          <w:tab w:val="right" w:leader="dot" w:pos="8787"/>
          <w:tab w:val="right" w:pos="9638"/>
        </w:tabs>
        <w:spacing w:after="120"/>
        <w:ind w:left="1134" w:hanging="1134"/>
      </w:pPr>
      <w:r>
        <w:tab/>
        <w:t>27.</w:t>
      </w:r>
      <w:r>
        <w:tab/>
      </w:r>
      <w:r w:rsidR="007E5B8F" w:rsidRPr="007E5B8F">
        <w:t>Langue la plus utilisée dans le foyer en 2002</w:t>
      </w:r>
      <w:r>
        <w:tab/>
      </w:r>
      <w:r>
        <w:tab/>
      </w:r>
      <w:r w:rsidR="00EE1CA4">
        <w:t>22</w:t>
      </w:r>
    </w:p>
    <w:p w:rsidR="00DC5AC4" w:rsidRDefault="00DC5AC4" w:rsidP="00DC5AC4">
      <w:pPr>
        <w:tabs>
          <w:tab w:val="right" w:pos="850"/>
          <w:tab w:val="right" w:leader="dot" w:pos="8787"/>
          <w:tab w:val="right" w:pos="9638"/>
        </w:tabs>
        <w:spacing w:after="120"/>
        <w:ind w:left="1134" w:hanging="1134"/>
      </w:pPr>
      <w:r>
        <w:tab/>
        <w:t>28.</w:t>
      </w:r>
      <w:r>
        <w:tab/>
      </w:r>
      <w:r w:rsidR="007E5B8F" w:rsidRPr="007E5B8F">
        <w:t>Organigramme du pouvoir exécutif</w:t>
      </w:r>
      <w:r>
        <w:tab/>
      </w:r>
      <w:r>
        <w:tab/>
      </w:r>
      <w:r w:rsidR="00EE1CA4">
        <w:t>34</w:t>
      </w:r>
    </w:p>
    <w:p w:rsidR="00DC5AC4" w:rsidRDefault="00DC5AC4" w:rsidP="00DC5AC4">
      <w:pPr>
        <w:tabs>
          <w:tab w:val="right" w:pos="850"/>
          <w:tab w:val="right" w:leader="dot" w:pos="8787"/>
          <w:tab w:val="right" w:pos="9638"/>
        </w:tabs>
        <w:spacing w:after="120"/>
        <w:ind w:left="1134" w:hanging="1134"/>
      </w:pPr>
      <w:r>
        <w:tab/>
        <w:t>29.</w:t>
      </w:r>
      <w:r>
        <w:tab/>
      </w:r>
      <w:r w:rsidR="007E5B8F" w:rsidRPr="007E5B8F">
        <w:t>Organigramme du pouvoir législatif</w:t>
      </w:r>
      <w:r>
        <w:tab/>
      </w:r>
      <w:r>
        <w:tab/>
      </w:r>
      <w:r w:rsidR="00EE1CA4">
        <w:t>35</w:t>
      </w:r>
    </w:p>
    <w:p w:rsidR="00DC5AC4" w:rsidRDefault="00DC5AC4" w:rsidP="00DC5AC4">
      <w:pPr>
        <w:tabs>
          <w:tab w:val="right" w:pos="850"/>
          <w:tab w:val="right" w:leader="dot" w:pos="8787"/>
          <w:tab w:val="right" w:pos="9638"/>
        </w:tabs>
        <w:spacing w:after="120"/>
        <w:ind w:left="1134" w:hanging="1134"/>
      </w:pPr>
      <w:r>
        <w:tab/>
        <w:t>30.</w:t>
      </w:r>
      <w:r>
        <w:tab/>
      </w:r>
      <w:r w:rsidR="007E5B8F" w:rsidRPr="007E5B8F">
        <w:t>Organigramme du pouvoir judiciaire</w:t>
      </w:r>
      <w:r>
        <w:tab/>
      </w:r>
      <w:r>
        <w:tab/>
      </w:r>
      <w:r w:rsidR="00EE1CA4">
        <w:t>37</w:t>
      </w:r>
    </w:p>
    <w:p w:rsidR="00DC5AC4" w:rsidRDefault="00DC5AC4" w:rsidP="00DC5AC4">
      <w:pPr>
        <w:tabs>
          <w:tab w:val="right" w:pos="850"/>
          <w:tab w:val="right" w:leader="dot" w:pos="8787"/>
          <w:tab w:val="right" w:pos="9638"/>
        </w:tabs>
        <w:spacing w:after="120"/>
        <w:ind w:left="1134" w:hanging="1134"/>
      </w:pPr>
      <w:r>
        <w:tab/>
        <w:t>31.</w:t>
      </w:r>
      <w:r>
        <w:tab/>
      </w:r>
      <w:r w:rsidR="007E5B8F" w:rsidRPr="007E5B8F">
        <w:t>État des instruments internationaux relatifs aux droits de l’homme adoptés dans le cadre</w:t>
      </w:r>
      <w:r w:rsidR="007E5B8F">
        <w:br/>
      </w:r>
      <w:r w:rsidR="007E5B8F" w:rsidRPr="007E5B8F">
        <w:t>de l’Organisation des Nations Unies</w:t>
      </w:r>
      <w:r>
        <w:tab/>
      </w:r>
      <w:r>
        <w:tab/>
      </w:r>
      <w:r w:rsidR="00EE1CA4">
        <w:t>41</w:t>
      </w:r>
    </w:p>
    <w:p w:rsidR="00DC5AC4" w:rsidRDefault="00DC5AC4" w:rsidP="00DC5AC4">
      <w:pPr>
        <w:tabs>
          <w:tab w:val="right" w:pos="850"/>
          <w:tab w:val="right" w:leader="dot" w:pos="8787"/>
          <w:tab w:val="right" w:pos="9638"/>
        </w:tabs>
        <w:spacing w:after="120"/>
        <w:ind w:left="1134" w:hanging="1134"/>
      </w:pPr>
      <w:r>
        <w:tab/>
        <w:t>32.</w:t>
      </w:r>
      <w:r>
        <w:tab/>
      </w:r>
      <w:r w:rsidR="007E5B8F" w:rsidRPr="007E5B8F">
        <w:t>État des instruments internationaux relatifs aux droits de l’homme adoptés dans le cadre</w:t>
      </w:r>
      <w:r w:rsidR="007E5B8F">
        <w:br/>
      </w:r>
      <w:r w:rsidR="007E5B8F" w:rsidRPr="007E5B8F">
        <w:t>de l’Organisation des États américains</w:t>
      </w:r>
      <w:r>
        <w:tab/>
      </w:r>
      <w:r>
        <w:tab/>
      </w:r>
      <w:r w:rsidR="00EE1CA4">
        <w:t>43</w:t>
      </w:r>
    </w:p>
    <w:p w:rsidR="00DC5AC4" w:rsidRDefault="00DC5AC4" w:rsidP="00DC5AC4">
      <w:pPr>
        <w:tabs>
          <w:tab w:val="right" w:pos="850"/>
          <w:tab w:val="right" w:leader="dot" w:pos="8787"/>
          <w:tab w:val="right" w:pos="9638"/>
        </w:tabs>
        <w:spacing w:after="120"/>
        <w:ind w:left="1134" w:hanging="1134"/>
      </w:pPr>
      <w:r>
        <w:tab/>
        <w:t>33.</w:t>
      </w:r>
      <w:r>
        <w:tab/>
      </w:r>
      <w:r w:rsidR="00F96F8B" w:rsidRPr="00F96F8B">
        <w:t>État des autres instruments internationaux relatifs aux droits de l’homme</w:t>
      </w:r>
      <w:r>
        <w:tab/>
      </w:r>
      <w:r>
        <w:tab/>
      </w:r>
      <w:r w:rsidR="00EE1CA4">
        <w:t>44</w:t>
      </w:r>
    </w:p>
    <w:p w:rsidR="00DC5AC4" w:rsidRDefault="00DC5AC4" w:rsidP="00DC5AC4">
      <w:pPr>
        <w:tabs>
          <w:tab w:val="right" w:pos="850"/>
          <w:tab w:val="right" w:leader="dot" w:pos="8787"/>
          <w:tab w:val="right" w:pos="9638"/>
        </w:tabs>
        <w:spacing w:after="120"/>
        <w:ind w:left="1134" w:hanging="1134"/>
      </w:pPr>
      <w:r>
        <w:tab/>
        <w:t>34.</w:t>
      </w:r>
      <w:r>
        <w:tab/>
      </w:r>
      <w:r w:rsidR="00F96F8B" w:rsidRPr="00F96F8B">
        <w:t>Exécution du budget de l’administration centrale, 2005-2009</w:t>
      </w:r>
      <w:r>
        <w:tab/>
      </w:r>
      <w:r>
        <w:tab/>
      </w:r>
      <w:r w:rsidR="00EE1CA4">
        <w:t>49</w:t>
      </w:r>
    </w:p>
    <w:p w:rsidR="009C15DA" w:rsidRPr="007E786F" w:rsidRDefault="00DC5AC4" w:rsidP="00DC5AC4">
      <w:pPr>
        <w:pStyle w:val="HChG"/>
      </w:pPr>
      <w:r>
        <w:br w:type="page"/>
      </w:r>
      <w:r>
        <w:tab/>
      </w:r>
      <w:r w:rsidR="009C15DA" w:rsidRPr="007E786F">
        <w:t>I.</w:t>
      </w:r>
      <w:r w:rsidR="009C15DA" w:rsidRPr="007E786F">
        <w:tab/>
        <w:t>Informations générales sur la République du Paraguay</w:t>
      </w:r>
    </w:p>
    <w:p w:rsidR="009C15DA" w:rsidRPr="007E786F" w:rsidRDefault="00DC5AC4" w:rsidP="00DC5AC4">
      <w:pPr>
        <w:pStyle w:val="H1G"/>
      </w:pPr>
      <w:r>
        <w:tab/>
      </w:r>
      <w:r w:rsidR="009C15DA" w:rsidRPr="007E786F">
        <w:t>A.</w:t>
      </w:r>
      <w:r w:rsidR="009C15DA" w:rsidRPr="007E786F">
        <w:tab/>
        <w:t>Caractéristiques géographiques générales</w:t>
      </w:r>
    </w:p>
    <w:p w:rsidR="009C15DA" w:rsidRPr="007E786F" w:rsidRDefault="009C15DA" w:rsidP="00DC5AC4">
      <w:pPr>
        <w:pStyle w:val="SingleTxtG"/>
        <w:rPr>
          <w:szCs w:val="24"/>
        </w:rPr>
      </w:pPr>
      <w:r w:rsidRPr="007E786F">
        <w:t>1.</w:t>
      </w:r>
      <w:r w:rsidRPr="007E786F">
        <w:tab/>
        <w:t xml:space="preserve">La République du Paraguay </w:t>
      </w:r>
      <w:r w:rsidR="009D3534">
        <w:t>est située</w:t>
      </w:r>
      <w:r w:rsidRPr="007E786F">
        <w:t xml:space="preserve"> entre 54°</w:t>
      </w:r>
      <w:r w:rsidR="00304F1C">
        <w:t xml:space="preserve"> </w:t>
      </w:r>
      <w:r w:rsidRPr="007E786F">
        <w:t>19</w:t>
      </w:r>
      <w:r w:rsidR="009D3534">
        <w:t xml:space="preserve">' </w:t>
      </w:r>
      <w:r w:rsidRPr="007E786F">
        <w:t>et 63°</w:t>
      </w:r>
      <w:r w:rsidR="00304F1C">
        <w:t xml:space="preserve"> </w:t>
      </w:r>
      <w:r w:rsidRPr="007E786F">
        <w:t>38</w:t>
      </w:r>
      <w:r w:rsidR="009D3534">
        <w:t>'</w:t>
      </w:r>
      <w:r w:rsidRPr="007E786F">
        <w:t xml:space="preserve"> de longitude ouest et entre 19°</w:t>
      </w:r>
      <w:r w:rsidR="00304F1C">
        <w:t xml:space="preserve"> </w:t>
      </w:r>
      <w:r w:rsidRPr="007E786F">
        <w:t>18</w:t>
      </w:r>
      <w:r w:rsidR="009D3534">
        <w:t>'</w:t>
      </w:r>
      <w:r w:rsidRPr="007E786F">
        <w:t xml:space="preserve"> et 27°</w:t>
      </w:r>
      <w:r w:rsidR="00304F1C">
        <w:t xml:space="preserve"> </w:t>
      </w:r>
      <w:r w:rsidRPr="007E786F">
        <w:t>30</w:t>
      </w:r>
      <w:r w:rsidR="009D3534">
        <w:t>'</w:t>
      </w:r>
      <w:r w:rsidRPr="007E786F">
        <w:t xml:space="preserve"> de latitude sud. Elle a des frontières communes avec le Brésil au nord et à l</w:t>
      </w:r>
      <w:r>
        <w:t>’</w:t>
      </w:r>
      <w:r w:rsidRPr="007E786F">
        <w:t>est, l</w:t>
      </w:r>
      <w:r>
        <w:t>’</w:t>
      </w:r>
      <w:r w:rsidRPr="007E786F">
        <w:t>Argentine au sud et à l</w:t>
      </w:r>
      <w:r>
        <w:t>’</w:t>
      </w:r>
      <w:r w:rsidRPr="007E786F">
        <w:t>ouest, et l</w:t>
      </w:r>
      <w:r>
        <w:t>’</w:t>
      </w:r>
      <w:r w:rsidRPr="007E786F">
        <w:t>État plurinational de Bolivie au nord et à l</w:t>
      </w:r>
      <w:r>
        <w:t>’</w:t>
      </w:r>
      <w:r w:rsidRPr="007E786F">
        <w:t xml:space="preserve">ouest. </w:t>
      </w:r>
      <w:r w:rsidR="009D3534">
        <w:t>Le pays, d</w:t>
      </w:r>
      <w:r>
        <w:t>’</w:t>
      </w:r>
      <w:r w:rsidRPr="007E786F">
        <w:t>une superficie de 406</w:t>
      </w:r>
      <w:r w:rsidR="00304F1C">
        <w:t xml:space="preserve"> </w:t>
      </w:r>
      <w:r w:rsidRPr="007E786F">
        <w:t>752 km</w:t>
      </w:r>
      <w:r w:rsidRPr="007E786F">
        <w:rPr>
          <w:vertAlign w:val="superscript"/>
        </w:rPr>
        <w:t>2</w:t>
      </w:r>
      <w:r w:rsidRPr="007E786F">
        <w:t xml:space="preserve">, </w:t>
      </w:r>
      <w:r w:rsidR="009D3534">
        <w:t>jouit d’un climat</w:t>
      </w:r>
      <w:r w:rsidRPr="007E786F">
        <w:t xml:space="preserve"> méditerranéen, </w:t>
      </w:r>
      <w:r w:rsidR="009D3534">
        <w:t xml:space="preserve">et est relié </w:t>
      </w:r>
      <w:r w:rsidRPr="007E786F">
        <w:t xml:space="preserve">à la mer par voie fluviale, par le Paraguay, </w:t>
      </w:r>
      <w:r w:rsidR="009D3534">
        <w:t xml:space="preserve">le </w:t>
      </w:r>
      <w:r w:rsidRPr="007E786F">
        <w:t xml:space="preserve">Paraná et </w:t>
      </w:r>
      <w:r w:rsidR="00296906">
        <w:t>le Rí</w:t>
      </w:r>
      <w:r w:rsidR="009D3534">
        <w:t xml:space="preserve">o </w:t>
      </w:r>
      <w:r w:rsidRPr="007E786F">
        <w:t xml:space="preserve">de la Plata </w:t>
      </w:r>
      <w:r w:rsidR="009D3534">
        <w:t>(distance</w:t>
      </w:r>
      <w:r w:rsidRPr="007E786F">
        <w:t xml:space="preserve"> 1 </w:t>
      </w:r>
      <w:r w:rsidRPr="007E786F">
        <w:rPr>
          <w:szCs w:val="24"/>
        </w:rPr>
        <w:t>600 km</w:t>
      </w:r>
      <w:r w:rsidR="009D3534">
        <w:rPr>
          <w:szCs w:val="24"/>
        </w:rPr>
        <w:t>) et par</w:t>
      </w:r>
      <w:r w:rsidRPr="007E786F">
        <w:rPr>
          <w:szCs w:val="24"/>
        </w:rPr>
        <w:t xml:space="preserve"> voie terrestre </w:t>
      </w:r>
      <w:r w:rsidR="009D3534">
        <w:rPr>
          <w:szCs w:val="24"/>
        </w:rPr>
        <w:t>(distance</w:t>
      </w:r>
      <w:r w:rsidRPr="007E786F">
        <w:rPr>
          <w:szCs w:val="24"/>
        </w:rPr>
        <w:t xml:space="preserve"> 1</w:t>
      </w:r>
      <w:r w:rsidR="00304F1C">
        <w:rPr>
          <w:szCs w:val="24"/>
        </w:rPr>
        <w:t xml:space="preserve"> </w:t>
      </w:r>
      <w:r w:rsidRPr="007E786F">
        <w:rPr>
          <w:szCs w:val="24"/>
        </w:rPr>
        <w:t>200</w:t>
      </w:r>
      <w:r w:rsidR="00304F1C">
        <w:rPr>
          <w:szCs w:val="24"/>
        </w:rPr>
        <w:t xml:space="preserve"> </w:t>
      </w:r>
      <w:r w:rsidRPr="007E786F">
        <w:rPr>
          <w:szCs w:val="24"/>
        </w:rPr>
        <w:t>km</w:t>
      </w:r>
      <w:r w:rsidR="009D3534">
        <w:rPr>
          <w:szCs w:val="24"/>
        </w:rPr>
        <w:t xml:space="preserve">) à travers </w:t>
      </w:r>
      <w:r w:rsidRPr="007E786F">
        <w:rPr>
          <w:szCs w:val="24"/>
        </w:rPr>
        <w:t>le Brésil (port de Paranaguá</w:t>
      </w:r>
      <w:r w:rsidR="009D3534" w:rsidRPr="009D3534">
        <w:rPr>
          <w:b/>
          <w:w w:val="80"/>
          <w:szCs w:val="24"/>
        </w:rPr>
        <w:t>)</w:t>
      </w:r>
      <w:r w:rsidRPr="007E786F">
        <w:rPr>
          <w:szCs w:val="24"/>
        </w:rPr>
        <w:t xml:space="preserve">. </w:t>
      </w:r>
      <w:r w:rsidR="00296906">
        <w:rPr>
          <w:szCs w:val="24"/>
        </w:rPr>
        <w:t xml:space="preserve">Il n’y a pas de </w:t>
      </w:r>
      <w:r w:rsidRPr="007E786F">
        <w:rPr>
          <w:szCs w:val="24"/>
        </w:rPr>
        <w:t>montagne et les sommets les plus élevés ne dépassent pas 800</w:t>
      </w:r>
      <w:r w:rsidR="00304F1C">
        <w:rPr>
          <w:szCs w:val="24"/>
        </w:rPr>
        <w:t xml:space="preserve"> </w:t>
      </w:r>
      <w:r w:rsidRPr="007E786F">
        <w:rPr>
          <w:szCs w:val="24"/>
        </w:rPr>
        <w:t>m au-dessus du niveau de la mer.</w:t>
      </w:r>
    </w:p>
    <w:p w:rsidR="009C15DA" w:rsidRPr="007E786F" w:rsidRDefault="009C15DA" w:rsidP="00DC5AC4">
      <w:pPr>
        <w:pStyle w:val="SingleTxtG"/>
        <w:rPr>
          <w:szCs w:val="24"/>
        </w:rPr>
      </w:pPr>
      <w:r w:rsidRPr="007E786F">
        <w:rPr>
          <w:szCs w:val="24"/>
        </w:rPr>
        <w:t>2.</w:t>
      </w:r>
      <w:r w:rsidRPr="007E786F">
        <w:rPr>
          <w:szCs w:val="24"/>
        </w:rPr>
        <w:tab/>
      </w:r>
      <w:r w:rsidR="00296906">
        <w:rPr>
          <w:szCs w:val="24"/>
        </w:rPr>
        <w:t>On distingue</w:t>
      </w:r>
      <w:r w:rsidRPr="007E786F">
        <w:rPr>
          <w:szCs w:val="24"/>
        </w:rPr>
        <w:t xml:space="preserve"> deux régions naturelles, l</w:t>
      </w:r>
      <w:r>
        <w:rPr>
          <w:szCs w:val="24"/>
        </w:rPr>
        <w:t>’</w:t>
      </w:r>
      <w:r w:rsidRPr="007E786F">
        <w:rPr>
          <w:szCs w:val="24"/>
        </w:rPr>
        <w:t>une occidentale, l</w:t>
      </w:r>
      <w:r>
        <w:rPr>
          <w:szCs w:val="24"/>
        </w:rPr>
        <w:t>’</w:t>
      </w:r>
      <w:r w:rsidRPr="007E786F">
        <w:rPr>
          <w:szCs w:val="24"/>
        </w:rPr>
        <w:t xml:space="preserve">autre orientale, séparées par le fleuve Paraguay. La région occidentale, </w:t>
      </w:r>
      <w:r w:rsidR="00296906">
        <w:rPr>
          <w:szCs w:val="24"/>
        </w:rPr>
        <w:t xml:space="preserve">qui s’étend sur </w:t>
      </w:r>
      <w:r w:rsidRPr="007E786F">
        <w:rPr>
          <w:szCs w:val="24"/>
        </w:rPr>
        <w:t>246</w:t>
      </w:r>
      <w:r w:rsidR="00304F1C">
        <w:rPr>
          <w:szCs w:val="24"/>
        </w:rPr>
        <w:t xml:space="preserve"> </w:t>
      </w:r>
      <w:r w:rsidRPr="007E786F">
        <w:rPr>
          <w:szCs w:val="24"/>
        </w:rPr>
        <w:t>925</w:t>
      </w:r>
      <w:r w:rsidR="00304F1C">
        <w:rPr>
          <w:szCs w:val="24"/>
        </w:rPr>
        <w:t xml:space="preserve"> </w:t>
      </w:r>
      <w:r w:rsidRPr="007E786F">
        <w:rPr>
          <w:szCs w:val="24"/>
        </w:rPr>
        <w:t>km</w:t>
      </w:r>
      <w:r w:rsidRPr="007E786F">
        <w:rPr>
          <w:szCs w:val="24"/>
          <w:vertAlign w:val="superscript"/>
        </w:rPr>
        <w:t>2</w:t>
      </w:r>
      <w:r w:rsidRPr="007E786F">
        <w:rPr>
          <w:szCs w:val="24"/>
        </w:rPr>
        <w:t xml:space="preserve">, </w:t>
      </w:r>
      <w:r w:rsidR="00296906">
        <w:rPr>
          <w:szCs w:val="24"/>
        </w:rPr>
        <w:t>co</w:t>
      </w:r>
      <w:r w:rsidR="005E6758">
        <w:rPr>
          <w:szCs w:val="24"/>
        </w:rPr>
        <w:t>nnue</w:t>
      </w:r>
      <w:r w:rsidR="00296906">
        <w:rPr>
          <w:szCs w:val="24"/>
        </w:rPr>
        <w:t xml:space="preserve"> sous le nom de</w:t>
      </w:r>
      <w:r w:rsidRPr="007E786F">
        <w:rPr>
          <w:szCs w:val="24"/>
        </w:rPr>
        <w:t xml:space="preserve"> Chaco, est </w:t>
      </w:r>
      <w:r w:rsidR="00296906">
        <w:rPr>
          <w:szCs w:val="24"/>
        </w:rPr>
        <w:t xml:space="preserve">une plaine alluviale semi-aride plate sur presque toute sa superficie. Humidité et sécheresse s’y succèdent, et son </w:t>
      </w:r>
      <w:r w:rsidRPr="007E786F">
        <w:rPr>
          <w:szCs w:val="24"/>
        </w:rPr>
        <w:t xml:space="preserve">sous-sol imperméable </w:t>
      </w:r>
      <w:r w:rsidR="00296906">
        <w:rPr>
          <w:szCs w:val="24"/>
        </w:rPr>
        <w:t>fait qu’</w:t>
      </w:r>
      <w:r w:rsidRPr="007E786F">
        <w:rPr>
          <w:szCs w:val="24"/>
        </w:rPr>
        <w:t xml:space="preserve">une grande partie des rives </w:t>
      </w:r>
      <w:r w:rsidR="00296906">
        <w:rPr>
          <w:szCs w:val="24"/>
        </w:rPr>
        <w:t>du</w:t>
      </w:r>
      <w:r w:rsidRPr="007E786F">
        <w:rPr>
          <w:szCs w:val="24"/>
        </w:rPr>
        <w:t xml:space="preserve"> Paraguay et </w:t>
      </w:r>
      <w:r w:rsidR="00296906">
        <w:rPr>
          <w:szCs w:val="24"/>
        </w:rPr>
        <w:t xml:space="preserve">du </w:t>
      </w:r>
      <w:r w:rsidRPr="007E786F">
        <w:rPr>
          <w:szCs w:val="24"/>
        </w:rPr>
        <w:t xml:space="preserve">Pilcomayo </w:t>
      </w:r>
      <w:r w:rsidR="00296906">
        <w:rPr>
          <w:szCs w:val="24"/>
        </w:rPr>
        <w:t xml:space="preserve">sont </w:t>
      </w:r>
      <w:r w:rsidRPr="007E786F">
        <w:rPr>
          <w:szCs w:val="24"/>
        </w:rPr>
        <w:t xml:space="preserve">inondables. </w:t>
      </w:r>
      <w:r w:rsidR="00296906">
        <w:rPr>
          <w:szCs w:val="24"/>
        </w:rPr>
        <w:t>Le</w:t>
      </w:r>
      <w:r w:rsidRPr="007E786F">
        <w:rPr>
          <w:szCs w:val="24"/>
        </w:rPr>
        <w:t xml:space="preserve"> Chaco abrite 1,7</w:t>
      </w:r>
      <w:r w:rsidR="002B1ABE">
        <w:rPr>
          <w:szCs w:val="24"/>
        </w:rPr>
        <w:t xml:space="preserve"> </w:t>
      </w:r>
      <w:r w:rsidRPr="007E786F">
        <w:rPr>
          <w:szCs w:val="24"/>
        </w:rPr>
        <w:t>% de la population du pays, soit une densité de 0,2</w:t>
      </w:r>
      <w:r w:rsidR="00304F1C">
        <w:rPr>
          <w:szCs w:val="24"/>
        </w:rPr>
        <w:t xml:space="preserve"> </w:t>
      </w:r>
      <w:r w:rsidRPr="007E786F">
        <w:rPr>
          <w:szCs w:val="24"/>
        </w:rPr>
        <w:t>habitant par km</w:t>
      </w:r>
      <w:r w:rsidRPr="007E786F">
        <w:rPr>
          <w:szCs w:val="24"/>
          <w:vertAlign w:val="superscript"/>
        </w:rPr>
        <w:t>2</w:t>
      </w:r>
      <w:r w:rsidRPr="007E786F">
        <w:rPr>
          <w:szCs w:val="24"/>
        </w:rPr>
        <w:t xml:space="preserve">. </w:t>
      </w:r>
      <w:r w:rsidR="00296906">
        <w:rPr>
          <w:szCs w:val="24"/>
        </w:rPr>
        <w:t>L</w:t>
      </w:r>
      <w:r w:rsidRPr="007E786F">
        <w:rPr>
          <w:szCs w:val="24"/>
        </w:rPr>
        <w:t>a principale activité économique de la région est l</w:t>
      </w:r>
      <w:r>
        <w:rPr>
          <w:szCs w:val="24"/>
        </w:rPr>
        <w:t>’</w:t>
      </w:r>
      <w:r w:rsidRPr="007E786F">
        <w:rPr>
          <w:szCs w:val="24"/>
        </w:rPr>
        <w:t xml:space="preserve">élevage </w:t>
      </w:r>
      <w:r w:rsidR="00296906">
        <w:rPr>
          <w:szCs w:val="24"/>
        </w:rPr>
        <w:t>extensif</w:t>
      </w:r>
      <w:r w:rsidRPr="007E786F">
        <w:rPr>
          <w:szCs w:val="24"/>
        </w:rPr>
        <w:t xml:space="preserve">, </w:t>
      </w:r>
      <w:r w:rsidR="00296906">
        <w:rPr>
          <w:szCs w:val="24"/>
        </w:rPr>
        <w:t xml:space="preserve">mais il existe aussi </w:t>
      </w:r>
      <w:r w:rsidRPr="007E786F">
        <w:rPr>
          <w:szCs w:val="24"/>
        </w:rPr>
        <w:t>des exploitations mixtes</w:t>
      </w:r>
      <w:r w:rsidR="00296906">
        <w:rPr>
          <w:szCs w:val="24"/>
        </w:rPr>
        <w:t xml:space="preserve"> où l’on pratique l’agriculture et l’élevage </w:t>
      </w:r>
      <w:r w:rsidRPr="007E786F">
        <w:rPr>
          <w:szCs w:val="24"/>
        </w:rPr>
        <w:t>dans les colonies mennonites du centre de la région.</w:t>
      </w:r>
    </w:p>
    <w:p w:rsidR="009C15DA" w:rsidRPr="007E786F" w:rsidRDefault="009C15DA" w:rsidP="00DC5AC4">
      <w:pPr>
        <w:pStyle w:val="SingleTxtG"/>
        <w:rPr>
          <w:szCs w:val="24"/>
        </w:rPr>
      </w:pPr>
      <w:r w:rsidRPr="007E786F">
        <w:rPr>
          <w:szCs w:val="24"/>
        </w:rPr>
        <w:t>3.</w:t>
      </w:r>
      <w:r w:rsidRPr="007E786F">
        <w:rPr>
          <w:szCs w:val="24"/>
        </w:rPr>
        <w:tab/>
        <w:t>La région orientale, qui est constituée d</w:t>
      </w:r>
      <w:r>
        <w:rPr>
          <w:szCs w:val="24"/>
        </w:rPr>
        <w:t>’</w:t>
      </w:r>
      <w:r w:rsidRPr="007E786F">
        <w:rPr>
          <w:szCs w:val="24"/>
        </w:rPr>
        <w:t xml:space="preserve">une partie </w:t>
      </w:r>
      <w:r w:rsidR="0018471C">
        <w:rPr>
          <w:szCs w:val="24"/>
        </w:rPr>
        <w:t xml:space="preserve">des bassins </w:t>
      </w:r>
      <w:r w:rsidR="005E6758">
        <w:rPr>
          <w:szCs w:val="24"/>
        </w:rPr>
        <w:t>d</w:t>
      </w:r>
      <w:r w:rsidR="0018471C">
        <w:rPr>
          <w:szCs w:val="24"/>
        </w:rPr>
        <w:t xml:space="preserve">u </w:t>
      </w:r>
      <w:r w:rsidRPr="007E786F">
        <w:rPr>
          <w:szCs w:val="24"/>
        </w:rPr>
        <w:t xml:space="preserve">Paraguay et </w:t>
      </w:r>
      <w:r w:rsidR="0018471C">
        <w:rPr>
          <w:szCs w:val="24"/>
        </w:rPr>
        <w:t xml:space="preserve">du </w:t>
      </w:r>
      <w:r w:rsidRPr="007E786F">
        <w:rPr>
          <w:szCs w:val="24"/>
        </w:rPr>
        <w:t>Paraná, s</w:t>
      </w:r>
      <w:r>
        <w:rPr>
          <w:szCs w:val="24"/>
        </w:rPr>
        <w:t>’</w:t>
      </w:r>
      <w:r w:rsidRPr="007E786F">
        <w:rPr>
          <w:szCs w:val="24"/>
        </w:rPr>
        <w:t>étend sur 159</w:t>
      </w:r>
      <w:r w:rsidR="00304F1C">
        <w:rPr>
          <w:szCs w:val="24"/>
        </w:rPr>
        <w:t xml:space="preserve"> </w:t>
      </w:r>
      <w:r w:rsidRPr="007E786F">
        <w:rPr>
          <w:szCs w:val="24"/>
        </w:rPr>
        <w:t>827</w:t>
      </w:r>
      <w:r w:rsidR="00304F1C">
        <w:rPr>
          <w:szCs w:val="24"/>
        </w:rPr>
        <w:t xml:space="preserve"> </w:t>
      </w:r>
      <w:r w:rsidRPr="007E786F">
        <w:rPr>
          <w:szCs w:val="24"/>
        </w:rPr>
        <w:t>km</w:t>
      </w:r>
      <w:r w:rsidRPr="007E786F">
        <w:rPr>
          <w:szCs w:val="24"/>
          <w:vertAlign w:val="superscript"/>
        </w:rPr>
        <w:t>2</w:t>
      </w:r>
      <w:r w:rsidRPr="007E786F">
        <w:rPr>
          <w:szCs w:val="24"/>
        </w:rPr>
        <w:t xml:space="preserve"> et </w:t>
      </w:r>
      <w:r w:rsidR="0018471C">
        <w:rPr>
          <w:szCs w:val="24"/>
        </w:rPr>
        <w:t>occupe</w:t>
      </w:r>
      <w:r w:rsidRPr="007E786F">
        <w:rPr>
          <w:szCs w:val="24"/>
        </w:rPr>
        <w:t xml:space="preserve"> 39</w:t>
      </w:r>
      <w:r w:rsidR="00304F1C">
        <w:rPr>
          <w:szCs w:val="24"/>
        </w:rPr>
        <w:t xml:space="preserve"> </w:t>
      </w:r>
      <w:r w:rsidRPr="007E786F">
        <w:rPr>
          <w:szCs w:val="24"/>
        </w:rPr>
        <w:t xml:space="preserve">% </w:t>
      </w:r>
      <w:r w:rsidR="0018471C">
        <w:rPr>
          <w:szCs w:val="24"/>
        </w:rPr>
        <w:t>du territoire</w:t>
      </w:r>
      <w:r w:rsidRPr="007E786F">
        <w:rPr>
          <w:szCs w:val="24"/>
        </w:rPr>
        <w:t xml:space="preserve">. </w:t>
      </w:r>
      <w:r w:rsidR="0018471C">
        <w:rPr>
          <w:szCs w:val="24"/>
        </w:rPr>
        <w:t>Plaine</w:t>
      </w:r>
      <w:r w:rsidRPr="007E786F">
        <w:rPr>
          <w:szCs w:val="24"/>
        </w:rPr>
        <w:t xml:space="preserve"> ondulée, la région abrite 98</w:t>
      </w:r>
      <w:r w:rsidR="00304F1C">
        <w:rPr>
          <w:szCs w:val="24"/>
        </w:rPr>
        <w:t xml:space="preserve"> </w:t>
      </w:r>
      <w:r w:rsidRPr="007E786F">
        <w:rPr>
          <w:szCs w:val="24"/>
        </w:rPr>
        <w:t xml:space="preserve">% de la population, </w:t>
      </w:r>
      <w:r w:rsidR="0018471C">
        <w:rPr>
          <w:szCs w:val="24"/>
        </w:rPr>
        <w:t>ce qui représente</w:t>
      </w:r>
      <w:r w:rsidRPr="007E786F">
        <w:rPr>
          <w:szCs w:val="24"/>
        </w:rPr>
        <w:t xml:space="preserve"> une densité de 18,6 habitants par km</w:t>
      </w:r>
      <w:r w:rsidRPr="007E786F">
        <w:rPr>
          <w:szCs w:val="24"/>
          <w:vertAlign w:val="superscript"/>
        </w:rPr>
        <w:t>2</w:t>
      </w:r>
      <w:r w:rsidRPr="007E786F">
        <w:rPr>
          <w:szCs w:val="24"/>
        </w:rPr>
        <w:t xml:space="preserve">. La majeure partie des activités économiques du pays, </w:t>
      </w:r>
      <w:r w:rsidR="0018471C">
        <w:rPr>
          <w:szCs w:val="24"/>
        </w:rPr>
        <w:t xml:space="preserve">qui résident </w:t>
      </w:r>
      <w:r w:rsidRPr="007E786F">
        <w:rPr>
          <w:szCs w:val="24"/>
        </w:rPr>
        <w:t xml:space="preserve">essentiellement </w:t>
      </w:r>
      <w:r w:rsidR="0018471C">
        <w:rPr>
          <w:szCs w:val="24"/>
        </w:rPr>
        <w:t xml:space="preserve">dans </w:t>
      </w:r>
      <w:r w:rsidRPr="007E786F">
        <w:rPr>
          <w:szCs w:val="24"/>
        </w:rPr>
        <w:t>l</w:t>
      </w:r>
      <w:r>
        <w:rPr>
          <w:szCs w:val="24"/>
        </w:rPr>
        <w:t>’</w:t>
      </w:r>
      <w:r w:rsidRPr="007E786F">
        <w:rPr>
          <w:szCs w:val="24"/>
        </w:rPr>
        <w:t xml:space="preserve">agriculture et </w:t>
      </w:r>
      <w:r w:rsidR="0018471C">
        <w:rPr>
          <w:szCs w:val="24"/>
        </w:rPr>
        <w:t xml:space="preserve">l’élevage </w:t>
      </w:r>
      <w:r w:rsidR="005E6758">
        <w:rPr>
          <w:szCs w:val="24"/>
        </w:rPr>
        <w:t xml:space="preserve">et </w:t>
      </w:r>
      <w:r w:rsidRPr="007E786F">
        <w:rPr>
          <w:szCs w:val="24"/>
        </w:rPr>
        <w:t>l</w:t>
      </w:r>
      <w:r>
        <w:rPr>
          <w:szCs w:val="24"/>
        </w:rPr>
        <w:t>’</w:t>
      </w:r>
      <w:r w:rsidRPr="007E786F">
        <w:rPr>
          <w:szCs w:val="24"/>
        </w:rPr>
        <w:t xml:space="preserve">exploitation forestière, </w:t>
      </w:r>
      <w:r w:rsidR="0018471C">
        <w:rPr>
          <w:szCs w:val="24"/>
        </w:rPr>
        <w:t>sont concentrées</w:t>
      </w:r>
      <w:r w:rsidRPr="007E786F">
        <w:rPr>
          <w:szCs w:val="24"/>
        </w:rPr>
        <w:t xml:space="preserve"> dans cette région.</w:t>
      </w:r>
    </w:p>
    <w:p w:rsidR="009C15DA" w:rsidRPr="007E786F" w:rsidRDefault="009C15DA" w:rsidP="00DC5AC4">
      <w:pPr>
        <w:pStyle w:val="SingleTxtG"/>
        <w:rPr>
          <w:szCs w:val="24"/>
        </w:rPr>
      </w:pPr>
      <w:r w:rsidRPr="007E786F">
        <w:rPr>
          <w:szCs w:val="24"/>
        </w:rPr>
        <w:t>4.</w:t>
      </w:r>
      <w:r w:rsidRPr="007E786F">
        <w:rPr>
          <w:szCs w:val="24"/>
        </w:rPr>
        <w:tab/>
      </w:r>
      <w:r w:rsidR="0018471C">
        <w:rPr>
          <w:szCs w:val="24"/>
        </w:rPr>
        <w:t xml:space="preserve">Le Paraguay dispose de ressources − </w:t>
      </w:r>
      <w:r w:rsidRPr="007E786F">
        <w:rPr>
          <w:szCs w:val="24"/>
        </w:rPr>
        <w:t xml:space="preserve">sols, végétation, fleuves et faune </w:t>
      </w:r>
      <w:r w:rsidR="0018471C">
        <w:rPr>
          <w:szCs w:val="24"/>
        </w:rPr>
        <w:t>− de bonne qualité</w:t>
      </w:r>
      <w:r w:rsidRPr="007E786F">
        <w:rPr>
          <w:szCs w:val="24"/>
        </w:rPr>
        <w:t>.</w:t>
      </w:r>
    </w:p>
    <w:p w:rsidR="009C15DA" w:rsidRPr="007E786F" w:rsidRDefault="00024AE4" w:rsidP="00024AE4">
      <w:pPr>
        <w:pStyle w:val="H1G"/>
      </w:pPr>
      <w:r>
        <w:tab/>
      </w:r>
      <w:r w:rsidR="009C15DA" w:rsidRPr="007E786F">
        <w:t>B.</w:t>
      </w:r>
      <w:r w:rsidR="009C15DA" w:rsidRPr="007E786F">
        <w:tab/>
        <w:t>Caractéristiques ethniques</w:t>
      </w:r>
    </w:p>
    <w:p w:rsidR="009C15DA" w:rsidRPr="007E786F" w:rsidRDefault="009C15DA" w:rsidP="00DC5AC4">
      <w:pPr>
        <w:pStyle w:val="SingleTxtG"/>
        <w:rPr>
          <w:szCs w:val="24"/>
        </w:rPr>
      </w:pPr>
      <w:r w:rsidRPr="007E786F">
        <w:rPr>
          <w:szCs w:val="24"/>
        </w:rPr>
        <w:t>5.</w:t>
      </w:r>
      <w:r w:rsidRPr="007E786F">
        <w:rPr>
          <w:szCs w:val="24"/>
        </w:rPr>
        <w:tab/>
        <w:t>Le Paraguay est un pays pluriethnique, composé d</w:t>
      </w:r>
      <w:r>
        <w:rPr>
          <w:szCs w:val="24"/>
        </w:rPr>
        <w:t>’</w:t>
      </w:r>
      <w:r w:rsidRPr="007E786F">
        <w:rPr>
          <w:szCs w:val="24"/>
        </w:rPr>
        <w:t xml:space="preserve">une population </w:t>
      </w:r>
      <w:r w:rsidR="00024AE4">
        <w:rPr>
          <w:szCs w:val="24"/>
        </w:rPr>
        <w:t xml:space="preserve">indigène </w:t>
      </w:r>
      <w:r w:rsidRPr="007E786F">
        <w:rPr>
          <w:szCs w:val="24"/>
        </w:rPr>
        <w:t xml:space="preserve">autochtone, fortement influencée par la culture espagnole. </w:t>
      </w:r>
      <w:r w:rsidR="00024AE4">
        <w:rPr>
          <w:szCs w:val="24"/>
        </w:rPr>
        <w:t>Depuis l</w:t>
      </w:r>
      <w:r w:rsidRPr="007E786F">
        <w:rPr>
          <w:szCs w:val="24"/>
        </w:rPr>
        <w:t>a fondation d</w:t>
      </w:r>
      <w:r>
        <w:rPr>
          <w:szCs w:val="24"/>
        </w:rPr>
        <w:t>’</w:t>
      </w:r>
      <w:r w:rsidRPr="007E786F">
        <w:rPr>
          <w:szCs w:val="24"/>
        </w:rPr>
        <w:t>Asunción en 1537</w:t>
      </w:r>
      <w:r w:rsidR="00024AE4">
        <w:rPr>
          <w:szCs w:val="24"/>
        </w:rPr>
        <w:t>, le</w:t>
      </w:r>
      <w:r w:rsidRPr="007E786F">
        <w:rPr>
          <w:szCs w:val="24"/>
        </w:rPr>
        <w:t xml:space="preserve"> noyau de la population </w:t>
      </w:r>
      <w:r w:rsidR="00AF288C">
        <w:rPr>
          <w:szCs w:val="24"/>
        </w:rPr>
        <w:t>est</w:t>
      </w:r>
      <w:r w:rsidR="00024AE4">
        <w:rPr>
          <w:szCs w:val="24"/>
        </w:rPr>
        <w:t xml:space="preserve"> composé d’</w:t>
      </w:r>
      <w:r w:rsidRPr="007E786F">
        <w:rPr>
          <w:szCs w:val="24"/>
        </w:rPr>
        <w:t xml:space="preserve">Espagnols et </w:t>
      </w:r>
      <w:r w:rsidR="00024AE4">
        <w:rPr>
          <w:szCs w:val="24"/>
        </w:rPr>
        <w:t>d’a</w:t>
      </w:r>
      <w:r w:rsidRPr="007E786F">
        <w:rPr>
          <w:szCs w:val="24"/>
        </w:rPr>
        <w:t xml:space="preserve">utochtones </w:t>
      </w:r>
      <w:r w:rsidR="00024AE4" w:rsidRPr="007E786F">
        <w:rPr>
          <w:szCs w:val="24"/>
        </w:rPr>
        <w:t>G</w:t>
      </w:r>
      <w:r w:rsidR="005E6758">
        <w:rPr>
          <w:szCs w:val="24"/>
        </w:rPr>
        <w:t>uaraní</w:t>
      </w:r>
      <w:r w:rsidRPr="007E786F">
        <w:rPr>
          <w:szCs w:val="24"/>
        </w:rPr>
        <w:t xml:space="preserve">s. </w:t>
      </w:r>
      <w:r w:rsidR="00024AE4">
        <w:rPr>
          <w:szCs w:val="24"/>
        </w:rPr>
        <w:t xml:space="preserve">Un </w:t>
      </w:r>
      <w:r w:rsidRPr="007E786F">
        <w:rPr>
          <w:szCs w:val="24"/>
        </w:rPr>
        <w:t xml:space="preserve">métissage </w:t>
      </w:r>
      <w:r w:rsidR="00024AE4">
        <w:rPr>
          <w:szCs w:val="24"/>
        </w:rPr>
        <w:t xml:space="preserve">intense </w:t>
      </w:r>
      <w:r w:rsidRPr="007E786F">
        <w:rPr>
          <w:szCs w:val="24"/>
        </w:rPr>
        <w:t xml:space="preserve">a </w:t>
      </w:r>
      <w:r w:rsidR="00024AE4">
        <w:rPr>
          <w:szCs w:val="24"/>
        </w:rPr>
        <w:t>donné naissance à une population d’un type nouveau,</w:t>
      </w:r>
      <w:r w:rsidRPr="007E786F">
        <w:rPr>
          <w:szCs w:val="24"/>
        </w:rPr>
        <w:t xml:space="preserve"> caractérisée par le bilinguisme et le mélange des deux cultures.</w:t>
      </w:r>
    </w:p>
    <w:p w:rsidR="009C15DA" w:rsidRPr="007E786F" w:rsidRDefault="00024AE4" w:rsidP="00024AE4">
      <w:pPr>
        <w:pStyle w:val="H1G"/>
      </w:pPr>
      <w:r>
        <w:tab/>
      </w:r>
      <w:r w:rsidR="009C15DA" w:rsidRPr="007E786F">
        <w:t>C.</w:t>
      </w:r>
      <w:r w:rsidR="009C15DA" w:rsidRPr="007E786F">
        <w:tab/>
        <w:t>Caractéristiques ethniques de la population autochtone</w:t>
      </w:r>
    </w:p>
    <w:p w:rsidR="009C15DA" w:rsidRPr="007E786F" w:rsidRDefault="009C15DA" w:rsidP="00DC5AC4">
      <w:pPr>
        <w:pStyle w:val="SingleTxtG"/>
        <w:rPr>
          <w:szCs w:val="24"/>
        </w:rPr>
      </w:pPr>
      <w:r w:rsidRPr="007E786F">
        <w:rPr>
          <w:szCs w:val="24"/>
        </w:rPr>
        <w:t>6.</w:t>
      </w:r>
      <w:r w:rsidRPr="007E786F">
        <w:rPr>
          <w:szCs w:val="24"/>
        </w:rPr>
        <w:tab/>
        <w:t xml:space="preserve">Un nouveau recensement de la population a été effectué en 2002. </w:t>
      </w:r>
      <w:r w:rsidR="00AF288C">
        <w:rPr>
          <w:szCs w:val="24"/>
        </w:rPr>
        <w:t>Il ressort de l</w:t>
      </w:r>
      <w:r w:rsidRPr="007E786F">
        <w:rPr>
          <w:szCs w:val="24"/>
        </w:rPr>
        <w:t xml:space="preserve">a partie consacrée au recensement des peuples autochtones </w:t>
      </w:r>
      <w:r w:rsidR="00AF288C">
        <w:rPr>
          <w:szCs w:val="24"/>
        </w:rPr>
        <w:t>que ces personnes sont au nombre</w:t>
      </w:r>
      <w:r w:rsidRPr="007E786F">
        <w:rPr>
          <w:szCs w:val="24"/>
        </w:rPr>
        <w:t xml:space="preserve"> de 87</w:t>
      </w:r>
      <w:r w:rsidR="00304F1C">
        <w:rPr>
          <w:szCs w:val="24"/>
        </w:rPr>
        <w:t xml:space="preserve"> </w:t>
      </w:r>
      <w:r w:rsidRPr="007E786F">
        <w:rPr>
          <w:szCs w:val="24"/>
        </w:rPr>
        <w:t xml:space="preserve">099 appartenant à cinq familles linguistiques </w:t>
      </w:r>
      <w:r w:rsidR="00AF288C">
        <w:rPr>
          <w:szCs w:val="24"/>
        </w:rPr>
        <w:t xml:space="preserve">composées de </w:t>
      </w:r>
      <w:r w:rsidRPr="007E786F">
        <w:rPr>
          <w:szCs w:val="24"/>
        </w:rPr>
        <w:t>différents groupes ethniques ayant leur propre culture, comme suit</w:t>
      </w:r>
      <w:r>
        <w:rPr>
          <w:szCs w:val="24"/>
        </w:rPr>
        <w:t>:</w:t>
      </w:r>
    </w:p>
    <w:p w:rsidR="009C15DA" w:rsidRPr="007E786F" w:rsidRDefault="009C15DA" w:rsidP="00AF288C">
      <w:pPr>
        <w:pStyle w:val="SingleTxtG"/>
        <w:ind w:firstLine="567"/>
      </w:pPr>
      <w:r w:rsidRPr="007E786F">
        <w:rPr>
          <w:szCs w:val="24"/>
        </w:rPr>
        <w:t>a)</w:t>
      </w:r>
      <w:r w:rsidRPr="007E786F">
        <w:rPr>
          <w:szCs w:val="24"/>
        </w:rPr>
        <w:tab/>
      </w:r>
      <w:r w:rsidRPr="007E786F">
        <w:t>Guaraní: Aché, Ava Guaraní, Mbya Guaraní, Paï Tavyretá, Guarayo, Tapieté et Guaraní Ñandeva;</w:t>
      </w:r>
    </w:p>
    <w:p w:rsidR="009C15DA" w:rsidRPr="007E786F" w:rsidRDefault="009C15DA" w:rsidP="00AF288C">
      <w:pPr>
        <w:pStyle w:val="SingleTxtG"/>
        <w:ind w:firstLine="567"/>
      </w:pPr>
      <w:r w:rsidRPr="007E786F">
        <w:t>b)</w:t>
      </w:r>
      <w:r w:rsidRPr="007E786F">
        <w:tab/>
        <w:t>Langue Moskoy: Toba Maskoy, Lengua Enthlet Norte, Lengua Enthlet Sur, Sanapaná-Angaité, Guaná;</w:t>
      </w:r>
    </w:p>
    <w:p w:rsidR="009C15DA" w:rsidRPr="007E786F" w:rsidRDefault="009C15DA" w:rsidP="00AF288C">
      <w:pPr>
        <w:pStyle w:val="SingleTxtG"/>
        <w:ind w:firstLine="567"/>
      </w:pPr>
      <w:r w:rsidRPr="007E786F">
        <w:t>c)</w:t>
      </w:r>
      <w:r w:rsidRPr="007E786F">
        <w:tab/>
        <w:t>Matako-Mataguayo: Nivaklé, Maká, Manjui;</w:t>
      </w:r>
    </w:p>
    <w:p w:rsidR="009C15DA" w:rsidRPr="007E786F" w:rsidRDefault="009C15DA" w:rsidP="00AF288C">
      <w:pPr>
        <w:pStyle w:val="SingleTxtG"/>
        <w:ind w:firstLine="567"/>
      </w:pPr>
      <w:r w:rsidRPr="007E786F">
        <w:t>d)</w:t>
      </w:r>
      <w:r w:rsidRPr="007E786F">
        <w:tab/>
        <w:t>Zamuco: Ayoreo, Chamacoco Ybytoso, Chamacoco Tomaraho, Ishïrt;</w:t>
      </w:r>
    </w:p>
    <w:p w:rsidR="009C15DA" w:rsidRPr="007E786F" w:rsidRDefault="009C15DA" w:rsidP="00AF288C">
      <w:pPr>
        <w:pStyle w:val="SingleTxtG"/>
        <w:ind w:firstLine="567"/>
      </w:pPr>
      <w:r w:rsidRPr="007E786F">
        <w:t>e)</w:t>
      </w:r>
      <w:r w:rsidRPr="007E786F">
        <w:tab/>
        <w:t>Toba-gauicurú: Toba-Qom.</w:t>
      </w:r>
      <w:bookmarkStart w:id="0" w:name="_Toc284832380"/>
    </w:p>
    <w:p w:rsidR="009C15DA" w:rsidRPr="00040008" w:rsidRDefault="009C15DA" w:rsidP="00040008">
      <w:pPr>
        <w:pStyle w:val="Heading1"/>
        <w:spacing w:after="120"/>
        <w:rPr>
          <w:b/>
        </w:rPr>
      </w:pPr>
      <w:r w:rsidRPr="007E786F">
        <w:t>Tableau 1</w:t>
      </w:r>
      <w:bookmarkEnd w:id="0"/>
      <w:r w:rsidR="00040008">
        <w:br/>
      </w:r>
      <w:r w:rsidRPr="00040008">
        <w:rPr>
          <w:b/>
        </w:rPr>
        <w:t>Population autochtone, par famille linguistique</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916"/>
        <w:gridCol w:w="2251"/>
        <w:gridCol w:w="2251"/>
      </w:tblGrid>
      <w:tr w:rsidR="009C15DA" w:rsidRPr="007E786F" w:rsidTr="00040008">
        <w:trPr>
          <w:trHeight w:val="240"/>
          <w:tblHeader/>
        </w:trPr>
        <w:tc>
          <w:tcPr>
            <w:tcW w:w="2900" w:type="dxa"/>
            <w:tcBorders>
              <w:top w:val="single" w:sz="4" w:space="0" w:color="auto"/>
              <w:bottom w:val="single" w:sz="12" w:space="0" w:color="auto"/>
            </w:tcBorders>
            <w:shd w:val="clear" w:color="auto" w:fill="auto"/>
            <w:noWrap/>
            <w:vAlign w:val="bottom"/>
          </w:tcPr>
          <w:p w:rsidR="009C15DA" w:rsidRPr="007E786F" w:rsidRDefault="009C15DA" w:rsidP="00040008">
            <w:pPr>
              <w:spacing w:before="80" w:after="80" w:line="200" w:lineRule="exact"/>
              <w:rPr>
                <w:bCs/>
                <w:i/>
                <w:sz w:val="16"/>
              </w:rPr>
            </w:pPr>
            <w:r w:rsidRPr="007E786F">
              <w:rPr>
                <w:bCs/>
                <w:i/>
                <w:sz w:val="16"/>
              </w:rPr>
              <w:t>Famille linguistique</w:t>
            </w:r>
          </w:p>
        </w:tc>
        <w:tc>
          <w:tcPr>
            <w:tcW w:w="2235" w:type="dxa"/>
            <w:tcBorders>
              <w:top w:val="single" w:sz="4" w:space="0" w:color="auto"/>
              <w:bottom w:val="single" w:sz="12" w:space="0" w:color="auto"/>
            </w:tcBorders>
            <w:shd w:val="clear" w:color="auto" w:fill="auto"/>
            <w:noWrap/>
            <w:vAlign w:val="bottom"/>
          </w:tcPr>
          <w:p w:rsidR="009C15DA" w:rsidRPr="00377C80" w:rsidRDefault="009C15DA" w:rsidP="00040008">
            <w:pPr>
              <w:spacing w:before="80" w:after="80" w:line="200" w:lineRule="exact"/>
              <w:jc w:val="right"/>
              <w:rPr>
                <w:bCs/>
                <w:i/>
                <w:sz w:val="16"/>
              </w:rPr>
            </w:pPr>
            <w:r w:rsidRPr="00377C80">
              <w:rPr>
                <w:bCs/>
                <w:i/>
                <w:sz w:val="16"/>
              </w:rPr>
              <w:t>Total</w:t>
            </w:r>
          </w:p>
        </w:tc>
        <w:tc>
          <w:tcPr>
            <w:tcW w:w="2235" w:type="dxa"/>
            <w:tcBorders>
              <w:top w:val="single" w:sz="4" w:space="0" w:color="auto"/>
              <w:bottom w:val="single" w:sz="12" w:space="0" w:color="auto"/>
            </w:tcBorders>
            <w:shd w:val="clear" w:color="auto" w:fill="auto"/>
            <w:noWrap/>
            <w:vAlign w:val="bottom"/>
          </w:tcPr>
          <w:p w:rsidR="009C15DA" w:rsidRPr="007E786F" w:rsidRDefault="009C15DA" w:rsidP="00040008">
            <w:pPr>
              <w:spacing w:before="80" w:after="80" w:line="200" w:lineRule="exact"/>
              <w:jc w:val="right"/>
              <w:rPr>
                <w:bCs/>
                <w:i/>
                <w:sz w:val="16"/>
              </w:rPr>
            </w:pPr>
            <w:r w:rsidRPr="007E786F">
              <w:rPr>
                <w:bCs/>
                <w:i/>
                <w:sz w:val="16"/>
              </w:rPr>
              <w:t>Pourcentage</w:t>
            </w:r>
          </w:p>
        </w:tc>
      </w:tr>
      <w:tr w:rsidR="009C15DA" w:rsidRPr="007E786F" w:rsidTr="00040008">
        <w:trPr>
          <w:trHeight w:val="240"/>
        </w:trPr>
        <w:tc>
          <w:tcPr>
            <w:tcW w:w="2900" w:type="dxa"/>
            <w:tcBorders>
              <w:top w:val="single" w:sz="12" w:space="0" w:color="auto"/>
              <w:bottom w:val="single" w:sz="4" w:space="0" w:color="auto"/>
            </w:tcBorders>
            <w:shd w:val="clear" w:color="auto" w:fill="auto"/>
            <w:noWrap/>
          </w:tcPr>
          <w:p w:rsidR="009C15DA" w:rsidRPr="007E786F" w:rsidRDefault="009C15DA" w:rsidP="009C15DA">
            <w:pPr>
              <w:spacing w:before="80" w:after="80" w:line="220" w:lineRule="exact"/>
              <w:ind w:left="284"/>
              <w:rPr>
                <w:b/>
                <w:bCs/>
                <w:sz w:val="18"/>
              </w:rPr>
            </w:pPr>
            <w:r w:rsidRPr="007E786F">
              <w:rPr>
                <w:b/>
                <w:bCs/>
                <w:sz w:val="18"/>
              </w:rPr>
              <w:t>Total</w:t>
            </w:r>
          </w:p>
        </w:tc>
        <w:tc>
          <w:tcPr>
            <w:tcW w:w="2235" w:type="dxa"/>
            <w:tcBorders>
              <w:top w:val="single" w:sz="12" w:space="0" w:color="auto"/>
              <w:bottom w:val="single" w:sz="4" w:space="0" w:color="auto"/>
            </w:tcBorders>
            <w:shd w:val="clear" w:color="auto" w:fill="auto"/>
            <w:noWrap/>
            <w:vAlign w:val="bottom"/>
          </w:tcPr>
          <w:p w:rsidR="009C15DA" w:rsidRPr="007E786F" w:rsidRDefault="009C15DA" w:rsidP="009C15DA">
            <w:pPr>
              <w:spacing w:before="80" w:after="80" w:line="220" w:lineRule="exact"/>
              <w:ind w:left="113"/>
              <w:jc w:val="right"/>
              <w:rPr>
                <w:b/>
                <w:bCs/>
                <w:sz w:val="18"/>
              </w:rPr>
            </w:pPr>
            <w:r w:rsidRPr="007E786F">
              <w:rPr>
                <w:b/>
                <w:bCs/>
                <w:sz w:val="18"/>
              </w:rPr>
              <w:t>108 308</w:t>
            </w:r>
          </w:p>
        </w:tc>
        <w:tc>
          <w:tcPr>
            <w:tcW w:w="2235" w:type="dxa"/>
            <w:tcBorders>
              <w:top w:val="single" w:sz="12" w:space="0" w:color="auto"/>
              <w:bottom w:val="single" w:sz="4" w:space="0" w:color="auto"/>
            </w:tcBorders>
            <w:shd w:val="clear" w:color="auto" w:fill="auto"/>
            <w:noWrap/>
            <w:vAlign w:val="bottom"/>
          </w:tcPr>
          <w:p w:rsidR="009C15DA" w:rsidRPr="007E786F" w:rsidRDefault="009C15DA" w:rsidP="009C15DA">
            <w:pPr>
              <w:spacing w:before="80" w:after="80" w:line="220" w:lineRule="exact"/>
              <w:ind w:left="113"/>
              <w:jc w:val="right"/>
              <w:rPr>
                <w:b/>
                <w:bCs/>
                <w:sz w:val="18"/>
              </w:rPr>
            </w:pPr>
            <w:r w:rsidRPr="007E786F">
              <w:rPr>
                <w:b/>
                <w:bCs/>
                <w:sz w:val="18"/>
              </w:rPr>
              <w:t>100,0</w:t>
            </w:r>
          </w:p>
        </w:tc>
      </w:tr>
      <w:tr w:rsidR="009C15DA" w:rsidRPr="007E786F" w:rsidTr="00040008">
        <w:trPr>
          <w:trHeight w:val="240"/>
        </w:trPr>
        <w:tc>
          <w:tcPr>
            <w:tcW w:w="2900" w:type="dxa"/>
            <w:tcBorders>
              <w:top w:val="single" w:sz="4" w:space="0" w:color="auto"/>
            </w:tcBorders>
            <w:shd w:val="clear" w:color="auto" w:fill="auto"/>
            <w:noWrap/>
          </w:tcPr>
          <w:p w:rsidR="009C15DA" w:rsidRPr="007E786F" w:rsidRDefault="005E6758" w:rsidP="00040008">
            <w:pPr>
              <w:spacing w:before="40" w:after="40" w:line="220" w:lineRule="exact"/>
              <w:rPr>
                <w:sz w:val="18"/>
              </w:rPr>
            </w:pPr>
            <w:r>
              <w:rPr>
                <w:sz w:val="18"/>
              </w:rPr>
              <w:t>Guaraní</w:t>
            </w:r>
          </w:p>
        </w:tc>
        <w:tc>
          <w:tcPr>
            <w:tcW w:w="2235" w:type="dxa"/>
            <w:tcBorders>
              <w:top w:val="single" w:sz="4" w:space="0" w:color="auto"/>
            </w:tcBorders>
            <w:shd w:val="clear" w:color="auto" w:fill="auto"/>
            <w:noWrap/>
            <w:vAlign w:val="bottom"/>
          </w:tcPr>
          <w:p w:rsidR="009C15DA" w:rsidRPr="007E786F" w:rsidRDefault="009C15DA" w:rsidP="00040008">
            <w:pPr>
              <w:spacing w:before="40" w:after="40" w:line="220" w:lineRule="exact"/>
              <w:jc w:val="right"/>
              <w:rPr>
                <w:sz w:val="18"/>
              </w:rPr>
            </w:pPr>
            <w:r w:rsidRPr="007E786F">
              <w:rPr>
                <w:sz w:val="18"/>
              </w:rPr>
              <w:t>63 045</w:t>
            </w:r>
          </w:p>
        </w:tc>
        <w:tc>
          <w:tcPr>
            <w:tcW w:w="2235" w:type="dxa"/>
            <w:tcBorders>
              <w:top w:val="single" w:sz="4" w:space="0" w:color="auto"/>
            </w:tcBorders>
            <w:shd w:val="clear" w:color="auto" w:fill="auto"/>
            <w:noWrap/>
            <w:vAlign w:val="bottom"/>
          </w:tcPr>
          <w:p w:rsidR="009C15DA" w:rsidRPr="007E786F" w:rsidRDefault="009C15DA" w:rsidP="00040008">
            <w:pPr>
              <w:spacing w:before="40" w:after="40" w:line="220" w:lineRule="exact"/>
              <w:jc w:val="right"/>
              <w:rPr>
                <w:sz w:val="18"/>
              </w:rPr>
            </w:pPr>
            <w:r w:rsidRPr="007E786F">
              <w:rPr>
                <w:sz w:val="18"/>
              </w:rPr>
              <w:t>58,2</w:t>
            </w:r>
          </w:p>
        </w:tc>
      </w:tr>
      <w:tr w:rsidR="009C15DA" w:rsidRPr="007E786F" w:rsidTr="009C15DA">
        <w:trPr>
          <w:trHeight w:val="240"/>
        </w:trPr>
        <w:tc>
          <w:tcPr>
            <w:tcW w:w="2900" w:type="dxa"/>
            <w:shd w:val="clear" w:color="auto" w:fill="auto"/>
            <w:noWrap/>
          </w:tcPr>
          <w:p w:rsidR="009C15DA" w:rsidRPr="007E786F" w:rsidRDefault="009C15DA" w:rsidP="00040008">
            <w:pPr>
              <w:spacing w:before="40" w:after="40" w:line="220" w:lineRule="exact"/>
              <w:rPr>
                <w:sz w:val="18"/>
              </w:rPr>
            </w:pPr>
            <w:r w:rsidRPr="007E786F">
              <w:rPr>
                <w:sz w:val="18"/>
              </w:rPr>
              <w:t>Maskoy</w:t>
            </w:r>
          </w:p>
        </w:tc>
        <w:tc>
          <w:tcPr>
            <w:tcW w:w="2235" w:type="dxa"/>
            <w:shd w:val="clear" w:color="auto" w:fill="auto"/>
            <w:noWrap/>
            <w:vAlign w:val="bottom"/>
          </w:tcPr>
          <w:p w:rsidR="009C15DA" w:rsidRPr="007E786F" w:rsidRDefault="009C15DA" w:rsidP="00040008">
            <w:pPr>
              <w:spacing w:before="40" w:after="40" w:line="220" w:lineRule="exact"/>
              <w:jc w:val="right"/>
              <w:rPr>
                <w:sz w:val="18"/>
              </w:rPr>
            </w:pPr>
            <w:r w:rsidRPr="007E786F">
              <w:rPr>
                <w:sz w:val="18"/>
              </w:rPr>
              <w:t>22 286</w:t>
            </w:r>
          </w:p>
        </w:tc>
        <w:tc>
          <w:tcPr>
            <w:tcW w:w="2235" w:type="dxa"/>
            <w:shd w:val="clear" w:color="auto" w:fill="auto"/>
            <w:noWrap/>
            <w:vAlign w:val="bottom"/>
          </w:tcPr>
          <w:p w:rsidR="009C15DA" w:rsidRPr="007E786F" w:rsidRDefault="009C15DA" w:rsidP="00040008">
            <w:pPr>
              <w:spacing w:before="40" w:after="40" w:line="220" w:lineRule="exact"/>
              <w:jc w:val="right"/>
              <w:rPr>
                <w:sz w:val="18"/>
              </w:rPr>
            </w:pPr>
            <w:r w:rsidRPr="007E786F">
              <w:rPr>
                <w:sz w:val="18"/>
              </w:rPr>
              <w:t>20,6</w:t>
            </w:r>
          </w:p>
        </w:tc>
      </w:tr>
      <w:tr w:rsidR="009C15DA" w:rsidRPr="007E786F" w:rsidTr="009C15DA">
        <w:trPr>
          <w:trHeight w:val="240"/>
        </w:trPr>
        <w:tc>
          <w:tcPr>
            <w:tcW w:w="2900" w:type="dxa"/>
            <w:tcBorders>
              <w:bottom w:val="nil"/>
            </w:tcBorders>
            <w:shd w:val="clear" w:color="auto" w:fill="auto"/>
            <w:noWrap/>
          </w:tcPr>
          <w:p w:rsidR="009C15DA" w:rsidRPr="007E786F" w:rsidRDefault="009C15DA" w:rsidP="00040008">
            <w:pPr>
              <w:spacing w:before="40" w:after="40" w:line="220" w:lineRule="exact"/>
              <w:rPr>
                <w:sz w:val="18"/>
              </w:rPr>
            </w:pPr>
            <w:r w:rsidRPr="007E786F">
              <w:rPr>
                <w:sz w:val="18"/>
              </w:rPr>
              <w:t>Mataco/Mataguayo</w:t>
            </w:r>
          </w:p>
        </w:tc>
        <w:tc>
          <w:tcPr>
            <w:tcW w:w="2235" w:type="dxa"/>
            <w:tcBorders>
              <w:bottom w:val="nil"/>
            </w:tcBorders>
            <w:shd w:val="clear" w:color="auto" w:fill="auto"/>
            <w:noWrap/>
            <w:vAlign w:val="bottom"/>
          </w:tcPr>
          <w:p w:rsidR="009C15DA" w:rsidRPr="007E786F" w:rsidRDefault="009C15DA" w:rsidP="00040008">
            <w:pPr>
              <w:spacing w:before="40" w:after="40" w:line="220" w:lineRule="exact"/>
              <w:jc w:val="right"/>
              <w:rPr>
                <w:sz w:val="18"/>
              </w:rPr>
            </w:pPr>
            <w:r w:rsidRPr="007E786F">
              <w:rPr>
                <w:sz w:val="18"/>
              </w:rPr>
              <w:t>17 034</w:t>
            </w:r>
          </w:p>
        </w:tc>
        <w:tc>
          <w:tcPr>
            <w:tcW w:w="2235" w:type="dxa"/>
            <w:tcBorders>
              <w:bottom w:val="nil"/>
            </w:tcBorders>
            <w:shd w:val="clear" w:color="auto" w:fill="auto"/>
            <w:noWrap/>
            <w:vAlign w:val="bottom"/>
          </w:tcPr>
          <w:p w:rsidR="009C15DA" w:rsidRPr="007E786F" w:rsidRDefault="009C15DA" w:rsidP="00040008">
            <w:pPr>
              <w:spacing w:before="40" w:after="40" w:line="220" w:lineRule="exact"/>
              <w:jc w:val="right"/>
              <w:rPr>
                <w:sz w:val="18"/>
              </w:rPr>
            </w:pPr>
            <w:r w:rsidRPr="007E786F">
              <w:rPr>
                <w:sz w:val="18"/>
              </w:rPr>
              <w:t>15,7</w:t>
            </w:r>
          </w:p>
        </w:tc>
      </w:tr>
      <w:tr w:rsidR="009C15DA" w:rsidRPr="007E786F" w:rsidTr="009C15DA">
        <w:trPr>
          <w:trHeight w:val="240"/>
        </w:trPr>
        <w:tc>
          <w:tcPr>
            <w:tcW w:w="2900" w:type="dxa"/>
            <w:tcBorders>
              <w:top w:val="nil"/>
              <w:bottom w:val="single" w:sz="12" w:space="0" w:color="auto"/>
            </w:tcBorders>
            <w:shd w:val="clear" w:color="auto" w:fill="auto"/>
            <w:noWrap/>
          </w:tcPr>
          <w:p w:rsidR="009C15DA" w:rsidRPr="007E786F" w:rsidRDefault="009C15DA" w:rsidP="00040008">
            <w:pPr>
              <w:spacing w:before="40" w:after="40" w:line="220" w:lineRule="exact"/>
              <w:rPr>
                <w:sz w:val="18"/>
              </w:rPr>
            </w:pPr>
            <w:r w:rsidRPr="007E786F">
              <w:rPr>
                <w:sz w:val="18"/>
              </w:rPr>
              <w:t>Zamuco</w:t>
            </w:r>
          </w:p>
        </w:tc>
        <w:tc>
          <w:tcPr>
            <w:tcW w:w="2235" w:type="dxa"/>
            <w:tcBorders>
              <w:top w:val="nil"/>
              <w:bottom w:val="single" w:sz="12" w:space="0" w:color="auto"/>
            </w:tcBorders>
            <w:shd w:val="clear" w:color="auto" w:fill="auto"/>
            <w:noWrap/>
            <w:vAlign w:val="bottom"/>
          </w:tcPr>
          <w:p w:rsidR="009C15DA" w:rsidRPr="007E786F" w:rsidRDefault="009C15DA" w:rsidP="00040008">
            <w:pPr>
              <w:spacing w:before="40" w:after="40" w:line="220" w:lineRule="exact"/>
              <w:jc w:val="right"/>
              <w:rPr>
                <w:sz w:val="18"/>
              </w:rPr>
            </w:pPr>
            <w:r w:rsidRPr="007E786F">
              <w:rPr>
                <w:sz w:val="18"/>
              </w:rPr>
              <w:t>3 885</w:t>
            </w:r>
          </w:p>
        </w:tc>
        <w:tc>
          <w:tcPr>
            <w:tcW w:w="2235" w:type="dxa"/>
            <w:tcBorders>
              <w:top w:val="nil"/>
              <w:bottom w:val="single" w:sz="12" w:space="0" w:color="auto"/>
            </w:tcBorders>
            <w:shd w:val="clear" w:color="auto" w:fill="auto"/>
            <w:noWrap/>
            <w:vAlign w:val="bottom"/>
          </w:tcPr>
          <w:p w:rsidR="009C15DA" w:rsidRPr="007E786F" w:rsidRDefault="009C15DA" w:rsidP="00040008">
            <w:pPr>
              <w:spacing w:before="40" w:after="40" w:line="220" w:lineRule="exact"/>
              <w:jc w:val="right"/>
              <w:rPr>
                <w:sz w:val="18"/>
              </w:rPr>
            </w:pPr>
            <w:r w:rsidRPr="007E786F">
              <w:rPr>
                <w:sz w:val="18"/>
              </w:rPr>
              <w:t>3,6</w:t>
            </w:r>
          </w:p>
        </w:tc>
      </w:tr>
    </w:tbl>
    <w:p w:rsidR="009C15DA" w:rsidRPr="007E786F" w:rsidRDefault="009C15DA" w:rsidP="009C15DA">
      <w:pPr>
        <w:pStyle w:val="SingleTxtG"/>
        <w:spacing w:before="120" w:after="240"/>
        <w:ind w:firstLine="170"/>
        <w:rPr>
          <w:sz w:val="18"/>
          <w:szCs w:val="18"/>
        </w:rPr>
      </w:pPr>
      <w:r w:rsidRPr="007E786F">
        <w:rPr>
          <w:i/>
          <w:sz w:val="18"/>
          <w:szCs w:val="18"/>
        </w:rPr>
        <w:t>Source</w:t>
      </w:r>
      <w:r w:rsidRPr="00040008">
        <w:rPr>
          <w:sz w:val="18"/>
          <w:szCs w:val="18"/>
        </w:rPr>
        <w:t>:</w:t>
      </w:r>
      <w:r w:rsidRPr="007E786F">
        <w:rPr>
          <w:sz w:val="18"/>
          <w:szCs w:val="18"/>
        </w:rPr>
        <w:t xml:space="preserve"> Direction générale des enquêtes </w:t>
      </w:r>
      <w:r w:rsidR="00040008" w:rsidRPr="007E786F">
        <w:rPr>
          <w:sz w:val="18"/>
          <w:szCs w:val="18"/>
        </w:rPr>
        <w:t>de</w:t>
      </w:r>
      <w:r w:rsidR="00040008">
        <w:rPr>
          <w:sz w:val="18"/>
          <w:szCs w:val="18"/>
        </w:rPr>
        <w:t xml:space="preserve"> la statistique</w:t>
      </w:r>
      <w:r w:rsidR="00040008" w:rsidRPr="007E786F">
        <w:rPr>
          <w:sz w:val="18"/>
          <w:szCs w:val="18"/>
        </w:rPr>
        <w:t xml:space="preserve"> </w:t>
      </w:r>
      <w:r w:rsidRPr="007E786F">
        <w:rPr>
          <w:sz w:val="18"/>
          <w:szCs w:val="18"/>
        </w:rPr>
        <w:t>et des recensements (DGEEC)</w:t>
      </w:r>
      <w:r>
        <w:rPr>
          <w:sz w:val="18"/>
          <w:szCs w:val="18"/>
        </w:rPr>
        <w:t>,</w:t>
      </w:r>
      <w:r w:rsidRPr="007E786F">
        <w:rPr>
          <w:sz w:val="18"/>
          <w:szCs w:val="18"/>
        </w:rPr>
        <w:t xml:space="preserve"> Enquête sur les </w:t>
      </w:r>
      <w:r w:rsidR="00040008">
        <w:rPr>
          <w:sz w:val="18"/>
          <w:szCs w:val="18"/>
        </w:rPr>
        <w:t>ménages</w:t>
      </w:r>
      <w:r w:rsidRPr="007E786F">
        <w:rPr>
          <w:sz w:val="18"/>
          <w:szCs w:val="18"/>
        </w:rPr>
        <w:t xml:space="preserve"> autochtones, 2008.</w:t>
      </w:r>
    </w:p>
    <w:p w:rsidR="009C15DA" w:rsidRPr="007E786F" w:rsidRDefault="009C15DA" w:rsidP="00DC5AC4">
      <w:pPr>
        <w:pStyle w:val="SingleTxtG"/>
      </w:pPr>
      <w:r w:rsidRPr="007E786F">
        <w:t>7.</w:t>
      </w:r>
      <w:r w:rsidRPr="007E786F">
        <w:tab/>
        <w:t>Cette riche diversité culturelle constitue l</w:t>
      </w:r>
      <w:r>
        <w:t>’</w:t>
      </w:r>
      <w:r w:rsidRPr="007E786F">
        <w:t xml:space="preserve">une des </w:t>
      </w:r>
      <w:r w:rsidR="00040008">
        <w:t xml:space="preserve">principales </w:t>
      </w:r>
      <w:r w:rsidRPr="007E786F">
        <w:t>caractéristiques du pays.</w:t>
      </w:r>
      <w:bookmarkStart w:id="1" w:name="_Toc284832381"/>
    </w:p>
    <w:p w:rsidR="009C15DA" w:rsidRPr="007E786F" w:rsidRDefault="00040008" w:rsidP="00040008">
      <w:pPr>
        <w:pStyle w:val="H1G"/>
      </w:pPr>
      <w:r>
        <w:tab/>
      </w:r>
      <w:r w:rsidR="009C15DA" w:rsidRPr="007E786F">
        <w:t>D.</w:t>
      </w:r>
      <w:r w:rsidR="009C15DA" w:rsidRPr="007E786F">
        <w:tab/>
        <w:t>Caractéristiques démographiques du pays et de la population</w:t>
      </w:r>
      <w:bookmarkEnd w:id="1"/>
    </w:p>
    <w:p w:rsidR="009C15DA" w:rsidRPr="007E786F" w:rsidRDefault="009C15DA" w:rsidP="00DC5AC4">
      <w:pPr>
        <w:pStyle w:val="SingleTxtG"/>
      </w:pPr>
      <w:r w:rsidRPr="007E786F">
        <w:t>8.</w:t>
      </w:r>
      <w:r w:rsidRPr="007E786F">
        <w:tab/>
        <w:t>Au milieu du siècle dernier, le pays comptait 1</w:t>
      </w:r>
      <w:r w:rsidR="00304F1C">
        <w:t xml:space="preserve"> </w:t>
      </w:r>
      <w:r w:rsidRPr="007E786F">
        <w:t>328</w:t>
      </w:r>
      <w:r w:rsidR="00304F1C">
        <w:t xml:space="preserve"> </w:t>
      </w:r>
      <w:r w:rsidRPr="007E786F">
        <w:t xml:space="preserve">452 habitants </w:t>
      </w:r>
      <w:r w:rsidR="00040008">
        <w:t>selon</w:t>
      </w:r>
      <w:r w:rsidRPr="007E786F">
        <w:t xml:space="preserve"> le dernier recensement de la population et </w:t>
      </w:r>
      <w:r w:rsidR="005E6758">
        <w:t>d</w:t>
      </w:r>
      <w:r w:rsidR="00040008">
        <w:t>u logement</w:t>
      </w:r>
      <w:r w:rsidRPr="007E786F">
        <w:t xml:space="preserve">, effectué en 2002, </w:t>
      </w:r>
      <w:r w:rsidR="00040008">
        <w:t xml:space="preserve">ce chiffre était de </w:t>
      </w:r>
      <w:r w:rsidR="000D020C">
        <w:t>5 163 198</w:t>
      </w:r>
      <w:r w:rsidRPr="007E786F">
        <w:t xml:space="preserve">, ce qui signifie que la population a quadruplé </w:t>
      </w:r>
      <w:r w:rsidR="000D020C">
        <w:t>depuis</w:t>
      </w:r>
      <w:r w:rsidRPr="007E786F">
        <w:t>.</w:t>
      </w:r>
    </w:p>
    <w:p w:rsidR="009C15DA" w:rsidRPr="007E786F" w:rsidRDefault="009C15DA" w:rsidP="00DC5AC4">
      <w:pPr>
        <w:pStyle w:val="SingleTxtG"/>
      </w:pPr>
      <w:r w:rsidRPr="007E786F">
        <w:t>9.</w:t>
      </w:r>
      <w:r w:rsidRPr="007E786F">
        <w:tab/>
        <w:t xml:space="preserve">Le </w:t>
      </w:r>
      <w:r w:rsidR="000D020C">
        <w:t>taux</w:t>
      </w:r>
      <w:r w:rsidRPr="007E786F">
        <w:t xml:space="preserve"> de croissance au cours de la décennie 1992-2002 a été de 2,2</w:t>
      </w:r>
      <w:r w:rsidR="005E6758">
        <w:t xml:space="preserve"> </w:t>
      </w:r>
      <w:r w:rsidRPr="007E786F">
        <w:t xml:space="preserve">%, chiffre inférieur à celui de la décennie antérieure, qui </w:t>
      </w:r>
      <w:r w:rsidR="000D020C">
        <w:t xml:space="preserve">était de </w:t>
      </w:r>
      <w:r w:rsidRPr="007E786F">
        <w:t>3,2</w:t>
      </w:r>
      <w:r w:rsidR="00304F1C">
        <w:t xml:space="preserve"> </w:t>
      </w:r>
      <w:r w:rsidRPr="007E786F">
        <w:t xml:space="preserve">%. Si le taux actuel se maintient, la population du pays </w:t>
      </w:r>
      <w:r w:rsidR="000D020C">
        <w:t>devrait doubler</w:t>
      </w:r>
      <w:r w:rsidRPr="007E786F">
        <w:t xml:space="preserve"> </w:t>
      </w:r>
      <w:r w:rsidR="000D020C">
        <w:t xml:space="preserve">en </w:t>
      </w:r>
      <w:r w:rsidRPr="007E786F">
        <w:t>trent</w:t>
      </w:r>
      <w:r w:rsidR="000D020C">
        <w:t>e</w:t>
      </w:r>
      <w:r w:rsidRPr="007E786F">
        <w:t xml:space="preserve"> ans.</w:t>
      </w:r>
    </w:p>
    <w:p w:rsidR="009C15DA" w:rsidRPr="007E786F" w:rsidRDefault="009C15DA" w:rsidP="00DC5AC4">
      <w:pPr>
        <w:pStyle w:val="SingleTxtG"/>
      </w:pPr>
      <w:r w:rsidRPr="007E786F">
        <w:t>10.</w:t>
      </w:r>
      <w:r w:rsidRPr="007E786F">
        <w:tab/>
        <w:t>En 2008, l</w:t>
      </w:r>
      <w:r w:rsidR="00237CCD">
        <w:t>e</w:t>
      </w:r>
      <w:r w:rsidRPr="007E786F">
        <w:t xml:space="preserve"> Paraguay </w:t>
      </w:r>
      <w:r w:rsidR="00237CCD">
        <w:t>comptait</w:t>
      </w:r>
      <w:r w:rsidRPr="007E786F">
        <w:t xml:space="preserve"> 6</w:t>
      </w:r>
      <w:r w:rsidR="00304F1C">
        <w:t xml:space="preserve"> </w:t>
      </w:r>
      <w:r w:rsidRPr="007E786F">
        <w:t>164</w:t>
      </w:r>
      <w:r w:rsidR="00304F1C">
        <w:t xml:space="preserve"> </w:t>
      </w:r>
      <w:r w:rsidRPr="007E786F">
        <w:t>082</w:t>
      </w:r>
      <w:r w:rsidR="00304F1C">
        <w:t xml:space="preserve"> </w:t>
      </w:r>
      <w:r w:rsidRPr="007E786F">
        <w:t>habitants, avec une légère prédominance des femmes. L</w:t>
      </w:r>
      <w:r w:rsidR="00237CCD">
        <w:t xml:space="preserve">e caractère éminemment </w:t>
      </w:r>
      <w:r w:rsidRPr="007E786F">
        <w:t>rural</w:t>
      </w:r>
      <w:r w:rsidR="00237CCD">
        <w:t xml:space="preserve"> de</w:t>
      </w:r>
      <w:r w:rsidRPr="007E786F">
        <w:t xml:space="preserve"> </w:t>
      </w:r>
      <w:r w:rsidR="00237CCD">
        <w:t xml:space="preserve">la </w:t>
      </w:r>
      <w:r w:rsidRPr="007E786F">
        <w:t xml:space="preserve">population </w:t>
      </w:r>
      <w:r w:rsidR="00237CCD">
        <w:t>s’est transformé; il existe aujourd’hui une</w:t>
      </w:r>
      <w:r w:rsidRPr="007E786F">
        <w:t xml:space="preserve"> forte concentration dans les zones urbaines et </w:t>
      </w:r>
      <w:r w:rsidR="00237CCD">
        <w:t>une prédominance</w:t>
      </w:r>
      <w:r w:rsidRPr="007E786F">
        <w:t xml:space="preserve"> de</w:t>
      </w:r>
      <w:r w:rsidR="00237CCD">
        <w:t>s</w:t>
      </w:r>
      <w:r w:rsidRPr="007E786F">
        <w:t xml:space="preserve"> femmes.</w:t>
      </w:r>
    </w:p>
    <w:p w:rsidR="009C15DA" w:rsidRDefault="009C15DA" w:rsidP="00DC5AC4">
      <w:pPr>
        <w:pStyle w:val="SingleTxtG"/>
      </w:pPr>
      <w:r w:rsidRPr="007E786F">
        <w:t>11.</w:t>
      </w:r>
      <w:r w:rsidRPr="007E786F">
        <w:tab/>
        <w:t xml:space="preserve">Le tableau ci-après </w:t>
      </w:r>
      <w:r w:rsidR="00237CCD">
        <w:t>donne</w:t>
      </w:r>
      <w:r w:rsidRPr="007E786F">
        <w:t xml:space="preserve"> un aperçu de la répartition de la population totale par </w:t>
      </w:r>
      <w:r w:rsidR="00237CCD">
        <w:t xml:space="preserve">lieu </w:t>
      </w:r>
      <w:r w:rsidRPr="007E786F">
        <w:t>de résidence selon les départements. Central est le département le plus peuplé, suivi du département d</w:t>
      </w:r>
      <w:r>
        <w:t>’</w:t>
      </w:r>
      <w:r w:rsidRPr="007E786F">
        <w:t>Alto Paraná et de la ville d</w:t>
      </w:r>
      <w:r>
        <w:t>’</w:t>
      </w:r>
      <w:r w:rsidRPr="007E786F">
        <w:t>Asunción.</w:t>
      </w:r>
    </w:p>
    <w:p w:rsidR="009C15DA" w:rsidRPr="00237CCD" w:rsidRDefault="009C15DA" w:rsidP="00237CCD">
      <w:pPr>
        <w:pStyle w:val="Heading1"/>
        <w:spacing w:after="120"/>
        <w:rPr>
          <w:b/>
        </w:rPr>
      </w:pPr>
      <w:r w:rsidRPr="007E786F">
        <w:t>Tableau 2</w:t>
      </w:r>
      <w:r w:rsidR="00237CCD">
        <w:br/>
      </w:r>
      <w:r w:rsidRPr="00237CCD">
        <w:rPr>
          <w:b/>
        </w:rPr>
        <w:t>Population totale</w:t>
      </w:r>
      <w:r w:rsidR="005E6758">
        <w:rPr>
          <w:b/>
        </w:rPr>
        <w:t>,</w:t>
      </w:r>
      <w:r w:rsidRPr="00237CCD">
        <w:rPr>
          <w:b/>
        </w:rPr>
        <w:t xml:space="preserve"> par zone de résidence et par département</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284"/>
        <w:gridCol w:w="1717"/>
        <w:gridCol w:w="1717"/>
        <w:gridCol w:w="1717"/>
      </w:tblGrid>
      <w:tr w:rsidR="009C15DA" w:rsidRPr="007E786F" w:rsidTr="0021280A">
        <w:trPr>
          <w:trHeight w:val="240"/>
          <w:tblHeader/>
        </w:trPr>
        <w:tc>
          <w:tcPr>
            <w:tcW w:w="2268" w:type="dxa"/>
            <w:vMerge w:val="restart"/>
            <w:tcBorders>
              <w:top w:val="single" w:sz="4" w:space="0" w:color="auto"/>
              <w:bottom w:val="single" w:sz="12" w:space="0" w:color="auto"/>
            </w:tcBorders>
            <w:shd w:val="clear" w:color="auto" w:fill="auto"/>
            <w:noWrap/>
            <w:vAlign w:val="bottom"/>
          </w:tcPr>
          <w:p w:rsidR="009C15DA" w:rsidRPr="007E786F" w:rsidRDefault="009C15DA" w:rsidP="00237CCD">
            <w:pPr>
              <w:spacing w:before="80" w:after="80" w:line="200" w:lineRule="exact"/>
              <w:rPr>
                <w:bCs/>
                <w:i/>
                <w:sz w:val="16"/>
              </w:rPr>
            </w:pPr>
            <w:r w:rsidRPr="007E786F">
              <w:rPr>
                <w:bCs/>
                <w:i/>
                <w:sz w:val="16"/>
              </w:rPr>
              <w:t>Départements</w:t>
            </w:r>
          </w:p>
        </w:tc>
        <w:tc>
          <w:tcPr>
            <w:tcW w:w="1701" w:type="dxa"/>
            <w:vMerge w:val="restart"/>
            <w:tcBorders>
              <w:top w:val="single" w:sz="4" w:space="0" w:color="auto"/>
              <w:bottom w:val="single" w:sz="12" w:space="0" w:color="auto"/>
            </w:tcBorders>
            <w:shd w:val="clear" w:color="auto" w:fill="auto"/>
            <w:noWrap/>
            <w:vAlign w:val="bottom"/>
          </w:tcPr>
          <w:p w:rsidR="009C15DA" w:rsidRPr="0021280A" w:rsidRDefault="009C15DA" w:rsidP="0021280A">
            <w:pPr>
              <w:spacing w:before="80" w:after="80" w:line="200" w:lineRule="exact"/>
              <w:ind w:right="113"/>
              <w:jc w:val="right"/>
              <w:rPr>
                <w:b/>
                <w:bCs/>
                <w:i/>
                <w:sz w:val="16"/>
              </w:rPr>
            </w:pPr>
            <w:r w:rsidRPr="0021280A">
              <w:rPr>
                <w:b/>
                <w:bCs/>
                <w:i/>
                <w:sz w:val="16"/>
              </w:rPr>
              <w:t>Total</w:t>
            </w:r>
          </w:p>
        </w:tc>
        <w:tc>
          <w:tcPr>
            <w:tcW w:w="1701" w:type="dxa"/>
            <w:gridSpan w:val="2"/>
            <w:tcBorders>
              <w:top w:val="single" w:sz="4" w:space="0" w:color="auto"/>
              <w:bottom w:val="single" w:sz="4" w:space="0" w:color="auto"/>
            </w:tcBorders>
            <w:shd w:val="clear" w:color="auto" w:fill="auto"/>
            <w:noWrap/>
            <w:vAlign w:val="bottom"/>
          </w:tcPr>
          <w:p w:rsidR="009C15DA" w:rsidRPr="007E786F" w:rsidRDefault="00162F9E" w:rsidP="00237CCD">
            <w:pPr>
              <w:spacing w:before="80" w:after="80" w:line="200" w:lineRule="exact"/>
              <w:jc w:val="center"/>
              <w:rPr>
                <w:bCs/>
                <w:i/>
                <w:sz w:val="16"/>
              </w:rPr>
            </w:pPr>
            <w:r>
              <w:rPr>
                <w:bCs/>
                <w:i/>
                <w:sz w:val="16"/>
              </w:rPr>
              <w:t>Lieu</w:t>
            </w:r>
            <w:r w:rsidR="009C15DA" w:rsidRPr="007E786F">
              <w:rPr>
                <w:bCs/>
                <w:i/>
                <w:sz w:val="16"/>
              </w:rPr>
              <w:t xml:space="preserve"> de résidence</w:t>
            </w:r>
          </w:p>
        </w:tc>
      </w:tr>
      <w:tr w:rsidR="009C15DA" w:rsidRPr="007E786F" w:rsidTr="0021280A">
        <w:trPr>
          <w:trHeight w:val="240"/>
          <w:tblHeader/>
        </w:trPr>
        <w:tc>
          <w:tcPr>
            <w:tcW w:w="2268" w:type="dxa"/>
            <w:vMerge/>
            <w:tcBorders>
              <w:top w:val="nil"/>
              <w:bottom w:val="single" w:sz="12" w:space="0" w:color="auto"/>
            </w:tcBorders>
            <w:shd w:val="clear" w:color="auto" w:fill="auto"/>
            <w:vAlign w:val="bottom"/>
          </w:tcPr>
          <w:p w:rsidR="009C15DA" w:rsidRPr="007E786F" w:rsidRDefault="009C15DA" w:rsidP="00237CCD">
            <w:pPr>
              <w:spacing w:before="80" w:after="80" w:line="200" w:lineRule="exact"/>
              <w:rPr>
                <w:bCs/>
                <w:sz w:val="18"/>
              </w:rPr>
            </w:pPr>
          </w:p>
        </w:tc>
        <w:tc>
          <w:tcPr>
            <w:tcW w:w="1701" w:type="dxa"/>
            <w:vMerge/>
            <w:tcBorders>
              <w:top w:val="nil"/>
              <w:bottom w:val="single" w:sz="12" w:space="0" w:color="auto"/>
            </w:tcBorders>
            <w:shd w:val="clear" w:color="auto" w:fill="auto"/>
            <w:vAlign w:val="bottom"/>
          </w:tcPr>
          <w:p w:rsidR="009C15DA" w:rsidRPr="0021280A" w:rsidRDefault="009C15DA" w:rsidP="0021280A">
            <w:pPr>
              <w:spacing w:before="80" w:after="80" w:line="200" w:lineRule="exact"/>
              <w:ind w:right="113"/>
              <w:jc w:val="right"/>
              <w:rPr>
                <w:b/>
                <w:bCs/>
                <w:sz w:val="18"/>
              </w:rPr>
            </w:pPr>
          </w:p>
        </w:tc>
        <w:tc>
          <w:tcPr>
            <w:tcW w:w="1701" w:type="dxa"/>
            <w:tcBorders>
              <w:top w:val="single" w:sz="4" w:space="0" w:color="auto"/>
              <w:bottom w:val="single" w:sz="12" w:space="0" w:color="auto"/>
            </w:tcBorders>
            <w:shd w:val="clear" w:color="auto" w:fill="auto"/>
            <w:noWrap/>
            <w:vAlign w:val="bottom"/>
          </w:tcPr>
          <w:p w:rsidR="009C15DA" w:rsidRPr="007E786F" w:rsidRDefault="00162F9E" w:rsidP="00237CCD">
            <w:pPr>
              <w:spacing w:before="80" w:after="80" w:line="200" w:lineRule="exact"/>
              <w:jc w:val="right"/>
              <w:rPr>
                <w:bCs/>
                <w:i/>
                <w:sz w:val="16"/>
                <w:szCs w:val="16"/>
              </w:rPr>
            </w:pPr>
            <w:r>
              <w:rPr>
                <w:bCs/>
                <w:i/>
                <w:sz w:val="16"/>
                <w:szCs w:val="16"/>
              </w:rPr>
              <w:t>Zones u</w:t>
            </w:r>
            <w:r w:rsidR="009C15DA" w:rsidRPr="007E786F">
              <w:rPr>
                <w:bCs/>
                <w:i/>
                <w:sz w:val="16"/>
                <w:szCs w:val="16"/>
              </w:rPr>
              <w:t>rbaine</w:t>
            </w:r>
            <w:r>
              <w:rPr>
                <w:bCs/>
                <w:i/>
                <w:sz w:val="16"/>
                <w:szCs w:val="16"/>
              </w:rPr>
              <w:t>s</w:t>
            </w:r>
          </w:p>
        </w:tc>
        <w:tc>
          <w:tcPr>
            <w:tcW w:w="1701" w:type="dxa"/>
            <w:tcBorders>
              <w:top w:val="single" w:sz="4" w:space="0" w:color="auto"/>
              <w:bottom w:val="single" w:sz="12" w:space="0" w:color="auto"/>
            </w:tcBorders>
            <w:shd w:val="clear" w:color="auto" w:fill="auto"/>
            <w:noWrap/>
            <w:vAlign w:val="bottom"/>
          </w:tcPr>
          <w:p w:rsidR="009C15DA" w:rsidRPr="007E786F" w:rsidRDefault="00162F9E" w:rsidP="00237CCD">
            <w:pPr>
              <w:spacing w:before="80" w:after="80" w:line="200" w:lineRule="exact"/>
              <w:jc w:val="right"/>
              <w:rPr>
                <w:bCs/>
                <w:i/>
                <w:sz w:val="16"/>
                <w:szCs w:val="16"/>
              </w:rPr>
            </w:pPr>
            <w:r>
              <w:rPr>
                <w:bCs/>
                <w:i/>
                <w:sz w:val="16"/>
                <w:szCs w:val="16"/>
              </w:rPr>
              <w:t>Zones r</w:t>
            </w:r>
            <w:r w:rsidR="009C15DA" w:rsidRPr="007E786F">
              <w:rPr>
                <w:bCs/>
                <w:i/>
                <w:sz w:val="16"/>
                <w:szCs w:val="16"/>
              </w:rPr>
              <w:t>urale</w:t>
            </w:r>
            <w:r>
              <w:rPr>
                <w:bCs/>
                <w:i/>
                <w:sz w:val="16"/>
                <w:szCs w:val="16"/>
              </w:rPr>
              <w:t>s</w:t>
            </w:r>
          </w:p>
        </w:tc>
      </w:tr>
      <w:tr w:rsidR="009C15DA" w:rsidRPr="007E786F" w:rsidTr="0021280A">
        <w:trPr>
          <w:trHeight w:val="240"/>
        </w:trPr>
        <w:tc>
          <w:tcPr>
            <w:tcW w:w="2268" w:type="dxa"/>
            <w:tcBorders>
              <w:top w:val="single" w:sz="12" w:space="0" w:color="auto"/>
              <w:bottom w:val="single" w:sz="4" w:space="0" w:color="auto"/>
            </w:tcBorders>
            <w:shd w:val="clear" w:color="auto" w:fill="auto"/>
            <w:noWrap/>
          </w:tcPr>
          <w:p w:rsidR="009C15DA" w:rsidRPr="0021280A" w:rsidRDefault="009C15DA" w:rsidP="0021280A">
            <w:pPr>
              <w:spacing w:before="80" w:after="80" w:line="220" w:lineRule="exact"/>
              <w:ind w:left="284"/>
              <w:rPr>
                <w:b/>
                <w:sz w:val="18"/>
              </w:rPr>
            </w:pPr>
            <w:r w:rsidRPr="0021280A">
              <w:rPr>
                <w:b/>
                <w:sz w:val="18"/>
              </w:rPr>
              <w:t xml:space="preserve">Total </w:t>
            </w:r>
            <w:r w:rsidR="00237CCD" w:rsidRPr="0021280A">
              <w:rPr>
                <w:b/>
                <w:sz w:val="18"/>
              </w:rPr>
              <w:t>national</w:t>
            </w:r>
          </w:p>
        </w:tc>
        <w:tc>
          <w:tcPr>
            <w:tcW w:w="1701" w:type="dxa"/>
            <w:tcBorders>
              <w:top w:val="single" w:sz="12" w:space="0" w:color="auto"/>
              <w:bottom w:val="single" w:sz="4" w:space="0" w:color="auto"/>
            </w:tcBorders>
            <w:shd w:val="clear" w:color="auto" w:fill="auto"/>
            <w:noWrap/>
            <w:vAlign w:val="bottom"/>
          </w:tcPr>
          <w:p w:rsidR="009C15DA" w:rsidRPr="0021280A" w:rsidRDefault="009C15DA" w:rsidP="0021280A">
            <w:pPr>
              <w:spacing w:before="80" w:after="80" w:line="220" w:lineRule="exact"/>
              <w:ind w:left="113" w:right="113"/>
              <w:jc w:val="right"/>
              <w:rPr>
                <w:b/>
                <w:sz w:val="18"/>
              </w:rPr>
            </w:pPr>
            <w:r w:rsidRPr="0021280A">
              <w:rPr>
                <w:b/>
                <w:sz w:val="18"/>
              </w:rPr>
              <w:t>6 164 082</w:t>
            </w:r>
          </w:p>
        </w:tc>
        <w:tc>
          <w:tcPr>
            <w:tcW w:w="1701" w:type="dxa"/>
            <w:tcBorders>
              <w:top w:val="single" w:sz="12" w:space="0" w:color="auto"/>
              <w:bottom w:val="single" w:sz="4" w:space="0" w:color="auto"/>
            </w:tcBorders>
            <w:shd w:val="clear" w:color="auto" w:fill="auto"/>
            <w:noWrap/>
            <w:vAlign w:val="bottom"/>
          </w:tcPr>
          <w:p w:rsidR="009C15DA" w:rsidRPr="0021280A" w:rsidRDefault="009C15DA" w:rsidP="0021280A">
            <w:pPr>
              <w:spacing w:before="80" w:after="80" w:line="220" w:lineRule="exact"/>
              <w:ind w:left="113"/>
              <w:jc w:val="right"/>
              <w:rPr>
                <w:b/>
                <w:sz w:val="18"/>
              </w:rPr>
            </w:pPr>
            <w:r w:rsidRPr="0021280A">
              <w:rPr>
                <w:b/>
                <w:sz w:val="18"/>
              </w:rPr>
              <w:t>3 611 111</w:t>
            </w:r>
          </w:p>
        </w:tc>
        <w:tc>
          <w:tcPr>
            <w:tcW w:w="1701" w:type="dxa"/>
            <w:tcBorders>
              <w:top w:val="single" w:sz="12" w:space="0" w:color="auto"/>
              <w:bottom w:val="single" w:sz="4" w:space="0" w:color="auto"/>
            </w:tcBorders>
            <w:shd w:val="clear" w:color="auto" w:fill="auto"/>
            <w:noWrap/>
            <w:vAlign w:val="bottom"/>
          </w:tcPr>
          <w:p w:rsidR="009C15DA" w:rsidRPr="0021280A" w:rsidRDefault="009C15DA" w:rsidP="0021280A">
            <w:pPr>
              <w:spacing w:before="80" w:after="80" w:line="220" w:lineRule="exact"/>
              <w:ind w:left="113"/>
              <w:jc w:val="right"/>
              <w:rPr>
                <w:b/>
                <w:sz w:val="18"/>
              </w:rPr>
            </w:pPr>
            <w:r w:rsidRPr="0021280A">
              <w:rPr>
                <w:b/>
                <w:sz w:val="18"/>
              </w:rPr>
              <w:t>2 552 971</w:t>
            </w:r>
          </w:p>
        </w:tc>
      </w:tr>
      <w:tr w:rsidR="009C15DA" w:rsidRPr="007E786F" w:rsidTr="0021280A">
        <w:trPr>
          <w:trHeight w:val="240"/>
        </w:trPr>
        <w:tc>
          <w:tcPr>
            <w:tcW w:w="2268" w:type="dxa"/>
            <w:tcBorders>
              <w:top w:val="single" w:sz="4" w:space="0" w:color="auto"/>
            </w:tcBorders>
            <w:shd w:val="clear" w:color="auto" w:fill="auto"/>
            <w:noWrap/>
          </w:tcPr>
          <w:p w:rsidR="009C15DA" w:rsidRPr="007E786F" w:rsidRDefault="009C15DA" w:rsidP="00237CCD">
            <w:pPr>
              <w:spacing w:before="40" w:after="40" w:line="220" w:lineRule="exact"/>
              <w:rPr>
                <w:sz w:val="18"/>
              </w:rPr>
            </w:pPr>
            <w:r w:rsidRPr="007E786F">
              <w:rPr>
                <w:sz w:val="18"/>
              </w:rPr>
              <w:t>Asunción</w:t>
            </w:r>
          </w:p>
        </w:tc>
        <w:tc>
          <w:tcPr>
            <w:tcW w:w="1701" w:type="dxa"/>
            <w:tcBorders>
              <w:top w:val="single" w:sz="4" w:space="0" w:color="auto"/>
            </w:tcBorders>
            <w:shd w:val="clear" w:color="auto" w:fill="auto"/>
            <w:noWrap/>
            <w:vAlign w:val="bottom"/>
          </w:tcPr>
          <w:p w:rsidR="009C15DA" w:rsidRPr="0021280A" w:rsidRDefault="009C15DA" w:rsidP="0021280A">
            <w:pPr>
              <w:spacing w:before="40" w:after="40" w:line="220" w:lineRule="exact"/>
              <w:ind w:left="113" w:right="113"/>
              <w:jc w:val="right"/>
              <w:rPr>
                <w:b/>
                <w:sz w:val="18"/>
              </w:rPr>
            </w:pPr>
            <w:r w:rsidRPr="0021280A">
              <w:rPr>
                <w:b/>
                <w:sz w:val="18"/>
              </w:rPr>
              <w:t>518 792</w:t>
            </w:r>
          </w:p>
        </w:tc>
        <w:tc>
          <w:tcPr>
            <w:tcW w:w="1701" w:type="dxa"/>
            <w:tcBorders>
              <w:top w:val="single" w:sz="4" w:space="0" w:color="auto"/>
            </w:tcBorders>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518 792</w:t>
            </w:r>
          </w:p>
        </w:tc>
        <w:tc>
          <w:tcPr>
            <w:tcW w:w="1701" w:type="dxa"/>
            <w:tcBorders>
              <w:top w:val="single" w:sz="4" w:space="0" w:color="auto"/>
            </w:tcBorders>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 xml:space="preserve"> -</w:t>
            </w:r>
          </w:p>
        </w:tc>
      </w:tr>
      <w:tr w:rsidR="009C15DA" w:rsidRPr="007E786F" w:rsidTr="0021280A">
        <w:trPr>
          <w:trHeight w:val="240"/>
        </w:trPr>
        <w:tc>
          <w:tcPr>
            <w:tcW w:w="2268" w:type="dxa"/>
            <w:shd w:val="clear" w:color="auto" w:fill="auto"/>
            <w:noWrap/>
          </w:tcPr>
          <w:p w:rsidR="009C15DA" w:rsidRPr="007E786F" w:rsidRDefault="009C15DA" w:rsidP="00237CCD">
            <w:pPr>
              <w:spacing w:before="40" w:after="40" w:line="220" w:lineRule="exact"/>
              <w:rPr>
                <w:sz w:val="18"/>
              </w:rPr>
            </w:pPr>
            <w:r w:rsidRPr="007E786F">
              <w:rPr>
                <w:sz w:val="18"/>
              </w:rPr>
              <w:t>Concepción</w:t>
            </w:r>
          </w:p>
        </w:tc>
        <w:tc>
          <w:tcPr>
            <w:tcW w:w="1701" w:type="dxa"/>
            <w:shd w:val="clear" w:color="auto" w:fill="auto"/>
            <w:noWrap/>
            <w:vAlign w:val="bottom"/>
          </w:tcPr>
          <w:p w:rsidR="009C15DA" w:rsidRPr="0021280A" w:rsidRDefault="009C15DA" w:rsidP="0021280A">
            <w:pPr>
              <w:spacing w:before="40" w:after="40" w:line="220" w:lineRule="exact"/>
              <w:ind w:left="113" w:right="113"/>
              <w:jc w:val="right"/>
              <w:rPr>
                <w:b/>
                <w:sz w:val="18"/>
              </w:rPr>
            </w:pPr>
            <w:r w:rsidRPr="0021280A">
              <w:rPr>
                <w:b/>
                <w:sz w:val="18"/>
              </w:rPr>
              <w:t>201 077</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72 226</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128 851</w:t>
            </w:r>
          </w:p>
        </w:tc>
      </w:tr>
      <w:tr w:rsidR="009C15DA" w:rsidRPr="007E786F" w:rsidTr="0021280A">
        <w:trPr>
          <w:trHeight w:val="240"/>
        </w:trPr>
        <w:tc>
          <w:tcPr>
            <w:tcW w:w="2268" w:type="dxa"/>
            <w:shd w:val="clear" w:color="auto" w:fill="auto"/>
            <w:noWrap/>
          </w:tcPr>
          <w:p w:rsidR="009C15DA" w:rsidRPr="007E786F" w:rsidRDefault="009C15DA" w:rsidP="00237CCD">
            <w:pPr>
              <w:spacing w:before="40" w:after="40" w:line="220" w:lineRule="exact"/>
              <w:rPr>
                <w:sz w:val="18"/>
              </w:rPr>
            </w:pPr>
            <w:r w:rsidRPr="007E786F">
              <w:rPr>
                <w:sz w:val="18"/>
              </w:rPr>
              <w:t>San Pedro</w:t>
            </w:r>
          </w:p>
        </w:tc>
        <w:tc>
          <w:tcPr>
            <w:tcW w:w="1701" w:type="dxa"/>
            <w:shd w:val="clear" w:color="auto" w:fill="auto"/>
            <w:noWrap/>
            <w:vAlign w:val="bottom"/>
          </w:tcPr>
          <w:p w:rsidR="009C15DA" w:rsidRPr="0021280A" w:rsidRDefault="009C15DA" w:rsidP="0021280A">
            <w:pPr>
              <w:spacing w:before="40" w:after="40" w:line="220" w:lineRule="exact"/>
              <w:ind w:left="113" w:right="113"/>
              <w:jc w:val="right"/>
              <w:rPr>
                <w:b/>
                <w:sz w:val="18"/>
              </w:rPr>
            </w:pPr>
            <w:r w:rsidRPr="0021280A">
              <w:rPr>
                <w:b/>
                <w:sz w:val="18"/>
              </w:rPr>
              <w:t>352 978</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61 863</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291 115</w:t>
            </w:r>
          </w:p>
        </w:tc>
      </w:tr>
      <w:tr w:rsidR="009C15DA" w:rsidRPr="007E786F" w:rsidTr="0021280A">
        <w:trPr>
          <w:trHeight w:val="240"/>
        </w:trPr>
        <w:tc>
          <w:tcPr>
            <w:tcW w:w="2268" w:type="dxa"/>
            <w:shd w:val="clear" w:color="auto" w:fill="auto"/>
            <w:noWrap/>
          </w:tcPr>
          <w:p w:rsidR="009C15DA" w:rsidRPr="007E786F" w:rsidRDefault="009C15DA" w:rsidP="00237CCD">
            <w:pPr>
              <w:spacing w:before="40" w:after="40" w:line="220" w:lineRule="exact"/>
              <w:rPr>
                <w:sz w:val="18"/>
              </w:rPr>
            </w:pPr>
            <w:r w:rsidRPr="007E786F">
              <w:rPr>
                <w:sz w:val="18"/>
              </w:rPr>
              <w:t>Cordillera</w:t>
            </w:r>
          </w:p>
        </w:tc>
        <w:tc>
          <w:tcPr>
            <w:tcW w:w="1701" w:type="dxa"/>
            <w:shd w:val="clear" w:color="auto" w:fill="auto"/>
            <w:noWrap/>
            <w:vAlign w:val="bottom"/>
          </w:tcPr>
          <w:p w:rsidR="009C15DA" w:rsidRPr="0021280A" w:rsidRDefault="009C15DA" w:rsidP="0021280A">
            <w:pPr>
              <w:spacing w:before="40" w:after="40" w:line="220" w:lineRule="exact"/>
              <w:ind w:left="113" w:right="113"/>
              <w:jc w:val="right"/>
              <w:rPr>
                <w:b/>
                <w:sz w:val="18"/>
              </w:rPr>
            </w:pPr>
            <w:r w:rsidRPr="0021280A">
              <w:rPr>
                <w:b/>
                <w:sz w:val="18"/>
              </w:rPr>
              <w:t>289 852</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96 537</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193 315</w:t>
            </w:r>
          </w:p>
        </w:tc>
      </w:tr>
      <w:tr w:rsidR="009C15DA" w:rsidRPr="007E786F" w:rsidTr="0021280A">
        <w:trPr>
          <w:trHeight w:val="240"/>
        </w:trPr>
        <w:tc>
          <w:tcPr>
            <w:tcW w:w="2268" w:type="dxa"/>
            <w:shd w:val="clear" w:color="auto" w:fill="auto"/>
            <w:noWrap/>
          </w:tcPr>
          <w:p w:rsidR="009C15DA" w:rsidRPr="007E786F" w:rsidRDefault="009C15DA" w:rsidP="00237CCD">
            <w:pPr>
              <w:spacing w:before="40" w:after="40" w:line="220" w:lineRule="exact"/>
              <w:rPr>
                <w:sz w:val="18"/>
              </w:rPr>
            </w:pPr>
            <w:r w:rsidRPr="007E786F">
              <w:rPr>
                <w:sz w:val="18"/>
              </w:rPr>
              <w:t>Guairá</w:t>
            </w:r>
          </w:p>
        </w:tc>
        <w:tc>
          <w:tcPr>
            <w:tcW w:w="1701" w:type="dxa"/>
            <w:shd w:val="clear" w:color="auto" w:fill="auto"/>
            <w:noWrap/>
            <w:vAlign w:val="bottom"/>
          </w:tcPr>
          <w:p w:rsidR="009C15DA" w:rsidRPr="0021280A" w:rsidRDefault="009C15DA" w:rsidP="0021280A">
            <w:pPr>
              <w:spacing w:before="40" w:after="40" w:line="220" w:lineRule="exact"/>
              <w:ind w:left="113" w:right="113"/>
              <w:jc w:val="right"/>
              <w:rPr>
                <w:b/>
                <w:sz w:val="18"/>
              </w:rPr>
            </w:pPr>
            <w:r w:rsidRPr="0021280A">
              <w:rPr>
                <w:b/>
                <w:sz w:val="18"/>
              </w:rPr>
              <w:t>220 557</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79 326</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141 230</w:t>
            </w:r>
          </w:p>
        </w:tc>
      </w:tr>
      <w:tr w:rsidR="009C15DA" w:rsidRPr="007E786F" w:rsidTr="0021280A">
        <w:trPr>
          <w:trHeight w:val="240"/>
        </w:trPr>
        <w:tc>
          <w:tcPr>
            <w:tcW w:w="2268" w:type="dxa"/>
            <w:shd w:val="clear" w:color="auto" w:fill="auto"/>
            <w:noWrap/>
          </w:tcPr>
          <w:p w:rsidR="009C15DA" w:rsidRPr="007E786F" w:rsidRDefault="009C15DA" w:rsidP="00237CCD">
            <w:pPr>
              <w:spacing w:before="40" w:after="40" w:line="220" w:lineRule="exact"/>
              <w:rPr>
                <w:sz w:val="18"/>
              </w:rPr>
            </w:pPr>
            <w:r w:rsidRPr="007E786F">
              <w:rPr>
                <w:sz w:val="18"/>
              </w:rPr>
              <w:t>Caaguazú</w:t>
            </w:r>
          </w:p>
        </w:tc>
        <w:tc>
          <w:tcPr>
            <w:tcW w:w="1701" w:type="dxa"/>
            <w:shd w:val="clear" w:color="auto" w:fill="auto"/>
            <w:noWrap/>
            <w:vAlign w:val="bottom"/>
          </w:tcPr>
          <w:p w:rsidR="009C15DA" w:rsidRPr="0021280A" w:rsidRDefault="009C15DA" w:rsidP="0021280A">
            <w:pPr>
              <w:spacing w:before="40" w:after="40" w:line="220" w:lineRule="exact"/>
              <w:ind w:left="113" w:right="113"/>
              <w:jc w:val="right"/>
              <w:rPr>
                <w:b/>
                <w:sz w:val="18"/>
              </w:rPr>
            </w:pPr>
            <w:r w:rsidRPr="0021280A">
              <w:rPr>
                <w:b/>
                <w:sz w:val="18"/>
              </w:rPr>
              <w:t>476 437</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150 563</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325 874</w:t>
            </w:r>
          </w:p>
        </w:tc>
      </w:tr>
      <w:tr w:rsidR="009C15DA" w:rsidRPr="007E786F" w:rsidTr="0021280A">
        <w:trPr>
          <w:trHeight w:val="240"/>
        </w:trPr>
        <w:tc>
          <w:tcPr>
            <w:tcW w:w="2268" w:type="dxa"/>
            <w:shd w:val="clear" w:color="auto" w:fill="auto"/>
            <w:noWrap/>
          </w:tcPr>
          <w:p w:rsidR="009C15DA" w:rsidRPr="007E786F" w:rsidRDefault="009C15DA" w:rsidP="00237CCD">
            <w:pPr>
              <w:spacing w:before="40" w:after="40" w:line="220" w:lineRule="exact"/>
              <w:rPr>
                <w:sz w:val="18"/>
              </w:rPr>
            </w:pPr>
            <w:r w:rsidRPr="007E786F">
              <w:rPr>
                <w:sz w:val="18"/>
              </w:rPr>
              <w:t>Caazapá</w:t>
            </w:r>
          </w:p>
        </w:tc>
        <w:tc>
          <w:tcPr>
            <w:tcW w:w="1701" w:type="dxa"/>
            <w:shd w:val="clear" w:color="auto" w:fill="auto"/>
            <w:noWrap/>
            <w:vAlign w:val="bottom"/>
          </w:tcPr>
          <w:p w:rsidR="009C15DA" w:rsidRPr="0021280A" w:rsidRDefault="009C15DA" w:rsidP="0021280A">
            <w:pPr>
              <w:spacing w:before="40" w:after="40" w:line="220" w:lineRule="exact"/>
              <w:ind w:left="113" w:right="113"/>
              <w:jc w:val="right"/>
              <w:rPr>
                <w:b/>
                <w:sz w:val="18"/>
              </w:rPr>
            </w:pPr>
            <w:r w:rsidRPr="0021280A">
              <w:rPr>
                <w:b/>
                <w:sz w:val="18"/>
              </w:rPr>
              <w:t>140 480</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28 864</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111 615</w:t>
            </w:r>
          </w:p>
        </w:tc>
      </w:tr>
      <w:tr w:rsidR="009C15DA" w:rsidRPr="007E786F" w:rsidTr="0021280A">
        <w:trPr>
          <w:trHeight w:val="240"/>
        </w:trPr>
        <w:tc>
          <w:tcPr>
            <w:tcW w:w="2268" w:type="dxa"/>
            <w:shd w:val="clear" w:color="auto" w:fill="auto"/>
            <w:noWrap/>
          </w:tcPr>
          <w:p w:rsidR="009C15DA" w:rsidRPr="007E786F" w:rsidRDefault="009C15DA" w:rsidP="00237CCD">
            <w:pPr>
              <w:spacing w:before="40" w:after="40" w:line="220" w:lineRule="exact"/>
              <w:rPr>
                <w:sz w:val="18"/>
              </w:rPr>
            </w:pPr>
            <w:r w:rsidRPr="007E786F">
              <w:rPr>
                <w:sz w:val="18"/>
              </w:rPr>
              <w:t>Itapúa</w:t>
            </w:r>
          </w:p>
        </w:tc>
        <w:tc>
          <w:tcPr>
            <w:tcW w:w="1701" w:type="dxa"/>
            <w:shd w:val="clear" w:color="auto" w:fill="auto"/>
            <w:noWrap/>
            <w:vAlign w:val="bottom"/>
          </w:tcPr>
          <w:p w:rsidR="009C15DA" w:rsidRPr="0021280A" w:rsidRDefault="009C15DA" w:rsidP="0021280A">
            <w:pPr>
              <w:spacing w:before="40" w:after="40" w:line="220" w:lineRule="exact"/>
              <w:ind w:left="113" w:right="113"/>
              <w:jc w:val="right"/>
              <w:rPr>
                <w:b/>
                <w:sz w:val="18"/>
              </w:rPr>
            </w:pPr>
            <w:r w:rsidRPr="0021280A">
              <w:rPr>
                <w:b/>
                <w:sz w:val="18"/>
              </w:rPr>
              <w:t>523 203</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160 348</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362 855</w:t>
            </w:r>
          </w:p>
        </w:tc>
      </w:tr>
      <w:tr w:rsidR="009C15DA" w:rsidRPr="007E786F" w:rsidTr="0021280A">
        <w:trPr>
          <w:trHeight w:val="240"/>
        </w:trPr>
        <w:tc>
          <w:tcPr>
            <w:tcW w:w="2268" w:type="dxa"/>
            <w:shd w:val="clear" w:color="auto" w:fill="auto"/>
            <w:noWrap/>
          </w:tcPr>
          <w:p w:rsidR="009C15DA" w:rsidRPr="007E786F" w:rsidRDefault="009C15DA" w:rsidP="00237CCD">
            <w:pPr>
              <w:spacing w:before="40" w:after="40" w:line="220" w:lineRule="exact"/>
              <w:rPr>
                <w:sz w:val="18"/>
              </w:rPr>
            </w:pPr>
            <w:r w:rsidRPr="007E786F">
              <w:rPr>
                <w:sz w:val="18"/>
              </w:rPr>
              <w:t>Misiones</w:t>
            </w:r>
          </w:p>
        </w:tc>
        <w:tc>
          <w:tcPr>
            <w:tcW w:w="1701" w:type="dxa"/>
            <w:shd w:val="clear" w:color="auto" w:fill="auto"/>
            <w:noWrap/>
            <w:vAlign w:val="bottom"/>
          </w:tcPr>
          <w:p w:rsidR="009C15DA" w:rsidRPr="0021280A" w:rsidRDefault="009C15DA" w:rsidP="0021280A">
            <w:pPr>
              <w:spacing w:before="40" w:after="40" w:line="220" w:lineRule="exact"/>
              <w:ind w:left="113" w:right="113"/>
              <w:jc w:val="right"/>
              <w:rPr>
                <w:b/>
                <w:sz w:val="18"/>
              </w:rPr>
            </w:pPr>
            <w:r w:rsidRPr="0021280A">
              <w:rPr>
                <w:b/>
                <w:sz w:val="18"/>
              </w:rPr>
              <w:t>119 485</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69 851</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49 633</w:t>
            </w:r>
          </w:p>
        </w:tc>
      </w:tr>
      <w:tr w:rsidR="009C15DA" w:rsidRPr="007E786F" w:rsidTr="0021280A">
        <w:trPr>
          <w:trHeight w:val="240"/>
        </w:trPr>
        <w:tc>
          <w:tcPr>
            <w:tcW w:w="2268" w:type="dxa"/>
            <w:shd w:val="clear" w:color="auto" w:fill="auto"/>
            <w:noWrap/>
          </w:tcPr>
          <w:p w:rsidR="009C15DA" w:rsidRPr="007E786F" w:rsidRDefault="009C15DA" w:rsidP="00237CCD">
            <w:pPr>
              <w:spacing w:before="40" w:after="40" w:line="220" w:lineRule="exact"/>
              <w:rPr>
                <w:sz w:val="18"/>
              </w:rPr>
            </w:pPr>
            <w:r w:rsidRPr="007E786F">
              <w:rPr>
                <w:sz w:val="18"/>
              </w:rPr>
              <w:t>Paraguarí</w:t>
            </w:r>
          </w:p>
        </w:tc>
        <w:tc>
          <w:tcPr>
            <w:tcW w:w="1701" w:type="dxa"/>
            <w:shd w:val="clear" w:color="auto" w:fill="auto"/>
            <w:noWrap/>
            <w:vAlign w:val="bottom"/>
          </w:tcPr>
          <w:p w:rsidR="009C15DA" w:rsidRPr="0021280A" w:rsidRDefault="009C15DA" w:rsidP="0021280A">
            <w:pPr>
              <w:spacing w:before="40" w:after="40" w:line="220" w:lineRule="exact"/>
              <w:ind w:left="113" w:right="113"/>
              <w:jc w:val="right"/>
              <w:rPr>
                <w:b/>
                <w:sz w:val="18"/>
              </w:rPr>
            </w:pPr>
            <w:r w:rsidRPr="0021280A">
              <w:rPr>
                <w:b/>
                <w:sz w:val="18"/>
              </w:rPr>
              <w:t>247 507</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44 414</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203 093</w:t>
            </w:r>
          </w:p>
        </w:tc>
      </w:tr>
      <w:tr w:rsidR="009C15DA" w:rsidRPr="007E786F" w:rsidTr="0021280A">
        <w:trPr>
          <w:trHeight w:val="240"/>
        </w:trPr>
        <w:tc>
          <w:tcPr>
            <w:tcW w:w="2268" w:type="dxa"/>
            <w:shd w:val="clear" w:color="auto" w:fill="auto"/>
            <w:noWrap/>
          </w:tcPr>
          <w:p w:rsidR="009C15DA" w:rsidRPr="007E786F" w:rsidRDefault="009C15DA" w:rsidP="00237CCD">
            <w:pPr>
              <w:spacing w:before="40" w:after="40" w:line="220" w:lineRule="exact"/>
              <w:rPr>
                <w:sz w:val="18"/>
              </w:rPr>
            </w:pPr>
            <w:r w:rsidRPr="007E786F">
              <w:rPr>
                <w:sz w:val="18"/>
              </w:rPr>
              <w:t>Alto Paraná</w:t>
            </w:r>
          </w:p>
        </w:tc>
        <w:tc>
          <w:tcPr>
            <w:tcW w:w="1701" w:type="dxa"/>
            <w:shd w:val="clear" w:color="auto" w:fill="auto"/>
            <w:noWrap/>
            <w:vAlign w:val="bottom"/>
          </w:tcPr>
          <w:p w:rsidR="009C15DA" w:rsidRPr="0021280A" w:rsidRDefault="009C15DA" w:rsidP="0021280A">
            <w:pPr>
              <w:spacing w:before="40" w:after="40" w:line="220" w:lineRule="exact"/>
              <w:ind w:left="113" w:right="113"/>
              <w:jc w:val="right"/>
              <w:rPr>
                <w:b/>
                <w:sz w:val="18"/>
              </w:rPr>
            </w:pPr>
            <w:r w:rsidRPr="0021280A">
              <w:rPr>
                <w:b/>
                <w:sz w:val="18"/>
              </w:rPr>
              <w:t>720 225</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477 753</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242 472</w:t>
            </w:r>
          </w:p>
        </w:tc>
      </w:tr>
      <w:tr w:rsidR="009C15DA" w:rsidRPr="007E786F" w:rsidTr="0021280A">
        <w:trPr>
          <w:trHeight w:val="240"/>
        </w:trPr>
        <w:tc>
          <w:tcPr>
            <w:tcW w:w="2268" w:type="dxa"/>
            <w:shd w:val="clear" w:color="auto" w:fill="auto"/>
            <w:noWrap/>
          </w:tcPr>
          <w:p w:rsidR="009C15DA" w:rsidRPr="007E786F" w:rsidRDefault="009C15DA" w:rsidP="00237CCD">
            <w:pPr>
              <w:spacing w:before="40" w:after="40" w:line="220" w:lineRule="exact"/>
              <w:rPr>
                <w:sz w:val="18"/>
              </w:rPr>
            </w:pPr>
            <w:r w:rsidRPr="007E786F">
              <w:rPr>
                <w:sz w:val="18"/>
              </w:rPr>
              <w:t>Central</w:t>
            </w:r>
          </w:p>
        </w:tc>
        <w:tc>
          <w:tcPr>
            <w:tcW w:w="1701" w:type="dxa"/>
            <w:shd w:val="clear" w:color="auto" w:fill="auto"/>
            <w:noWrap/>
            <w:vAlign w:val="bottom"/>
          </w:tcPr>
          <w:p w:rsidR="009C15DA" w:rsidRPr="0021280A" w:rsidRDefault="009C15DA" w:rsidP="0021280A">
            <w:pPr>
              <w:spacing w:before="40" w:after="40" w:line="220" w:lineRule="exact"/>
              <w:ind w:left="113" w:right="113"/>
              <w:jc w:val="right"/>
              <w:rPr>
                <w:b/>
                <w:sz w:val="18"/>
              </w:rPr>
            </w:pPr>
            <w:r w:rsidRPr="0021280A">
              <w:rPr>
                <w:b/>
                <w:sz w:val="18"/>
              </w:rPr>
              <w:t>1 929 918</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1 667 730</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262 188</w:t>
            </w:r>
          </w:p>
        </w:tc>
      </w:tr>
      <w:tr w:rsidR="009C15DA" w:rsidRPr="007E786F" w:rsidTr="0021280A">
        <w:trPr>
          <w:trHeight w:val="240"/>
        </w:trPr>
        <w:tc>
          <w:tcPr>
            <w:tcW w:w="2268" w:type="dxa"/>
            <w:shd w:val="clear" w:color="auto" w:fill="auto"/>
            <w:noWrap/>
          </w:tcPr>
          <w:p w:rsidR="009C15DA" w:rsidRPr="007E786F" w:rsidRDefault="009C15DA" w:rsidP="00237CCD">
            <w:pPr>
              <w:spacing w:before="40" w:after="40" w:line="220" w:lineRule="exact"/>
              <w:rPr>
                <w:sz w:val="18"/>
              </w:rPr>
            </w:pPr>
            <w:r w:rsidRPr="007E786F">
              <w:rPr>
                <w:sz w:val="18"/>
              </w:rPr>
              <w:t>Ñeembucú</w:t>
            </w:r>
          </w:p>
        </w:tc>
        <w:tc>
          <w:tcPr>
            <w:tcW w:w="1701" w:type="dxa"/>
            <w:shd w:val="clear" w:color="auto" w:fill="auto"/>
            <w:noWrap/>
            <w:vAlign w:val="bottom"/>
          </w:tcPr>
          <w:p w:rsidR="009C15DA" w:rsidRPr="0021280A" w:rsidRDefault="009C15DA" w:rsidP="0021280A">
            <w:pPr>
              <w:spacing w:before="40" w:after="40" w:line="220" w:lineRule="exact"/>
              <w:ind w:left="113" w:right="113"/>
              <w:jc w:val="right"/>
              <w:rPr>
                <w:b/>
                <w:sz w:val="18"/>
              </w:rPr>
            </w:pPr>
            <w:r w:rsidRPr="0021280A">
              <w:rPr>
                <w:b/>
                <w:sz w:val="18"/>
              </w:rPr>
              <w:t>80 066</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42 118</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37 949</w:t>
            </w:r>
          </w:p>
        </w:tc>
      </w:tr>
      <w:tr w:rsidR="009C15DA" w:rsidRPr="007E786F" w:rsidTr="0021280A">
        <w:trPr>
          <w:trHeight w:val="240"/>
        </w:trPr>
        <w:tc>
          <w:tcPr>
            <w:tcW w:w="2268" w:type="dxa"/>
            <w:shd w:val="clear" w:color="auto" w:fill="auto"/>
            <w:noWrap/>
          </w:tcPr>
          <w:p w:rsidR="009C15DA" w:rsidRPr="007E786F" w:rsidRDefault="009C15DA" w:rsidP="00237CCD">
            <w:pPr>
              <w:spacing w:before="40" w:after="40" w:line="220" w:lineRule="exact"/>
              <w:rPr>
                <w:sz w:val="18"/>
              </w:rPr>
            </w:pPr>
            <w:r w:rsidRPr="007E786F">
              <w:rPr>
                <w:sz w:val="18"/>
              </w:rPr>
              <w:t>Amambay</w:t>
            </w:r>
          </w:p>
        </w:tc>
        <w:tc>
          <w:tcPr>
            <w:tcW w:w="1701" w:type="dxa"/>
            <w:shd w:val="clear" w:color="auto" w:fill="auto"/>
            <w:noWrap/>
            <w:vAlign w:val="bottom"/>
          </w:tcPr>
          <w:p w:rsidR="009C15DA" w:rsidRPr="0021280A" w:rsidRDefault="009C15DA" w:rsidP="0021280A">
            <w:pPr>
              <w:spacing w:before="40" w:after="40" w:line="220" w:lineRule="exact"/>
              <w:ind w:left="113" w:right="113"/>
              <w:jc w:val="right"/>
              <w:rPr>
                <w:b/>
                <w:sz w:val="18"/>
              </w:rPr>
            </w:pPr>
            <w:r w:rsidRPr="0021280A">
              <w:rPr>
                <w:b/>
                <w:sz w:val="18"/>
              </w:rPr>
              <w:t>90 381</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79 465</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10 917</w:t>
            </w:r>
          </w:p>
        </w:tc>
      </w:tr>
      <w:tr w:rsidR="009C15DA" w:rsidRPr="007E786F" w:rsidTr="0021280A">
        <w:trPr>
          <w:trHeight w:val="240"/>
        </w:trPr>
        <w:tc>
          <w:tcPr>
            <w:tcW w:w="2268" w:type="dxa"/>
            <w:shd w:val="clear" w:color="auto" w:fill="auto"/>
            <w:noWrap/>
          </w:tcPr>
          <w:p w:rsidR="009C15DA" w:rsidRPr="007E786F" w:rsidRDefault="009C15DA" w:rsidP="00237CCD">
            <w:pPr>
              <w:spacing w:before="40" w:after="40" w:line="220" w:lineRule="exact"/>
              <w:rPr>
                <w:sz w:val="18"/>
              </w:rPr>
            </w:pPr>
            <w:r w:rsidRPr="007E786F">
              <w:rPr>
                <w:sz w:val="18"/>
              </w:rPr>
              <w:t>Canindeyú</w:t>
            </w:r>
          </w:p>
        </w:tc>
        <w:tc>
          <w:tcPr>
            <w:tcW w:w="1701" w:type="dxa"/>
            <w:shd w:val="clear" w:color="auto" w:fill="auto"/>
            <w:noWrap/>
            <w:vAlign w:val="bottom"/>
          </w:tcPr>
          <w:p w:rsidR="009C15DA" w:rsidRPr="0021280A" w:rsidRDefault="009C15DA" w:rsidP="0021280A">
            <w:pPr>
              <w:spacing w:before="40" w:after="40" w:line="220" w:lineRule="exact"/>
              <w:ind w:left="113" w:right="113"/>
              <w:jc w:val="right"/>
              <w:rPr>
                <w:b/>
                <w:sz w:val="18"/>
              </w:rPr>
            </w:pPr>
            <w:r w:rsidRPr="0021280A">
              <w:rPr>
                <w:b/>
                <w:sz w:val="18"/>
              </w:rPr>
              <w:t>165 067</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33 641</w:t>
            </w:r>
          </w:p>
        </w:tc>
        <w:tc>
          <w:tcPr>
            <w:tcW w:w="1701" w:type="dxa"/>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131 426</w:t>
            </w:r>
          </w:p>
        </w:tc>
      </w:tr>
      <w:tr w:rsidR="009C15DA" w:rsidRPr="007E786F" w:rsidTr="0021280A">
        <w:trPr>
          <w:trHeight w:val="240"/>
        </w:trPr>
        <w:tc>
          <w:tcPr>
            <w:tcW w:w="2268" w:type="dxa"/>
            <w:tcBorders>
              <w:bottom w:val="single" w:sz="12" w:space="0" w:color="auto"/>
            </w:tcBorders>
            <w:shd w:val="clear" w:color="auto" w:fill="auto"/>
            <w:noWrap/>
          </w:tcPr>
          <w:p w:rsidR="009C15DA" w:rsidRPr="007E786F" w:rsidRDefault="009C15DA" w:rsidP="00237CCD">
            <w:pPr>
              <w:spacing w:before="40" w:after="40" w:line="220" w:lineRule="exact"/>
              <w:rPr>
                <w:sz w:val="18"/>
              </w:rPr>
            </w:pPr>
            <w:r w:rsidRPr="007E786F">
              <w:rPr>
                <w:sz w:val="18"/>
              </w:rPr>
              <w:t>Presidente Hayes</w:t>
            </w:r>
          </w:p>
        </w:tc>
        <w:tc>
          <w:tcPr>
            <w:tcW w:w="1701" w:type="dxa"/>
            <w:tcBorders>
              <w:bottom w:val="single" w:sz="12" w:space="0" w:color="auto"/>
            </w:tcBorders>
            <w:shd w:val="clear" w:color="auto" w:fill="auto"/>
            <w:noWrap/>
            <w:vAlign w:val="bottom"/>
          </w:tcPr>
          <w:p w:rsidR="009C15DA" w:rsidRPr="0021280A" w:rsidRDefault="009C15DA" w:rsidP="0021280A">
            <w:pPr>
              <w:spacing w:before="40" w:after="40" w:line="220" w:lineRule="exact"/>
              <w:ind w:left="113" w:right="113"/>
              <w:jc w:val="right"/>
              <w:rPr>
                <w:b/>
                <w:sz w:val="18"/>
              </w:rPr>
            </w:pPr>
            <w:r w:rsidRPr="0021280A">
              <w:rPr>
                <w:b/>
                <w:sz w:val="18"/>
              </w:rPr>
              <w:t>88 058</w:t>
            </w:r>
          </w:p>
        </w:tc>
        <w:tc>
          <w:tcPr>
            <w:tcW w:w="1701" w:type="dxa"/>
            <w:tcBorders>
              <w:bottom w:val="single" w:sz="12" w:space="0" w:color="auto"/>
            </w:tcBorders>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27 620</w:t>
            </w:r>
          </w:p>
        </w:tc>
        <w:tc>
          <w:tcPr>
            <w:tcW w:w="1701" w:type="dxa"/>
            <w:tcBorders>
              <w:bottom w:val="single" w:sz="12" w:space="0" w:color="auto"/>
            </w:tcBorders>
            <w:shd w:val="clear" w:color="auto" w:fill="auto"/>
            <w:noWrap/>
            <w:vAlign w:val="bottom"/>
          </w:tcPr>
          <w:p w:rsidR="009C15DA" w:rsidRPr="007E786F" w:rsidRDefault="009C15DA" w:rsidP="00237CCD">
            <w:pPr>
              <w:spacing w:before="40" w:after="40" w:line="220" w:lineRule="exact"/>
              <w:ind w:left="113"/>
              <w:jc w:val="right"/>
              <w:rPr>
                <w:sz w:val="18"/>
              </w:rPr>
            </w:pPr>
            <w:r w:rsidRPr="007E786F">
              <w:rPr>
                <w:sz w:val="18"/>
              </w:rPr>
              <w:t>60 438</w:t>
            </w:r>
          </w:p>
        </w:tc>
      </w:tr>
    </w:tbl>
    <w:p w:rsidR="009C15DA" w:rsidRPr="007E786F" w:rsidRDefault="009C15DA" w:rsidP="009C15DA">
      <w:pPr>
        <w:pStyle w:val="SingleTxtG"/>
        <w:spacing w:before="120" w:after="0"/>
        <w:ind w:firstLine="170"/>
        <w:rPr>
          <w:sz w:val="18"/>
          <w:szCs w:val="18"/>
        </w:rPr>
      </w:pPr>
      <w:r w:rsidRPr="007E786F">
        <w:rPr>
          <w:i/>
          <w:sz w:val="18"/>
          <w:szCs w:val="18"/>
        </w:rPr>
        <w:t>Source</w:t>
      </w:r>
      <w:r w:rsidRPr="0021280A">
        <w:rPr>
          <w:sz w:val="18"/>
          <w:szCs w:val="18"/>
        </w:rPr>
        <w:t>:</w:t>
      </w:r>
      <w:r w:rsidRPr="007E786F">
        <w:rPr>
          <w:sz w:val="18"/>
          <w:szCs w:val="18"/>
        </w:rPr>
        <w:t xml:space="preserve"> DGEEC, Enquête permanente sur les </w:t>
      </w:r>
      <w:r w:rsidR="0021280A">
        <w:rPr>
          <w:sz w:val="18"/>
          <w:szCs w:val="18"/>
        </w:rPr>
        <w:t>ménages (EPH)</w:t>
      </w:r>
      <w:r w:rsidRPr="007E786F">
        <w:rPr>
          <w:sz w:val="18"/>
          <w:szCs w:val="18"/>
        </w:rPr>
        <w:t xml:space="preserve">, 2008. Base de </w:t>
      </w:r>
      <w:r w:rsidRPr="0021280A">
        <w:rPr>
          <w:sz w:val="18"/>
          <w:szCs w:val="18"/>
        </w:rPr>
        <w:t>données PARINFO</w:t>
      </w:r>
      <w:r w:rsidRPr="007E786F">
        <w:rPr>
          <w:sz w:val="18"/>
          <w:szCs w:val="18"/>
        </w:rPr>
        <w:t>.</w:t>
      </w:r>
    </w:p>
    <w:p w:rsidR="009C15DA" w:rsidRPr="007E786F" w:rsidRDefault="009C15DA" w:rsidP="009C15DA">
      <w:pPr>
        <w:pStyle w:val="SingleTxtG"/>
        <w:spacing w:after="240"/>
        <w:ind w:firstLine="170"/>
        <w:rPr>
          <w:sz w:val="18"/>
          <w:szCs w:val="18"/>
        </w:rPr>
      </w:pPr>
      <w:r w:rsidRPr="007E786F">
        <w:rPr>
          <w:i/>
          <w:sz w:val="18"/>
          <w:szCs w:val="18"/>
        </w:rPr>
        <w:t>Note</w:t>
      </w:r>
      <w:r w:rsidRPr="0021280A">
        <w:rPr>
          <w:sz w:val="18"/>
          <w:szCs w:val="18"/>
        </w:rPr>
        <w:t>:</w:t>
      </w:r>
      <w:r w:rsidRPr="007E786F">
        <w:rPr>
          <w:sz w:val="18"/>
          <w:szCs w:val="18"/>
        </w:rPr>
        <w:t xml:space="preserve"> Ce tableau ne comprend pas les départements de Boquerón et d</w:t>
      </w:r>
      <w:r>
        <w:rPr>
          <w:sz w:val="18"/>
          <w:szCs w:val="18"/>
        </w:rPr>
        <w:t>’</w:t>
      </w:r>
      <w:r w:rsidRPr="007E786F">
        <w:rPr>
          <w:sz w:val="18"/>
          <w:szCs w:val="18"/>
        </w:rPr>
        <w:t>Alto Paraguay.</w:t>
      </w:r>
    </w:p>
    <w:p w:rsidR="009C15DA" w:rsidRPr="007E786F" w:rsidRDefault="009C15DA" w:rsidP="00DC5AC4">
      <w:pPr>
        <w:pStyle w:val="SingleTxtG"/>
      </w:pPr>
      <w:r w:rsidRPr="007E786F">
        <w:t>1</w:t>
      </w:r>
      <w:r w:rsidR="0021280A">
        <w:t>2</w:t>
      </w:r>
      <w:r w:rsidRPr="007E786F">
        <w:t>.</w:t>
      </w:r>
      <w:r w:rsidRPr="007E786F">
        <w:tab/>
        <w:t>L</w:t>
      </w:r>
      <w:r w:rsidR="0021280A">
        <w:t>a part de</w:t>
      </w:r>
      <w:r w:rsidRPr="007E786F">
        <w:t>s moins de 15 ans</w:t>
      </w:r>
      <w:r w:rsidR="0021280A">
        <w:t>, qui était de</w:t>
      </w:r>
      <w:r w:rsidRPr="007E786F">
        <w:t xml:space="preserve"> 43,8</w:t>
      </w:r>
      <w:r w:rsidR="00304F1C">
        <w:t xml:space="preserve"> </w:t>
      </w:r>
      <w:r w:rsidRPr="007E786F">
        <w:t xml:space="preserve">% en 1950, </w:t>
      </w:r>
      <w:r w:rsidR="0021280A">
        <w:t>est tombée à</w:t>
      </w:r>
      <w:r w:rsidRPr="007E786F">
        <w:t xml:space="preserve"> 33,5</w:t>
      </w:r>
      <w:r w:rsidR="00304F1C">
        <w:t xml:space="preserve"> </w:t>
      </w:r>
      <w:r w:rsidRPr="007E786F">
        <w:t>% en 2008</w:t>
      </w:r>
      <w:r w:rsidR="0021280A">
        <w:t>. La</w:t>
      </w:r>
      <w:r w:rsidRPr="007E786F">
        <w:t xml:space="preserve"> part des plus de 65 ans demeure </w:t>
      </w:r>
      <w:r w:rsidR="0021280A">
        <w:t xml:space="preserve">faible bien qu’elle ait lentement mais </w:t>
      </w:r>
      <w:r w:rsidRPr="007E786F">
        <w:t>régulièrement augmenté</w:t>
      </w:r>
      <w:r w:rsidR="0021280A">
        <w:t xml:space="preserve">, passant de 3,7 % en 1950 à </w:t>
      </w:r>
      <w:r w:rsidRPr="007E786F">
        <w:t>6,1</w:t>
      </w:r>
      <w:r w:rsidR="00304F1C">
        <w:t xml:space="preserve"> </w:t>
      </w:r>
      <w:r w:rsidRPr="007E786F">
        <w:t>% en 2008. L</w:t>
      </w:r>
      <w:r w:rsidR="0021280A">
        <w:t>a tranche</w:t>
      </w:r>
      <w:r w:rsidRPr="007E786F">
        <w:t xml:space="preserve"> des 15 à 64 ans, </w:t>
      </w:r>
      <w:r w:rsidR="0021280A">
        <w:t xml:space="preserve">dont la part est la </w:t>
      </w:r>
      <w:r w:rsidRPr="007E786F">
        <w:t xml:space="preserve">plus </w:t>
      </w:r>
      <w:r w:rsidR="0021280A">
        <w:t>élevée</w:t>
      </w:r>
      <w:r w:rsidRPr="007E786F">
        <w:t xml:space="preserve"> et la capacité de travail la plus forte, a légèrement </w:t>
      </w:r>
      <w:r w:rsidR="0021280A">
        <w:t>augmenté</w:t>
      </w:r>
      <w:r w:rsidR="00C63E40">
        <w:t>,</w:t>
      </w:r>
      <w:r w:rsidR="0021280A">
        <w:t xml:space="preserve"> quoique de manière </w:t>
      </w:r>
      <w:r w:rsidRPr="007E786F">
        <w:t>irrégulière entre 1950 et 2008, passant de 52,5 à 60,4</w:t>
      </w:r>
      <w:r w:rsidR="00304F1C">
        <w:t xml:space="preserve"> </w:t>
      </w:r>
      <w:r w:rsidRPr="007E786F">
        <w:t>%.</w:t>
      </w:r>
    </w:p>
    <w:p w:rsidR="009C15DA" w:rsidRPr="007E786F" w:rsidRDefault="00C63E40" w:rsidP="00C63E40">
      <w:pPr>
        <w:pStyle w:val="H23G"/>
      </w:pPr>
      <w:r>
        <w:tab/>
      </w:r>
      <w:r w:rsidR="009C15DA" w:rsidRPr="007E786F">
        <w:t>1.</w:t>
      </w:r>
      <w:r w:rsidR="009C15DA" w:rsidRPr="007E786F">
        <w:tab/>
        <w:t>Espérance de vie à la naissance</w:t>
      </w:r>
    </w:p>
    <w:p w:rsidR="009C15DA" w:rsidRDefault="009C15DA" w:rsidP="00DC5AC4">
      <w:pPr>
        <w:pStyle w:val="SingleTxtG"/>
      </w:pPr>
      <w:r w:rsidRPr="007E786F">
        <w:t>13.</w:t>
      </w:r>
      <w:r w:rsidRPr="007E786F">
        <w:tab/>
        <w:t>L</w:t>
      </w:r>
      <w:r>
        <w:t>’</w:t>
      </w:r>
      <w:r w:rsidRPr="007E786F">
        <w:t xml:space="preserve">espérance de vie à la naissance, supérieure </w:t>
      </w:r>
      <w:r w:rsidR="00DE2567">
        <w:t>chez</w:t>
      </w:r>
      <w:r w:rsidRPr="007E786F">
        <w:t xml:space="preserve"> les femmes, a augmenté au fil des ans. Pour la période 2010-2015, on prévoit une espérance de vie supérieure à 70</w:t>
      </w:r>
      <w:r w:rsidR="00304F1C">
        <w:t xml:space="preserve"> </w:t>
      </w:r>
      <w:r w:rsidRPr="007E786F">
        <w:t xml:space="preserve">ans pour les deux sexes. Le tableau ci-après </w:t>
      </w:r>
      <w:r w:rsidR="00DE2567">
        <w:t xml:space="preserve">contient une </w:t>
      </w:r>
      <w:r w:rsidRPr="007E786F">
        <w:t xml:space="preserve">estimation des indicateurs démographiques en </w:t>
      </w:r>
      <w:r w:rsidR="00DE2567">
        <w:t>milieu rural</w:t>
      </w:r>
      <w:r w:rsidRPr="007E786F">
        <w:t xml:space="preserve"> et en </w:t>
      </w:r>
      <w:r w:rsidR="00DE2567">
        <w:t>milieu urbain</w:t>
      </w:r>
      <w:r w:rsidRPr="007E786F">
        <w:t>, ventilés par sexe, par période de cinq ans.</w:t>
      </w:r>
    </w:p>
    <w:p w:rsidR="009C15DA" w:rsidRPr="00DE2567" w:rsidRDefault="009C15DA" w:rsidP="00DE2567">
      <w:pPr>
        <w:pStyle w:val="Heading1"/>
        <w:spacing w:after="120"/>
        <w:ind w:right="1134"/>
        <w:rPr>
          <w:b/>
        </w:rPr>
      </w:pPr>
      <w:r w:rsidRPr="007E786F">
        <w:t>Tableau 3</w:t>
      </w:r>
      <w:r w:rsidR="00DE2567">
        <w:br/>
      </w:r>
      <w:r w:rsidRPr="00DE2567">
        <w:rPr>
          <w:b/>
        </w:rPr>
        <w:t>Estimation des indicateurs démographiques relatifs à l’espérance de vie à la naissance, par période de cinq ans, entre 2000 et 2030</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349"/>
        <w:gridCol w:w="1224"/>
        <w:gridCol w:w="2048"/>
        <w:gridCol w:w="1813"/>
      </w:tblGrid>
      <w:tr w:rsidR="009C15DA" w:rsidRPr="007E786F" w:rsidTr="009C15DA">
        <w:trPr>
          <w:trHeight w:val="20"/>
          <w:tblHeader/>
        </w:trPr>
        <w:tc>
          <w:tcPr>
            <w:tcW w:w="2333" w:type="dxa"/>
            <w:vMerge w:val="restart"/>
            <w:tcBorders>
              <w:top w:val="single" w:sz="4" w:space="0" w:color="auto"/>
              <w:bottom w:val="single" w:sz="12" w:space="0" w:color="auto"/>
            </w:tcBorders>
            <w:shd w:val="clear" w:color="auto" w:fill="auto"/>
            <w:noWrap/>
            <w:vAlign w:val="bottom"/>
          </w:tcPr>
          <w:p w:rsidR="009C15DA" w:rsidRPr="007E786F" w:rsidRDefault="009C15DA" w:rsidP="00DE2567">
            <w:pPr>
              <w:spacing w:before="80" w:after="80" w:line="200" w:lineRule="exact"/>
              <w:rPr>
                <w:bCs/>
                <w:i/>
                <w:sz w:val="16"/>
              </w:rPr>
            </w:pPr>
            <w:r w:rsidRPr="007E786F">
              <w:rPr>
                <w:bCs/>
                <w:i/>
                <w:sz w:val="16"/>
              </w:rPr>
              <w:t>Période</w:t>
            </w:r>
          </w:p>
        </w:tc>
        <w:tc>
          <w:tcPr>
            <w:tcW w:w="5037" w:type="dxa"/>
            <w:gridSpan w:val="3"/>
            <w:tcBorders>
              <w:top w:val="single" w:sz="4" w:space="0" w:color="auto"/>
              <w:bottom w:val="single" w:sz="4" w:space="0" w:color="auto"/>
            </w:tcBorders>
            <w:shd w:val="clear" w:color="auto" w:fill="auto"/>
            <w:noWrap/>
            <w:vAlign w:val="bottom"/>
          </w:tcPr>
          <w:p w:rsidR="009C15DA" w:rsidRPr="007E786F" w:rsidRDefault="009C15DA" w:rsidP="00DE2567">
            <w:pPr>
              <w:spacing w:before="80" w:after="80" w:line="200" w:lineRule="exact"/>
              <w:jc w:val="center"/>
              <w:rPr>
                <w:bCs/>
                <w:i/>
                <w:sz w:val="16"/>
              </w:rPr>
            </w:pPr>
            <w:r w:rsidRPr="007E786F">
              <w:rPr>
                <w:bCs/>
                <w:i/>
                <w:sz w:val="16"/>
              </w:rPr>
              <w:t>Espérance de vie à la naissance</w:t>
            </w:r>
          </w:p>
        </w:tc>
      </w:tr>
      <w:tr w:rsidR="009C15DA" w:rsidRPr="007E786F" w:rsidTr="009C15DA">
        <w:trPr>
          <w:trHeight w:hRule="exact" w:val="20"/>
          <w:tblHeader/>
        </w:trPr>
        <w:tc>
          <w:tcPr>
            <w:tcW w:w="2333" w:type="dxa"/>
            <w:vMerge/>
            <w:tcBorders>
              <w:top w:val="single" w:sz="12" w:space="0" w:color="auto"/>
              <w:bottom w:val="single" w:sz="12" w:space="0" w:color="auto"/>
            </w:tcBorders>
            <w:shd w:val="clear" w:color="auto" w:fill="auto"/>
            <w:vAlign w:val="bottom"/>
          </w:tcPr>
          <w:p w:rsidR="009C15DA" w:rsidRPr="007E786F" w:rsidRDefault="009C15DA" w:rsidP="00DE2567">
            <w:pPr>
              <w:spacing w:before="80" w:after="80" w:line="200" w:lineRule="exact"/>
              <w:jc w:val="center"/>
              <w:rPr>
                <w:bCs/>
                <w:i/>
                <w:sz w:val="16"/>
              </w:rPr>
            </w:pPr>
          </w:p>
        </w:tc>
        <w:tc>
          <w:tcPr>
            <w:tcW w:w="1208" w:type="dxa"/>
            <w:vMerge w:val="restart"/>
            <w:tcBorders>
              <w:top w:val="single" w:sz="4" w:space="0" w:color="auto"/>
              <w:bottom w:val="single" w:sz="12" w:space="0" w:color="auto"/>
            </w:tcBorders>
            <w:shd w:val="clear" w:color="auto" w:fill="auto"/>
            <w:noWrap/>
            <w:vAlign w:val="bottom"/>
          </w:tcPr>
          <w:p w:rsidR="009C15DA" w:rsidRPr="00DE2567" w:rsidRDefault="009C15DA" w:rsidP="00DE2567">
            <w:pPr>
              <w:spacing w:before="80" w:after="80" w:line="200" w:lineRule="exact"/>
              <w:jc w:val="right"/>
              <w:rPr>
                <w:b/>
                <w:bCs/>
                <w:i/>
                <w:sz w:val="16"/>
              </w:rPr>
            </w:pPr>
            <w:r w:rsidRPr="00DE2567">
              <w:rPr>
                <w:b/>
                <w:bCs/>
                <w:i/>
                <w:sz w:val="16"/>
              </w:rPr>
              <w:t>Total</w:t>
            </w:r>
          </w:p>
        </w:tc>
        <w:tc>
          <w:tcPr>
            <w:tcW w:w="2032" w:type="dxa"/>
            <w:vMerge w:val="restart"/>
            <w:tcBorders>
              <w:top w:val="single" w:sz="4" w:space="0" w:color="auto"/>
              <w:bottom w:val="single" w:sz="12" w:space="0" w:color="auto"/>
            </w:tcBorders>
            <w:shd w:val="clear" w:color="auto" w:fill="auto"/>
            <w:noWrap/>
            <w:vAlign w:val="bottom"/>
          </w:tcPr>
          <w:p w:rsidR="009C15DA" w:rsidRPr="007E786F" w:rsidRDefault="009C15DA" w:rsidP="00DE2567">
            <w:pPr>
              <w:spacing w:before="80" w:after="80" w:line="200" w:lineRule="exact"/>
              <w:jc w:val="right"/>
              <w:rPr>
                <w:bCs/>
                <w:i/>
                <w:sz w:val="16"/>
              </w:rPr>
            </w:pPr>
            <w:r w:rsidRPr="007E786F">
              <w:rPr>
                <w:bCs/>
                <w:i/>
                <w:sz w:val="16"/>
              </w:rPr>
              <w:t>Hommes</w:t>
            </w:r>
          </w:p>
        </w:tc>
        <w:tc>
          <w:tcPr>
            <w:tcW w:w="1797" w:type="dxa"/>
            <w:vMerge w:val="restart"/>
            <w:tcBorders>
              <w:top w:val="single" w:sz="4" w:space="0" w:color="auto"/>
              <w:bottom w:val="single" w:sz="12" w:space="0" w:color="auto"/>
            </w:tcBorders>
            <w:shd w:val="clear" w:color="auto" w:fill="auto"/>
            <w:noWrap/>
            <w:vAlign w:val="bottom"/>
          </w:tcPr>
          <w:p w:rsidR="009C15DA" w:rsidRPr="007E786F" w:rsidRDefault="009C15DA" w:rsidP="00DE2567">
            <w:pPr>
              <w:spacing w:before="80" w:after="80" w:line="200" w:lineRule="exact"/>
              <w:jc w:val="right"/>
              <w:rPr>
                <w:bCs/>
                <w:i/>
                <w:sz w:val="16"/>
              </w:rPr>
            </w:pPr>
            <w:r w:rsidRPr="007E786F">
              <w:rPr>
                <w:bCs/>
                <w:i/>
                <w:sz w:val="16"/>
              </w:rPr>
              <w:t>Femmes</w:t>
            </w:r>
          </w:p>
        </w:tc>
      </w:tr>
      <w:tr w:rsidR="009C15DA" w:rsidRPr="007E786F" w:rsidTr="009C15DA">
        <w:trPr>
          <w:trHeight w:val="300"/>
          <w:tblHeader/>
        </w:trPr>
        <w:tc>
          <w:tcPr>
            <w:tcW w:w="2333" w:type="dxa"/>
            <w:vMerge/>
            <w:tcBorders>
              <w:bottom w:val="single" w:sz="12" w:space="0" w:color="auto"/>
            </w:tcBorders>
            <w:shd w:val="clear" w:color="auto" w:fill="auto"/>
            <w:vAlign w:val="bottom"/>
          </w:tcPr>
          <w:p w:rsidR="009C15DA" w:rsidRPr="007E786F" w:rsidRDefault="009C15DA" w:rsidP="009C15DA">
            <w:pPr>
              <w:spacing w:before="40" w:after="40" w:line="220" w:lineRule="exact"/>
              <w:rPr>
                <w:bCs/>
                <w:sz w:val="18"/>
              </w:rPr>
            </w:pPr>
          </w:p>
        </w:tc>
        <w:tc>
          <w:tcPr>
            <w:tcW w:w="1208" w:type="dxa"/>
            <w:vMerge/>
            <w:tcBorders>
              <w:bottom w:val="single" w:sz="12" w:space="0" w:color="auto"/>
            </w:tcBorders>
            <w:shd w:val="clear" w:color="auto" w:fill="auto"/>
            <w:vAlign w:val="bottom"/>
          </w:tcPr>
          <w:p w:rsidR="009C15DA" w:rsidRPr="00DE2567" w:rsidRDefault="009C15DA" w:rsidP="009C15DA">
            <w:pPr>
              <w:spacing w:before="40" w:after="40" w:line="220" w:lineRule="exact"/>
              <w:ind w:left="113"/>
              <w:jc w:val="right"/>
              <w:rPr>
                <w:b/>
                <w:bCs/>
                <w:sz w:val="18"/>
              </w:rPr>
            </w:pPr>
          </w:p>
        </w:tc>
        <w:tc>
          <w:tcPr>
            <w:tcW w:w="2032" w:type="dxa"/>
            <w:vMerge/>
            <w:tcBorders>
              <w:bottom w:val="single" w:sz="12" w:space="0" w:color="auto"/>
            </w:tcBorders>
            <w:shd w:val="clear" w:color="auto" w:fill="auto"/>
            <w:vAlign w:val="bottom"/>
          </w:tcPr>
          <w:p w:rsidR="009C15DA" w:rsidRPr="007E786F" w:rsidRDefault="009C15DA" w:rsidP="009C15DA">
            <w:pPr>
              <w:spacing w:before="40" w:after="40" w:line="220" w:lineRule="exact"/>
              <w:ind w:left="113"/>
              <w:jc w:val="right"/>
              <w:rPr>
                <w:bCs/>
                <w:sz w:val="18"/>
              </w:rPr>
            </w:pPr>
          </w:p>
        </w:tc>
        <w:tc>
          <w:tcPr>
            <w:tcW w:w="1797" w:type="dxa"/>
            <w:vMerge/>
            <w:tcBorders>
              <w:bottom w:val="single" w:sz="12" w:space="0" w:color="auto"/>
            </w:tcBorders>
            <w:shd w:val="clear" w:color="auto" w:fill="auto"/>
            <w:vAlign w:val="bottom"/>
          </w:tcPr>
          <w:p w:rsidR="009C15DA" w:rsidRPr="007E786F" w:rsidRDefault="009C15DA" w:rsidP="009C15DA">
            <w:pPr>
              <w:spacing w:before="40" w:after="40" w:line="220" w:lineRule="exact"/>
              <w:ind w:left="113"/>
              <w:jc w:val="right"/>
              <w:rPr>
                <w:bCs/>
                <w:sz w:val="18"/>
              </w:rPr>
            </w:pPr>
          </w:p>
        </w:tc>
      </w:tr>
      <w:tr w:rsidR="009C15DA" w:rsidRPr="007E786F" w:rsidTr="009C15DA">
        <w:trPr>
          <w:trHeight w:val="240"/>
        </w:trPr>
        <w:tc>
          <w:tcPr>
            <w:tcW w:w="2333" w:type="dxa"/>
            <w:tcBorders>
              <w:top w:val="single" w:sz="12" w:space="0" w:color="auto"/>
            </w:tcBorders>
            <w:shd w:val="clear" w:color="auto" w:fill="auto"/>
            <w:noWrap/>
          </w:tcPr>
          <w:p w:rsidR="009C15DA" w:rsidRPr="007E786F" w:rsidRDefault="009C15DA" w:rsidP="00DE2567">
            <w:pPr>
              <w:spacing w:before="40" w:after="40" w:line="220" w:lineRule="exact"/>
              <w:rPr>
                <w:sz w:val="18"/>
              </w:rPr>
            </w:pPr>
            <w:r w:rsidRPr="007E786F">
              <w:rPr>
                <w:sz w:val="18"/>
              </w:rPr>
              <w:t>2000-2005</w:t>
            </w:r>
          </w:p>
        </w:tc>
        <w:tc>
          <w:tcPr>
            <w:tcW w:w="1208" w:type="dxa"/>
            <w:tcBorders>
              <w:top w:val="single" w:sz="12" w:space="0" w:color="auto"/>
            </w:tcBorders>
            <w:shd w:val="clear" w:color="auto" w:fill="auto"/>
            <w:noWrap/>
            <w:vAlign w:val="bottom"/>
          </w:tcPr>
          <w:p w:rsidR="009C15DA" w:rsidRPr="00DE2567" w:rsidRDefault="009C15DA" w:rsidP="00DE2567">
            <w:pPr>
              <w:spacing w:before="40" w:after="40" w:line="220" w:lineRule="exact"/>
              <w:jc w:val="right"/>
              <w:rPr>
                <w:b/>
                <w:sz w:val="18"/>
              </w:rPr>
            </w:pPr>
            <w:r w:rsidRPr="00DE2567">
              <w:rPr>
                <w:b/>
                <w:sz w:val="18"/>
              </w:rPr>
              <w:t>70,76</w:t>
            </w:r>
          </w:p>
        </w:tc>
        <w:tc>
          <w:tcPr>
            <w:tcW w:w="2032" w:type="dxa"/>
            <w:tcBorders>
              <w:top w:val="single" w:sz="12" w:space="0" w:color="auto"/>
            </w:tcBorders>
            <w:shd w:val="clear" w:color="auto" w:fill="auto"/>
            <w:noWrap/>
            <w:vAlign w:val="bottom"/>
          </w:tcPr>
          <w:p w:rsidR="009C15DA" w:rsidRPr="007E786F" w:rsidRDefault="009C15DA" w:rsidP="00DE2567">
            <w:pPr>
              <w:spacing w:before="40" w:after="40" w:line="220" w:lineRule="exact"/>
              <w:jc w:val="right"/>
              <w:rPr>
                <w:sz w:val="18"/>
              </w:rPr>
            </w:pPr>
            <w:r w:rsidRPr="007E786F">
              <w:rPr>
                <w:sz w:val="18"/>
              </w:rPr>
              <w:t>68,70</w:t>
            </w:r>
          </w:p>
        </w:tc>
        <w:tc>
          <w:tcPr>
            <w:tcW w:w="1797" w:type="dxa"/>
            <w:tcBorders>
              <w:top w:val="single" w:sz="12" w:space="0" w:color="auto"/>
            </w:tcBorders>
            <w:shd w:val="clear" w:color="auto" w:fill="auto"/>
            <w:noWrap/>
            <w:vAlign w:val="bottom"/>
          </w:tcPr>
          <w:p w:rsidR="009C15DA" w:rsidRPr="007E786F" w:rsidRDefault="009C15DA" w:rsidP="00DE2567">
            <w:pPr>
              <w:spacing w:before="40" w:after="40" w:line="220" w:lineRule="exact"/>
              <w:jc w:val="right"/>
              <w:rPr>
                <w:sz w:val="18"/>
              </w:rPr>
            </w:pPr>
            <w:r w:rsidRPr="007E786F">
              <w:rPr>
                <w:sz w:val="18"/>
              </w:rPr>
              <w:t>72,92</w:t>
            </w:r>
          </w:p>
        </w:tc>
      </w:tr>
      <w:tr w:rsidR="009C15DA" w:rsidRPr="007E786F" w:rsidTr="009C15DA">
        <w:trPr>
          <w:trHeight w:val="240"/>
        </w:trPr>
        <w:tc>
          <w:tcPr>
            <w:tcW w:w="2333" w:type="dxa"/>
            <w:shd w:val="clear" w:color="auto" w:fill="auto"/>
            <w:noWrap/>
          </w:tcPr>
          <w:p w:rsidR="009C15DA" w:rsidRPr="007E786F" w:rsidRDefault="009C15DA" w:rsidP="00DE2567">
            <w:pPr>
              <w:spacing w:before="40" w:after="40" w:line="220" w:lineRule="exact"/>
              <w:rPr>
                <w:sz w:val="18"/>
              </w:rPr>
            </w:pPr>
            <w:r w:rsidRPr="007E786F">
              <w:rPr>
                <w:sz w:val="18"/>
              </w:rPr>
              <w:t>2005-2010</w:t>
            </w:r>
          </w:p>
        </w:tc>
        <w:tc>
          <w:tcPr>
            <w:tcW w:w="1208" w:type="dxa"/>
            <w:shd w:val="clear" w:color="auto" w:fill="auto"/>
            <w:noWrap/>
            <w:vAlign w:val="bottom"/>
          </w:tcPr>
          <w:p w:rsidR="009C15DA" w:rsidRPr="00DE2567" w:rsidRDefault="009C15DA" w:rsidP="00DE2567">
            <w:pPr>
              <w:spacing w:before="40" w:after="40" w:line="220" w:lineRule="exact"/>
              <w:jc w:val="right"/>
              <w:rPr>
                <w:b/>
                <w:sz w:val="18"/>
              </w:rPr>
            </w:pPr>
            <w:r w:rsidRPr="00DE2567">
              <w:rPr>
                <w:b/>
                <w:sz w:val="18"/>
              </w:rPr>
              <w:t>71,76</w:t>
            </w:r>
          </w:p>
        </w:tc>
        <w:tc>
          <w:tcPr>
            <w:tcW w:w="2032" w:type="dxa"/>
            <w:shd w:val="clear" w:color="auto" w:fill="auto"/>
            <w:noWrap/>
            <w:vAlign w:val="bottom"/>
          </w:tcPr>
          <w:p w:rsidR="009C15DA" w:rsidRPr="007E786F" w:rsidRDefault="009C15DA" w:rsidP="00DE2567">
            <w:pPr>
              <w:spacing w:before="40" w:after="40" w:line="220" w:lineRule="exact"/>
              <w:jc w:val="right"/>
              <w:rPr>
                <w:sz w:val="18"/>
              </w:rPr>
            </w:pPr>
            <w:r w:rsidRPr="007E786F">
              <w:rPr>
                <w:sz w:val="18"/>
              </w:rPr>
              <w:t>69,70</w:t>
            </w:r>
          </w:p>
        </w:tc>
        <w:tc>
          <w:tcPr>
            <w:tcW w:w="1797" w:type="dxa"/>
            <w:shd w:val="clear" w:color="auto" w:fill="auto"/>
            <w:noWrap/>
            <w:vAlign w:val="bottom"/>
          </w:tcPr>
          <w:p w:rsidR="009C15DA" w:rsidRPr="007E786F" w:rsidRDefault="009C15DA" w:rsidP="00DE2567">
            <w:pPr>
              <w:spacing w:before="40" w:after="40" w:line="220" w:lineRule="exact"/>
              <w:jc w:val="right"/>
              <w:rPr>
                <w:sz w:val="18"/>
              </w:rPr>
            </w:pPr>
            <w:r w:rsidRPr="007E786F">
              <w:rPr>
                <w:sz w:val="18"/>
              </w:rPr>
              <w:t>73,92</w:t>
            </w:r>
          </w:p>
        </w:tc>
      </w:tr>
      <w:tr w:rsidR="009C15DA" w:rsidRPr="007E786F" w:rsidTr="009C15DA">
        <w:trPr>
          <w:trHeight w:val="240"/>
        </w:trPr>
        <w:tc>
          <w:tcPr>
            <w:tcW w:w="2333" w:type="dxa"/>
            <w:shd w:val="clear" w:color="auto" w:fill="auto"/>
            <w:noWrap/>
          </w:tcPr>
          <w:p w:rsidR="009C15DA" w:rsidRPr="007E786F" w:rsidRDefault="009C15DA" w:rsidP="00DE2567">
            <w:pPr>
              <w:spacing w:before="40" w:after="40" w:line="220" w:lineRule="exact"/>
              <w:rPr>
                <w:sz w:val="18"/>
              </w:rPr>
            </w:pPr>
            <w:r w:rsidRPr="007E786F">
              <w:rPr>
                <w:sz w:val="18"/>
              </w:rPr>
              <w:t>2010-2015</w:t>
            </w:r>
          </w:p>
        </w:tc>
        <w:tc>
          <w:tcPr>
            <w:tcW w:w="1208" w:type="dxa"/>
            <w:shd w:val="clear" w:color="auto" w:fill="auto"/>
            <w:noWrap/>
            <w:vAlign w:val="bottom"/>
          </w:tcPr>
          <w:p w:rsidR="009C15DA" w:rsidRPr="00DE2567" w:rsidRDefault="009C15DA" w:rsidP="00DE2567">
            <w:pPr>
              <w:spacing w:before="40" w:after="40" w:line="220" w:lineRule="exact"/>
              <w:jc w:val="right"/>
              <w:rPr>
                <w:b/>
                <w:sz w:val="18"/>
              </w:rPr>
            </w:pPr>
            <w:r w:rsidRPr="00DE2567">
              <w:rPr>
                <w:b/>
                <w:sz w:val="18"/>
              </w:rPr>
              <w:t>72,76</w:t>
            </w:r>
          </w:p>
        </w:tc>
        <w:tc>
          <w:tcPr>
            <w:tcW w:w="2032" w:type="dxa"/>
            <w:shd w:val="clear" w:color="auto" w:fill="auto"/>
            <w:noWrap/>
            <w:vAlign w:val="bottom"/>
          </w:tcPr>
          <w:p w:rsidR="009C15DA" w:rsidRPr="007E786F" w:rsidRDefault="009C15DA" w:rsidP="00DE2567">
            <w:pPr>
              <w:spacing w:before="40" w:after="40" w:line="220" w:lineRule="exact"/>
              <w:jc w:val="right"/>
              <w:rPr>
                <w:sz w:val="18"/>
              </w:rPr>
            </w:pPr>
            <w:r w:rsidRPr="007E786F">
              <w:rPr>
                <w:sz w:val="18"/>
              </w:rPr>
              <w:t>70,70</w:t>
            </w:r>
          </w:p>
        </w:tc>
        <w:tc>
          <w:tcPr>
            <w:tcW w:w="1797" w:type="dxa"/>
            <w:shd w:val="clear" w:color="auto" w:fill="auto"/>
            <w:noWrap/>
            <w:vAlign w:val="bottom"/>
          </w:tcPr>
          <w:p w:rsidR="009C15DA" w:rsidRPr="007E786F" w:rsidRDefault="009C15DA" w:rsidP="00DE2567">
            <w:pPr>
              <w:spacing w:before="40" w:after="40" w:line="220" w:lineRule="exact"/>
              <w:jc w:val="right"/>
              <w:rPr>
                <w:sz w:val="18"/>
              </w:rPr>
            </w:pPr>
            <w:r w:rsidRPr="007E786F">
              <w:rPr>
                <w:sz w:val="18"/>
              </w:rPr>
              <w:t>74,92</w:t>
            </w:r>
          </w:p>
        </w:tc>
      </w:tr>
      <w:tr w:rsidR="009C15DA" w:rsidRPr="007E786F" w:rsidTr="009C15DA">
        <w:trPr>
          <w:trHeight w:val="240"/>
        </w:trPr>
        <w:tc>
          <w:tcPr>
            <w:tcW w:w="2333" w:type="dxa"/>
            <w:shd w:val="clear" w:color="auto" w:fill="auto"/>
            <w:noWrap/>
          </w:tcPr>
          <w:p w:rsidR="009C15DA" w:rsidRPr="007E786F" w:rsidRDefault="009C15DA" w:rsidP="00DE2567">
            <w:pPr>
              <w:spacing w:before="40" w:after="40" w:line="220" w:lineRule="exact"/>
              <w:rPr>
                <w:sz w:val="18"/>
              </w:rPr>
            </w:pPr>
            <w:r w:rsidRPr="007E786F">
              <w:rPr>
                <w:sz w:val="18"/>
              </w:rPr>
              <w:t>2015-2020</w:t>
            </w:r>
          </w:p>
        </w:tc>
        <w:tc>
          <w:tcPr>
            <w:tcW w:w="1208" w:type="dxa"/>
            <w:shd w:val="clear" w:color="auto" w:fill="auto"/>
            <w:noWrap/>
            <w:vAlign w:val="bottom"/>
          </w:tcPr>
          <w:p w:rsidR="009C15DA" w:rsidRPr="00DE2567" w:rsidRDefault="009C15DA" w:rsidP="00DE2567">
            <w:pPr>
              <w:spacing w:before="40" w:after="40" w:line="220" w:lineRule="exact"/>
              <w:jc w:val="right"/>
              <w:rPr>
                <w:b/>
                <w:sz w:val="18"/>
              </w:rPr>
            </w:pPr>
            <w:r w:rsidRPr="00DE2567">
              <w:rPr>
                <w:b/>
                <w:sz w:val="18"/>
              </w:rPr>
              <w:t>73,66</w:t>
            </w:r>
          </w:p>
        </w:tc>
        <w:tc>
          <w:tcPr>
            <w:tcW w:w="2032" w:type="dxa"/>
            <w:shd w:val="clear" w:color="auto" w:fill="auto"/>
            <w:noWrap/>
            <w:vAlign w:val="bottom"/>
          </w:tcPr>
          <w:p w:rsidR="009C15DA" w:rsidRPr="007E786F" w:rsidRDefault="009C15DA" w:rsidP="00DE2567">
            <w:pPr>
              <w:spacing w:before="40" w:after="40" w:line="220" w:lineRule="exact"/>
              <w:jc w:val="right"/>
              <w:rPr>
                <w:sz w:val="18"/>
              </w:rPr>
            </w:pPr>
            <w:r w:rsidRPr="007E786F">
              <w:rPr>
                <w:sz w:val="18"/>
              </w:rPr>
              <w:t>71,50</w:t>
            </w:r>
          </w:p>
        </w:tc>
        <w:tc>
          <w:tcPr>
            <w:tcW w:w="1797" w:type="dxa"/>
            <w:shd w:val="clear" w:color="auto" w:fill="auto"/>
            <w:noWrap/>
            <w:vAlign w:val="bottom"/>
          </w:tcPr>
          <w:p w:rsidR="009C15DA" w:rsidRPr="007E786F" w:rsidRDefault="009C15DA" w:rsidP="00DE2567">
            <w:pPr>
              <w:spacing w:before="40" w:after="40" w:line="220" w:lineRule="exact"/>
              <w:jc w:val="right"/>
              <w:rPr>
                <w:sz w:val="18"/>
              </w:rPr>
            </w:pPr>
            <w:r w:rsidRPr="007E786F">
              <w:rPr>
                <w:sz w:val="18"/>
              </w:rPr>
              <w:t>75,92</w:t>
            </w:r>
          </w:p>
        </w:tc>
      </w:tr>
      <w:tr w:rsidR="009C15DA" w:rsidRPr="007E786F" w:rsidTr="009C15DA">
        <w:trPr>
          <w:trHeight w:val="240"/>
        </w:trPr>
        <w:tc>
          <w:tcPr>
            <w:tcW w:w="2333" w:type="dxa"/>
            <w:shd w:val="clear" w:color="auto" w:fill="auto"/>
            <w:noWrap/>
          </w:tcPr>
          <w:p w:rsidR="009C15DA" w:rsidRPr="007E786F" w:rsidRDefault="009C15DA" w:rsidP="00DE2567">
            <w:pPr>
              <w:spacing w:before="40" w:after="40" w:line="220" w:lineRule="exact"/>
              <w:rPr>
                <w:sz w:val="18"/>
              </w:rPr>
            </w:pPr>
            <w:r w:rsidRPr="007E786F">
              <w:rPr>
                <w:sz w:val="18"/>
              </w:rPr>
              <w:t>2020-2025</w:t>
            </w:r>
          </w:p>
        </w:tc>
        <w:tc>
          <w:tcPr>
            <w:tcW w:w="1208" w:type="dxa"/>
            <w:shd w:val="clear" w:color="auto" w:fill="auto"/>
            <w:noWrap/>
            <w:vAlign w:val="bottom"/>
          </w:tcPr>
          <w:p w:rsidR="009C15DA" w:rsidRPr="00DE2567" w:rsidRDefault="009C15DA" w:rsidP="00DE2567">
            <w:pPr>
              <w:spacing w:before="40" w:after="40" w:line="220" w:lineRule="exact"/>
              <w:jc w:val="right"/>
              <w:rPr>
                <w:b/>
                <w:sz w:val="18"/>
              </w:rPr>
            </w:pPr>
            <w:r w:rsidRPr="00DE2567">
              <w:rPr>
                <w:b/>
                <w:sz w:val="18"/>
              </w:rPr>
              <w:t>74,46</w:t>
            </w:r>
          </w:p>
        </w:tc>
        <w:tc>
          <w:tcPr>
            <w:tcW w:w="2032" w:type="dxa"/>
            <w:shd w:val="clear" w:color="auto" w:fill="auto"/>
            <w:noWrap/>
            <w:vAlign w:val="bottom"/>
          </w:tcPr>
          <w:p w:rsidR="009C15DA" w:rsidRPr="007E786F" w:rsidRDefault="009C15DA" w:rsidP="00DE2567">
            <w:pPr>
              <w:spacing w:before="40" w:after="40" w:line="220" w:lineRule="exact"/>
              <w:jc w:val="right"/>
              <w:rPr>
                <w:sz w:val="18"/>
              </w:rPr>
            </w:pPr>
            <w:r w:rsidRPr="007E786F">
              <w:rPr>
                <w:sz w:val="18"/>
              </w:rPr>
              <w:t>72,30</w:t>
            </w:r>
          </w:p>
        </w:tc>
        <w:tc>
          <w:tcPr>
            <w:tcW w:w="1797" w:type="dxa"/>
            <w:shd w:val="clear" w:color="auto" w:fill="auto"/>
            <w:noWrap/>
            <w:vAlign w:val="bottom"/>
          </w:tcPr>
          <w:p w:rsidR="009C15DA" w:rsidRPr="007E786F" w:rsidRDefault="009C15DA" w:rsidP="00DE2567">
            <w:pPr>
              <w:spacing w:before="40" w:after="40" w:line="220" w:lineRule="exact"/>
              <w:jc w:val="right"/>
              <w:rPr>
                <w:sz w:val="18"/>
              </w:rPr>
            </w:pPr>
            <w:r w:rsidRPr="007E786F">
              <w:rPr>
                <w:sz w:val="18"/>
              </w:rPr>
              <w:t>76,72</w:t>
            </w:r>
          </w:p>
        </w:tc>
      </w:tr>
      <w:tr w:rsidR="009C15DA" w:rsidRPr="007E786F" w:rsidTr="009C15DA">
        <w:trPr>
          <w:trHeight w:val="240"/>
        </w:trPr>
        <w:tc>
          <w:tcPr>
            <w:tcW w:w="2333" w:type="dxa"/>
            <w:tcBorders>
              <w:bottom w:val="single" w:sz="12" w:space="0" w:color="auto"/>
            </w:tcBorders>
            <w:shd w:val="clear" w:color="auto" w:fill="auto"/>
            <w:noWrap/>
          </w:tcPr>
          <w:p w:rsidR="009C15DA" w:rsidRPr="007E786F" w:rsidRDefault="009C15DA" w:rsidP="00DE2567">
            <w:pPr>
              <w:spacing w:before="40" w:after="40" w:line="220" w:lineRule="exact"/>
              <w:rPr>
                <w:sz w:val="18"/>
              </w:rPr>
            </w:pPr>
            <w:r w:rsidRPr="007E786F">
              <w:rPr>
                <w:sz w:val="18"/>
              </w:rPr>
              <w:t>2025-2030</w:t>
            </w:r>
          </w:p>
        </w:tc>
        <w:tc>
          <w:tcPr>
            <w:tcW w:w="1208" w:type="dxa"/>
            <w:tcBorders>
              <w:bottom w:val="single" w:sz="12" w:space="0" w:color="auto"/>
            </w:tcBorders>
            <w:shd w:val="clear" w:color="auto" w:fill="auto"/>
            <w:noWrap/>
            <w:vAlign w:val="bottom"/>
          </w:tcPr>
          <w:p w:rsidR="009C15DA" w:rsidRPr="00DE2567" w:rsidRDefault="009C15DA" w:rsidP="00DE2567">
            <w:pPr>
              <w:spacing w:before="40" w:after="40" w:line="220" w:lineRule="exact"/>
              <w:jc w:val="right"/>
              <w:rPr>
                <w:b/>
                <w:sz w:val="18"/>
              </w:rPr>
            </w:pPr>
            <w:r w:rsidRPr="00DE2567">
              <w:rPr>
                <w:b/>
                <w:sz w:val="18"/>
              </w:rPr>
              <w:t>75,26</w:t>
            </w:r>
          </w:p>
        </w:tc>
        <w:tc>
          <w:tcPr>
            <w:tcW w:w="2032" w:type="dxa"/>
            <w:tcBorders>
              <w:bottom w:val="single" w:sz="12" w:space="0" w:color="auto"/>
            </w:tcBorders>
            <w:shd w:val="clear" w:color="auto" w:fill="auto"/>
            <w:noWrap/>
            <w:vAlign w:val="bottom"/>
          </w:tcPr>
          <w:p w:rsidR="009C15DA" w:rsidRPr="007E786F" w:rsidRDefault="009C15DA" w:rsidP="00DE2567">
            <w:pPr>
              <w:spacing w:before="40" w:after="40" w:line="220" w:lineRule="exact"/>
              <w:jc w:val="right"/>
              <w:rPr>
                <w:sz w:val="18"/>
              </w:rPr>
            </w:pPr>
            <w:r w:rsidRPr="007E786F">
              <w:rPr>
                <w:sz w:val="18"/>
              </w:rPr>
              <w:t>73,10</w:t>
            </w:r>
          </w:p>
        </w:tc>
        <w:tc>
          <w:tcPr>
            <w:tcW w:w="1797" w:type="dxa"/>
            <w:tcBorders>
              <w:bottom w:val="single" w:sz="12" w:space="0" w:color="auto"/>
            </w:tcBorders>
            <w:shd w:val="clear" w:color="auto" w:fill="auto"/>
            <w:noWrap/>
            <w:vAlign w:val="bottom"/>
          </w:tcPr>
          <w:p w:rsidR="009C15DA" w:rsidRPr="007E786F" w:rsidRDefault="009C15DA" w:rsidP="00DE2567">
            <w:pPr>
              <w:spacing w:before="40" w:after="40" w:line="220" w:lineRule="exact"/>
              <w:jc w:val="right"/>
              <w:rPr>
                <w:sz w:val="18"/>
              </w:rPr>
            </w:pPr>
            <w:r w:rsidRPr="007E786F">
              <w:rPr>
                <w:sz w:val="18"/>
              </w:rPr>
              <w:t>77,52</w:t>
            </w:r>
          </w:p>
        </w:tc>
      </w:tr>
    </w:tbl>
    <w:p w:rsidR="009C15DA" w:rsidRPr="00DE2567" w:rsidRDefault="009C15DA" w:rsidP="009C15DA">
      <w:pPr>
        <w:pStyle w:val="SingleTxtG"/>
        <w:spacing w:before="120" w:after="240"/>
        <w:ind w:firstLine="170"/>
        <w:jc w:val="left"/>
        <w:rPr>
          <w:sz w:val="18"/>
          <w:szCs w:val="18"/>
        </w:rPr>
      </w:pPr>
      <w:r w:rsidRPr="00DE2567">
        <w:rPr>
          <w:i/>
          <w:sz w:val="18"/>
          <w:szCs w:val="18"/>
        </w:rPr>
        <w:t>Source</w:t>
      </w:r>
      <w:r w:rsidRPr="00DE2567">
        <w:rPr>
          <w:sz w:val="18"/>
          <w:szCs w:val="18"/>
        </w:rPr>
        <w:t>: Secrétariat technique à la planif</w:t>
      </w:r>
      <w:r w:rsidR="0060048E">
        <w:rPr>
          <w:sz w:val="18"/>
          <w:szCs w:val="18"/>
        </w:rPr>
        <w:t>ication (STP)</w:t>
      </w:r>
      <w:r w:rsidRPr="00DE2567">
        <w:rPr>
          <w:sz w:val="18"/>
          <w:szCs w:val="18"/>
        </w:rPr>
        <w:t xml:space="preserve">/DGEEC, Paraguay: </w:t>
      </w:r>
      <w:r w:rsidR="00DE2567">
        <w:rPr>
          <w:sz w:val="18"/>
          <w:szCs w:val="18"/>
        </w:rPr>
        <w:t>Projection</w:t>
      </w:r>
      <w:r w:rsidRPr="00DE2567">
        <w:rPr>
          <w:sz w:val="18"/>
          <w:szCs w:val="18"/>
        </w:rPr>
        <w:t xml:space="preserve"> de </w:t>
      </w:r>
      <w:r w:rsidR="00DE2567">
        <w:rPr>
          <w:sz w:val="18"/>
          <w:szCs w:val="18"/>
        </w:rPr>
        <w:t xml:space="preserve">la </w:t>
      </w:r>
      <w:r w:rsidRPr="00DE2567">
        <w:rPr>
          <w:sz w:val="18"/>
          <w:szCs w:val="18"/>
        </w:rPr>
        <w:t>population</w:t>
      </w:r>
      <w:r w:rsidR="00304F1C">
        <w:rPr>
          <w:sz w:val="18"/>
          <w:szCs w:val="18"/>
        </w:rPr>
        <w:t xml:space="preserve"> </w:t>
      </w:r>
      <w:r w:rsidRPr="00DE2567">
        <w:rPr>
          <w:sz w:val="18"/>
          <w:szCs w:val="18"/>
        </w:rPr>
        <w:t>par sexe et tranche d’âge en milieu urbain et en milieu rural, 2000-2030.</w:t>
      </w:r>
    </w:p>
    <w:p w:rsidR="009C15DA" w:rsidRPr="007E786F" w:rsidRDefault="009C15DA" w:rsidP="00DC5AC4">
      <w:pPr>
        <w:pStyle w:val="SingleTxtG"/>
      </w:pPr>
      <w:r w:rsidRPr="007E786F">
        <w:t>14.</w:t>
      </w:r>
      <w:r w:rsidRPr="007E786F">
        <w:tab/>
        <w:t xml:space="preserve">Les services et </w:t>
      </w:r>
      <w:r w:rsidR="0060048E">
        <w:t xml:space="preserve">les </w:t>
      </w:r>
      <w:r w:rsidRPr="007E786F">
        <w:t>ressources du Ministère de la santé publique et de la protection sociale se sont améliorés. Le nombre total d</w:t>
      </w:r>
      <w:r>
        <w:t>’</w:t>
      </w:r>
      <w:r w:rsidRPr="007E786F">
        <w:t>établissements a régulièrement augmenté ces dernières années et s</w:t>
      </w:r>
      <w:r>
        <w:t>’</w:t>
      </w:r>
      <w:r w:rsidRPr="007E786F">
        <w:t>élevait à 1</w:t>
      </w:r>
      <w:r w:rsidR="00304F1C">
        <w:t xml:space="preserve"> </w:t>
      </w:r>
      <w:r w:rsidRPr="007E786F">
        <w:t xml:space="preserve">028 en 2009. </w:t>
      </w:r>
      <w:r w:rsidR="0060048E">
        <w:t>Cependant,</w:t>
      </w:r>
      <w:r w:rsidRPr="007E786F">
        <w:t xml:space="preserve"> le nombre d</w:t>
      </w:r>
      <w:r>
        <w:t>’</w:t>
      </w:r>
      <w:r w:rsidR="0060048E">
        <w:t xml:space="preserve">hôpitaux relevant dudit </w:t>
      </w:r>
      <w:r w:rsidRPr="007E786F">
        <w:t xml:space="preserve">Ministère est variable </w:t>
      </w:r>
      <w:r w:rsidR="0060048E">
        <w:t xml:space="preserve">et </w:t>
      </w:r>
      <w:r w:rsidRPr="007E786F">
        <w:t xml:space="preserve">était inférieur </w:t>
      </w:r>
      <w:r w:rsidR="0060048E">
        <w:t xml:space="preserve">en 2009 </w:t>
      </w:r>
      <w:r w:rsidRPr="007E786F">
        <w:t>à celui de 2004.</w:t>
      </w:r>
    </w:p>
    <w:p w:rsidR="009C15DA" w:rsidRPr="007E786F" w:rsidRDefault="009C15DA" w:rsidP="00DC5AC4">
      <w:pPr>
        <w:pStyle w:val="SingleTxtG"/>
      </w:pPr>
      <w:r w:rsidRPr="007E786F">
        <w:t>15.</w:t>
      </w:r>
      <w:r w:rsidRPr="007E786F">
        <w:tab/>
        <w:t>Entre 2004 et 2009, le nombre de lits a augmenté de 418</w:t>
      </w:r>
      <w:r w:rsidR="0060048E">
        <w:t xml:space="preserve"> dans les hôpitaux publics</w:t>
      </w:r>
      <w:r w:rsidRPr="007E786F">
        <w:t xml:space="preserve">. Le nombre de consultations ambulatoires par habitant a également augmenté et le nombre de </w:t>
      </w:r>
      <w:r w:rsidRPr="0060048E">
        <w:t>bons de sortie</w:t>
      </w:r>
      <w:r w:rsidR="0060048E">
        <w:t xml:space="preserve"> </w:t>
      </w:r>
      <w:r w:rsidRPr="007E786F">
        <w:t>pour 1</w:t>
      </w:r>
      <w:r w:rsidR="00304F1C">
        <w:t xml:space="preserve"> </w:t>
      </w:r>
      <w:r w:rsidRPr="007E786F">
        <w:t>000</w:t>
      </w:r>
      <w:r w:rsidR="00304F1C">
        <w:t xml:space="preserve"> </w:t>
      </w:r>
      <w:r w:rsidRPr="007E786F">
        <w:t>habitants par an avoisine les 30.</w:t>
      </w:r>
    </w:p>
    <w:p w:rsidR="009C15DA" w:rsidRPr="007E786F" w:rsidRDefault="009C15DA" w:rsidP="00DC5AC4">
      <w:pPr>
        <w:pStyle w:val="SingleTxtG"/>
      </w:pPr>
      <w:r w:rsidRPr="007E786F">
        <w:t>16.</w:t>
      </w:r>
      <w:r w:rsidRPr="007E786F">
        <w:tab/>
        <w:t>Le nombre d</w:t>
      </w:r>
      <w:r>
        <w:t>’</w:t>
      </w:r>
      <w:r w:rsidRPr="007E786F">
        <w:t xml:space="preserve">accouchements </w:t>
      </w:r>
      <w:r w:rsidR="0060048E">
        <w:t>assistés par du personnel de santé</w:t>
      </w:r>
      <w:r w:rsidRPr="007E786F">
        <w:t xml:space="preserve"> et d</w:t>
      </w:r>
      <w:r>
        <w:t>’</w:t>
      </w:r>
      <w:r w:rsidRPr="007E786F">
        <w:t xml:space="preserve">actes chirurgicaux a également augmenté. Entre 2004 et 2009, </w:t>
      </w:r>
      <w:r w:rsidR="0060048E">
        <w:t>le nombre d’</w:t>
      </w:r>
      <w:r w:rsidRPr="007E786F">
        <w:t xml:space="preserve">accouchements </w:t>
      </w:r>
      <w:r w:rsidR="0060048E">
        <w:t>assistés par du personnel de santé</w:t>
      </w:r>
      <w:r w:rsidRPr="007E786F">
        <w:t xml:space="preserve"> publique </w:t>
      </w:r>
      <w:r w:rsidR="0060048E">
        <w:t>est passé</w:t>
      </w:r>
      <w:r w:rsidRPr="007E786F">
        <w:t xml:space="preserve"> de 59</w:t>
      </w:r>
      <w:r w:rsidR="00304F1C">
        <w:t xml:space="preserve"> </w:t>
      </w:r>
      <w:r w:rsidRPr="007E786F">
        <w:t>801 à 60</w:t>
      </w:r>
      <w:r w:rsidR="00304F1C">
        <w:t xml:space="preserve"> </w:t>
      </w:r>
      <w:r w:rsidRPr="007E786F">
        <w:t>076 et le nombre d</w:t>
      </w:r>
      <w:r>
        <w:t>’</w:t>
      </w:r>
      <w:r w:rsidRPr="007E786F">
        <w:t>actes chirurgicaux de 22</w:t>
      </w:r>
      <w:r w:rsidR="00304F1C">
        <w:t xml:space="preserve"> </w:t>
      </w:r>
      <w:r w:rsidRPr="007E786F">
        <w:t>285 à 30</w:t>
      </w:r>
      <w:r w:rsidR="00304F1C">
        <w:t xml:space="preserve"> </w:t>
      </w:r>
      <w:r w:rsidRPr="007E786F">
        <w:t>985.</w:t>
      </w:r>
    </w:p>
    <w:p w:rsidR="009C15DA" w:rsidRPr="0060048E" w:rsidRDefault="009C15DA" w:rsidP="00DC5AC4">
      <w:pPr>
        <w:pStyle w:val="SingleTxtG"/>
      </w:pPr>
      <w:r w:rsidRPr="007E786F">
        <w:t>17.</w:t>
      </w:r>
      <w:r w:rsidRPr="007E786F">
        <w:tab/>
        <w:t xml:space="preserve">Le </w:t>
      </w:r>
      <w:r w:rsidR="0060048E">
        <w:t>taux</w:t>
      </w:r>
      <w:r w:rsidRPr="007E786F">
        <w:t xml:space="preserve"> de couverture vaccinale pour le </w:t>
      </w:r>
      <w:r w:rsidRPr="0060048E">
        <w:t>vaccin pentavalent, le VPO (vaccin antipoliomyélitique buccal)</w:t>
      </w:r>
      <w:r w:rsidR="0060048E">
        <w:t xml:space="preserve"> </w:t>
      </w:r>
      <w:r w:rsidRPr="0060048E">
        <w:t>et le BCG intradermique</w:t>
      </w:r>
      <w:r w:rsidR="0060048E">
        <w:t xml:space="preserve"> </w:t>
      </w:r>
      <w:r w:rsidRPr="0060048E">
        <w:t>chez les enfants de moins d</w:t>
      </w:r>
      <w:r w:rsidR="005E6758">
        <w:t>e 1</w:t>
      </w:r>
      <w:r w:rsidRPr="0060048E">
        <w:t xml:space="preserve"> an et pour le ROR (rougeole-oreillons-rubéole) chez les enfants d</w:t>
      </w:r>
      <w:r w:rsidR="005E6758">
        <w:t>e 1</w:t>
      </w:r>
      <w:r w:rsidRPr="0060048E">
        <w:t xml:space="preserve"> an a </w:t>
      </w:r>
      <w:r w:rsidR="0060048E">
        <w:t>sensiblement</w:t>
      </w:r>
      <w:r w:rsidRPr="0060048E">
        <w:t xml:space="preserve"> diminué entre 2004 et 2009, selon les statistiques officielles du Ministère de la santé publique et de la protection sociale.</w:t>
      </w:r>
    </w:p>
    <w:p w:rsidR="009C15DA" w:rsidRPr="0060048E" w:rsidRDefault="009C15DA" w:rsidP="0060048E">
      <w:pPr>
        <w:pStyle w:val="Heading1"/>
        <w:spacing w:after="120"/>
        <w:ind w:right="1134"/>
        <w:rPr>
          <w:b/>
        </w:rPr>
      </w:pPr>
      <w:r w:rsidRPr="007E786F">
        <w:t>Tableau 4</w:t>
      </w:r>
      <w:r w:rsidR="0060048E">
        <w:br/>
      </w:r>
      <w:r w:rsidRPr="0060048E">
        <w:rPr>
          <w:b/>
        </w:rPr>
        <w:t>Indicateurs de services, ressources et couverture</w:t>
      </w:r>
      <w:r w:rsidR="005E6758">
        <w:rPr>
          <w:b/>
        </w:rPr>
        <w:t>,</w:t>
      </w:r>
      <w:r w:rsidRPr="0060048E">
        <w:rPr>
          <w:b/>
        </w:rPr>
        <w:t xml:space="preserve"> 2004-2009</w:t>
      </w:r>
    </w:p>
    <w:tbl>
      <w:tblPr>
        <w:tblW w:w="8505" w:type="dxa"/>
        <w:tblInd w:w="1134" w:type="dxa"/>
        <w:tblBorders>
          <w:top w:val="single" w:sz="4" w:space="0" w:color="auto"/>
        </w:tblBorders>
        <w:tblCellMar>
          <w:left w:w="0" w:type="dxa"/>
          <w:right w:w="0" w:type="dxa"/>
        </w:tblCellMar>
        <w:tblLook w:val="0000" w:firstRow="0" w:lastRow="0" w:firstColumn="0" w:lastColumn="0" w:noHBand="0" w:noVBand="0"/>
      </w:tblPr>
      <w:tblGrid>
        <w:gridCol w:w="3728"/>
        <w:gridCol w:w="778"/>
        <w:gridCol w:w="812"/>
        <w:gridCol w:w="845"/>
        <w:gridCol w:w="724"/>
        <w:gridCol w:w="809"/>
        <w:gridCol w:w="809"/>
      </w:tblGrid>
      <w:tr w:rsidR="009C15DA" w:rsidRPr="007E786F" w:rsidTr="009C15DA">
        <w:trPr>
          <w:trHeight w:val="240"/>
          <w:tblHeader/>
        </w:trPr>
        <w:tc>
          <w:tcPr>
            <w:tcW w:w="3566" w:type="dxa"/>
            <w:tcBorders>
              <w:top w:val="single" w:sz="4" w:space="0" w:color="auto"/>
              <w:bottom w:val="single" w:sz="12" w:space="0" w:color="auto"/>
            </w:tcBorders>
            <w:shd w:val="clear" w:color="auto" w:fill="auto"/>
            <w:noWrap/>
            <w:vAlign w:val="bottom"/>
          </w:tcPr>
          <w:p w:rsidR="009C15DA" w:rsidRPr="007E786F" w:rsidRDefault="009C15DA" w:rsidP="00757DAD">
            <w:pPr>
              <w:spacing w:before="80" w:after="80" w:line="200" w:lineRule="exact"/>
              <w:rPr>
                <w:i/>
                <w:sz w:val="16"/>
              </w:rPr>
            </w:pPr>
            <w:r w:rsidRPr="007E786F">
              <w:rPr>
                <w:i/>
                <w:sz w:val="16"/>
              </w:rPr>
              <w:t xml:space="preserve">Indicateurs de services, ressources et couverture </w:t>
            </w:r>
          </w:p>
        </w:tc>
        <w:tc>
          <w:tcPr>
            <w:tcW w:w="732" w:type="dxa"/>
            <w:tcBorders>
              <w:top w:val="single" w:sz="4" w:space="0" w:color="auto"/>
              <w:bottom w:val="single" w:sz="12" w:space="0" w:color="auto"/>
            </w:tcBorders>
            <w:shd w:val="clear" w:color="auto" w:fill="auto"/>
            <w:noWrap/>
            <w:vAlign w:val="bottom"/>
          </w:tcPr>
          <w:p w:rsidR="009C15DA" w:rsidRPr="007E786F" w:rsidRDefault="009C15DA" w:rsidP="00757DAD">
            <w:pPr>
              <w:spacing w:before="80" w:after="80" w:line="200" w:lineRule="exact"/>
              <w:jc w:val="right"/>
              <w:rPr>
                <w:i/>
                <w:sz w:val="16"/>
              </w:rPr>
            </w:pPr>
            <w:r w:rsidRPr="007E786F">
              <w:rPr>
                <w:i/>
                <w:sz w:val="16"/>
              </w:rPr>
              <w:t>2004</w:t>
            </w:r>
          </w:p>
        </w:tc>
        <w:tc>
          <w:tcPr>
            <w:tcW w:w="764" w:type="dxa"/>
            <w:tcBorders>
              <w:top w:val="single" w:sz="4" w:space="0" w:color="auto"/>
              <w:bottom w:val="single" w:sz="12" w:space="0" w:color="auto"/>
            </w:tcBorders>
            <w:shd w:val="clear" w:color="auto" w:fill="auto"/>
            <w:noWrap/>
            <w:vAlign w:val="bottom"/>
          </w:tcPr>
          <w:p w:rsidR="009C15DA" w:rsidRPr="007E786F" w:rsidRDefault="009C15DA" w:rsidP="00757DAD">
            <w:pPr>
              <w:spacing w:before="80" w:after="80" w:line="200" w:lineRule="exact"/>
              <w:jc w:val="right"/>
              <w:rPr>
                <w:i/>
                <w:sz w:val="16"/>
              </w:rPr>
            </w:pPr>
            <w:r w:rsidRPr="007E786F">
              <w:rPr>
                <w:i/>
                <w:sz w:val="16"/>
              </w:rPr>
              <w:t>2005</w:t>
            </w:r>
          </w:p>
        </w:tc>
        <w:tc>
          <w:tcPr>
            <w:tcW w:w="796" w:type="dxa"/>
            <w:tcBorders>
              <w:top w:val="single" w:sz="4" w:space="0" w:color="auto"/>
              <w:bottom w:val="single" w:sz="12" w:space="0" w:color="auto"/>
            </w:tcBorders>
            <w:shd w:val="clear" w:color="auto" w:fill="auto"/>
            <w:noWrap/>
            <w:vAlign w:val="bottom"/>
          </w:tcPr>
          <w:p w:rsidR="009C15DA" w:rsidRPr="007E786F" w:rsidRDefault="009C15DA" w:rsidP="00757DAD">
            <w:pPr>
              <w:spacing w:before="80" w:after="80" w:line="200" w:lineRule="exact"/>
              <w:jc w:val="right"/>
              <w:rPr>
                <w:i/>
                <w:sz w:val="16"/>
              </w:rPr>
            </w:pPr>
            <w:r w:rsidRPr="007E786F">
              <w:rPr>
                <w:i/>
                <w:sz w:val="16"/>
              </w:rPr>
              <w:t>2006</w:t>
            </w:r>
          </w:p>
        </w:tc>
        <w:tc>
          <w:tcPr>
            <w:tcW w:w="680" w:type="dxa"/>
            <w:tcBorders>
              <w:top w:val="single" w:sz="4" w:space="0" w:color="auto"/>
              <w:bottom w:val="single" w:sz="12" w:space="0" w:color="auto"/>
            </w:tcBorders>
            <w:shd w:val="clear" w:color="auto" w:fill="auto"/>
            <w:noWrap/>
            <w:vAlign w:val="bottom"/>
          </w:tcPr>
          <w:p w:rsidR="009C15DA" w:rsidRPr="007E786F" w:rsidRDefault="009C15DA" w:rsidP="00757DAD">
            <w:pPr>
              <w:spacing w:before="80" w:after="80" w:line="200" w:lineRule="exact"/>
              <w:jc w:val="right"/>
              <w:rPr>
                <w:i/>
                <w:sz w:val="16"/>
              </w:rPr>
            </w:pPr>
            <w:r w:rsidRPr="007E786F">
              <w:rPr>
                <w:i/>
                <w:sz w:val="16"/>
              </w:rPr>
              <w:t>2007</w:t>
            </w:r>
          </w:p>
        </w:tc>
        <w:tc>
          <w:tcPr>
            <w:tcW w:w="761" w:type="dxa"/>
            <w:tcBorders>
              <w:top w:val="single" w:sz="4" w:space="0" w:color="auto"/>
              <w:bottom w:val="single" w:sz="12" w:space="0" w:color="auto"/>
            </w:tcBorders>
            <w:shd w:val="clear" w:color="auto" w:fill="auto"/>
            <w:noWrap/>
            <w:vAlign w:val="bottom"/>
          </w:tcPr>
          <w:p w:rsidR="009C15DA" w:rsidRPr="007E786F" w:rsidRDefault="009C15DA" w:rsidP="00757DAD">
            <w:pPr>
              <w:spacing w:before="80" w:after="80" w:line="200" w:lineRule="exact"/>
              <w:jc w:val="right"/>
              <w:rPr>
                <w:i/>
                <w:sz w:val="16"/>
              </w:rPr>
            </w:pPr>
            <w:r w:rsidRPr="007E786F">
              <w:rPr>
                <w:i/>
                <w:sz w:val="16"/>
              </w:rPr>
              <w:t>2008</w:t>
            </w:r>
          </w:p>
        </w:tc>
        <w:tc>
          <w:tcPr>
            <w:tcW w:w="761" w:type="dxa"/>
            <w:tcBorders>
              <w:top w:val="single" w:sz="4" w:space="0" w:color="auto"/>
              <w:bottom w:val="single" w:sz="12" w:space="0" w:color="auto"/>
            </w:tcBorders>
            <w:shd w:val="clear" w:color="auto" w:fill="auto"/>
            <w:noWrap/>
            <w:vAlign w:val="bottom"/>
          </w:tcPr>
          <w:p w:rsidR="009C15DA" w:rsidRPr="007E786F" w:rsidRDefault="009C15DA" w:rsidP="00757DAD">
            <w:pPr>
              <w:spacing w:before="80" w:after="80" w:line="200" w:lineRule="exact"/>
              <w:jc w:val="right"/>
              <w:rPr>
                <w:i/>
                <w:sz w:val="16"/>
              </w:rPr>
            </w:pPr>
            <w:r w:rsidRPr="007E786F">
              <w:rPr>
                <w:i/>
                <w:sz w:val="16"/>
              </w:rPr>
              <w:t>2009</w:t>
            </w:r>
          </w:p>
        </w:tc>
      </w:tr>
      <w:tr w:rsidR="009C15DA" w:rsidRPr="007E786F" w:rsidTr="009C15DA">
        <w:trPr>
          <w:trHeight w:val="240"/>
        </w:trPr>
        <w:tc>
          <w:tcPr>
            <w:tcW w:w="3566" w:type="dxa"/>
            <w:tcBorders>
              <w:top w:val="single" w:sz="12" w:space="0" w:color="auto"/>
            </w:tcBorders>
            <w:shd w:val="clear" w:color="auto" w:fill="auto"/>
          </w:tcPr>
          <w:p w:rsidR="009C15DA" w:rsidRPr="007E786F" w:rsidRDefault="009C15DA" w:rsidP="00757DAD">
            <w:pPr>
              <w:spacing w:before="40" w:after="40" w:line="220" w:lineRule="exact"/>
              <w:rPr>
                <w:sz w:val="18"/>
              </w:rPr>
            </w:pPr>
            <w:r w:rsidRPr="007E786F">
              <w:rPr>
                <w:sz w:val="18"/>
              </w:rPr>
              <w:t>Nombre total d</w:t>
            </w:r>
            <w:r>
              <w:rPr>
                <w:sz w:val="18"/>
              </w:rPr>
              <w:t>’</w:t>
            </w:r>
            <w:r w:rsidRPr="007E786F">
              <w:rPr>
                <w:sz w:val="18"/>
              </w:rPr>
              <w:t xml:space="preserve">établissements </w:t>
            </w:r>
            <w:r w:rsidR="0060048E">
              <w:rPr>
                <w:sz w:val="18"/>
              </w:rPr>
              <w:t xml:space="preserve">publics </w:t>
            </w:r>
            <w:r w:rsidRPr="007E786F">
              <w:rPr>
                <w:sz w:val="18"/>
              </w:rPr>
              <w:t xml:space="preserve">de santé </w:t>
            </w:r>
          </w:p>
        </w:tc>
        <w:tc>
          <w:tcPr>
            <w:tcW w:w="732" w:type="dxa"/>
            <w:tcBorders>
              <w:top w:val="single" w:sz="12" w:space="0" w:color="auto"/>
            </w:tcBorders>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917</w:t>
            </w:r>
          </w:p>
        </w:tc>
        <w:tc>
          <w:tcPr>
            <w:tcW w:w="764" w:type="dxa"/>
            <w:tcBorders>
              <w:top w:val="single" w:sz="12" w:space="0" w:color="auto"/>
            </w:tcBorders>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917</w:t>
            </w:r>
          </w:p>
        </w:tc>
        <w:tc>
          <w:tcPr>
            <w:tcW w:w="796" w:type="dxa"/>
            <w:tcBorders>
              <w:top w:val="single" w:sz="12" w:space="0" w:color="auto"/>
            </w:tcBorders>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943</w:t>
            </w:r>
          </w:p>
        </w:tc>
        <w:tc>
          <w:tcPr>
            <w:tcW w:w="680" w:type="dxa"/>
            <w:tcBorders>
              <w:top w:val="single" w:sz="12" w:space="0" w:color="auto"/>
            </w:tcBorders>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967</w:t>
            </w:r>
          </w:p>
        </w:tc>
        <w:tc>
          <w:tcPr>
            <w:tcW w:w="761" w:type="dxa"/>
            <w:tcBorders>
              <w:top w:val="single" w:sz="12" w:space="0" w:color="auto"/>
            </w:tcBorders>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967</w:t>
            </w:r>
          </w:p>
        </w:tc>
        <w:tc>
          <w:tcPr>
            <w:tcW w:w="761" w:type="dxa"/>
            <w:tcBorders>
              <w:top w:val="single" w:sz="12" w:space="0" w:color="auto"/>
            </w:tcBorders>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1 028</w:t>
            </w:r>
          </w:p>
        </w:tc>
      </w:tr>
      <w:tr w:rsidR="009C15DA" w:rsidRPr="007E786F" w:rsidTr="009C15DA">
        <w:trPr>
          <w:trHeight w:val="240"/>
        </w:trPr>
        <w:tc>
          <w:tcPr>
            <w:tcW w:w="3566" w:type="dxa"/>
            <w:shd w:val="clear" w:color="auto" w:fill="auto"/>
          </w:tcPr>
          <w:p w:rsidR="009C15DA" w:rsidRPr="007E786F" w:rsidRDefault="009C15DA" w:rsidP="00757DAD">
            <w:pPr>
              <w:spacing w:before="40" w:after="40" w:line="220" w:lineRule="exact"/>
              <w:rPr>
                <w:sz w:val="18"/>
              </w:rPr>
            </w:pPr>
            <w:r w:rsidRPr="007E786F">
              <w:rPr>
                <w:sz w:val="18"/>
              </w:rPr>
              <w:t xml:space="preserve">Nombre total </w:t>
            </w:r>
            <w:r w:rsidR="0060048E">
              <w:rPr>
                <w:sz w:val="18"/>
              </w:rPr>
              <w:t>d’hôpitaux publics</w:t>
            </w:r>
          </w:p>
        </w:tc>
        <w:tc>
          <w:tcPr>
            <w:tcW w:w="732"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359</w:t>
            </w:r>
          </w:p>
        </w:tc>
        <w:tc>
          <w:tcPr>
            <w:tcW w:w="764"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366</w:t>
            </w:r>
          </w:p>
        </w:tc>
        <w:tc>
          <w:tcPr>
            <w:tcW w:w="796"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347</w:t>
            </w:r>
          </w:p>
        </w:tc>
        <w:tc>
          <w:tcPr>
            <w:tcW w:w="680"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356</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352</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354</w:t>
            </w:r>
          </w:p>
        </w:tc>
      </w:tr>
      <w:tr w:rsidR="009C15DA" w:rsidRPr="007E786F" w:rsidTr="009C15DA">
        <w:trPr>
          <w:trHeight w:val="240"/>
        </w:trPr>
        <w:tc>
          <w:tcPr>
            <w:tcW w:w="3566" w:type="dxa"/>
            <w:shd w:val="clear" w:color="auto" w:fill="auto"/>
          </w:tcPr>
          <w:p w:rsidR="009C15DA" w:rsidRPr="007E786F" w:rsidRDefault="009C15DA" w:rsidP="00757DAD">
            <w:pPr>
              <w:spacing w:before="40" w:after="40" w:line="220" w:lineRule="exact"/>
              <w:rPr>
                <w:sz w:val="18"/>
              </w:rPr>
            </w:pPr>
            <w:r w:rsidRPr="007E786F">
              <w:rPr>
                <w:sz w:val="18"/>
              </w:rPr>
              <w:t>Nombre de lits (</w:t>
            </w:r>
            <w:r w:rsidR="0060048E">
              <w:rPr>
                <w:sz w:val="18"/>
              </w:rPr>
              <w:t>hôpitaux publics</w:t>
            </w:r>
            <w:r w:rsidRPr="007E786F">
              <w:rPr>
                <w:sz w:val="18"/>
              </w:rPr>
              <w:t>)</w:t>
            </w:r>
          </w:p>
        </w:tc>
        <w:tc>
          <w:tcPr>
            <w:tcW w:w="732"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4 228</w:t>
            </w:r>
          </w:p>
        </w:tc>
        <w:tc>
          <w:tcPr>
            <w:tcW w:w="764"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4 459</w:t>
            </w:r>
          </w:p>
        </w:tc>
        <w:tc>
          <w:tcPr>
            <w:tcW w:w="796"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4 434</w:t>
            </w:r>
          </w:p>
        </w:tc>
        <w:tc>
          <w:tcPr>
            <w:tcW w:w="680"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4 453</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4 603</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4 656</w:t>
            </w:r>
          </w:p>
        </w:tc>
      </w:tr>
      <w:tr w:rsidR="009C15DA" w:rsidRPr="007E786F" w:rsidTr="009C15DA">
        <w:trPr>
          <w:trHeight w:val="240"/>
        </w:trPr>
        <w:tc>
          <w:tcPr>
            <w:tcW w:w="3566" w:type="dxa"/>
            <w:shd w:val="clear" w:color="auto" w:fill="auto"/>
          </w:tcPr>
          <w:p w:rsidR="009C15DA" w:rsidRPr="007E786F" w:rsidRDefault="009C15DA" w:rsidP="00757DAD">
            <w:pPr>
              <w:spacing w:before="40" w:after="40" w:line="220" w:lineRule="exact"/>
              <w:rPr>
                <w:sz w:val="18"/>
              </w:rPr>
            </w:pPr>
            <w:r w:rsidRPr="007E786F">
              <w:rPr>
                <w:sz w:val="18"/>
              </w:rPr>
              <w:t>Pris</w:t>
            </w:r>
            <w:r w:rsidR="0060048E">
              <w:rPr>
                <w:sz w:val="18"/>
              </w:rPr>
              <w:t xml:space="preserve">e en charge ambulatoire de tous </w:t>
            </w:r>
            <w:r w:rsidRPr="007E786F">
              <w:rPr>
                <w:sz w:val="18"/>
              </w:rPr>
              <w:t>type</w:t>
            </w:r>
            <w:r w:rsidR="0060048E">
              <w:rPr>
                <w:sz w:val="18"/>
              </w:rPr>
              <w:t>s</w:t>
            </w:r>
            <w:r w:rsidRPr="007E786F">
              <w:rPr>
                <w:sz w:val="18"/>
              </w:rPr>
              <w:t xml:space="preserve"> par habitant </w:t>
            </w:r>
            <w:r w:rsidR="0060048E">
              <w:rPr>
                <w:sz w:val="18"/>
              </w:rPr>
              <w:t xml:space="preserve">et </w:t>
            </w:r>
            <w:r w:rsidRPr="007E786F">
              <w:rPr>
                <w:sz w:val="18"/>
              </w:rPr>
              <w:t>par an (</w:t>
            </w:r>
            <w:r w:rsidR="0060048E">
              <w:rPr>
                <w:sz w:val="18"/>
              </w:rPr>
              <w:t xml:space="preserve">services </w:t>
            </w:r>
            <w:r w:rsidRPr="007E786F">
              <w:rPr>
                <w:sz w:val="18"/>
              </w:rPr>
              <w:t>public</w:t>
            </w:r>
            <w:r w:rsidR="0060048E">
              <w:rPr>
                <w:sz w:val="18"/>
              </w:rPr>
              <w:t>s</w:t>
            </w:r>
            <w:r w:rsidRPr="007E786F">
              <w:rPr>
                <w:sz w:val="18"/>
              </w:rPr>
              <w:t>)</w:t>
            </w:r>
          </w:p>
        </w:tc>
        <w:tc>
          <w:tcPr>
            <w:tcW w:w="732"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0,6</w:t>
            </w:r>
          </w:p>
        </w:tc>
        <w:tc>
          <w:tcPr>
            <w:tcW w:w="764"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0,6</w:t>
            </w:r>
          </w:p>
        </w:tc>
        <w:tc>
          <w:tcPr>
            <w:tcW w:w="796"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0,7</w:t>
            </w:r>
          </w:p>
        </w:tc>
        <w:tc>
          <w:tcPr>
            <w:tcW w:w="680"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0,8</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0,9</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1,1</w:t>
            </w:r>
          </w:p>
        </w:tc>
      </w:tr>
      <w:tr w:rsidR="009C15DA" w:rsidRPr="007E786F" w:rsidTr="009C15DA">
        <w:trPr>
          <w:trHeight w:val="240"/>
        </w:trPr>
        <w:tc>
          <w:tcPr>
            <w:tcW w:w="3566" w:type="dxa"/>
            <w:shd w:val="clear" w:color="auto" w:fill="auto"/>
          </w:tcPr>
          <w:p w:rsidR="009C15DA" w:rsidRPr="007E786F" w:rsidRDefault="0060048E" w:rsidP="00757DAD">
            <w:pPr>
              <w:spacing w:before="40" w:after="40" w:line="220" w:lineRule="exact"/>
              <w:rPr>
                <w:sz w:val="18"/>
              </w:rPr>
            </w:pPr>
            <w:r w:rsidRPr="007E786F">
              <w:rPr>
                <w:sz w:val="18"/>
              </w:rPr>
              <w:t>B</w:t>
            </w:r>
            <w:r w:rsidR="009C15DA" w:rsidRPr="007E786F">
              <w:rPr>
                <w:sz w:val="18"/>
              </w:rPr>
              <w:t xml:space="preserve">ons de sortie délivrés par les hôpitaux </w:t>
            </w:r>
            <w:r>
              <w:rPr>
                <w:sz w:val="18"/>
              </w:rPr>
              <w:t xml:space="preserve">publics pour 1 000 habitants, </w:t>
            </w:r>
            <w:r w:rsidR="009C15DA" w:rsidRPr="007E786F">
              <w:rPr>
                <w:sz w:val="18"/>
              </w:rPr>
              <w:t>par an</w:t>
            </w:r>
          </w:p>
        </w:tc>
        <w:tc>
          <w:tcPr>
            <w:tcW w:w="732"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26,8</w:t>
            </w:r>
          </w:p>
        </w:tc>
        <w:tc>
          <w:tcPr>
            <w:tcW w:w="764"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28,3</w:t>
            </w:r>
          </w:p>
        </w:tc>
        <w:tc>
          <w:tcPr>
            <w:tcW w:w="796"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29,4</w:t>
            </w:r>
          </w:p>
        </w:tc>
        <w:tc>
          <w:tcPr>
            <w:tcW w:w="680"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29,4</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30,3</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29,9</w:t>
            </w:r>
          </w:p>
        </w:tc>
      </w:tr>
      <w:tr w:rsidR="009C15DA" w:rsidRPr="007E786F" w:rsidTr="009C15DA">
        <w:trPr>
          <w:trHeight w:val="240"/>
        </w:trPr>
        <w:tc>
          <w:tcPr>
            <w:tcW w:w="3566" w:type="dxa"/>
            <w:shd w:val="clear" w:color="auto" w:fill="auto"/>
          </w:tcPr>
          <w:p w:rsidR="009C15DA" w:rsidRPr="007E786F" w:rsidRDefault="009C15DA" w:rsidP="00757DAD">
            <w:pPr>
              <w:spacing w:before="40" w:after="40" w:line="220" w:lineRule="exact"/>
              <w:rPr>
                <w:sz w:val="18"/>
              </w:rPr>
            </w:pPr>
            <w:r w:rsidRPr="007E786F">
              <w:rPr>
                <w:sz w:val="18"/>
              </w:rPr>
              <w:t>P</w:t>
            </w:r>
            <w:r w:rsidR="0060048E">
              <w:rPr>
                <w:sz w:val="18"/>
              </w:rPr>
              <w:t>art</w:t>
            </w:r>
            <w:r w:rsidRPr="007E786F">
              <w:rPr>
                <w:sz w:val="18"/>
              </w:rPr>
              <w:t xml:space="preserve"> d</w:t>
            </w:r>
            <w:r>
              <w:rPr>
                <w:sz w:val="18"/>
              </w:rPr>
              <w:t>’</w:t>
            </w:r>
            <w:r w:rsidR="0060048E">
              <w:rPr>
                <w:sz w:val="18"/>
              </w:rPr>
              <w:t>accouchements en institution</w:t>
            </w:r>
            <w:r w:rsidRPr="007E786F">
              <w:rPr>
                <w:sz w:val="18"/>
              </w:rPr>
              <w:t>/total de naissances vivantes</w:t>
            </w:r>
            <w:r w:rsidR="0060048E">
              <w:rPr>
                <w:sz w:val="18"/>
              </w:rPr>
              <w:t xml:space="preserve"> (%)</w:t>
            </w:r>
          </w:p>
        </w:tc>
        <w:tc>
          <w:tcPr>
            <w:tcW w:w="732"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81,2</w:t>
            </w:r>
          </w:p>
        </w:tc>
        <w:tc>
          <w:tcPr>
            <w:tcW w:w="764"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84,2</w:t>
            </w:r>
          </w:p>
        </w:tc>
        <w:tc>
          <w:tcPr>
            <w:tcW w:w="796"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86,5</w:t>
            </w:r>
          </w:p>
        </w:tc>
        <w:tc>
          <w:tcPr>
            <w:tcW w:w="680"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88,8</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92,8</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90,3 (*)</w:t>
            </w:r>
          </w:p>
        </w:tc>
      </w:tr>
      <w:tr w:rsidR="009C15DA" w:rsidRPr="007E786F" w:rsidTr="009C15DA">
        <w:trPr>
          <w:trHeight w:val="240"/>
        </w:trPr>
        <w:tc>
          <w:tcPr>
            <w:tcW w:w="3566" w:type="dxa"/>
            <w:shd w:val="clear" w:color="auto" w:fill="auto"/>
          </w:tcPr>
          <w:p w:rsidR="009C15DA" w:rsidRPr="007E786F" w:rsidRDefault="009C15DA" w:rsidP="00757DAD">
            <w:pPr>
              <w:spacing w:before="40" w:after="40" w:line="220" w:lineRule="exact"/>
              <w:rPr>
                <w:sz w:val="18"/>
              </w:rPr>
            </w:pPr>
            <w:r w:rsidRPr="007E786F">
              <w:rPr>
                <w:sz w:val="18"/>
              </w:rPr>
              <w:t>Nombre total d</w:t>
            </w:r>
            <w:r>
              <w:rPr>
                <w:sz w:val="18"/>
              </w:rPr>
              <w:t>’</w:t>
            </w:r>
            <w:r w:rsidRPr="007E786F">
              <w:rPr>
                <w:sz w:val="18"/>
              </w:rPr>
              <w:t xml:space="preserve">accouchements </w:t>
            </w:r>
            <w:r w:rsidR="0060048E">
              <w:rPr>
                <w:sz w:val="18"/>
              </w:rPr>
              <w:t>assistés par du personnel de santé</w:t>
            </w:r>
            <w:r w:rsidRPr="007E786F">
              <w:rPr>
                <w:sz w:val="18"/>
              </w:rPr>
              <w:t xml:space="preserve"> p</w:t>
            </w:r>
            <w:r w:rsidR="0060048E">
              <w:rPr>
                <w:sz w:val="18"/>
              </w:rPr>
              <w:t>ublique</w:t>
            </w:r>
          </w:p>
        </w:tc>
        <w:tc>
          <w:tcPr>
            <w:tcW w:w="732"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59 801</w:t>
            </w:r>
          </w:p>
        </w:tc>
        <w:tc>
          <w:tcPr>
            <w:tcW w:w="764"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59 020</w:t>
            </w:r>
          </w:p>
        </w:tc>
        <w:tc>
          <w:tcPr>
            <w:tcW w:w="796"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58 524</w:t>
            </w:r>
          </w:p>
        </w:tc>
        <w:tc>
          <w:tcPr>
            <w:tcW w:w="680"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56 459</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60 493</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60 076</w:t>
            </w:r>
          </w:p>
        </w:tc>
      </w:tr>
      <w:tr w:rsidR="009C15DA" w:rsidRPr="007E786F" w:rsidTr="009C15DA">
        <w:trPr>
          <w:trHeight w:val="240"/>
        </w:trPr>
        <w:tc>
          <w:tcPr>
            <w:tcW w:w="3566" w:type="dxa"/>
            <w:shd w:val="clear" w:color="auto" w:fill="auto"/>
          </w:tcPr>
          <w:p w:rsidR="009C15DA" w:rsidRPr="007E786F" w:rsidRDefault="009C15DA" w:rsidP="00757DAD">
            <w:pPr>
              <w:spacing w:before="40" w:after="40" w:line="220" w:lineRule="exact"/>
              <w:rPr>
                <w:sz w:val="18"/>
              </w:rPr>
            </w:pPr>
            <w:r w:rsidRPr="007E786F">
              <w:rPr>
                <w:sz w:val="18"/>
              </w:rPr>
              <w:t>Nombre total d</w:t>
            </w:r>
            <w:r>
              <w:rPr>
                <w:sz w:val="18"/>
              </w:rPr>
              <w:t>’</w:t>
            </w:r>
            <w:r w:rsidRPr="007E786F">
              <w:rPr>
                <w:sz w:val="18"/>
              </w:rPr>
              <w:t>accouchements par césarienne</w:t>
            </w:r>
            <w:r w:rsidR="00304F1C">
              <w:rPr>
                <w:sz w:val="18"/>
              </w:rPr>
              <w:t xml:space="preserve"> </w:t>
            </w:r>
            <w:r w:rsidR="00E827FA">
              <w:rPr>
                <w:sz w:val="18"/>
              </w:rPr>
              <w:t xml:space="preserve">(établissements </w:t>
            </w:r>
            <w:r w:rsidRPr="007E786F">
              <w:rPr>
                <w:sz w:val="18"/>
              </w:rPr>
              <w:t>public</w:t>
            </w:r>
            <w:r w:rsidR="00757DAD">
              <w:rPr>
                <w:sz w:val="18"/>
              </w:rPr>
              <w:t>s</w:t>
            </w:r>
            <w:r w:rsidR="00E827FA">
              <w:rPr>
                <w:sz w:val="18"/>
              </w:rPr>
              <w:t>)</w:t>
            </w:r>
          </w:p>
        </w:tc>
        <w:tc>
          <w:tcPr>
            <w:tcW w:w="732"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16 830</w:t>
            </w:r>
          </w:p>
        </w:tc>
        <w:tc>
          <w:tcPr>
            <w:tcW w:w="764"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16 975</w:t>
            </w:r>
          </w:p>
        </w:tc>
        <w:tc>
          <w:tcPr>
            <w:tcW w:w="796"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17 349</w:t>
            </w:r>
          </w:p>
        </w:tc>
        <w:tc>
          <w:tcPr>
            <w:tcW w:w="680"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161 816</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18 876</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19 879</w:t>
            </w:r>
          </w:p>
        </w:tc>
      </w:tr>
      <w:tr w:rsidR="009C15DA" w:rsidRPr="007E786F" w:rsidTr="009C15DA">
        <w:trPr>
          <w:trHeight w:val="240"/>
        </w:trPr>
        <w:tc>
          <w:tcPr>
            <w:tcW w:w="3566" w:type="dxa"/>
            <w:shd w:val="clear" w:color="auto" w:fill="auto"/>
          </w:tcPr>
          <w:p w:rsidR="009C15DA" w:rsidRPr="007E786F" w:rsidRDefault="009C15DA" w:rsidP="00757DAD">
            <w:pPr>
              <w:spacing w:before="40" w:after="40" w:line="220" w:lineRule="exact"/>
              <w:rPr>
                <w:sz w:val="18"/>
              </w:rPr>
            </w:pPr>
            <w:r w:rsidRPr="007E786F">
              <w:rPr>
                <w:sz w:val="18"/>
              </w:rPr>
              <w:t>Nombre total d</w:t>
            </w:r>
            <w:r>
              <w:rPr>
                <w:sz w:val="18"/>
              </w:rPr>
              <w:t>’</w:t>
            </w:r>
            <w:r w:rsidRPr="007E786F">
              <w:rPr>
                <w:sz w:val="18"/>
              </w:rPr>
              <w:t>actes chirurgicaux (</w:t>
            </w:r>
            <w:r w:rsidR="00757DAD">
              <w:rPr>
                <w:sz w:val="18"/>
              </w:rPr>
              <w:t xml:space="preserve">établissements </w:t>
            </w:r>
            <w:r w:rsidRPr="007E786F">
              <w:rPr>
                <w:sz w:val="18"/>
              </w:rPr>
              <w:t>public</w:t>
            </w:r>
            <w:r w:rsidR="00757DAD">
              <w:rPr>
                <w:sz w:val="18"/>
              </w:rPr>
              <w:t>s</w:t>
            </w:r>
            <w:r w:rsidRPr="007E786F">
              <w:rPr>
                <w:sz w:val="18"/>
              </w:rPr>
              <w:t>)</w:t>
            </w:r>
          </w:p>
        </w:tc>
        <w:tc>
          <w:tcPr>
            <w:tcW w:w="732"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22 285</w:t>
            </w:r>
          </w:p>
        </w:tc>
        <w:tc>
          <w:tcPr>
            <w:tcW w:w="764"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24 549</w:t>
            </w:r>
          </w:p>
        </w:tc>
        <w:tc>
          <w:tcPr>
            <w:tcW w:w="796"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26 141</w:t>
            </w:r>
          </w:p>
        </w:tc>
        <w:tc>
          <w:tcPr>
            <w:tcW w:w="680"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28 139</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30 310</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30 985</w:t>
            </w:r>
          </w:p>
        </w:tc>
      </w:tr>
      <w:tr w:rsidR="009C15DA" w:rsidRPr="007E786F" w:rsidTr="009C15DA">
        <w:trPr>
          <w:trHeight w:val="240"/>
        </w:trPr>
        <w:tc>
          <w:tcPr>
            <w:tcW w:w="3566" w:type="dxa"/>
            <w:shd w:val="clear" w:color="auto" w:fill="auto"/>
          </w:tcPr>
          <w:p w:rsidR="009C15DA" w:rsidRPr="007E786F" w:rsidRDefault="009C15DA" w:rsidP="00757DAD">
            <w:pPr>
              <w:spacing w:before="40" w:after="40" w:line="220" w:lineRule="exact"/>
              <w:rPr>
                <w:sz w:val="18"/>
              </w:rPr>
            </w:pPr>
            <w:r w:rsidRPr="007E786F">
              <w:rPr>
                <w:sz w:val="18"/>
              </w:rPr>
              <w:t>P</w:t>
            </w:r>
            <w:r w:rsidR="00757DAD">
              <w:rPr>
                <w:sz w:val="18"/>
              </w:rPr>
              <w:t>art</w:t>
            </w:r>
            <w:r w:rsidRPr="007E786F">
              <w:rPr>
                <w:sz w:val="18"/>
              </w:rPr>
              <w:t xml:space="preserve"> de femmes enceintes </w:t>
            </w:r>
            <w:r w:rsidR="00757DAD">
              <w:rPr>
                <w:sz w:val="18"/>
              </w:rPr>
              <w:t>suivies</w:t>
            </w:r>
            <w:r w:rsidRPr="007E786F">
              <w:rPr>
                <w:sz w:val="18"/>
              </w:rPr>
              <w:t xml:space="preserve"> avant </w:t>
            </w:r>
            <w:r w:rsidR="005E6758">
              <w:rPr>
                <w:sz w:val="18"/>
              </w:rPr>
              <w:t xml:space="preserve">le quatrième mois de grossesse </w:t>
            </w:r>
            <w:r w:rsidR="00757DAD">
              <w:rPr>
                <w:sz w:val="18"/>
              </w:rPr>
              <w:t>par rapport à l’ensemble des grossesses</w:t>
            </w:r>
          </w:p>
        </w:tc>
        <w:tc>
          <w:tcPr>
            <w:tcW w:w="732"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23,3</w:t>
            </w:r>
          </w:p>
        </w:tc>
        <w:tc>
          <w:tcPr>
            <w:tcW w:w="764"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21,4</w:t>
            </w:r>
          </w:p>
        </w:tc>
        <w:tc>
          <w:tcPr>
            <w:tcW w:w="796"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22,8</w:t>
            </w:r>
          </w:p>
        </w:tc>
        <w:tc>
          <w:tcPr>
            <w:tcW w:w="680"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18,2</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31</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29,9</w:t>
            </w:r>
          </w:p>
        </w:tc>
      </w:tr>
      <w:tr w:rsidR="009C15DA" w:rsidRPr="007E786F" w:rsidTr="009C15DA">
        <w:trPr>
          <w:trHeight w:val="240"/>
        </w:trPr>
        <w:tc>
          <w:tcPr>
            <w:tcW w:w="3566" w:type="dxa"/>
            <w:shd w:val="clear" w:color="auto" w:fill="auto"/>
          </w:tcPr>
          <w:p w:rsidR="009C15DA" w:rsidRPr="007E786F" w:rsidRDefault="009C15DA" w:rsidP="00757DAD">
            <w:pPr>
              <w:spacing w:before="40" w:after="40" w:line="220" w:lineRule="exact"/>
              <w:rPr>
                <w:sz w:val="18"/>
              </w:rPr>
            </w:pPr>
            <w:r w:rsidRPr="007E786F">
              <w:rPr>
                <w:sz w:val="18"/>
              </w:rPr>
              <w:t>Couverture vaccinale des moins d</w:t>
            </w:r>
            <w:r w:rsidR="005E6758">
              <w:rPr>
                <w:sz w:val="18"/>
              </w:rPr>
              <w:t>e 1</w:t>
            </w:r>
            <w:r w:rsidRPr="007E786F">
              <w:rPr>
                <w:sz w:val="18"/>
              </w:rPr>
              <w:t xml:space="preserve"> an pour le vaccin pentavalent (</w:t>
            </w:r>
            <w:r w:rsidR="00757DAD">
              <w:rPr>
                <w:sz w:val="18"/>
              </w:rPr>
              <w:t>%</w:t>
            </w:r>
            <w:r w:rsidRPr="007E786F">
              <w:rPr>
                <w:sz w:val="18"/>
              </w:rPr>
              <w:t>)</w:t>
            </w:r>
          </w:p>
        </w:tc>
        <w:tc>
          <w:tcPr>
            <w:tcW w:w="732"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89,6</w:t>
            </w:r>
          </w:p>
        </w:tc>
        <w:tc>
          <w:tcPr>
            <w:tcW w:w="764"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87,7</w:t>
            </w:r>
          </w:p>
        </w:tc>
        <w:tc>
          <w:tcPr>
            <w:tcW w:w="796"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84,7</w:t>
            </w:r>
          </w:p>
        </w:tc>
        <w:tc>
          <w:tcPr>
            <w:tcW w:w="680"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78,8</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75,5</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72</w:t>
            </w:r>
          </w:p>
        </w:tc>
      </w:tr>
      <w:tr w:rsidR="009C15DA" w:rsidRPr="007E786F" w:rsidTr="009C15DA">
        <w:trPr>
          <w:trHeight w:val="240"/>
        </w:trPr>
        <w:tc>
          <w:tcPr>
            <w:tcW w:w="3566" w:type="dxa"/>
            <w:shd w:val="clear" w:color="auto" w:fill="auto"/>
          </w:tcPr>
          <w:p w:rsidR="009C15DA" w:rsidRPr="007E786F" w:rsidRDefault="009C15DA" w:rsidP="00757DAD">
            <w:pPr>
              <w:spacing w:before="40" w:after="40" w:line="220" w:lineRule="exact"/>
              <w:rPr>
                <w:sz w:val="18"/>
              </w:rPr>
            </w:pPr>
            <w:r w:rsidRPr="007E786F">
              <w:rPr>
                <w:sz w:val="18"/>
              </w:rPr>
              <w:t>Couverture vaccinale des moins d</w:t>
            </w:r>
            <w:r w:rsidR="005E6758">
              <w:rPr>
                <w:sz w:val="18"/>
              </w:rPr>
              <w:t>e 1</w:t>
            </w:r>
            <w:r w:rsidRPr="007E786F">
              <w:rPr>
                <w:sz w:val="18"/>
              </w:rPr>
              <w:t xml:space="preserve"> an pour l</w:t>
            </w:r>
            <w:r>
              <w:rPr>
                <w:sz w:val="18"/>
              </w:rPr>
              <w:t>’</w:t>
            </w:r>
            <w:r w:rsidRPr="007E786F">
              <w:rPr>
                <w:sz w:val="18"/>
              </w:rPr>
              <w:t>OPV3 (</w:t>
            </w:r>
            <w:r w:rsidR="00757DAD">
              <w:rPr>
                <w:sz w:val="18"/>
              </w:rPr>
              <w:t>%</w:t>
            </w:r>
            <w:r w:rsidRPr="007E786F">
              <w:rPr>
                <w:sz w:val="18"/>
              </w:rPr>
              <w:t>)</w:t>
            </w:r>
          </w:p>
        </w:tc>
        <w:tc>
          <w:tcPr>
            <w:tcW w:w="732"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89,7</w:t>
            </w:r>
          </w:p>
        </w:tc>
        <w:tc>
          <w:tcPr>
            <w:tcW w:w="764"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86,9</w:t>
            </w:r>
          </w:p>
        </w:tc>
        <w:tc>
          <w:tcPr>
            <w:tcW w:w="796"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84,9</w:t>
            </w:r>
          </w:p>
        </w:tc>
        <w:tc>
          <w:tcPr>
            <w:tcW w:w="680"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78</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75,5</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7</w:t>
            </w:r>
          </w:p>
        </w:tc>
      </w:tr>
      <w:tr w:rsidR="009C15DA" w:rsidRPr="007E786F" w:rsidTr="009C15DA">
        <w:trPr>
          <w:trHeight w:val="240"/>
        </w:trPr>
        <w:tc>
          <w:tcPr>
            <w:tcW w:w="3566" w:type="dxa"/>
            <w:shd w:val="clear" w:color="auto" w:fill="auto"/>
          </w:tcPr>
          <w:p w:rsidR="009C15DA" w:rsidRPr="007E786F" w:rsidRDefault="009C15DA" w:rsidP="00757DAD">
            <w:pPr>
              <w:spacing w:before="40" w:after="40" w:line="220" w:lineRule="exact"/>
              <w:rPr>
                <w:sz w:val="18"/>
              </w:rPr>
            </w:pPr>
            <w:r w:rsidRPr="007E786F">
              <w:rPr>
                <w:sz w:val="18"/>
              </w:rPr>
              <w:t>Couverture vaccinale BCG intradermique des moins d</w:t>
            </w:r>
            <w:r w:rsidR="005E6758">
              <w:rPr>
                <w:sz w:val="18"/>
              </w:rPr>
              <w:t>e 1</w:t>
            </w:r>
            <w:r w:rsidRPr="007E786F">
              <w:rPr>
                <w:sz w:val="18"/>
              </w:rPr>
              <w:t xml:space="preserve"> an (</w:t>
            </w:r>
            <w:r w:rsidR="00757DAD">
              <w:rPr>
                <w:sz w:val="18"/>
              </w:rPr>
              <w:t>%</w:t>
            </w:r>
            <w:r w:rsidRPr="007E786F">
              <w:rPr>
                <w:sz w:val="18"/>
              </w:rPr>
              <w:t>)</w:t>
            </w:r>
          </w:p>
        </w:tc>
        <w:tc>
          <w:tcPr>
            <w:tcW w:w="732"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93,9</w:t>
            </w:r>
          </w:p>
        </w:tc>
        <w:tc>
          <w:tcPr>
            <w:tcW w:w="764"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87,7</w:t>
            </w:r>
          </w:p>
        </w:tc>
        <w:tc>
          <w:tcPr>
            <w:tcW w:w="796"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85,3</w:t>
            </w:r>
          </w:p>
        </w:tc>
        <w:tc>
          <w:tcPr>
            <w:tcW w:w="680"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78,2</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76,2</w:t>
            </w:r>
          </w:p>
        </w:tc>
        <w:tc>
          <w:tcPr>
            <w:tcW w:w="761" w:type="dxa"/>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73</w:t>
            </w:r>
          </w:p>
        </w:tc>
      </w:tr>
      <w:tr w:rsidR="009C15DA" w:rsidRPr="007E786F" w:rsidTr="009C15DA">
        <w:trPr>
          <w:trHeight w:val="240"/>
        </w:trPr>
        <w:tc>
          <w:tcPr>
            <w:tcW w:w="3566" w:type="dxa"/>
            <w:tcBorders>
              <w:bottom w:val="single" w:sz="12" w:space="0" w:color="auto"/>
            </w:tcBorders>
            <w:shd w:val="clear" w:color="auto" w:fill="auto"/>
          </w:tcPr>
          <w:p w:rsidR="009C15DA" w:rsidRPr="007E786F" w:rsidRDefault="009C15DA" w:rsidP="00757DAD">
            <w:pPr>
              <w:spacing w:before="40" w:after="40" w:line="220" w:lineRule="exact"/>
              <w:rPr>
                <w:sz w:val="18"/>
              </w:rPr>
            </w:pPr>
            <w:r w:rsidRPr="007E786F">
              <w:rPr>
                <w:sz w:val="18"/>
              </w:rPr>
              <w:t>Couverture vaccinale ROR des enfants d</w:t>
            </w:r>
            <w:r w:rsidR="005E6758">
              <w:rPr>
                <w:sz w:val="18"/>
              </w:rPr>
              <w:t xml:space="preserve">e 1 </w:t>
            </w:r>
            <w:r w:rsidRPr="007E786F">
              <w:rPr>
                <w:sz w:val="18"/>
              </w:rPr>
              <w:t>an (</w:t>
            </w:r>
            <w:r w:rsidR="00757DAD">
              <w:rPr>
                <w:sz w:val="18"/>
              </w:rPr>
              <w:t>%</w:t>
            </w:r>
            <w:r w:rsidRPr="007E786F">
              <w:rPr>
                <w:sz w:val="18"/>
              </w:rPr>
              <w:t>)</w:t>
            </w:r>
          </w:p>
        </w:tc>
        <w:tc>
          <w:tcPr>
            <w:tcW w:w="732" w:type="dxa"/>
            <w:tcBorders>
              <w:bottom w:val="single" w:sz="12" w:space="0" w:color="auto"/>
            </w:tcBorders>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90,8</w:t>
            </w:r>
          </w:p>
        </w:tc>
        <w:tc>
          <w:tcPr>
            <w:tcW w:w="764" w:type="dxa"/>
            <w:tcBorders>
              <w:bottom w:val="single" w:sz="12" w:space="0" w:color="auto"/>
            </w:tcBorders>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87,8</w:t>
            </w:r>
          </w:p>
        </w:tc>
        <w:tc>
          <w:tcPr>
            <w:tcW w:w="796" w:type="dxa"/>
            <w:tcBorders>
              <w:bottom w:val="single" w:sz="12" w:space="0" w:color="auto"/>
            </w:tcBorders>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86,1</w:t>
            </w:r>
          </w:p>
        </w:tc>
        <w:tc>
          <w:tcPr>
            <w:tcW w:w="680" w:type="dxa"/>
            <w:tcBorders>
              <w:bottom w:val="single" w:sz="12" w:space="0" w:color="auto"/>
            </w:tcBorders>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80,1</w:t>
            </w:r>
          </w:p>
        </w:tc>
        <w:tc>
          <w:tcPr>
            <w:tcW w:w="761" w:type="dxa"/>
            <w:tcBorders>
              <w:bottom w:val="single" w:sz="12" w:space="0" w:color="auto"/>
            </w:tcBorders>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77</w:t>
            </w:r>
          </w:p>
        </w:tc>
        <w:tc>
          <w:tcPr>
            <w:tcW w:w="761" w:type="dxa"/>
            <w:tcBorders>
              <w:bottom w:val="single" w:sz="12" w:space="0" w:color="auto"/>
            </w:tcBorders>
            <w:shd w:val="clear" w:color="auto" w:fill="auto"/>
            <w:noWrap/>
            <w:vAlign w:val="bottom"/>
          </w:tcPr>
          <w:p w:rsidR="009C15DA" w:rsidRPr="007E786F" w:rsidRDefault="009C15DA" w:rsidP="00757DAD">
            <w:pPr>
              <w:spacing w:before="40" w:after="40" w:line="220" w:lineRule="exact"/>
              <w:ind w:left="113"/>
              <w:jc w:val="right"/>
              <w:rPr>
                <w:sz w:val="18"/>
              </w:rPr>
            </w:pPr>
            <w:r w:rsidRPr="007E786F">
              <w:rPr>
                <w:sz w:val="18"/>
              </w:rPr>
              <w:t>71</w:t>
            </w:r>
          </w:p>
        </w:tc>
      </w:tr>
    </w:tbl>
    <w:p w:rsidR="009C15DA" w:rsidRPr="007E786F" w:rsidRDefault="009C15DA" w:rsidP="00757DAD">
      <w:pPr>
        <w:pStyle w:val="SingleTxtG"/>
        <w:spacing w:before="120" w:after="0"/>
        <w:ind w:firstLine="170"/>
        <w:jc w:val="left"/>
        <w:rPr>
          <w:sz w:val="18"/>
          <w:szCs w:val="18"/>
        </w:rPr>
      </w:pPr>
      <w:r w:rsidRPr="007E786F">
        <w:rPr>
          <w:i/>
          <w:sz w:val="18"/>
          <w:szCs w:val="18"/>
        </w:rPr>
        <w:t>Source</w:t>
      </w:r>
      <w:r w:rsidRPr="00757DAD">
        <w:rPr>
          <w:sz w:val="18"/>
          <w:szCs w:val="18"/>
        </w:rPr>
        <w:t>:</w:t>
      </w:r>
      <w:r w:rsidRPr="007E786F">
        <w:rPr>
          <w:sz w:val="18"/>
          <w:szCs w:val="18"/>
        </w:rPr>
        <w:t xml:space="preserve"> Ministère de la santé publique et de la protection sociale, Direction de </w:t>
      </w:r>
      <w:r w:rsidRPr="00757DAD">
        <w:rPr>
          <w:sz w:val="18"/>
          <w:szCs w:val="18"/>
        </w:rPr>
        <w:t>biostatistique</w:t>
      </w:r>
      <w:r w:rsidRPr="007E786F">
        <w:rPr>
          <w:sz w:val="18"/>
          <w:szCs w:val="18"/>
        </w:rPr>
        <w:t xml:space="preserve">, Direction générale de veille sanitaire, Programme </w:t>
      </w:r>
      <w:r w:rsidR="00757DAD">
        <w:rPr>
          <w:sz w:val="18"/>
          <w:szCs w:val="18"/>
        </w:rPr>
        <w:t>élargi de vaccination</w:t>
      </w:r>
      <w:r w:rsidRPr="007E786F">
        <w:rPr>
          <w:sz w:val="18"/>
          <w:szCs w:val="18"/>
        </w:rPr>
        <w:t>.</w:t>
      </w:r>
    </w:p>
    <w:p w:rsidR="009C15DA" w:rsidRDefault="009C15DA" w:rsidP="009C15DA">
      <w:pPr>
        <w:pStyle w:val="SingleTxtG"/>
        <w:spacing w:after="0"/>
        <w:ind w:firstLine="170"/>
        <w:jc w:val="left"/>
        <w:rPr>
          <w:sz w:val="18"/>
          <w:szCs w:val="18"/>
        </w:rPr>
      </w:pPr>
      <w:r w:rsidRPr="007E786F">
        <w:rPr>
          <w:sz w:val="18"/>
          <w:szCs w:val="18"/>
        </w:rPr>
        <w:t>(</w:t>
      </w:r>
      <w:r w:rsidRPr="007E786F">
        <w:t>*</w:t>
      </w:r>
      <w:r w:rsidRPr="007E786F">
        <w:rPr>
          <w:sz w:val="18"/>
          <w:szCs w:val="18"/>
        </w:rPr>
        <w:t>) Chiffres provisoires.</w:t>
      </w:r>
    </w:p>
    <w:p w:rsidR="009C15DA" w:rsidRPr="007E786F" w:rsidRDefault="00BA4B3F" w:rsidP="00BA4B3F">
      <w:pPr>
        <w:pStyle w:val="H23G"/>
      </w:pPr>
      <w:bookmarkStart w:id="2" w:name="_Toc284832386"/>
      <w:r>
        <w:tab/>
      </w:r>
      <w:r w:rsidR="009C15DA" w:rsidRPr="007E786F">
        <w:t>2.</w:t>
      </w:r>
      <w:r w:rsidR="009C15DA" w:rsidRPr="007E786F">
        <w:tab/>
        <w:t>Mortalité</w:t>
      </w:r>
    </w:p>
    <w:p w:rsidR="009C15DA" w:rsidRDefault="009C15DA" w:rsidP="00DC5AC4">
      <w:pPr>
        <w:pStyle w:val="SingleTxtG"/>
      </w:pPr>
      <w:r w:rsidRPr="007E786F">
        <w:t>18.</w:t>
      </w:r>
      <w:r w:rsidRPr="007E786F">
        <w:tab/>
      </w:r>
      <w:r w:rsidR="00BA4B3F" w:rsidRPr="007E786F">
        <w:t>Jusqu</w:t>
      </w:r>
      <w:r w:rsidR="00BA4B3F">
        <w:t>’</w:t>
      </w:r>
      <w:r w:rsidR="00BA4B3F" w:rsidRPr="007E786F">
        <w:t>en 2008</w:t>
      </w:r>
      <w:r w:rsidR="00BA4B3F">
        <w:t xml:space="preserve">, </w:t>
      </w:r>
      <w:r w:rsidR="00BA4B3F" w:rsidRPr="007E786F">
        <w:t>l</w:t>
      </w:r>
      <w:r w:rsidRPr="007E786F">
        <w:t xml:space="preserve">e taux de mortalité le plus élevé </w:t>
      </w:r>
      <w:r w:rsidR="00BA4B3F">
        <w:t xml:space="preserve">a été le taux </w:t>
      </w:r>
      <w:r w:rsidRPr="007E786F">
        <w:t xml:space="preserve">de mortalité maternelle. Les principales causes de mortalité </w:t>
      </w:r>
      <w:r w:rsidR="00BA4B3F">
        <w:t xml:space="preserve">par </w:t>
      </w:r>
      <w:r w:rsidRPr="007E786F">
        <w:t>maladie sont les maladies de l</w:t>
      </w:r>
      <w:r>
        <w:t>’</w:t>
      </w:r>
      <w:r w:rsidRPr="007E786F">
        <w:t>appareil circulatoire, qui touchent 100 personnes sur 100</w:t>
      </w:r>
      <w:r w:rsidR="00304F1C">
        <w:t xml:space="preserve"> </w:t>
      </w:r>
      <w:r w:rsidRPr="007E786F">
        <w:t>000, suivies des tumeurs, qui touchent 52 personnes sur 100</w:t>
      </w:r>
      <w:r w:rsidR="00304F1C">
        <w:t xml:space="preserve"> </w:t>
      </w:r>
      <w:r w:rsidRPr="007E786F">
        <w:t>000. Les causes externes de mortalité représentent 45</w:t>
      </w:r>
      <w:r w:rsidR="00304F1C">
        <w:t xml:space="preserve"> </w:t>
      </w:r>
      <w:r w:rsidRPr="007E786F">
        <w:t>décès pour 100</w:t>
      </w:r>
      <w:r w:rsidR="00304F1C">
        <w:t xml:space="preserve"> </w:t>
      </w:r>
      <w:r w:rsidRPr="007E786F">
        <w:t>000 personnes. Le tableau ci-après présente les princ</w:t>
      </w:r>
      <w:r w:rsidR="00BA4B3F">
        <w:t xml:space="preserve">ipaux indicateurs de mortalité </w:t>
      </w:r>
      <w:r w:rsidRPr="007E786F">
        <w:t xml:space="preserve">enregistrés </w:t>
      </w:r>
      <w:r w:rsidR="00BA4B3F">
        <w:t>pendant</w:t>
      </w:r>
      <w:r w:rsidRPr="007E786F">
        <w:t xml:space="preserve"> la période </w:t>
      </w:r>
      <w:r w:rsidR="00BA4B3F">
        <w:t xml:space="preserve">allant de </w:t>
      </w:r>
      <w:r w:rsidRPr="007E786F">
        <w:t>2004</w:t>
      </w:r>
      <w:r w:rsidR="00BA4B3F">
        <w:t xml:space="preserve"> à </w:t>
      </w:r>
      <w:r w:rsidRPr="007E786F">
        <w:t>2008.</w:t>
      </w:r>
    </w:p>
    <w:p w:rsidR="009C15DA" w:rsidRPr="00BA4B3F" w:rsidRDefault="009C15DA" w:rsidP="00BA4B3F">
      <w:pPr>
        <w:pStyle w:val="Heading1"/>
        <w:spacing w:after="120"/>
        <w:ind w:right="1134"/>
        <w:rPr>
          <w:b/>
        </w:rPr>
      </w:pPr>
      <w:r w:rsidRPr="007E786F">
        <w:t>Tableau 5</w:t>
      </w:r>
      <w:r w:rsidR="00BA4B3F">
        <w:br/>
      </w:r>
      <w:r w:rsidRPr="00BA4B3F">
        <w:rPr>
          <w:b/>
        </w:rPr>
        <w:t>Indicateurs de mortalité</w:t>
      </w:r>
      <w:r w:rsidR="00BA4B3F">
        <w:rPr>
          <w:b/>
        </w:rPr>
        <w:t>,</w:t>
      </w:r>
      <w:r w:rsidRPr="00BA4B3F">
        <w:rPr>
          <w:b/>
        </w:rPr>
        <w:t xml:space="preserve"> 2004-2008</w:t>
      </w:r>
    </w:p>
    <w:tbl>
      <w:tblPr>
        <w:tblW w:w="7371" w:type="dxa"/>
        <w:tblInd w:w="1134" w:type="dxa"/>
        <w:tblBorders>
          <w:top w:val="single" w:sz="4" w:space="0" w:color="auto"/>
        </w:tblBorders>
        <w:tblCellMar>
          <w:left w:w="0" w:type="dxa"/>
          <w:right w:w="0" w:type="dxa"/>
        </w:tblCellMar>
        <w:tblLook w:val="0000" w:firstRow="0" w:lastRow="0" w:firstColumn="0" w:lastColumn="0" w:noHBand="0" w:noVBand="0"/>
      </w:tblPr>
      <w:tblGrid>
        <w:gridCol w:w="4480"/>
        <w:gridCol w:w="555"/>
        <w:gridCol w:w="555"/>
        <w:gridCol w:w="623"/>
        <w:gridCol w:w="692"/>
        <w:gridCol w:w="725"/>
      </w:tblGrid>
      <w:tr w:rsidR="009C15DA" w:rsidRPr="007E786F" w:rsidTr="00BA4B3F">
        <w:trPr>
          <w:trHeight w:val="239"/>
          <w:tblHeader/>
        </w:trPr>
        <w:tc>
          <w:tcPr>
            <w:tcW w:w="4464" w:type="dxa"/>
            <w:tcBorders>
              <w:top w:val="single" w:sz="4" w:space="0" w:color="auto"/>
              <w:bottom w:val="single" w:sz="12" w:space="0" w:color="auto"/>
            </w:tcBorders>
            <w:shd w:val="clear" w:color="auto" w:fill="auto"/>
            <w:noWrap/>
            <w:vAlign w:val="bottom"/>
          </w:tcPr>
          <w:bookmarkEnd w:id="2"/>
          <w:p w:rsidR="009C15DA" w:rsidRPr="007E786F" w:rsidRDefault="009C15DA" w:rsidP="009C15DA">
            <w:pPr>
              <w:spacing w:before="80" w:after="80" w:line="200" w:lineRule="exact"/>
              <w:rPr>
                <w:bCs/>
                <w:i/>
                <w:sz w:val="16"/>
              </w:rPr>
            </w:pPr>
            <w:r w:rsidRPr="007E786F">
              <w:rPr>
                <w:bCs/>
                <w:i/>
                <w:sz w:val="16"/>
              </w:rPr>
              <w:t>Indicateurs de mortalité</w:t>
            </w:r>
          </w:p>
        </w:tc>
        <w:tc>
          <w:tcPr>
            <w:tcW w:w="539" w:type="dxa"/>
            <w:tcBorders>
              <w:top w:val="single" w:sz="4" w:space="0" w:color="auto"/>
              <w:bottom w:val="single" w:sz="12" w:space="0" w:color="auto"/>
            </w:tcBorders>
            <w:shd w:val="clear" w:color="auto" w:fill="auto"/>
            <w:noWrap/>
            <w:vAlign w:val="bottom"/>
          </w:tcPr>
          <w:p w:rsidR="009C15DA" w:rsidRPr="007E786F" w:rsidRDefault="009C15DA" w:rsidP="009C15DA">
            <w:pPr>
              <w:spacing w:before="80" w:after="80" w:line="200" w:lineRule="exact"/>
              <w:ind w:left="113"/>
              <w:jc w:val="right"/>
              <w:rPr>
                <w:bCs/>
                <w:i/>
                <w:sz w:val="16"/>
              </w:rPr>
            </w:pPr>
            <w:r w:rsidRPr="007E786F">
              <w:rPr>
                <w:bCs/>
                <w:i/>
                <w:sz w:val="16"/>
              </w:rPr>
              <w:t>2004</w:t>
            </w:r>
          </w:p>
        </w:tc>
        <w:tc>
          <w:tcPr>
            <w:tcW w:w="539" w:type="dxa"/>
            <w:tcBorders>
              <w:top w:val="single" w:sz="4" w:space="0" w:color="auto"/>
              <w:bottom w:val="single" w:sz="12" w:space="0" w:color="auto"/>
            </w:tcBorders>
            <w:shd w:val="clear" w:color="auto" w:fill="auto"/>
            <w:noWrap/>
            <w:vAlign w:val="bottom"/>
          </w:tcPr>
          <w:p w:rsidR="009C15DA" w:rsidRPr="007E786F" w:rsidRDefault="009C15DA" w:rsidP="009C15DA">
            <w:pPr>
              <w:spacing w:before="80" w:after="80" w:line="200" w:lineRule="exact"/>
              <w:ind w:left="113"/>
              <w:jc w:val="right"/>
              <w:rPr>
                <w:bCs/>
                <w:i/>
                <w:sz w:val="16"/>
              </w:rPr>
            </w:pPr>
            <w:r w:rsidRPr="007E786F">
              <w:rPr>
                <w:bCs/>
                <w:i/>
                <w:sz w:val="16"/>
              </w:rPr>
              <w:t>2005</w:t>
            </w:r>
          </w:p>
        </w:tc>
        <w:tc>
          <w:tcPr>
            <w:tcW w:w="607" w:type="dxa"/>
            <w:tcBorders>
              <w:top w:val="single" w:sz="4" w:space="0" w:color="auto"/>
              <w:bottom w:val="single" w:sz="12" w:space="0" w:color="auto"/>
            </w:tcBorders>
            <w:shd w:val="clear" w:color="auto" w:fill="auto"/>
            <w:noWrap/>
            <w:vAlign w:val="bottom"/>
          </w:tcPr>
          <w:p w:rsidR="009C15DA" w:rsidRPr="007E786F" w:rsidRDefault="009C15DA" w:rsidP="009C15DA">
            <w:pPr>
              <w:spacing w:before="80" w:after="80" w:line="200" w:lineRule="exact"/>
              <w:ind w:left="113"/>
              <w:jc w:val="right"/>
              <w:rPr>
                <w:bCs/>
                <w:i/>
                <w:sz w:val="16"/>
              </w:rPr>
            </w:pPr>
            <w:r w:rsidRPr="007E786F">
              <w:rPr>
                <w:bCs/>
                <w:i/>
                <w:sz w:val="16"/>
              </w:rPr>
              <w:t>2006</w:t>
            </w:r>
          </w:p>
        </w:tc>
        <w:tc>
          <w:tcPr>
            <w:tcW w:w="676" w:type="dxa"/>
            <w:tcBorders>
              <w:top w:val="single" w:sz="4" w:space="0" w:color="auto"/>
              <w:bottom w:val="single" w:sz="12" w:space="0" w:color="auto"/>
            </w:tcBorders>
            <w:shd w:val="clear" w:color="auto" w:fill="auto"/>
            <w:noWrap/>
            <w:vAlign w:val="bottom"/>
          </w:tcPr>
          <w:p w:rsidR="009C15DA" w:rsidRPr="007E786F" w:rsidRDefault="009C15DA" w:rsidP="009C15DA">
            <w:pPr>
              <w:spacing w:before="80" w:after="80" w:line="200" w:lineRule="exact"/>
              <w:ind w:left="113"/>
              <w:jc w:val="right"/>
              <w:rPr>
                <w:bCs/>
                <w:i/>
                <w:sz w:val="16"/>
              </w:rPr>
            </w:pPr>
            <w:r w:rsidRPr="007E786F">
              <w:rPr>
                <w:bCs/>
                <w:i/>
                <w:sz w:val="16"/>
              </w:rPr>
              <w:t>2007</w:t>
            </w:r>
          </w:p>
        </w:tc>
        <w:tc>
          <w:tcPr>
            <w:tcW w:w="709" w:type="dxa"/>
            <w:tcBorders>
              <w:top w:val="single" w:sz="4" w:space="0" w:color="auto"/>
              <w:bottom w:val="single" w:sz="12" w:space="0" w:color="auto"/>
            </w:tcBorders>
            <w:shd w:val="clear" w:color="auto" w:fill="auto"/>
            <w:noWrap/>
            <w:vAlign w:val="bottom"/>
          </w:tcPr>
          <w:p w:rsidR="009C15DA" w:rsidRPr="007E786F" w:rsidRDefault="009C15DA" w:rsidP="009C15DA">
            <w:pPr>
              <w:spacing w:before="80" w:after="80" w:line="200" w:lineRule="exact"/>
              <w:ind w:left="113"/>
              <w:jc w:val="right"/>
              <w:rPr>
                <w:bCs/>
                <w:i/>
                <w:sz w:val="16"/>
              </w:rPr>
            </w:pPr>
            <w:r w:rsidRPr="007E786F">
              <w:rPr>
                <w:bCs/>
                <w:i/>
                <w:sz w:val="16"/>
              </w:rPr>
              <w:t>2008</w:t>
            </w:r>
          </w:p>
        </w:tc>
      </w:tr>
      <w:tr w:rsidR="009C15DA" w:rsidRPr="007E786F" w:rsidTr="00BA4B3F">
        <w:trPr>
          <w:trHeight w:val="239"/>
        </w:trPr>
        <w:tc>
          <w:tcPr>
            <w:tcW w:w="4464" w:type="dxa"/>
            <w:tcBorders>
              <w:top w:val="single" w:sz="12" w:space="0" w:color="auto"/>
            </w:tcBorders>
            <w:shd w:val="clear" w:color="auto" w:fill="auto"/>
          </w:tcPr>
          <w:p w:rsidR="009C15DA" w:rsidRPr="007E786F" w:rsidRDefault="009C15DA" w:rsidP="00BA4B3F">
            <w:pPr>
              <w:spacing w:before="40" w:after="40" w:line="220" w:lineRule="exact"/>
              <w:rPr>
                <w:sz w:val="18"/>
              </w:rPr>
            </w:pPr>
            <w:r w:rsidRPr="007E786F">
              <w:rPr>
                <w:sz w:val="18"/>
              </w:rPr>
              <w:t>Taux de mortalité générale pour 1</w:t>
            </w:r>
            <w:r w:rsidR="00304F1C">
              <w:rPr>
                <w:sz w:val="18"/>
              </w:rPr>
              <w:t xml:space="preserve"> </w:t>
            </w:r>
            <w:r w:rsidRPr="007E786F">
              <w:rPr>
                <w:sz w:val="18"/>
              </w:rPr>
              <w:t>000 naissances vivantes</w:t>
            </w:r>
          </w:p>
        </w:tc>
        <w:tc>
          <w:tcPr>
            <w:tcW w:w="539" w:type="dxa"/>
            <w:tcBorders>
              <w:top w:val="single" w:sz="12" w:space="0" w:color="auto"/>
            </w:tcBorders>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3,8</w:t>
            </w:r>
          </w:p>
        </w:tc>
        <w:tc>
          <w:tcPr>
            <w:tcW w:w="539" w:type="dxa"/>
            <w:tcBorders>
              <w:top w:val="single" w:sz="12" w:space="0" w:color="auto"/>
            </w:tcBorders>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3,7</w:t>
            </w:r>
          </w:p>
        </w:tc>
        <w:tc>
          <w:tcPr>
            <w:tcW w:w="607" w:type="dxa"/>
            <w:tcBorders>
              <w:top w:val="single" w:sz="12" w:space="0" w:color="auto"/>
            </w:tcBorders>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3,8</w:t>
            </w:r>
          </w:p>
        </w:tc>
        <w:tc>
          <w:tcPr>
            <w:tcW w:w="676" w:type="dxa"/>
            <w:tcBorders>
              <w:top w:val="single" w:sz="12" w:space="0" w:color="auto"/>
            </w:tcBorders>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3,8</w:t>
            </w:r>
          </w:p>
        </w:tc>
        <w:tc>
          <w:tcPr>
            <w:tcW w:w="709" w:type="dxa"/>
            <w:tcBorders>
              <w:top w:val="single" w:sz="12" w:space="0" w:color="auto"/>
            </w:tcBorders>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3,7</w:t>
            </w:r>
          </w:p>
        </w:tc>
      </w:tr>
      <w:tr w:rsidR="009C15DA" w:rsidRPr="007E786F" w:rsidTr="00BA4B3F">
        <w:trPr>
          <w:trHeight w:val="239"/>
        </w:trPr>
        <w:tc>
          <w:tcPr>
            <w:tcW w:w="4464" w:type="dxa"/>
            <w:shd w:val="clear" w:color="auto" w:fill="auto"/>
          </w:tcPr>
          <w:p w:rsidR="009C15DA" w:rsidRPr="007E786F" w:rsidRDefault="009C15DA" w:rsidP="00BA4B3F">
            <w:pPr>
              <w:spacing w:before="40" w:after="40" w:line="220" w:lineRule="exact"/>
              <w:rPr>
                <w:sz w:val="18"/>
              </w:rPr>
            </w:pPr>
            <w:r w:rsidRPr="007E786F">
              <w:rPr>
                <w:sz w:val="18"/>
              </w:rPr>
              <w:t>Taux de mortalité infantile pour 1</w:t>
            </w:r>
            <w:r w:rsidR="00304F1C">
              <w:rPr>
                <w:sz w:val="18"/>
              </w:rPr>
              <w:t xml:space="preserve"> </w:t>
            </w:r>
            <w:r w:rsidRPr="007E786F">
              <w:rPr>
                <w:sz w:val="18"/>
              </w:rPr>
              <w:t>000 naissances vivantes</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17</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17,8</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18</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16,77</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17,2</w:t>
            </w:r>
          </w:p>
        </w:tc>
      </w:tr>
      <w:tr w:rsidR="009C15DA" w:rsidRPr="007E786F" w:rsidTr="00BA4B3F">
        <w:trPr>
          <w:trHeight w:val="239"/>
        </w:trPr>
        <w:tc>
          <w:tcPr>
            <w:tcW w:w="4464" w:type="dxa"/>
            <w:shd w:val="clear" w:color="auto" w:fill="auto"/>
          </w:tcPr>
          <w:p w:rsidR="009C15DA" w:rsidRPr="007E786F" w:rsidRDefault="009C15DA" w:rsidP="00BA4B3F">
            <w:pPr>
              <w:spacing w:before="40" w:after="40" w:line="220" w:lineRule="exact"/>
              <w:rPr>
                <w:sz w:val="18"/>
              </w:rPr>
            </w:pPr>
            <w:r w:rsidRPr="007E786F">
              <w:rPr>
                <w:sz w:val="18"/>
              </w:rPr>
              <w:t>Taux de mortalité néonatale pour 1</w:t>
            </w:r>
            <w:r w:rsidR="00304F1C">
              <w:rPr>
                <w:sz w:val="18"/>
              </w:rPr>
              <w:t xml:space="preserve"> </w:t>
            </w:r>
            <w:r w:rsidRPr="007E786F">
              <w:rPr>
                <w:sz w:val="18"/>
              </w:rPr>
              <w:t>000 naissances vivantes</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10,7</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11,7</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12,3</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11,3</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11,7</w:t>
            </w:r>
          </w:p>
        </w:tc>
      </w:tr>
      <w:tr w:rsidR="009C15DA" w:rsidRPr="007E786F" w:rsidTr="00BA4B3F">
        <w:trPr>
          <w:trHeight w:val="239"/>
        </w:trPr>
        <w:tc>
          <w:tcPr>
            <w:tcW w:w="4464" w:type="dxa"/>
            <w:shd w:val="clear" w:color="auto" w:fill="auto"/>
          </w:tcPr>
          <w:p w:rsidR="009C15DA" w:rsidRPr="007E786F" w:rsidRDefault="009C15DA" w:rsidP="00BA4B3F">
            <w:pPr>
              <w:spacing w:before="40" w:after="40" w:line="220" w:lineRule="exact"/>
              <w:rPr>
                <w:sz w:val="18"/>
              </w:rPr>
            </w:pPr>
            <w:r w:rsidRPr="007E786F">
              <w:rPr>
                <w:sz w:val="18"/>
              </w:rPr>
              <w:t>Taux de mortalité périnatale pour 1</w:t>
            </w:r>
            <w:r w:rsidR="00304F1C">
              <w:rPr>
                <w:sz w:val="18"/>
              </w:rPr>
              <w:t xml:space="preserve"> </w:t>
            </w:r>
            <w:r w:rsidRPr="007E786F">
              <w:rPr>
                <w:sz w:val="18"/>
              </w:rPr>
              <w:t>000 naissances vivantes</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17,7</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18,2</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19,6</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18,5</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19,2</w:t>
            </w:r>
          </w:p>
        </w:tc>
      </w:tr>
      <w:tr w:rsidR="009C15DA" w:rsidRPr="007E786F" w:rsidTr="00BA4B3F">
        <w:trPr>
          <w:trHeight w:val="239"/>
        </w:trPr>
        <w:tc>
          <w:tcPr>
            <w:tcW w:w="4464" w:type="dxa"/>
            <w:shd w:val="clear" w:color="auto" w:fill="auto"/>
          </w:tcPr>
          <w:p w:rsidR="009C15DA" w:rsidRPr="007E786F" w:rsidRDefault="00BA4B3F" w:rsidP="00BA4B3F">
            <w:pPr>
              <w:spacing w:before="40" w:after="40" w:line="220" w:lineRule="exact"/>
              <w:rPr>
                <w:sz w:val="18"/>
              </w:rPr>
            </w:pPr>
            <w:r>
              <w:rPr>
                <w:sz w:val="18"/>
              </w:rPr>
              <w:t>Taux de m</w:t>
            </w:r>
            <w:r w:rsidR="009C15DA" w:rsidRPr="007E786F">
              <w:rPr>
                <w:sz w:val="18"/>
              </w:rPr>
              <w:t>ortalité maternelle pour 1</w:t>
            </w:r>
            <w:r w:rsidR="00304F1C">
              <w:rPr>
                <w:sz w:val="18"/>
              </w:rPr>
              <w:t xml:space="preserve"> </w:t>
            </w:r>
            <w:r w:rsidR="009C15DA" w:rsidRPr="007E786F">
              <w:rPr>
                <w:sz w:val="18"/>
              </w:rPr>
              <w:t xml:space="preserve">000 naissances vivantes </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154</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129</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121,4</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127,3</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119,3</w:t>
            </w:r>
          </w:p>
        </w:tc>
      </w:tr>
      <w:tr w:rsidR="009C15DA" w:rsidRPr="007E786F" w:rsidTr="00BA4B3F">
        <w:trPr>
          <w:trHeight w:val="239"/>
        </w:trPr>
        <w:tc>
          <w:tcPr>
            <w:tcW w:w="4464" w:type="dxa"/>
            <w:shd w:val="clear" w:color="auto" w:fill="auto"/>
          </w:tcPr>
          <w:p w:rsidR="009C15DA" w:rsidRPr="007E786F" w:rsidRDefault="009C15DA" w:rsidP="00BA4B3F">
            <w:pPr>
              <w:spacing w:before="40" w:after="40" w:line="220" w:lineRule="exact"/>
              <w:rPr>
                <w:sz w:val="18"/>
              </w:rPr>
            </w:pPr>
            <w:r w:rsidRPr="007E786F">
              <w:rPr>
                <w:sz w:val="18"/>
              </w:rPr>
              <w:t>Taux de mortalité des moins de 5 ans pour 1</w:t>
            </w:r>
            <w:r w:rsidR="00304F1C">
              <w:rPr>
                <w:sz w:val="18"/>
              </w:rPr>
              <w:t xml:space="preserve"> </w:t>
            </w:r>
            <w:r w:rsidRPr="007E786F">
              <w:rPr>
                <w:sz w:val="18"/>
              </w:rPr>
              <w:t>000 naissances vivantes</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21,5</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21,8</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21,7</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19,9</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20,4</w:t>
            </w:r>
          </w:p>
        </w:tc>
      </w:tr>
      <w:tr w:rsidR="009C15DA" w:rsidRPr="007E786F" w:rsidTr="00BA4B3F">
        <w:trPr>
          <w:trHeight w:val="239"/>
        </w:trPr>
        <w:tc>
          <w:tcPr>
            <w:tcW w:w="4464" w:type="dxa"/>
            <w:shd w:val="clear" w:color="auto" w:fill="auto"/>
          </w:tcPr>
          <w:p w:rsidR="009C15DA" w:rsidRPr="007E786F" w:rsidRDefault="009C15DA" w:rsidP="00BA4B3F">
            <w:pPr>
              <w:spacing w:before="40" w:after="40" w:line="220" w:lineRule="exact"/>
              <w:rPr>
                <w:sz w:val="18"/>
              </w:rPr>
            </w:pPr>
            <w:r w:rsidRPr="007E786F">
              <w:rPr>
                <w:sz w:val="18"/>
              </w:rPr>
              <w:t>Taux de mortalité des 1 à 4 ans pour 100</w:t>
            </w:r>
            <w:r w:rsidR="00304F1C">
              <w:rPr>
                <w:sz w:val="18"/>
              </w:rPr>
              <w:t xml:space="preserve"> </w:t>
            </w:r>
            <w:r w:rsidRPr="007E786F">
              <w:rPr>
                <w:sz w:val="18"/>
              </w:rPr>
              <w:t>000 habitants</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79</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73,4</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64,3</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51,1</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53,7</w:t>
            </w:r>
          </w:p>
        </w:tc>
      </w:tr>
      <w:tr w:rsidR="009C15DA" w:rsidRPr="007E786F" w:rsidTr="00BA4B3F">
        <w:trPr>
          <w:trHeight w:val="239"/>
        </w:trPr>
        <w:tc>
          <w:tcPr>
            <w:tcW w:w="4464" w:type="dxa"/>
            <w:shd w:val="clear" w:color="auto" w:fill="auto"/>
          </w:tcPr>
          <w:p w:rsidR="009C15DA" w:rsidRPr="007E786F" w:rsidRDefault="009C15DA" w:rsidP="00BA4B3F">
            <w:pPr>
              <w:spacing w:before="40" w:after="40" w:line="220" w:lineRule="exact"/>
              <w:rPr>
                <w:sz w:val="18"/>
              </w:rPr>
            </w:pPr>
            <w:r w:rsidRPr="007E786F">
              <w:rPr>
                <w:sz w:val="18"/>
              </w:rPr>
              <w:t>Taux de mortalité par maladies de l</w:t>
            </w:r>
            <w:r>
              <w:rPr>
                <w:sz w:val="18"/>
              </w:rPr>
              <w:t>’</w:t>
            </w:r>
            <w:r w:rsidRPr="007E786F">
              <w:rPr>
                <w:sz w:val="18"/>
              </w:rPr>
              <w:t>appareil circulatoire pour 100 000 habitants</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57,6</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57,1</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63,9</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69,9</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100,8</w:t>
            </w:r>
          </w:p>
        </w:tc>
      </w:tr>
      <w:tr w:rsidR="009C15DA" w:rsidRPr="007E786F" w:rsidTr="00BA4B3F">
        <w:trPr>
          <w:trHeight w:val="239"/>
        </w:trPr>
        <w:tc>
          <w:tcPr>
            <w:tcW w:w="4464" w:type="dxa"/>
            <w:shd w:val="clear" w:color="auto" w:fill="auto"/>
          </w:tcPr>
          <w:p w:rsidR="009C15DA" w:rsidRPr="007E786F" w:rsidRDefault="009C15DA" w:rsidP="00BA4B3F">
            <w:pPr>
              <w:spacing w:before="40" w:after="40" w:line="220" w:lineRule="exact"/>
              <w:rPr>
                <w:sz w:val="18"/>
              </w:rPr>
            </w:pPr>
            <w:r w:rsidRPr="007E786F">
              <w:rPr>
                <w:sz w:val="18"/>
              </w:rPr>
              <w:t>Taux de mortalité par tumeurs pour 100</w:t>
            </w:r>
            <w:r w:rsidR="00304F1C">
              <w:rPr>
                <w:sz w:val="18"/>
              </w:rPr>
              <w:t xml:space="preserve"> </w:t>
            </w:r>
            <w:r w:rsidRPr="007E786F">
              <w:rPr>
                <w:sz w:val="18"/>
              </w:rPr>
              <w:t>000 habitants</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48</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50,5</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50,7</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54,3</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52,5</w:t>
            </w:r>
          </w:p>
        </w:tc>
      </w:tr>
      <w:tr w:rsidR="009C15DA" w:rsidRPr="007E786F" w:rsidTr="00BA4B3F">
        <w:trPr>
          <w:trHeight w:val="239"/>
        </w:trPr>
        <w:tc>
          <w:tcPr>
            <w:tcW w:w="4464" w:type="dxa"/>
            <w:shd w:val="clear" w:color="auto" w:fill="auto"/>
          </w:tcPr>
          <w:p w:rsidR="009C15DA" w:rsidRPr="007E786F" w:rsidRDefault="009C15DA" w:rsidP="00BA4B3F">
            <w:pPr>
              <w:spacing w:before="40" w:after="40" w:line="220" w:lineRule="exact"/>
              <w:rPr>
                <w:sz w:val="18"/>
              </w:rPr>
            </w:pPr>
            <w:r w:rsidRPr="007E786F">
              <w:rPr>
                <w:sz w:val="18"/>
              </w:rPr>
              <w:t>Taux de mortalité par cause</w:t>
            </w:r>
            <w:r w:rsidR="005E6758">
              <w:rPr>
                <w:sz w:val="18"/>
              </w:rPr>
              <w:t>s</w:t>
            </w:r>
            <w:r w:rsidRPr="007E786F">
              <w:rPr>
                <w:sz w:val="18"/>
              </w:rPr>
              <w:t xml:space="preserve"> externe</w:t>
            </w:r>
            <w:r w:rsidR="005E6758">
              <w:rPr>
                <w:sz w:val="18"/>
              </w:rPr>
              <w:t>s</w:t>
            </w:r>
            <w:r w:rsidRPr="007E786F">
              <w:rPr>
                <w:sz w:val="18"/>
              </w:rPr>
              <w:t xml:space="preserve"> pour 100</w:t>
            </w:r>
            <w:r w:rsidR="00304F1C">
              <w:rPr>
                <w:sz w:val="18"/>
              </w:rPr>
              <w:t xml:space="preserve"> </w:t>
            </w:r>
            <w:r w:rsidRPr="007E786F">
              <w:rPr>
                <w:sz w:val="18"/>
              </w:rPr>
              <w:t>000 habitants</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44,2</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40,1</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42,9</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41,8</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45,9</w:t>
            </w:r>
          </w:p>
        </w:tc>
      </w:tr>
      <w:tr w:rsidR="009C15DA" w:rsidRPr="007E786F" w:rsidTr="00BA4B3F">
        <w:trPr>
          <w:trHeight w:val="239"/>
        </w:trPr>
        <w:tc>
          <w:tcPr>
            <w:tcW w:w="4464" w:type="dxa"/>
            <w:shd w:val="clear" w:color="auto" w:fill="auto"/>
          </w:tcPr>
          <w:p w:rsidR="009C15DA" w:rsidRPr="007E786F" w:rsidRDefault="009C15DA" w:rsidP="00BA4B3F">
            <w:pPr>
              <w:spacing w:before="40" w:after="40" w:line="220" w:lineRule="exact"/>
              <w:rPr>
                <w:sz w:val="18"/>
              </w:rPr>
            </w:pPr>
            <w:r w:rsidRPr="007E786F">
              <w:rPr>
                <w:sz w:val="18"/>
              </w:rPr>
              <w:t>Taux de mortalité par maladie</w:t>
            </w:r>
            <w:r w:rsidR="005E6758">
              <w:rPr>
                <w:sz w:val="18"/>
              </w:rPr>
              <w:t>s</w:t>
            </w:r>
            <w:r w:rsidRPr="007E786F">
              <w:rPr>
                <w:sz w:val="18"/>
              </w:rPr>
              <w:t xml:space="preserve"> transmissible</w:t>
            </w:r>
            <w:r w:rsidR="005E6758">
              <w:rPr>
                <w:sz w:val="18"/>
              </w:rPr>
              <w:t>s</w:t>
            </w:r>
            <w:r w:rsidRPr="007E786F">
              <w:rPr>
                <w:sz w:val="18"/>
              </w:rPr>
              <w:t xml:space="preserve"> pour 100 000 habitants</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17,6</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32,7</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29,7</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30,3</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28,2</w:t>
            </w:r>
          </w:p>
        </w:tc>
      </w:tr>
      <w:tr w:rsidR="009C15DA" w:rsidRPr="007E786F" w:rsidTr="00BA4B3F">
        <w:trPr>
          <w:trHeight w:val="239"/>
        </w:trPr>
        <w:tc>
          <w:tcPr>
            <w:tcW w:w="4464" w:type="dxa"/>
            <w:shd w:val="clear" w:color="auto" w:fill="auto"/>
          </w:tcPr>
          <w:p w:rsidR="009C15DA" w:rsidRPr="007E786F" w:rsidRDefault="009C15DA" w:rsidP="00BA4B3F">
            <w:pPr>
              <w:spacing w:before="40" w:after="40" w:line="220" w:lineRule="exact"/>
              <w:rPr>
                <w:sz w:val="18"/>
              </w:rPr>
            </w:pPr>
            <w:r w:rsidRPr="007E786F">
              <w:rPr>
                <w:sz w:val="18"/>
              </w:rPr>
              <w:t>Taux de mortalité périnatale pour 1</w:t>
            </w:r>
            <w:r w:rsidR="00304F1C">
              <w:rPr>
                <w:sz w:val="18"/>
              </w:rPr>
              <w:t xml:space="preserve"> </w:t>
            </w:r>
            <w:r w:rsidRPr="007E786F">
              <w:rPr>
                <w:sz w:val="18"/>
              </w:rPr>
              <w:t>000</w:t>
            </w:r>
            <w:r w:rsidR="00304F1C">
              <w:rPr>
                <w:sz w:val="18"/>
              </w:rPr>
              <w:t xml:space="preserve"> </w:t>
            </w:r>
            <w:r w:rsidRPr="007E786F">
              <w:rPr>
                <w:sz w:val="18"/>
              </w:rPr>
              <w:t>naissances vivantes</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8,9</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9,6</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10</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18,5</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18,5</w:t>
            </w:r>
          </w:p>
        </w:tc>
      </w:tr>
      <w:tr w:rsidR="009C15DA" w:rsidRPr="007E786F" w:rsidTr="00BA4B3F">
        <w:trPr>
          <w:trHeight w:val="239"/>
        </w:trPr>
        <w:tc>
          <w:tcPr>
            <w:tcW w:w="4464" w:type="dxa"/>
            <w:shd w:val="clear" w:color="auto" w:fill="auto"/>
          </w:tcPr>
          <w:p w:rsidR="009C15DA" w:rsidRPr="007E786F" w:rsidRDefault="009C15DA" w:rsidP="00BA4B3F">
            <w:pPr>
              <w:spacing w:before="40" w:after="40" w:line="220" w:lineRule="exact"/>
              <w:rPr>
                <w:sz w:val="18"/>
              </w:rPr>
            </w:pPr>
            <w:r w:rsidRPr="007E786F">
              <w:rPr>
                <w:sz w:val="18"/>
              </w:rPr>
              <w:t>Taux de mortalité par maladie</w:t>
            </w:r>
            <w:r w:rsidR="00BA4B3F">
              <w:rPr>
                <w:sz w:val="18"/>
              </w:rPr>
              <w:t>s</w:t>
            </w:r>
            <w:r w:rsidRPr="007E786F">
              <w:rPr>
                <w:sz w:val="18"/>
              </w:rPr>
              <w:t xml:space="preserve"> de l</w:t>
            </w:r>
            <w:r>
              <w:rPr>
                <w:sz w:val="18"/>
              </w:rPr>
              <w:t>’</w:t>
            </w:r>
            <w:r w:rsidRPr="007E786F">
              <w:rPr>
                <w:sz w:val="18"/>
              </w:rPr>
              <w:t>appareil respiratoire pour 100 000 habitants</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26,5</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22,5</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21,4</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23,1</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19,2</w:t>
            </w:r>
          </w:p>
        </w:tc>
      </w:tr>
      <w:tr w:rsidR="009C15DA" w:rsidRPr="007E786F" w:rsidTr="00BA4B3F">
        <w:trPr>
          <w:trHeight w:val="239"/>
        </w:trPr>
        <w:tc>
          <w:tcPr>
            <w:tcW w:w="4464" w:type="dxa"/>
            <w:shd w:val="clear" w:color="auto" w:fill="auto"/>
          </w:tcPr>
          <w:p w:rsidR="009C15DA" w:rsidRPr="007E786F" w:rsidRDefault="009C15DA" w:rsidP="00BA4B3F">
            <w:pPr>
              <w:spacing w:before="40" w:after="40" w:line="220" w:lineRule="exact"/>
              <w:rPr>
                <w:sz w:val="18"/>
              </w:rPr>
            </w:pPr>
            <w:r w:rsidRPr="007E786F">
              <w:rPr>
                <w:sz w:val="18"/>
              </w:rPr>
              <w:t>Taux de mortalité néonatale précoce</w:t>
            </w:r>
            <w:r w:rsidR="00304F1C">
              <w:rPr>
                <w:sz w:val="18"/>
              </w:rPr>
              <w:t xml:space="preserve"> </w:t>
            </w:r>
            <w:r w:rsidRPr="007E786F">
              <w:rPr>
                <w:sz w:val="18"/>
              </w:rPr>
              <w:t>(0 à 6 jours) pour</w:t>
            </w:r>
            <w:r w:rsidR="00304F1C">
              <w:rPr>
                <w:sz w:val="18"/>
              </w:rPr>
              <w:br/>
            </w:r>
            <w:r w:rsidRPr="007E786F">
              <w:rPr>
                <w:sz w:val="18"/>
              </w:rPr>
              <w:t xml:space="preserve">1 000 naissances vivantes </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8,5</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9,4</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9,9</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9,1</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9,4</w:t>
            </w:r>
          </w:p>
        </w:tc>
      </w:tr>
      <w:tr w:rsidR="009C15DA" w:rsidRPr="007E786F" w:rsidTr="00BA4B3F">
        <w:trPr>
          <w:trHeight w:val="239"/>
        </w:trPr>
        <w:tc>
          <w:tcPr>
            <w:tcW w:w="4464" w:type="dxa"/>
            <w:shd w:val="clear" w:color="auto" w:fill="auto"/>
          </w:tcPr>
          <w:p w:rsidR="009C15DA" w:rsidRPr="007E786F" w:rsidRDefault="009C15DA" w:rsidP="00BA4B3F">
            <w:pPr>
              <w:spacing w:before="40" w:after="40" w:line="220" w:lineRule="exact"/>
              <w:rPr>
                <w:sz w:val="18"/>
              </w:rPr>
            </w:pPr>
            <w:r w:rsidRPr="007E786F">
              <w:rPr>
                <w:sz w:val="18"/>
              </w:rPr>
              <w:t>Taux de mortalité néonatale tardive</w:t>
            </w:r>
            <w:r w:rsidR="00304F1C">
              <w:rPr>
                <w:sz w:val="18"/>
              </w:rPr>
              <w:t xml:space="preserve"> </w:t>
            </w:r>
            <w:r w:rsidRPr="007E786F">
              <w:rPr>
                <w:sz w:val="18"/>
              </w:rPr>
              <w:t>(7 à 27 jours) pour</w:t>
            </w:r>
            <w:r w:rsidR="00304F1C">
              <w:rPr>
                <w:sz w:val="18"/>
              </w:rPr>
              <w:br/>
            </w:r>
            <w:r w:rsidRPr="007E786F">
              <w:rPr>
                <w:sz w:val="18"/>
              </w:rPr>
              <w:t>1</w:t>
            </w:r>
            <w:r w:rsidR="00304F1C">
              <w:rPr>
                <w:sz w:val="18"/>
              </w:rPr>
              <w:t xml:space="preserve"> </w:t>
            </w:r>
            <w:r w:rsidRPr="007E786F">
              <w:rPr>
                <w:sz w:val="18"/>
              </w:rPr>
              <w:t xml:space="preserve">000 naissances vivantes </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2,2</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2,3</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2,4</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2,2</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2,3</w:t>
            </w:r>
          </w:p>
        </w:tc>
      </w:tr>
      <w:tr w:rsidR="009C15DA" w:rsidRPr="007E786F" w:rsidTr="00BA4B3F">
        <w:trPr>
          <w:trHeight w:val="239"/>
        </w:trPr>
        <w:tc>
          <w:tcPr>
            <w:tcW w:w="4464" w:type="dxa"/>
            <w:shd w:val="clear" w:color="auto" w:fill="auto"/>
          </w:tcPr>
          <w:p w:rsidR="009C15DA" w:rsidRPr="007E786F" w:rsidRDefault="009C15DA" w:rsidP="00BA4B3F">
            <w:pPr>
              <w:spacing w:before="40" w:after="40" w:line="220" w:lineRule="exact"/>
              <w:rPr>
                <w:sz w:val="18"/>
              </w:rPr>
            </w:pPr>
            <w:r w:rsidRPr="007E786F">
              <w:rPr>
                <w:sz w:val="18"/>
              </w:rPr>
              <w:t>Taux de mortalité par infection respiratoire aigüe chez les moins de 5 ans pour 1</w:t>
            </w:r>
            <w:r w:rsidR="00304F1C">
              <w:rPr>
                <w:sz w:val="18"/>
              </w:rPr>
              <w:t xml:space="preserve"> </w:t>
            </w:r>
            <w:r w:rsidRPr="007E786F">
              <w:rPr>
                <w:sz w:val="18"/>
              </w:rPr>
              <w:t xml:space="preserve">000 naissances vivantes </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20,4</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16,2</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14,7</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12,1</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11,6</w:t>
            </w:r>
          </w:p>
        </w:tc>
      </w:tr>
      <w:tr w:rsidR="009C15DA" w:rsidRPr="007E786F" w:rsidTr="00BA4B3F">
        <w:trPr>
          <w:trHeight w:val="239"/>
        </w:trPr>
        <w:tc>
          <w:tcPr>
            <w:tcW w:w="4464" w:type="dxa"/>
            <w:shd w:val="clear" w:color="auto" w:fill="auto"/>
          </w:tcPr>
          <w:p w:rsidR="009C15DA" w:rsidRPr="007E786F" w:rsidRDefault="009C15DA" w:rsidP="00BA4B3F">
            <w:pPr>
              <w:spacing w:before="40" w:after="40" w:line="220" w:lineRule="exact"/>
              <w:rPr>
                <w:sz w:val="18"/>
              </w:rPr>
            </w:pPr>
            <w:r w:rsidRPr="007E786F">
              <w:rPr>
                <w:sz w:val="18"/>
              </w:rPr>
              <w:t>Taux de mortalité par néoplasie maligne pour 100 000 habitants</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48</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50,5</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50,7</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50,7</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51,7</w:t>
            </w:r>
          </w:p>
        </w:tc>
      </w:tr>
      <w:tr w:rsidR="009C15DA" w:rsidRPr="007E786F" w:rsidTr="00BA4B3F">
        <w:trPr>
          <w:trHeight w:val="239"/>
        </w:trPr>
        <w:tc>
          <w:tcPr>
            <w:tcW w:w="4464" w:type="dxa"/>
            <w:shd w:val="clear" w:color="auto" w:fill="auto"/>
          </w:tcPr>
          <w:p w:rsidR="009C15DA" w:rsidRPr="007E786F" w:rsidRDefault="009C15DA" w:rsidP="00BA4B3F">
            <w:pPr>
              <w:spacing w:before="40" w:after="40" w:line="220" w:lineRule="exact"/>
              <w:rPr>
                <w:sz w:val="18"/>
              </w:rPr>
            </w:pPr>
            <w:r w:rsidRPr="007E786F">
              <w:rPr>
                <w:sz w:val="18"/>
              </w:rPr>
              <w:t>Taux de mortalité due à toutes les autres causes pour 100 000 habitants</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28,1</w:t>
            </w:r>
          </w:p>
        </w:tc>
        <w:tc>
          <w:tcPr>
            <w:tcW w:w="53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28,5</w:t>
            </w:r>
          </w:p>
        </w:tc>
        <w:tc>
          <w:tcPr>
            <w:tcW w:w="607"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30,2</w:t>
            </w:r>
          </w:p>
        </w:tc>
        <w:tc>
          <w:tcPr>
            <w:tcW w:w="676"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29,3</w:t>
            </w:r>
          </w:p>
        </w:tc>
        <w:tc>
          <w:tcPr>
            <w:tcW w:w="709" w:type="dxa"/>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30,2</w:t>
            </w:r>
          </w:p>
        </w:tc>
      </w:tr>
      <w:tr w:rsidR="009C15DA" w:rsidRPr="007E786F" w:rsidTr="00BA4B3F">
        <w:trPr>
          <w:trHeight w:val="239"/>
        </w:trPr>
        <w:tc>
          <w:tcPr>
            <w:tcW w:w="4464" w:type="dxa"/>
            <w:tcBorders>
              <w:bottom w:val="single" w:sz="12" w:space="0" w:color="auto"/>
            </w:tcBorders>
            <w:shd w:val="clear" w:color="auto" w:fill="auto"/>
          </w:tcPr>
          <w:p w:rsidR="009C15DA" w:rsidRPr="007E786F" w:rsidRDefault="00BA4B3F" w:rsidP="00BA4B3F">
            <w:pPr>
              <w:spacing w:before="40" w:after="40" w:line="220" w:lineRule="exact"/>
              <w:rPr>
                <w:sz w:val="18"/>
              </w:rPr>
            </w:pPr>
            <w:r>
              <w:rPr>
                <w:sz w:val="18"/>
              </w:rPr>
              <w:t>D</w:t>
            </w:r>
            <w:r w:rsidR="009C15DA" w:rsidRPr="007E786F">
              <w:rPr>
                <w:sz w:val="18"/>
              </w:rPr>
              <w:t xml:space="preserve">écès dus à des causes non définies (R00-R99) </w:t>
            </w:r>
            <w:r>
              <w:rPr>
                <w:sz w:val="18"/>
              </w:rPr>
              <w:t>(%)</w:t>
            </w:r>
          </w:p>
        </w:tc>
        <w:tc>
          <w:tcPr>
            <w:tcW w:w="539" w:type="dxa"/>
            <w:tcBorders>
              <w:bottom w:val="single" w:sz="12" w:space="0" w:color="auto"/>
            </w:tcBorders>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17,6</w:t>
            </w:r>
          </w:p>
        </w:tc>
        <w:tc>
          <w:tcPr>
            <w:tcW w:w="539" w:type="dxa"/>
            <w:tcBorders>
              <w:bottom w:val="single" w:sz="12" w:space="0" w:color="auto"/>
            </w:tcBorders>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16,8</w:t>
            </w:r>
          </w:p>
        </w:tc>
        <w:tc>
          <w:tcPr>
            <w:tcW w:w="607" w:type="dxa"/>
            <w:tcBorders>
              <w:bottom w:val="single" w:sz="12" w:space="0" w:color="auto"/>
            </w:tcBorders>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14,1</w:t>
            </w:r>
          </w:p>
        </w:tc>
        <w:tc>
          <w:tcPr>
            <w:tcW w:w="676" w:type="dxa"/>
            <w:tcBorders>
              <w:bottom w:val="single" w:sz="12" w:space="0" w:color="auto"/>
            </w:tcBorders>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16</w:t>
            </w:r>
          </w:p>
        </w:tc>
        <w:tc>
          <w:tcPr>
            <w:tcW w:w="709" w:type="dxa"/>
            <w:tcBorders>
              <w:bottom w:val="single" w:sz="12" w:space="0" w:color="auto"/>
            </w:tcBorders>
            <w:shd w:val="clear" w:color="auto" w:fill="auto"/>
            <w:noWrap/>
            <w:vAlign w:val="bottom"/>
          </w:tcPr>
          <w:p w:rsidR="009C15DA" w:rsidRPr="007E786F" w:rsidRDefault="009C15DA" w:rsidP="00BA4B3F">
            <w:pPr>
              <w:spacing w:before="40" w:after="40" w:line="220" w:lineRule="exact"/>
              <w:ind w:left="113"/>
              <w:jc w:val="right"/>
              <w:rPr>
                <w:sz w:val="18"/>
              </w:rPr>
            </w:pPr>
            <w:r w:rsidRPr="007E786F">
              <w:rPr>
                <w:sz w:val="18"/>
              </w:rPr>
              <w:t>13,8</w:t>
            </w:r>
          </w:p>
        </w:tc>
      </w:tr>
    </w:tbl>
    <w:p w:rsidR="009C15DA" w:rsidRPr="007E786F" w:rsidRDefault="009C15DA" w:rsidP="00BA4B3F">
      <w:pPr>
        <w:pStyle w:val="SingleTxtG"/>
        <w:spacing w:before="120" w:after="240"/>
        <w:ind w:firstLine="170"/>
        <w:rPr>
          <w:sz w:val="18"/>
          <w:szCs w:val="18"/>
        </w:rPr>
      </w:pPr>
      <w:r w:rsidRPr="007E786F">
        <w:rPr>
          <w:i/>
          <w:sz w:val="18"/>
          <w:szCs w:val="18"/>
        </w:rPr>
        <w:t>Source</w:t>
      </w:r>
      <w:r w:rsidRPr="00BA4B3F">
        <w:rPr>
          <w:sz w:val="18"/>
          <w:szCs w:val="18"/>
        </w:rPr>
        <w:t>:</w:t>
      </w:r>
      <w:r w:rsidRPr="007E786F">
        <w:rPr>
          <w:sz w:val="18"/>
          <w:szCs w:val="18"/>
        </w:rPr>
        <w:t xml:space="preserve"> Ministère de la santé publique et de la protection sociale, Direction de biostatistique.</w:t>
      </w:r>
    </w:p>
    <w:p w:rsidR="009C15DA" w:rsidRDefault="009C15DA" w:rsidP="00DC5AC4">
      <w:pPr>
        <w:pStyle w:val="SingleTxtG"/>
      </w:pPr>
      <w:r w:rsidRPr="007E786F">
        <w:t>19.</w:t>
      </w:r>
      <w:r w:rsidRPr="007E786F">
        <w:tab/>
        <w:t xml:space="preserve">La mortalité infantile a fortement </w:t>
      </w:r>
      <w:r w:rsidR="00BA4B3F">
        <w:t>baissé</w:t>
      </w:r>
      <w:r w:rsidRPr="007E786F">
        <w:t xml:space="preserve"> au cours de la décennie 1996-2006. On observe un</w:t>
      </w:r>
      <w:r w:rsidR="00BA4B3F">
        <w:t xml:space="preserve"> taux plus élevé</w:t>
      </w:r>
      <w:r w:rsidRPr="007E786F">
        <w:t xml:space="preserve"> </w:t>
      </w:r>
      <w:r w:rsidR="00BA4B3F">
        <w:t xml:space="preserve">dans </w:t>
      </w:r>
      <w:r w:rsidRPr="007E786F">
        <w:t xml:space="preserve">les zones </w:t>
      </w:r>
      <w:r w:rsidR="00E57924">
        <w:t xml:space="preserve">rurales que dans les zones </w:t>
      </w:r>
      <w:r w:rsidR="00BA4B3F">
        <w:t xml:space="preserve">urbaines </w:t>
      </w:r>
      <w:r w:rsidRPr="007E786F">
        <w:t>et chez les garçons</w:t>
      </w:r>
      <w:r w:rsidR="00E57924">
        <w:t xml:space="preserve"> que chez les filles</w:t>
      </w:r>
      <w:r w:rsidRPr="007E786F">
        <w:t>. Les maladies périnatales sont la principale cause de mortalité infantile, avec 19 décès pour 1</w:t>
      </w:r>
      <w:r w:rsidR="00304F1C">
        <w:t xml:space="preserve"> </w:t>
      </w:r>
      <w:r w:rsidRPr="007E786F">
        <w:t xml:space="preserve">000 naissances vivantes. Le tableau ci-après </w:t>
      </w:r>
      <w:r w:rsidR="00E57924">
        <w:t>montre</w:t>
      </w:r>
      <w:r w:rsidRPr="007E786F">
        <w:t xml:space="preserve"> l</w:t>
      </w:r>
      <w:r>
        <w:t>’</w:t>
      </w:r>
      <w:r w:rsidRPr="007E786F">
        <w:t>évolution de cet indicateur</w:t>
      </w:r>
      <w:r w:rsidR="00E57924">
        <w:t>,</w:t>
      </w:r>
      <w:r w:rsidRPr="007E786F">
        <w:t xml:space="preserve"> par zone de résidence et par sexe.</w:t>
      </w:r>
    </w:p>
    <w:p w:rsidR="009C15DA" w:rsidRPr="00E57924" w:rsidRDefault="009C15DA" w:rsidP="00E57924">
      <w:pPr>
        <w:pStyle w:val="Heading1"/>
        <w:spacing w:after="120"/>
        <w:ind w:right="1134"/>
        <w:rPr>
          <w:b/>
        </w:rPr>
      </w:pPr>
      <w:r w:rsidRPr="007E786F">
        <w:t>Tableau 6</w:t>
      </w:r>
      <w:r w:rsidR="00E57924">
        <w:br/>
      </w:r>
      <w:r w:rsidRPr="00E57924">
        <w:rPr>
          <w:b/>
        </w:rPr>
        <w:t>Taux de mortalité infantile pour 1</w:t>
      </w:r>
      <w:r w:rsidR="00304F1C">
        <w:rPr>
          <w:b/>
        </w:rPr>
        <w:t xml:space="preserve"> </w:t>
      </w:r>
      <w:r w:rsidRPr="00E57924">
        <w:rPr>
          <w:b/>
        </w:rPr>
        <w:t>000 naissances vivantes</w:t>
      </w:r>
    </w:p>
    <w:tbl>
      <w:tblPr>
        <w:tblW w:w="8505" w:type="dxa"/>
        <w:tblInd w:w="1134" w:type="dxa"/>
        <w:tblBorders>
          <w:top w:val="single" w:sz="4" w:space="0" w:color="auto"/>
        </w:tblBorders>
        <w:shd w:val="clear" w:color="000000" w:fill="auto"/>
        <w:tblCellMar>
          <w:left w:w="0" w:type="dxa"/>
          <w:right w:w="0" w:type="dxa"/>
        </w:tblCellMar>
        <w:tblLook w:val="0000" w:firstRow="0" w:lastRow="0" w:firstColumn="0" w:lastColumn="0" w:noHBand="0" w:noVBand="0"/>
      </w:tblPr>
      <w:tblGrid>
        <w:gridCol w:w="1176"/>
        <w:gridCol w:w="1214"/>
        <w:gridCol w:w="1914"/>
        <w:gridCol w:w="1270"/>
        <w:gridCol w:w="1506"/>
        <w:gridCol w:w="1425"/>
      </w:tblGrid>
      <w:tr w:rsidR="009C15DA" w:rsidRPr="007E786F" w:rsidTr="00E57924">
        <w:trPr>
          <w:tblHeader/>
        </w:trPr>
        <w:tc>
          <w:tcPr>
            <w:tcW w:w="1134" w:type="dxa"/>
            <w:vMerge w:val="restart"/>
            <w:tcBorders>
              <w:top w:val="single" w:sz="4" w:space="0" w:color="auto"/>
              <w:bottom w:val="single" w:sz="12" w:space="0" w:color="auto"/>
            </w:tcBorders>
            <w:shd w:val="clear" w:color="000000" w:fill="auto"/>
            <w:noWrap/>
            <w:vAlign w:val="bottom"/>
          </w:tcPr>
          <w:p w:rsidR="009C15DA" w:rsidRPr="007E786F" w:rsidRDefault="009C15DA" w:rsidP="00E57924">
            <w:pPr>
              <w:spacing w:before="80" w:after="80" w:line="200" w:lineRule="exact"/>
              <w:rPr>
                <w:bCs/>
                <w:i/>
                <w:sz w:val="16"/>
              </w:rPr>
            </w:pPr>
            <w:r w:rsidRPr="007E786F">
              <w:rPr>
                <w:bCs/>
                <w:i/>
                <w:sz w:val="16"/>
              </w:rPr>
              <w:t>Année</w:t>
            </w:r>
          </w:p>
        </w:tc>
        <w:tc>
          <w:tcPr>
            <w:tcW w:w="1171" w:type="dxa"/>
            <w:vMerge w:val="restart"/>
            <w:tcBorders>
              <w:top w:val="single" w:sz="4" w:space="0" w:color="auto"/>
              <w:bottom w:val="single" w:sz="12" w:space="0" w:color="auto"/>
              <w:right w:val="single" w:sz="24" w:space="0" w:color="FFFFFF"/>
            </w:tcBorders>
            <w:shd w:val="clear" w:color="000000" w:fill="auto"/>
            <w:noWrap/>
            <w:vAlign w:val="bottom"/>
          </w:tcPr>
          <w:p w:rsidR="009C15DA" w:rsidRPr="00E57924" w:rsidRDefault="009C15DA" w:rsidP="00E57924">
            <w:pPr>
              <w:spacing w:before="80" w:after="80" w:line="200" w:lineRule="exact"/>
              <w:jc w:val="right"/>
              <w:rPr>
                <w:b/>
                <w:bCs/>
                <w:i/>
                <w:sz w:val="16"/>
              </w:rPr>
            </w:pPr>
            <w:r w:rsidRPr="00E57924">
              <w:rPr>
                <w:b/>
                <w:bCs/>
                <w:i/>
                <w:sz w:val="16"/>
              </w:rPr>
              <w:t>Total</w:t>
            </w:r>
          </w:p>
        </w:tc>
        <w:tc>
          <w:tcPr>
            <w:tcW w:w="3082" w:type="dxa"/>
            <w:gridSpan w:val="2"/>
            <w:tcBorders>
              <w:top w:val="single" w:sz="4" w:space="0" w:color="auto"/>
              <w:left w:val="single" w:sz="24" w:space="0" w:color="FFFFFF"/>
              <w:bottom w:val="single" w:sz="4" w:space="0" w:color="auto"/>
              <w:right w:val="single" w:sz="24" w:space="0" w:color="FFFFFF"/>
            </w:tcBorders>
            <w:shd w:val="clear" w:color="000000" w:fill="auto"/>
            <w:noWrap/>
            <w:vAlign w:val="bottom"/>
          </w:tcPr>
          <w:p w:rsidR="009C15DA" w:rsidRPr="007E786F" w:rsidRDefault="009C15DA" w:rsidP="00E57924">
            <w:pPr>
              <w:spacing w:before="80" w:after="80" w:line="200" w:lineRule="exact"/>
              <w:jc w:val="center"/>
              <w:rPr>
                <w:bCs/>
                <w:i/>
                <w:sz w:val="16"/>
              </w:rPr>
            </w:pPr>
            <w:r w:rsidRPr="007E786F">
              <w:rPr>
                <w:bCs/>
                <w:i/>
                <w:sz w:val="16"/>
              </w:rPr>
              <w:t>Zone de résidence</w:t>
            </w:r>
          </w:p>
        </w:tc>
        <w:tc>
          <w:tcPr>
            <w:tcW w:w="2835" w:type="dxa"/>
            <w:gridSpan w:val="2"/>
            <w:tcBorders>
              <w:top w:val="single" w:sz="4" w:space="0" w:color="auto"/>
              <w:left w:val="single" w:sz="24" w:space="0" w:color="FFFFFF"/>
              <w:bottom w:val="single" w:sz="4" w:space="0" w:color="auto"/>
            </w:tcBorders>
            <w:shd w:val="clear" w:color="000000" w:fill="auto"/>
            <w:noWrap/>
            <w:vAlign w:val="bottom"/>
          </w:tcPr>
          <w:p w:rsidR="009C15DA" w:rsidRPr="007E786F" w:rsidRDefault="009C15DA" w:rsidP="00E57924">
            <w:pPr>
              <w:spacing w:before="80" w:after="80" w:line="200" w:lineRule="exact"/>
              <w:jc w:val="center"/>
              <w:rPr>
                <w:bCs/>
                <w:i/>
                <w:sz w:val="16"/>
              </w:rPr>
            </w:pPr>
            <w:r w:rsidRPr="007E786F">
              <w:rPr>
                <w:bCs/>
                <w:i/>
                <w:sz w:val="16"/>
              </w:rPr>
              <w:t>Sexe</w:t>
            </w:r>
          </w:p>
        </w:tc>
      </w:tr>
      <w:tr w:rsidR="009C15DA" w:rsidRPr="007E786F" w:rsidTr="00E57924">
        <w:trPr>
          <w:tblHeader/>
        </w:trPr>
        <w:tc>
          <w:tcPr>
            <w:tcW w:w="1134" w:type="dxa"/>
            <w:vMerge/>
            <w:tcBorders>
              <w:top w:val="single" w:sz="12" w:space="0" w:color="auto"/>
              <w:bottom w:val="single" w:sz="12" w:space="0" w:color="auto"/>
            </w:tcBorders>
            <w:shd w:val="clear" w:color="000000" w:fill="auto"/>
            <w:vAlign w:val="bottom"/>
          </w:tcPr>
          <w:p w:rsidR="009C15DA" w:rsidRPr="007E786F" w:rsidRDefault="009C15DA" w:rsidP="00E57924">
            <w:pPr>
              <w:spacing w:before="40" w:after="40" w:line="220" w:lineRule="exact"/>
              <w:rPr>
                <w:bCs/>
                <w:sz w:val="18"/>
              </w:rPr>
            </w:pPr>
          </w:p>
        </w:tc>
        <w:tc>
          <w:tcPr>
            <w:tcW w:w="1171" w:type="dxa"/>
            <w:vMerge/>
            <w:tcBorders>
              <w:top w:val="single" w:sz="12" w:space="0" w:color="auto"/>
              <w:bottom w:val="single" w:sz="12" w:space="0" w:color="auto"/>
              <w:right w:val="single" w:sz="24" w:space="0" w:color="FFFFFF"/>
            </w:tcBorders>
            <w:shd w:val="clear" w:color="000000" w:fill="auto"/>
            <w:vAlign w:val="bottom"/>
          </w:tcPr>
          <w:p w:rsidR="009C15DA" w:rsidRPr="00E57924" w:rsidRDefault="009C15DA" w:rsidP="00E57924">
            <w:pPr>
              <w:spacing w:before="40" w:after="40" w:line="220" w:lineRule="exact"/>
              <w:jc w:val="right"/>
              <w:rPr>
                <w:b/>
                <w:bCs/>
                <w:sz w:val="18"/>
              </w:rPr>
            </w:pPr>
          </w:p>
        </w:tc>
        <w:tc>
          <w:tcPr>
            <w:tcW w:w="1856" w:type="dxa"/>
            <w:tcBorders>
              <w:top w:val="single" w:sz="4" w:space="0" w:color="auto"/>
              <w:left w:val="single" w:sz="24" w:space="0" w:color="FFFFFF"/>
              <w:bottom w:val="single" w:sz="12" w:space="0" w:color="auto"/>
            </w:tcBorders>
            <w:shd w:val="clear" w:color="000000" w:fill="auto"/>
            <w:noWrap/>
            <w:vAlign w:val="bottom"/>
          </w:tcPr>
          <w:p w:rsidR="009C15DA" w:rsidRPr="007E786F" w:rsidRDefault="009C15DA" w:rsidP="00E57924">
            <w:pPr>
              <w:spacing w:before="40" w:after="40" w:line="220" w:lineRule="exact"/>
              <w:jc w:val="right"/>
              <w:rPr>
                <w:bCs/>
                <w:i/>
                <w:sz w:val="16"/>
                <w:szCs w:val="16"/>
              </w:rPr>
            </w:pPr>
            <w:r w:rsidRPr="007E786F">
              <w:rPr>
                <w:bCs/>
                <w:i/>
                <w:sz w:val="16"/>
                <w:szCs w:val="16"/>
              </w:rPr>
              <w:t>Urbaine</w:t>
            </w:r>
          </w:p>
        </w:tc>
        <w:tc>
          <w:tcPr>
            <w:tcW w:w="1226" w:type="dxa"/>
            <w:tcBorders>
              <w:top w:val="single" w:sz="4" w:space="0" w:color="auto"/>
              <w:bottom w:val="single" w:sz="12" w:space="0" w:color="auto"/>
              <w:right w:val="single" w:sz="24" w:space="0" w:color="FFFFFF"/>
            </w:tcBorders>
            <w:shd w:val="clear" w:color="000000" w:fill="auto"/>
            <w:noWrap/>
            <w:vAlign w:val="bottom"/>
          </w:tcPr>
          <w:p w:rsidR="009C15DA" w:rsidRPr="007E786F" w:rsidRDefault="009C15DA" w:rsidP="00E57924">
            <w:pPr>
              <w:spacing w:before="40" w:after="40" w:line="220" w:lineRule="exact"/>
              <w:jc w:val="right"/>
              <w:rPr>
                <w:bCs/>
                <w:i/>
                <w:sz w:val="16"/>
                <w:szCs w:val="16"/>
              </w:rPr>
            </w:pPr>
            <w:r w:rsidRPr="007E786F">
              <w:rPr>
                <w:bCs/>
                <w:i/>
                <w:sz w:val="16"/>
                <w:szCs w:val="16"/>
              </w:rPr>
              <w:t>Rurale</w:t>
            </w:r>
          </w:p>
        </w:tc>
        <w:tc>
          <w:tcPr>
            <w:tcW w:w="1457" w:type="dxa"/>
            <w:tcBorders>
              <w:top w:val="single" w:sz="4" w:space="0" w:color="auto"/>
              <w:left w:val="single" w:sz="24" w:space="0" w:color="FFFFFF"/>
              <w:bottom w:val="single" w:sz="12" w:space="0" w:color="auto"/>
            </w:tcBorders>
            <w:shd w:val="clear" w:color="000000" w:fill="auto"/>
            <w:noWrap/>
            <w:vAlign w:val="bottom"/>
          </w:tcPr>
          <w:p w:rsidR="009C15DA" w:rsidRPr="007E786F" w:rsidRDefault="009C15DA" w:rsidP="00E57924">
            <w:pPr>
              <w:spacing w:before="40" w:after="40" w:line="220" w:lineRule="exact"/>
              <w:jc w:val="right"/>
              <w:rPr>
                <w:bCs/>
                <w:i/>
                <w:sz w:val="16"/>
                <w:szCs w:val="16"/>
              </w:rPr>
            </w:pPr>
            <w:r w:rsidRPr="007E786F">
              <w:rPr>
                <w:bCs/>
                <w:i/>
                <w:sz w:val="16"/>
                <w:szCs w:val="16"/>
              </w:rPr>
              <w:t>Garçon</w:t>
            </w:r>
          </w:p>
        </w:tc>
        <w:tc>
          <w:tcPr>
            <w:tcW w:w="1378" w:type="dxa"/>
            <w:tcBorders>
              <w:top w:val="single" w:sz="4" w:space="0" w:color="auto"/>
              <w:bottom w:val="single" w:sz="12" w:space="0" w:color="auto"/>
            </w:tcBorders>
            <w:shd w:val="clear" w:color="000000" w:fill="auto"/>
            <w:noWrap/>
            <w:vAlign w:val="bottom"/>
          </w:tcPr>
          <w:p w:rsidR="009C15DA" w:rsidRPr="007E786F" w:rsidRDefault="009C15DA" w:rsidP="00E57924">
            <w:pPr>
              <w:spacing w:before="40" w:after="40" w:line="220" w:lineRule="exact"/>
              <w:jc w:val="right"/>
              <w:rPr>
                <w:bCs/>
                <w:i/>
                <w:sz w:val="16"/>
                <w:szCs w:val="16"/>
              </w:rPr>
            </w:pPr>
            <w:r w:rsidRPr="007E786F">
              <w:rPr>
                <w:bCs/>
                <w:i/>
                <w:sz w:val="16"/>
                <w:szCs w:val="16"/>
              </w:rPr>
              <w:t>Fille</w:t>
            </w:r>
          </w:p>
        </w:tc>
      </w:tr>
      <w:tr w:rsidR="009C15DA" w:rsidRPr="007E786F" w:rsidTr="00E57924">
        <w:tc>
          <w:tcPr>
            <w:tcW w:w="1134" w:type="dxa"/>
            <w:tcBorders>
              <w:top w:val="single" w:sz="12" w:space="0" w:color="auto"/>
            </w:tcBorders>
            <w:shd w:val="clear" w:color="000000" w:fill="auto"/>
            <w:noWrap/>
          </w:tcPr>
          <w:p w:rsidR="009C15DA" w:rsidRPr="007E786F" w:rsidRDefault="009C15DA" w:rsidP="00E57924">
            <w:pPr>
              <w:spacing w:before="40" w:after="40" w:line="220" w:lineRule="exact"/>
              <w:rPr>
                <w:sz w:val="18"/>
              </w:rPr>
            </w:pPr>
            <w:r w:rsidRPr="007E786F">
              <w:rPr>
                <w:sz w:val="18"/>
              </w:rPr>
              <w:t>1996</w:t>
            </w:r>
          </w:p>
        </w:tc>
        <w:tc>
          <w:tcPr>
            <w:tcW w:w="1171" w:type="dxa"/>
            <w:tcBorders>
              <w:top w:val="single" w:sz="12" w:space="0" w:color="auto"/>
            </w:tcBorders>
            <w:shd w:val="clear" w:color="000000" w:fill="auto"/>
            <w:noWrap/>
            <w:vAlign w:val="bottom"/>
          </w:tcPr>
          <w:p w:rsidR="009C15DA" w:rsidRPr="00E57924" w:rsidRDefault="009C15DA" w:rsidP="00E57924">
            <w:pPr>
              <w:spacing w:before="40" w:after="40" w:line="220" w:lineRule="exact"/>
              <w:jc w:val="right"/>
              <w:rPr>
                <w:b/>
                <w:sz w:val="18"/>
              </w:rPr>
            </w:pPr>
            <w:r w:rsidRPr="00E57924">
              <w:rPr>
                <w:b/>
                <w:sz w:val="18"/>
              </w:rPr>
              <w:t>20,9</w:t>
            </w:r>
          </w:p>
        </w:tc>
        <w:tc>
          <w:tcPr>
            <w:tcW w:w="1856" w:type="dxa"/>
            <w:tcBorders>
              <w:top w:val="single" w:sz="12" w:space="0" w:color="auto"/>
            </w:tcBorders>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17,7</w:t>
            </w:r>
          </w:p>
        </w:tc>
        <w:tc>
          <w:tcPr>
            <w:tcW w:w="1226" w:type="dxa"/>
            <w:tcBorders>
              <w:top w:val="single" w:sz="12" w:space="0" w:color="auto"/>
            </w:tcBorders>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19,3</w:t>
            </w:r>
          </w:p>
        </w:tc>
        <w:tc>
          <w:tcPr>
            <w:tcW w:w="1457" w:type="dxa"/>
            <w:tcBorders>
              <w:top w:val="single" w:sz="12" w:space="0" w:color="auto"/>
            </w:tcBorders>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23,6</w:t>
            </w:r>
          </w:p>
        </w:tc>
        <w:tc>
          <w:tcPr>
            <w:tcW w:w="1378" w:type="dxa"/>
            <w:tcBorders>
              <w:top w:val="single" w:sz="12" w:space="0" w:color="auto"/>
            </w:tcBorders>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18,1</w:t>
            </w:r>
          </w:p>
        </w:tc>
      </w:tr>
      <w:tr w:rsidR="009C15DA" w:rsidRPr="007E786F" w:rsidTr="00E57924">
        <w:tc>
          <w:tcPr>
            <w:tcW w:w="1134" w:type="dxa"/>
            <w:shd w:val="clear" w:color="000000" w:fill="auto"/>
            <w:noWrap/>
          </w:tcPr>
          <w:p w:rsidR="009C15DA" w:rsidRPr="007E786F" w:rsidRDefault="009C15DA" w:rsidP="00E57924">
            <w:pPr>
              <w:spacing w:before="40" w:after="40" w:line="220" w:lineRule="exact"/>
              <w:rPr>
                <w:sz w:val="18"/>
              </w:rPr>
            </w:pPr>
            <w:r w:rsidRPr="007E786F">
              <w:rPr>
                <w:sz w:val="18"/>
              </w:rPr>
              <w:t>1997</w:t>
            </w:r>
          </w:p>
        </w:tc>
        <w:tc>
          <w:tcPr>
            <w:tcW w:w="1171" w:type="dxa"/>
            <w:shd w:val="clear" w:color="000000" w:fill="auto"/>
            <w:noWrap/>
            <w:vAlign w:val="bottom"/>
          </w:tcPr>
          <w:p w:rsidR="009C15DA" w:rsidRPr="00E57924" w:rsidRDefault="009C15DA" w:rsidP="00E57924">
            <w:pPr>
              <w:spacing w:before="40" w:after="40" w:line="220" w:lineRule="exact"/>
              <w:jc w:val="right"/>
              <w:rPr>
                <w:b/>
                <w:sz w:val="18"/>
              </w:rPr>
            </w:pPr>
            <w:r w:rsidRPr="00E57924">
              <w:rPr>
                <w:b/>
                <w:sz w:val="18"/>
              </w:rPr>
              <w:t>19,7</w:t>
            </w:r>
          </w:p>
        </w:tc>
        <w:tc>
          <w:tcPr>
            <w:tcW w:w="185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17,4</w:t>
            </w:r>
          </w:p>
        </w:tc>
        <w:tc>
          <w:tcPr>
            <w:tcW w:w="122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17,1</w:t>
            </w:r>
          </w:p>
        </w:tc>
        <w:tc>
          <w:tcPr>
            <w:tcW w:w="1457"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22,6</w:t>
            </w:r>
          </w:p>
        </w:tc>
        <w:tc>
          <w:tcPr>
            <w:tcW w:w="137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16,6</w:t>
            </w:r>
          </w:p>
        </w:tc>
      </w:tr>
      <w:tr w:rsidR="009C15DA" w:rsidRPr="007E786F" w:rsidTr="00E57924">
        <w:tc>
          <w:tcPr>
            <w:tcW w:w="1134" w:type="dxa"/>
            <w:shd w:val="clear" w:color="000000" w:fill="auto"/>
            <w:noWrap/>
          </w:tcPr>
          <w:p w:rsidR="009C15DA" w:rsidRPr="007E786F" w:rsidRDefault="009C15DA" w:rsidP="00E57924">
            <w:pPr>
              <w:spacing w:before="40" w:after="40" w:line="220" w:lineRule="exact"/>
              <w:rPr>
                <w:sz w:val="18"/>
              </w:rPr>
            </w:pPr>
            <w:r w:rsidRPr="007E786F">
              <w:rPr>
                <w:sz w:val="18"/>
              </w:rPr>
              <w:t>1998</w:t>
            </w:r>
          </w:p>
        </w:tc>
        <w:tc>
          <w:tcPr>
            <w:tcW w:w="1171" w:type="dxa"/>
            <w:shd w:val="clear" w:color="000000" w:fill="auto"/>
            <w:noWrap/>
            <w:vAlign w:val="bottom"/>
          </w:tcPr>
          <w:p w:rsidR="009C15DA" w:rsidRPr="00E57924" w:rsidRDefault="009C15DA" w:rsidP="00E57924">
            <w:pPr>
              <w:spacing w:before="40" w:after="40" w:line="220" w:lineRule="exact"/>
              <w:jc w:val="right"/>
              <w:rPr>
                <w:b/>
                <w:sz w:val="18"/>
              </w:rPr>
            </w:pPr>
            <w:r w:rsidRPr="00E57924">
              <w:rPr>
                <w:b/>
                <w:sz w:val="18"/>
              </w:rPr>
              <w:t>19,6</w:t>
            </w:r>
          </w:p>
        </w:tc>
        <w:tc>
          <w:tcPr>
            <w:tcW w:w="185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13,8</w:t>
            </w:r>
          </w:p>
        </w:tc>
        <w:tc>
          <w:tcPr>
            <w:tcW w:w="122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25,0</w:t>
            </w:r>
          </w:p>
        </w:tc>
        <w:tc>
          <w:tcPr>
            <w:tcW w:w="1457"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21,9</w:t>
            </w:r>
          </w:p>
        </w:tc>
        <w:tc>
          <w:tcPr>
            <w:tcW w:w="137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17,3</w:t>
            </w:r>
          </w:p>
        </w:tc>
      </w:tr>
      <w:tr w:rsidR="009C15DA" w:rsidRPr="007E786F" w:rsidTr="00E57924">
        <w:tc>
          <w:tcPr>
            <w:tcW w:w="1134" w:type="dxa"/>
            <w:shd w:val="clear" w:color="000000" w:fill="auto"/>
            <w:noWrap/>
          </w:tcPr>
          <w:p w:rsidR="009C15DA" w:rsidRPr="007E786F" w:rsidRDefault="009C15DA" w:rsidP="00E57924">
            <w:pPr>
              <w:spacing w:before="40" w:after="40" w:line="220" w:lineRule="exact"/>
              <w:rPr>
                <w:sz w:val="18"/>
              </w:rPr>
            </w:pPr>
            <w:r w:rsidRPr="007E786F">
              <w:rPr>
                <w:sz w:val="18"/>
              </w:rPr>
              <w:t>1999</w:t>
            </w:r>
          </w:p>
        </w:tc>
        <w:tc>
          <w:tcPr>
            <w:tcW w:w="1171" w:type="dxa"/>
            <w:shd w:val="clear" w:color="000000" w:fill="auto"/>
            <w:noWrap/>
            <w:vAlign w:val="bottom"/>
          </w:tcPr>
          <w:p w:rsidR="009C15DA" w:rsidRPr="00E57924" w:rsidRDefault="009C15DA" w:rsidP="00E57924">
            <w:pPr>
              <w:spacing w:before="40" w:after="40" w:line="220" w:lineRule="exact"/>
              <w:jc w:val="right"/>
              <w:rPr>
                <w:b/>
                <w:sz w:val="18"/>
              </w:rPr>
            </w:pPr>
            <w:r w:rsidRPr="00E57924">
              <w:rPr>
                <w:b/>
                <w:sz w:val="18"/>
              </w:rPr>
              <w:t>19,4</w:t>
            </w:r>
          </w:p>
        </w:tc>
        <w:tc>
          <w:tcPr>
            <w:tcW w:w="185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16,9</w:t>
            </w:r>
          </w:p>
        </w:tc>
        <w:tc>
          <w:tcPr>
            <w:tcW w:w="122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23,7</w:t>
            </w:r>
          </w:p>
        </w:tc>
        <w:tc>
          <w:tcPr>
            <w:tcW w:w="1457"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22,3</w:t>
            </w:r>
          </w:p>
        </w:tc>
        <w:tc>
          <w:tcPr>
            <w:tcW w:w="137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16,5</w:t>
            </w:r>
          </w:p>
        </w:tc>
      </w:tr>
      <w:tr w:rsidR="009C15DA" w:rsidRPr="007E786F" w:rsidTr="00E57924">
        <w:tc>
          <w:tcPr>
            <w:tcW w:w="1134" w:type="dxa"/>
            <w:shd w:val="clear" w:color="000000" w:fill="auto"/>
            <w:noWrap/>
          </w:tcPr>
          <w:p w:rsidR="009C15DA" w:rsidRPr="007E786F" w:rsidRDefault="009C15DA" w:rsidP="00E57924">
            <w:pPr>
              <w:spacing w:before="40" w:after="40" w:line="220" w:lineRule="exact"/>
              <w:rPr>
                <w:sz w:val="18"/>
              </w:rPr>
            </w:pPr>
            <w:r w:rsidRPr="007E786F">
              <w:rPr>
                <w:sz w:val="18"/>
              </w:rPr>
              <w:t>2000</w:t>
            </w:r>
          </w:p>
        </w:tc>
        <w:tc>
          <w:tcPr>
            <w:tcW w:w="1171" w:type="dxa"/>
            <w:shd w:val="clear" w:color="000000" w:fill="auto"/>
            <w:noWrap/>
            <w:vAlign w:val="bottom"/>
          </w:tcPr>
          <w:p w:rsidR="009C15DA" w:rsidRPr="00E57924" w:rsidRDefault="009C15DA" w:rsidP="00E57924">
            <w:pPr>
              <w:spacing w:before="40" w:after="40" w:line="220" w:lineRule="exact"/>
              <w:jc w:val="right"/>
              <w:rPr>
                <w:b/>
                <w:sz w:val="18"/>
              </w:rPr>
            </w:pPr>
            <w:r w:rsidRPr="00E57924">
              <w:rPr>
                <w:b/>
                <w:sz w:val="18"/>
              </w:rPr>
              <w:t>20,2</w:t>
            </w:r>
          </w:p>
        </w:tc>
        <w:tc>
          <w:tcPr>
            <w:tcW w:w="185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21,7</w:t>
            </w:r>
          </w:p>
        </w:tc>
        <w:tc>
          <w:tcPr>
            <w:tcW w:w="122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17,6</w:t>
            </w:r>
          </w:p>
        </w:tc>
        <w:tc>
          <w:tcPr>
            <w:tcW w:w="1457"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22,8</w:t>
            </w:r>
          </w:p>
        </w:tc>
        <w:tc>
          <w:tcPr>
            <w:tcW w:w="137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17,5</w:t>
            </w:r>
          </w:p>
        </w:tc>
      </w:tr>
      <w:tr w:rsidR="009C15DA" w:rsidRPr="007E786F" w:rsidTr="00E57924">
        <w:tc>
          <w:tcPr>
            <w:tcW w:w="1134" w:type="dxa"/>
            <w:shd w:val="clear" w:color="000000" w:fill="auto"/>
            <w:noWrap/>
          </w:tcPr>
          <w:p w:rsidR="009C15DA" w:rsidRPr="007E786F" w:rsidRDefault="009C15DA" w:rsidP="00E57924">
            <w:pPr>
              <w:spacing w:before="40" w:after="40" w:line="220" w:lineRule="exact"/>
              <w:rPr>
                <w:sz w:val="18"/>
              </w:rPr>
            </w:pPr>
            <w:r w:rsidRPr="007E786F">
              <w:rPr>
                <w:sz w:val="18"/>
              </w:rPr>
              <w:t>2001</w:t>
            </w:r>
          </w:p>
        </w:tc>
        <w:tc>
          <w:tcPr>
            <w:tcW w:w="1171" w:type="dxa"/>
            <w:shd w:val="clear" w:color="000000" w:fill="auto"/>
            <w:noWrap/>
            <w:vAlign w:val="bottom"/>
          </w:tcPr>
          <w:p w:rsidR="009C15DA" w:rsidRPr="00E57924" w:rsidRDefault="009C15DA" w:rsidP="00E57924">
            <w:pPr>
              <w:spacing w:before="40" w:after="40" w:line="220" w:lineRule="exact"/>
              <w:jc w:val="right"/>
              <w:rPr>
                <w:b/>
                <w:sz w:val="18"/>
              </w:rPr>
            </w:pPr>
            <w:r w:rsidRPr="00E57924">
              <w:rPr>
                <w:b/>
                <w:sz w:val="18"/>
              </w:rPr>
              <w:t>19,7</w:t>
            </w:r>
          </w:p>
        </w:tc>
        <w:tc>
          <w:tcPr>
            <w:tcW w:w="185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21,5</w:t>
            </w:r>
          </w:p>
        </w:tc>
        <w:tc>
          <w:tcPr>
            <w:tcW w:w="122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16,0</w:t>
            </w:r>
          </w:p>
        </w:tc>
        <w:tc>
          <w:tcPr>
            <w:tcW w:w="1457"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21,5</w:t>
            </w:r>
          </w:p>
        </w:tc>
        <w:tc>
          <w:tcPr>
            <w:tcW w:w="137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17,8</w:t>
            </w:r>
          </w:p>
        </w:tc>
      </w:tr>
      <w:tr w:rsidR="009C15DA" w:rsidRPr="007E786F" w:rsidTr="00E57924">
        <w:tc>
          <w:tcPr>
            <w:tcW w:w="1134" w:type="dxa"/>
            <w:shd w:val="clear" w:color="000000" w:fill="auto"/>
            <w:noWrap/>
          </w:tcPr>
          <w:p w:rsidR="009C15DA" w:rsidRPr="007E786F" w:rsidRDefault="009C15DA" w:rsidP="00E57924">
            <w:pPr>
              <w:spacing w:before="40" w:after="40" w:line="220" w:lineRule="exact"/>
              <w:rPr>
                <w:sz w:val="18"/>
              </w:rPr>
            </w:pPr>
            <w:r w:rsidRPr="007E786F">
              <w:rPr>
                <w:sz w:val="18"/>
              </w:rPr>
              <w:t>2002</w:t>
            </w:r>
          </w:p>
        </w:tc>
        <w:tc>
          <w:tcPr>
            <w:tcW w:w="1171" w:type="dxa"/>
            <w:shd w:val="clear" w:color="000000" w:fill="auto"/>
            <w:noWrap/>
            <w:vAlign w:val="bottom"/>
          </w:tcPr>
          <w:p w:rsidR="009C15DA" w:rsidRPr="00E57924" w:rsidRDefault="009C15DA" w:rsidP="00E57924">
            <w:pPr>
              <w:spacing w:before="40" w:after="40" w:line="220" w:lineRule="exact"/>
              <w:jc w:val="right"/>
              <w:rPr>
                <w:b/>
                <w:sz w:val="18"/>
              </w:rPr>
            </w:pPr>
            <w:r w:rsidRPr="00E57924">
              <w:rPr>
                <w:b/>
                <w:sz w:val="18"/>
              </w:rPr>
              <w:t>19,6</w:t>
            </w:r>
          </w:p>
        </w:tc>
        <w:tc>
          <w:tcPr>
            <w:tcW w:w="185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20,6</w:t>
            </w:r>
          </w:p>
        </w:tc>
        <w:tc>
          <w:tcPr>
            <w:tcW w:w="122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17,7</w:t>
            </w:r>
          </w:p>
        </w:tc>
        <w:tc>
          <w:tcPr>
            <w:tcW w:w="1457"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21,6</w:t>
            </w:r>
          </w:p>
        </w:tc>
        <w:tc>
          <w:tcPr>
            <w:tcW w:w="137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17,6</w:t>
            </w:r>
          </w:p>
        </w:tc>
      </w:tr>
      <w:tr w:rsidR="009C15DA" w:rsidRPr="007E786F" w:rsidTr="00E57924">
        <w:tc>
          <w:tcPr>
            <w:tcW w:w="1134" w:type="dxa"/>
            <w:shd w:val="clear" w:color="000000" w:fill="auto"/>
            <w:noWrap/>
          </w:tcPr>
          <w:p w:rsidR="009C15DA" w:rsidRPr="007E786F" w:rsidRDefault="009C15DA" w:rsidP="00E57924">
            <w:pPr>
              <w:spacing w:before="40" w:after="40" w:line="220" w:lineRule="exact"/>
              <w:rPr>
                <w:sz w:val="18"/>
              </w:rPr>
            </w:pPr>
            <w:r w:rsidRPr="007E786F">
              <w:rPr>
                <w:sz w:val="18"/>
              </w:rPr>
              <w:t>2003</w:t>
            </w:r>
          </w:p>
        </w:tc>
        <w:tc>
          <w:tcPr>
            <w:tcW w:w="1171" w:type="dxa"/>
            <w:shd w:val="clear" w:color="000000" w:fill="auto"/>
            <w:noWrap/>
            <w:vAlign w:val="bottom"/>
          </w:tcPr>
          <w:p w:rsidR="009C15DA" w:rsidRPr="00E57924" w:rsidRDefault="009C15DA" w:rsidP="00E57924">
            <w:pPr>
              <w:spacing w:before="40" w:after="40" w:line="220" w:lineRule="exact"/>
              <w:jc w:val="right"/>
              <w:rPr>
                <w:b/>
                <w:sz w:val="18"/>
              </w:rPr>
            </w:pPr>
            <w:r w:rsidRPr="00E57924">
              <w:rPr>
                <w:b/>
                <w:sz w:val="18"/>
              </w:rPr>
              <w:t>19,4</w:t>
            </w:r>
          </w:p>
        </w:tc>
        <w:tc>
          <w:tcPr>
            <w:tcW w:w="185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22,8</w:t>
            </w:r>
          </w:p>
        </w:tc>
        <w:tc>
          <w:tcPr>
            <w:tcW w:w="122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13,4</w:t>
            </w:r>
          </w:p>
        </w:tc>
        <w:tc>
          <w:tcPr>
            <w:tcW w:w="1457"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20,9</w:t>
            </w:r>
          </w:p>
        </w:tc>
        <w:tc>
          <w:tcPr>
            <w:tcW w:w="137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17,8</w:t>
            </w:r>
          </w:p>
        </w:tc>
      </w:tr>
      <w:tr w:rsidR="009C15DA" w:rsidRPr="007E786F" w:rsidTr="00E57924">
        <w:tc>
          <w:tcPr>
            <w:tcW w:w="1134" w:type="dxa"/>
            <w:shd w:val="clear" w:color="000000" w:fill="auto"/>
            <w:noWrap/>
          </w:tcPr>
          <w:p w:rsidR="009C15DA" w:rsidRPr="007E786F" w:rsidRDefault="009C15DA" w:rsidP="00E57924">
            <w:pPr>
              <w:spacing w:before="40" w:after="40" w:line="220" w:lineRule="exact"/>
              <w:rPr>
                <w:sz w:val="18"/>
              </w:rPr>
            </w:pPr>
            <w:r w:rsidRPr="007E786F">
              <w:rPr>
                <w:sz w:val="18"/>
              </w:rPr>
              <w:t>2004</w:t>
            </w:r>
          </w:p>
        </w:tc>
        <w:tc>
          <w:tcPr>
            <w:tcW w:w="1171" w:type="dxa"/>
            <w:shd w:val="clear" w:color="000000" w:fill="auto"/>
            <w:noWrap/>
            <w:vAlign w:val="bottom"/>
          </w:tcPr>
          <w:p w:rsidR="009C15DA" w:rsidRPr="00E57924" w:rsidRDefault="009C15DA" w:rsidP="00E57924">
            <w:pPr>
              <w:spacing w:before="40" w:after="40" w:line="220" w:lineRule="exact"/>
              <w:jc w:val="right"/>
              <w:rPr>
                <w:b/>
                <w:sz w:val="18"/>
              </w:rPr>
            </w:pPr>
            <w:r w:rsidRPr="00E57924">
              <w:rPr>
                <w:b/>
                <w:sz w:val="18"/>
              </w:rPr>
              <w:t>17,0</w:t>
            </w:r>
          </w:p>
        </w:tc>
        <w:tc>
          <w:tcPr>
            <w:tcW w:w="185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18,0</w:t>
            </w:r>
          </w:p>
        </w:tc>
        <w:tc>
          <w:tcPr>
            <w:tcW w:w="122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14,9</w:t>
            </w:r>
          </w:p>
        </w:tc>
        <w:tc>
          <w:tcPr>
            <w:tcW w:w="1457"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18,5</w:t>
            </w:r>
          </w:p>
        </w:tc>
        <w:tc>
          <w:tcPr>
            <w:tcW w:w="137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15,0</w:t>
            </w:r>
          </w:p>
        </w:tc>
      </w:tr>
      <w:tr w:rsidR="009C15DA" w:rsidRPr="007E786F" w:rsidTr="00E57924">
        <w:tc>
          <w:tcPr>
            <w:tcW w:w="1134" w:type="dxa"/>
            <w:shd w:val="clear" w:color="000000" w:fill="auto"/>
            <w:noWrap/>
          </w:tcPr>
          <w:p w:rsidR="009C15DA" w:rsidRPr="007E786F" w:rsidRDefault="009C15DA" w:rsidP="00E57924">
            <w:pPr>
              <w:spacing w:before="40" w:after="40" w:line="220" w:lineRule="exact"/>
              <w:rPr>
                <w:sz w:val="18"/>
              </w:rPr>
            </w:pPr>
            <w:r w:rsidRPr="007E786F">
              <w:rPr>
                <w:sz w:val="18"/>
              </w:rPr>
              <w:t>2005</w:t>
            </w:r>
          </w:p>
        </w:tc>
        <w:tc>
          <w:tcPr>
            <w:tcW w:w="1171" w:type="dxa"/>
            <w:shd w:val="clear" w:color="000000" w:fill="auto"/>
            <w:noWrap/>
            <w:vAlign w:val="bottom"/>
          </w:tcPr>
          <w:p w:rsidR="009C15DA" w:rsidRPr="00E57924" w:rsidRDefault="009C15DA" w:rsidP="00E57924">
            <w:pPr>
              <w:spacing w:before="40" w:after="40" w:line="220" w:lineRule="exact"/>
              <w:jc w:val="right"/>
              <w:rPr>
                <w:b/>
                <w:sz w:val="18"/>
              </w:rPr>
            </w:pPr>
            <w:r w:rsidRPr="00E57924">
              <w:rPr>
                <w:b/>
                <w:sz w:val="18"/>
              </w:rPr>
              <w:t>17,8</w:t>
            </w:r>
          </w:p>
        </w:tc>
        <w:tc>
          <w:tcPr>
            <w:tcW w:w="185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18,9</w:t>
            </w:r>
          </w:p>
        </w:tc>
        <w:tc>
          <w:tcPr>
            <w:tcW w:w="122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15,5</w:t>
            </w:r>
          </w:p>
        </w:tc>
        <w:tc>
          <w:tcPr>
            <w:tcW w:w="1457"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19,4</w:t>
            </w:r>
          </w:p>
        </w:tc>
        <w:tc>
          <w:tcPr>
            <w:tcW w:w="137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15,9</w:t>
            </w:r>
          </w:p>
        </w:tc>
      </w:tr>
      <w:tr w:rsidR="009C15DA" w:rsidRPr="007E786F" w:rsidTr="00E57924">
        <w:tc>
          <w:tcPr>
            <w:tcW w:w="1134" w:type="dxa"/>
            <w:shd w:val="clear" w:color="000000" w:fill="auto"/>
            <w:noWrap/>
          </w:tcPr>
          <w:p w:rsidR="009C15DA" w:rsidRPr="007E786F" w:rsidRDefault="009C15DA" w:rsidP="00E57924">
            <w:pPr>
              <w:spacing w:before="40" w:after="40" w:line="220" w:lineRule="exact"/>
              <w:rPr>
                <w:sz w:val="18"/>
              </w:rPr>
            </w:pPr>
            <w:r w:rsidRPr="007E786F">
              <w:rPr>
                <w:sz w:val="18"/>
              </w:rPr>
              <w:t>2006</w:t>
            </w:r>
          </w:p>
        </w:tc>
        <w:tc>
          <w:tcPr>
            <w:tcW w:w="1171" w:type="dxa"/>
            <w:shd w:val="clear" w:color="000000" w:fill="auto"/>
            <w:noWrap/>
            <w:vAlign w:val="bottom"/>
          </w:tcPr>
          <w:p w:rsidR="009C15DA" w:rsidRPr="00E57924" w:rsidRDefault="009C15DA" w:rsidP="00E57924">
            <w:pPr>
              <w:spacing w:before="40" w:after="40" w:line="220" w:lineRule="exact"/>
              <w:jc w:val="right"/>
              <w:rPr>
                <w:b/>
                <w:sz w:val="18"/>
              </w:rPr>
            </w:pPr>
            <w:r w:rsidRPr="00E57924">
              <w:rPr>
                <w:b/>
                <w:sz w:val="18"/>
              </w:rPr>
              <w:t>18,0</w:t>
            </w:r>
          </w:p>
        </w:tc>
        <w:tc>
          <w:tcPr>
            <w:tcW w:w="185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19,4</w:t>
            </w:r>
          </w:p>
        </w:tc>
        <w:tc>
          <w:tcPr>
            <w:tcW w:w="1226"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15,1</w:t>
            </w:r>
          </w:p>
        </w:tc>
        <w:tc>
          <w:tcPr>
            <w:tcW w:w="1457"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19,9</w:t>
            </w:r>
          </w:p>
        </w:tc>
        <w:tc>
          <w:tcPr>
            <w:tcW w:w="137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15,7</w:t>
            </w:r>
          </w:p>
        </w:tc>
      </w:tr>
      <w:tr w:rsidR="009C15DA" w:rsidRPr="007E786F" w:rsidTr="00E57924">
        <w:tc>
          <w:tcPr>
            <w:tcW w:w="1134" w:type="dxa"/>
            <w:tcBorders>
              <w:bottom w:val="single" w:sz="12" w:space="0" w:color="auto"/>
            </w:tcBorders>
            <w:shd w:val="clear" w:color="000000" w:fill="auto"/>
            <w:noWrap/>
          </w:tcPr>
          <w:p w:rsidR="009C15DA" w:rsidRPr="007E786F" w:rsidRDefault="009C15DA" w:rsidP="00E57924">
            <w:pPr>
              <w:spacing w:before="40" w:after="40" w:line="220" w:lineRule="exact"/>
              <w:rPr>
                <w:sz w:val="18"/>
              </w:rPr>
            </w:pPr>
            <w:r w:rsidRPr="007E786F">
              <w:rPr>
                <w:sz w:val="18"/>
              </w:rPr>
              <w:t>2007</w:t>
            </w:r>
          </w:p>
        </w:tc>
        <w:tc>
          <w:tcPr>
            <w:tcW w:w="1171" w:type="dxa"/>
            <w:tcBorders>
              <w:bottom w:val="single" w:sz="12" w:space="0" w:color="auto"/>
            </w:tcBorders>
            <w:shd w:val="clear" w:color="000000" w:fill="auto"/>
            <w:noWrap/>
            <w:vAlign w:val="bottom"/>
          </w:tcPr>
          <w:p w:rsidR="009C15DA" w:rsidRPr="00E57924" w:rsidRDefault="009C15DA" w:rsidP="00E57924">
            <w:pPr>
              <w:spacing w:before="40" w:after="40" w:line="220" w:lineRule="exact"/>
              <w:jc w:val="right"/>
              <w:rPr>
                <w:b/>
                <w:sz w:val="18"/>
              </w:rPr>
            </w:pPr>
            <w:r w:rsidRPr="00E57924">
              <w:rPr>
                <w:b/>
                <w:sz w:val="18"/>
              </w:rPr>
              <w:t>16,7</w:t>
            </w:r>
          </w:p>
        </w:tc>
        <w:tc>
          <w:tcPr>
            <w:tcW w:w="1856" w:type="dxa"/>
            <w:tcBorders>
              <w:bottom w:val="single" w:sz="12" w:space="0" w:color="auto"/>
            </w:tcBorders>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17,5</w:t>
            </w:r>
          </w:p>
        </w:tc>
        <w:tc>
          <w:tcPr>
            <w:tcW w:w="1226" w:type="dxa"/>
            <w:tcBorders>
              <w:bottom w:val="single" w:sz="12" w:space="0" w:color="auto"/>
            </w:tcBorders>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15,1</w:t>
            </w:r>
          </w:p>
        </w:tc>
        <w:tc>
          <w:tcPr>
            <w:tcW w:w="1457" w:type="dxa"/>
            <w:tcBorders>
              <w:bottom w:val="single" w:sz="12" w:space="0" w:color="auto"/>
            </w:tcBorders>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18,1</w:t>
            </w:r>
          </w:p>
        </w:tc>
        <w:tc>
          <w:tcPr>
            <w:tcW w:w="1378" w:type="dxa"/>
            <w:tcBorders>
              <w:bottom w:val="single" w:sz="12" w:space="0" w:color="auto"/>
            </w:tcBorders>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15,2</w:t>
            </w:r>
          </w:p>
        </w:tc>
      </w:tr>
    </w:tbl>
    <w:p w:rsidR="009C15DA" w:rsidRPr="007E786F" w:rsidRDefault="009C15DA" w:rsidP="009C15DA">
      <w:pPr>
        <w:pStyle w:val="SingleTxtG"/>
        <w:spacing w:before="120" w:after="240"/>
        <w:ind w:firstLine="170"/>
        <w:jc w:val="left"/>
        <w:rPr>
          <w:sz w:val="18"/>
          <w:szCs w:val="18"/>
        </w:rPr>
      </w:pPr>
      <w:r w:rsidRPr="007E786F">
        <w:rPr>
          <w:i/>
          <w:sz w:val="18"/>
          <w:szCs w:val="18"/>
        </w:rPr>
        <w:t>Source</w:t>
      </w:r>
      <w:r w:rsidRPr="00E57924">
        <w:rPr>
          <w:sz w:val="18"/>
          <w:szCs w:val="18"/>
        </w:rPr>
        <w:t>:</w:t>
      </w:r>
      <w:r w:rsidRPr="007E786F">
        <w:rPr>
          <w:sz w:val="18"/>
          <w:szCs w:val="18"/>
        </w:rPr>
        <w:t xml:space="preserve"> Ministère de la santé publique et de la protection sociale/</w:t>
      </w:r>
      <w:r w:rsidRPr="00E57924">
        <w:rPr>
          <w:sz w:val="18"/>
          <w:szCs w:val="18"/>
        </w:rPr>
        <w:t>OPS</w:t>
      </w:r>
      <w:r w:rsidRPr="007E786F">
        <w:rPr>
          <w:sz w:val="18"/>
          <w:szCs w:val="18"/>
        </w:rPr>
        <w:t>, 2003. Paraguay, Indicateurs de mortalité 2000. 1990-1995. Ministère de la santé publique et de la protection sociale, Direction de biostatistique, 1996-2006.</w:t>
      </w:r>
    </w:p>
    <w:p w:rsidR="009C15DA" w:rsidRPr="007E786F" w:rsidRDefault="009C15DA" w:rsidP="00DC5AC4">
      <w:pPr>
        <w:pStyle w:val="SingleTxtG"/>
      </w:pPr>
      <w:r w:rsidRPr="007E786F">
        <w:t>20.</w:t>
      </w:r>
      <w:r w:rsidRPr="007E786F">
        <w:tab/>
        <w:t xml:space="preserve">Bien que la mortalité maternelle présente une courbe irrégulière au fil des ans, elle </w:t>
      </w:r>
      <w:r w:rsidR="00E57924">
        <w:t xml:space="preserve">a été en </w:t>
      </w:r>
      <w:r w:rsidRPr="007E786F">
        <w:t xml:space="preserve">baisse </w:t>
      </w:r>
      <w:r w:rsidR="00E57924">
        <w:t xml:space="preserve">constante </w:t>
      </w:r>
      <w:r w:rsidRPr="007E786F">
        <w:t xml:space="preserve">depuis 2002, </w:t>
      </w:r>
      <w:r w:rsidR="00E57924">
        <w:t xml:space="preserve">pour atteindre le chiffre de </w:t>
      </w:r>
      <w:r w:rsidRPr="007E786F">
        <w:t xml:space="preserve">119 </w:t>
      </w:r>
      <w:r w:rsidR="00E57924">
        <w:t xml:space="preserve">morts maternelles </w:t>
      </w:r>
      <w:r w:rsidRPr="007E786F">
        <w:t>pour 100 000 naissances vivantes</w:t>
      </w:r>
      <w:r w:rsidR="00E57924">
        <w:t xml:space="preserve"> en 2008</w:t>
      </w:r>
      <w:r w:rsidRPr="007E786F">
        <w:t>.</w:t>
      </w:r>
    </w:p>
    <w:p w:rsidR="009C15DA" w:rsidRDefault="009C15DA" w:rsidP="00DC5AC4">
      <w:pPr>
        <w:pStyle w:val="SingleTxtG"/>
      </w:pPr>
      <w:r w:rsidRPr="007E786F">
        <w:t>21.</w:t>
      </w:r>
      <w:r w:rsidRPr="007E786F">
        <w:tab/>
        <w:t xml:space="preserve">La ventilation des données par zone de résidence </w:t>
      </w:r>
      <w:r w:rsidR="00E57924">
        <w:t xml:space="preserve">fait apparaître un </w:t>
      </w:r>
      <w:r w:rsidRPr="007E786F">
        <w:t xml:space="preserve">écart </w:t>
      </w:r>
      <w:r w:rsidR="00E57924">
        <w:t xml:space="preserve">considérable entre le </w:t>
      </w:r>
      <w:r w:rsidRPr="00DC5AC4">
        <w:rPr>
          <w:szCs w:val="24"/>
        </w:rPr>
        <w:t>nombre</w:t>
      </w:r>
      <w:r w:rsidRPr="007E786F">
        <w:t xml:space="preserve"> de </w:t>
      </w:r>
      <w:r w:rsidR="00E57924">
        <w:t xml:space="preserve">morts maternelles dans </w:t>
      </w:r>
      <w:r w:rsidRPr="007E786F">
        <w:t xml:space="preserve">les zones rurales et </w:t>
      </w:r>
      <w:r w:rsidR="00E57924">
        <w:t xml:space="preserve">dans </w:t>
      </w:r>
      <w:r w:rsidRPr="007E786F">
        <w:t>les zones urbaines. Comme le montre le tableau ci-après, le taux de mortalité maternelle est inférieur en zone urbaine.</w:t>
      </w:r>
    </w:p>
    <w:p w:rsidR="009C15DA" w:rsidRPr="00E57924" w:rsidRDefault="009C15DA" w:rsidP="00E57924">
      <w:pPr>
        <w:pStyle w:val="Heading1"/>
        <w:spacing w:after="120"/>
        <w:ind w:right="1134"/>
        <w:rPr>
          <w:b/>
        </w:rPr>
      </w:pPr>
      <w:r w:rsidRPr="007E786F">
        <w:t>Tableau 7</w:t>
      </w:r>
      <w:r w:rsidR="00E57924">
        <w:br/>
      </w:r>
      <w:r w:rsidR="00E57924">
        <w:rPr>
          <w:b/>
        </w:rPr>
        <w:t>Taux de mortalité maternelle</w:t>
      </w:r>
    </w:p>
    <w:tbl>
      <w:tblPr>
        <w:tblW w:w="7434" w:type="dxa"/>
        <w:tblInd w:w="1134" w:type="dxa"/>
        <w:tblBorders>
          <w:top w:val="single" w:sz="4" w:space="0" w:color="auto"/>
        </w:tblBorders>
        <w:shd w:val="clear" w:color="000000" w:fill="auto"/>
        <w:tblLayout w:type="fixed"/>
        <w:tblCellMar>
          <w:left w:w="0" w:type="dxa"/>
          <w:right w:w="0" w:type="dxa"/>
        </w:tblCellMar>
        <w:tblLook w:val="0000" w:firstRow="0" w:lastRow="0" w:firstColumn="0" w:lastColumn="0" w:noHBand="0" w:noVBand="0"/>
      </w:tblPr>
      <w:tblGrid>
        <w:gridCol w:w="1858"/>
        <w:gridCol w:w="1859"/>
        <w:gridCol w:w="1858"/>
        <w:gridCol w:w="1859"/>
      </w:tblGrid>
      <w:tr w:rsidR="009C15DA" w:rsidRPr="007E786F" w:rsidTr="009C15DA">
        <w:trPr>
          <w:trHeight w:val="240"/>
          <w:tblHeader/>
        </w:trPr>
        <w:tc>
          <w:tcPr>
            <w:tcW w:w="1858" w:type="dxa"/>
            <w:vMerge w:val="restart"/>
            <w:tcBorders>
              <w:top w:val="single" w:sz="4" w:space="0" w:color="auto"/>
              <w:bottom w:val="single" w:sz="12" w:space="0" w:color="auto"/>
            </w:tcBorders>
            <w:shd w:val="clear" w:color="000000" w:fill="auto"/>
            <w:noWrap/>
            <w:vAlign w:val="bottom"/>
          </w:tcPr>
          <w:p w:rsidR="009C15DA" w:rsidRPr="007E786F" w:rsidRDefault="009C15DA" w:rsidP="00E57924">
            <w:pPr>
              <w:keepNext/>
              <w:spacing w:before="80" w:after="80" w:line="200" w:lineRule="exact"/>
              <w:rPr>
                <w:bCs/>
                <w:i/>
                <w:sz w:val="16"/>
              </w:rPr>
            </w:pPr>
            <w:r w:rsidRPr="007E786F">
              <w:rPr>
                <w:bCs/>
                <w:i/>
                <w:sz w:val="16"/>
              </w:rPr>
              <w:t>Année</w:t>
            </w:r>
          </w:p>
        </w:tc>
        <w:tc>
          <w:tcPr>
            <w:tcW w:w="1859" w:type="dxa"/>
            <w:vMerge w:val="restart"/>
            <w:tcBorders>
              <w:top w:val="single" w:sz="4" w:space="0" w:color="auto"/>
              <w:bottom w:val="single" w:sz="12" w:space="0" w:color="auto"/>
            </w:tcBorders>
            <w:shd w:val="clear" w:color="000000" w:fill="auto"/>
            <w:noWrap/>
            <w:vAlign w:val="bottom"/>
          </w:tcPr>
          <w:p w:rsidR="009C15DA" w:rsidRPr="00E57924" w:rsidRDefault="009C15DA" w:rsidP="00E57924">
            <w:pPr>
              <w:keepNext/>
              <w:spacing w:before="80" w:after="80" w:line="200" w:lineRule="exact"/>
              <w:ind w:right="57"/>
              <w:jc w:val="right"/>
              <w:rPr>
                <w:b/>
                <w:bCs/>
                <w:i/>
                <w:sz w:val="16"/>
              </w:rPr>
            </w:pPr>
            <w:r w:rsidRPr="00E57924">
              <w:rPr>
                <w:b/>
                <w:bCs/>
                <w:i/>
                <w:sz w:val="16"/>
              </w:rPr>
              <w:t>Total</w:t>
            </w:r>
          </w:p>
        </w:tc>
        <w:tc>
          <w:tcPr>
            <w:tcW w:w="3717" w:type="dxa"/>
            <w:gridSpan w:val="2"/>
            <w:tcBorders>
              <w:top w:val="single" w:sz="4" w:space="0" w:color="auto"/>
              <w:bottom w:val="single" w:sz="4" w:space="0" w:color="auto"/>
            </w:tcBorders>
            <w:shd w:val="clear" w:color="000000" w:fill="auto"/>
            <w:noWrap/>
            <w:vAlign w:val="bottom"/>
          </w:tcPr>
          <w:p w:rsidR="009C15DA" w:rsidRPr="007E786F" w:rsidRDefault="009C15DA" w:rsidP="00E57924">
            <w:pPr>
              <w:keepNext/>
              <w:spacing w:before="80" w:after="80" w:line="200" w:lineRule="exact"/>
              <w:jc w:val="center"/>
              <w:rPr>
                <w:bCs/>
                <w:i/>
                <w:sz w:val="16"/>
              </w:rPr>
            </w:pPr>
            <w:r w:rsidRPr="007E786F">
              <w:rPr>
                <w:bCs/>
                <w:i/>
                <w:sz w:val="16"/>
              </w:rPr>
              <w:t>Zone de résidence</w:t>
            </w:r>
          </w:p>
        </w:tc>
      </w:tr>
      <w:tr w:rsidR="009C15DA" w:rsidRPr="007E786F" w:rsidTr="009C15DA">
        <w:trPr>
          <w:trHeight w:val="240"/>
          <w:tblHeader/>
        </w:trPr>
        <w:tc>
          <w:tcPr>
            <w:tcW w:w="1858" w:type="dxa"/>
            <w:vMerge/>
            <w:tcBorders>
              <w:top w:val="single" w:sz="12" w:space="0" w:color="auto"/>
              <w:bottom w:val="single" w:sz="12" w:space="0" w:color="auto"/>
            </w:tcBorders>
            <w:shd w:val="clear" w:color="000000" w:fill="auto"/>
            <w:vAlign w:val="bottom"/>
          </w:tcPr>
          <w:p w:rsidR="009C15DA" w:rsidRPr="007E786F" w:rsidRDefault="009C15DA" w:rsidP="00E57924">
            <w:pPr>
              <w:spacing w:before="80" w:after="80" w:line="200" w:lineRule="exact"/>
              <w:rPr>
                <w:bCs/>
                <w:sz w:val="18"/>
              </w:rPr>
            </w:pPr>
          </w:p>
        </w:tc>
        <w:tc>
          <w:tcPr>
            <w:tcW w:w="1859" w:type="dxa"/>
            <w:vMerge/>
            <w:tcBorders>
              <w:top w:val="single" w:sz="12" w:space="0" w:color="auto"/>
              <w:bottom w:val="single" w:sz="12" w:space="0" w:color="auto"/>
            </w:tcBorders>
            <w:shd w:val="clear" w:color="000000" w:fill="auto"/>
            <w:vAlign w:val="bottom"/>
          </w:tcPr>
          <w:p w:rsidR="009C15DA" w:rsidRPr="00E57924" w:rsidRDefault="009C15DA" w:rsidP="00E57924">
            <w:pPr>
              <w:spacing w:before="80" w:after="80" w:line="200" w:lineRule="exact"/>
              <w:ind w:right="57"/>
              <w:jc w:val="right"/>
              <w:rPr>
                <w:b/>
                <w:bCs/>
                <w:sz w:val="18"/>
              </w:rPr>
            </w:pPr>
          </w:p>
        </w:tc>
        <w:tc>
          <w:tcPr>
            <w:tcW w:w="1858" w:type="dxa"/>
            <w:tcBorders>
              <w:top w:val="single" w:sz="4" w:space="0" w:color="auto"/>
              <w:bottom w:val="single" w:sz="12" w:space="0" w:color="auto"/>
            </w:tcBorders>
            <w:shd w:val="clear" w:color="000000" w:fill="auto"/>
            <w:noWrap/>
            <w:vAlign w:val="bottom"/>
          </w:tcPr>
          <w:p w:rsidR="009C15DA" w:rsidRPr="007E786F" w:rsidRDefault="009C15DA" w:rsidP="00E57924">
            <w:pPr>
              <w:spacing w:before="80" w:after="80" w:line="200" w:lineRule="exact"/>
              <w:jc w:val="right"/>
              <w:rPr>
                <w:bCs/>
                <w:i/>
                <w:sz w:val="16"/>
                <w:szCs w:val="16"/>
              </w:rPr>
            </w:pPr>
            <w:r w:rsidRPr="007E786F">
              <w:rPr>
                <w:bCs/>
                <w:i/>
                <w:sz w:val="16"/>
                <w:szCs w:val="16"/>
              </w:rPr>
              <w:t>Urbaine</w:t>
            </w:r>
          </w:p>
        </w:tc>
        <w:tc>
          <w:tcPr>
            <w:tcW w:w="1859" w:type="dxa"/>
            <w:tcBorders>
              <w:top w:val="single" w:sz="4" w:space="0" w:color="auto"/>
              <w:bottom w:val="single" w:sz="12" w:space="0" w:color="auto"/>
            </w:tcBorders>
            <w:shd w:val="clear" w:color="000000" w:fill="auto"/>
            <w:noWrap/>
            <w:vAlign w:val="bottom"/>
          </w:tcPr>
          <w:p w:rsidR="009C15DA" w:rsidRPr="007E786F" w:rsidRDefault="009C15DA" w:rsidP="00E57924">
            <w:pPr>
              <w:spacing w:before="80" w:after="80" w:line="200" w:lineRule="exact"/>
              <w:jc w:val="right"/>
              <w:rPr>
                <w:bCs/>
                <w:i/>
                <w:sz w:val="16"/>
                <w:szCs w:val="16"/>
              </w:rPr>
            </w:pPr>
            <w:r w:rsidRPr="007E786F">
              <w:rPr>
                <w:bCs/>
                <w:i/>
                <w:sz w:val="16"/>
                <w:szCs w:val="16"/>
              </w:rPr>
              <w:t>Rurale</w:t>
            </w:r>
          </w:p>
        </w:tc>
      </w:tr>
      <w:tr w:rsidR="009C15DA" w:rsidRPr="007E786F" w:rsidTr="009C15DA">
        <w:trPr>
          <w:trHeight w:val="240"/>
        </w:trPr>
        <w:tc>
          <w:tcPr>
            <w:tcW w:w="1858" w:type="dxa"/>
            <w:tcBorders>
              <w:top w:val="single" w:sz="12" w:space="0" w:color="auto"/>
            </w:tcBorders>
            <w:shd w:val="clear" w:color="000000" w:fill="auto"/>
            <w:noWrap/>
          </w:tcPr>
          <w:p w:rsidR="009C15DA" w:rsidRPr="007E786F" w:rsidRDefault="009C15DA" w:rsidP="00E57924">
            <w:pPr>
              <w:spacing w:before="40" w:after="40" w:line="220" w:lineRule="exact"/>
              <w:rPr>
                <w:sz w:val="18"/>
              </w:rPr>
            </w:pPr>
            <w:r w:rsidRPr="007E786F">
              <w:rPr>
                <w:sz w:val="18"/>
              </w:rPr>
              <w:t>1990</w:t>
            </w:r>
          </w:p>
        </w:tc>
        <w:tc>
          <w:tcPr>
            <w:tcW w:w="1859" w:type="dxa"/>
            <w:tcBorders>
              <w:top w:val="single" w:sz="12" w:space="0" w:color="auto"/>
            </w:tcBorders>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150,1</w:t>
            </w:r>
          </w:p>
        </w:tc>
        <w:tc>
          <w:tcPr>
            <w:tcW w:w="1858" w:type="dxa"/>
            <w:tcBorders>
              <w:top w:val="single" w:sz="12" w:space="0" w:color="auto"/>
            </w:tcBorders>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w:t>
            </w:r>
          </w:p>
        </w:tc>
        <w:tc>
          <w:tcPr>
            <w:tcW w:w="1859" w:type="dxa"/>
            <w:tcBorders>
              <w:top w:val="single" w:sz="12" w:space="0" w:color="auto"/>
            </w:tcBorders>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1991</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165,8</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1992</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99,5</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1993</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123,1</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1994</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139,5</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1995</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130,7</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1996</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123,3</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86,4</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168,1</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1997</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101,8</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75</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124,8</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1998</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110,9</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62,2</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185,6</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1999</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114,4</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76,1</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179,1</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2000</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164</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147,5</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193,4</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2001</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159,7</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127,7</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225,1</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2002</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182,1</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169,6</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206,4</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2003</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174,1</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174,4</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173,6</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2004</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153,5</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98,1</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263,8</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2005</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128,5</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86,2</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214,2</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2006</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121,4</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119,4</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125,6</w:t>
            </w:r>
          </w:p>
        </w:tc>
      </w:tr>
      <w:tr w:rsidR="009C15DA" w:rsidRPr="007E786F" w:rsidTr="009C15DA">
        <w:trPr>
          <w:trHeight w:val="240"/>
        </w:trPr>
        <w:tc>
          <w:tcPr>
            <w:tcW w:w="1858" w:type="dxa"/>
            <w:shd w:val="clear" w:color="000000" w:fill="auto"/>
            <w:noWrap/>
          </w:tcPr>
          <w:p w:rsidR="009C15DA" w:rsidRPr="007E786F" w:rsidRDefault="009C15DA" w:rsidP="00E57924">
            <w:pPr>
              <w:spacing w:before="40" w:after="40" w:line="220" w:lineRule="exact"/>
              <w:rPr>
                <w:sz w:val="18"/>
              </w:rPr>
            </w:pPr>
            <w:r w:rsidRPr="007E786F">
              <w:rPr>
                <w:sz w:val="18"/>
              </w:rPr>
              <w:t>2007</w:t>
            </w:r>
          </w:p>
        </w:tc>
        <w:tc>
          <w:tcPr>
            <w:tcW w:w="1859" w:type="dxa"/>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127,3</w:t>
            </w:r>
          </w:p>
        </w:tc>
        <w:tc>
          <w:tcPr>
            <w:tcW w:w="1858"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103,4</w:t>
            </w:r>
          </w:p>
        </w:tc>
        <w:tc>
          <w:tcPr>
            <w:tcW w:w="1859" w:type="dxa"/>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179,4</w:t>
            </w:r>
          </w:p>
        </w:tc>
      </w:tr>
      <w:tr w:rsidR="009C15DA" w:rsidRPr="007E786F" w:rsidTr="009C15DA">
        <w:trPr>
          <w:trHeight w:val="240"/>
        </w:trPr>
        <w:tc>
          <w:tcPr>
            <w:tcW w:w="1858" w:type="dxa"/>
            <w:tcBorders>
              <w:bottom w:val="single" w:sz="12" w:space="0" w:color="auto"/>
            </w:tcBorders>
            <w:shd w:val="clear" w:color="000000" w:fill="auto"/>
            <w:noWrap/>
          </w:tcPr>
          <w:p w:rsidR="009C15DA" w:rsidRPr="007E786F" w:rsidRDefault="009C15DA" w:rsidP="00E57924">
            <w:pPr>
              <w:spacing w:before="40" w:after="40" w:line="220" w:lineRule="exact"/>
              <w:rPr>
                <w:sz w:val="18"/>
              </w:rPr>
            </w:pPr>
            <w:r w:rsidRPr="007E786F">
              <w:rPr>
                <w:sz w:val="18"/>
              </w:rPr>
              <w:t>2008</w:t>
            </w:r>
          </w:p>
        </w:tc>
        <w:tc>
          <w:tcPr>
            <w:tcW w:w="1859" w:type="dxa"/>
            <w:tcBorders>
              <w:bottom w:val="single" w:sz="12" w:space="0" w:color="auto"/>
            </w:tcBorders>
            <w:shd w:val="clear" w:color="000000" w:fill="auto"/>
            <w:noWrap/>
            <w:vAlign w:val="bottom"/>
          </w:tcPr>
          <w:p w:rsidR="009C15DA" w:rsidRPr="00E57924" w:rsidRDefault="009C15DA" w:rsidP="00E57924">
            <w:pPr>
              <w:spacing w:before="40" w:after="40" w:line="220" w:lineRule="exact"/>
              <w:ind w:right="57"/>
              <w:jc w:val="right"/>
              <w:rPr>
                <w:b/>
                <w:sz w:val="18"/>
              </w:rPr>
            </w:pPr>
            <w:r w:rsidRPr="00E57924">
              <w:rPr>
                <w:b/>
                <w:sz w:val="18"/>
              </w:rPr>
              <w:t>119,3</w:t>
            </w:r>
          </w:p>
        </w:tc>
        <w:tc>
          <w:tcPr>
            <w:tcW w:w="1858" w:type="dxa"/>
            <w:tcBorders>
              <w:bottom w:val="single" w:sz="12" w:space="0" w:color="auto"/>
            </w:tcBorders>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w:t>
            </w:r>
          </w:p>
        </w:tc>
        <w:tc>
          <w:tcPr>
            <w:tcW w:w="1859" w:type="dxa"/>
            <w:tcBorders>
              <w:bottom w:val="single" w:sz="12" w:space="0" w:color="auto"/>
            </w:tcBorders>
            <w:shd w:val="clear" w:color="000000" w:fill="auto"/>
            <w:noWrap/>
            <w:vAlign w:val="bottom"/>
          </w:tcPr>
          <w:p w:rsidR="009C15DA" w:rsidRPr="007E786F" w:rsidRDefault="009C15DA" w:rsidP="00E57924">
            <w:pPr>
              <w:spacing w:before="40" w:after="40" w:line="220" w:lineRule="exact"/>
              <w:jc w:val="right"/>
              <w:rPr>
                <w:sz w:val="18"/>
              </w:rPr>
            </w:pPr>
            <w:r w:rsidRPr="007E786F">
              <w:rPr>
                <w:sz w:val="18"/>
              </w:rPr>
              <w:t>-</w:t>
            </w:r>
          </w:p>
        </w:tc>
      </w:tr>
    </w:tbl>
    <w:p w:rsidR="009C15DA" w:rsidRPr="007E786F" w:rsidRDefault="009C15DA" w:rsidP="009C15DA">
      <w:pPr>
        <w:pStyle w:val="SingleTxtG"/>
        <w:spacing w:before="120" w:after="240"/>
        <w:ind w:firstLine="170"/>
        <w:jc w:val="left"/>
        <w:rPr>
          <w:sz w:val="18"/>
          <w:szCs w:val="18"/>
        </w:rPr>
      </w:pPr>
      <w:r w:rsidRPr="007E786F">
        <w:rPr>
          <w:i/>
          <w:sz w:val="18"/>
          <w:szCs w:val="18"/>
        </w:rPr>
        <w:t>Source</w:t>
      </w:r>
      <w:r w:rsidRPr="00E57924">
        <w:rPr>
          <w:sz w:val="18"/>
          <w:szCs w:val="18"/>
        </w:rPr>
        <w:t>:</w:t>
      </w:r>
      <w:r w:rsidRPr="007E786F">
        <w:rPr>
          <w:sz w:val="18"/>
          <w:szCs w:val="18"/>
        </w:rPr>
        <w:t xml:space="preserve"> Ministère de la santé publique et de la protection sociale/OPS, 2003. Paraguay</w:t>
      </w:r>
      <w:r w:rsidR="005E6758">
        <w:rPr>
          <w:sz w:val="18"/>
          <w:szCs w:val="18"/>
        </w:rPr>
        <w:t>,</w:t>
      </w:r>
      <w:r w:rsidRPr="007E786F">
        <w:rPr>
          <w:sz w:val="18"/>
          <w:szCs w:val="18"/>
        </w:rPr>
        <w:t xml:space="preserve"> Indicateurs de mortalité 2000. 1990-1995. Ministère de la santé publique et de la protection sociale, Direction de biostatistique, 1996-2006.</w:t>
      </w:r>
    </w:p>
    <w:p w:rsidR="009C15DA" w:rsidRDefault="009C15DA" w:rsidP="00500156">
      <w:pPr>
        <w:pStyle w:val="SingleTxtG"/>
      </w:pPr>
      <w:r w:rsidRPr="007E786F">
        <w:t>22.</w:t>
      </w:r>
      <w:r w:rsidRPr="007E786F">
        <w:tab/>
        <w:t xml:space="preserve">Le taux de fécondité </w:t>
      </w:r>
      <w:r w:rsidR="00500156">
        <w:t xml:space="preserve">a été </w:t>
      </w:r>
      <w:r w:rsidRPr="007E786F">
        <w:t xml:space="preserve">en diminution légère mais constante </w:t>
      </w:r>
      <w:r w:rsidR="00500156">
        <w:t>sur chaque période</w:t>
      </w:r>
      <w:r w:rsidRPr="007E786F">
        <w:t xml:space="preserve"> de cinq ans </w:t>
      </w:r>
      <w:r w:rsidR="00500156">
        <w:t xml:space="preserve">avec une </w:t>
      </w:r>
      <w:r w:rsidRPr="007E786F">
        <w:t xml:space="preserve">moyenne </w:t>
      </w:r>
      <w:r w:rsidR="00500156">
        <w:t>pour 2008</w:t>
      </w:r>
      <w:r w:rsidRPr="007E786F">
        <w:t xml:space="preserve"> de trois enfants par femme en âge de procréer, pour</w:t>
      </w:r>
      <w:r w:rsidRPr="007E786F">
        <w:rPr>
          <w:color w:val="0000FF"/>
        </w:rPr>
        <w:t xml:space="preserve"> </w:t>
      </w:r>
      <w:r w:rsidRPr="007E786F">
        <w:t xml:space="preserve">un âge moyen de 28 ans, </w:t>
      </w:r>
      <w:r w:rsidR="00500156">
        <w:t xml:space="preserve">contre </w:t>
      </w:r>
      <w:r w:rsidRPr="007E786F">
        <w:t>quatre enfants, pour un âge moyen de 29 ans</w:t>
      </w:r>
      <w:r w:rsidR="00500156">
        <w:t>, 20 ans auparavant</w:t>
      </w:r>
      <w:r w:rsidRPr="007E786F">
        <w:t>.</w:t>
      </w:r>
    </w:p>
    <w:p w:rsidR="009C15DA" w:rsidRPr="00500156" w:rsidRDefault="009C15DA" w:rsidP="00500156">
      <w:pPr>
        <w:pStyle w:val="Heading1"/>
        <w:spacing w:after="120"/>
        <w:ind w:right="1134"/>
        <w:rPr>
          <w:b/>
        </w:rPr>
      </w:pPr>
      <w:r w:rsidRPr="007E786F">
        <w:t>Tableau 8</w:t>
      </w:r>
      <w:r w:rsidR="00500156">
        <w:br/>
      </w:r>
      <w:r w:rsidRPr="00500156">
        <w:rPr>
          <w:b/>
        </w:rPr>
        <w:t>Taux de fécondité par âge des femmes et taux de fécondité général (TFG) pour la période 1990-2050</w:t>
      </w:r>
    </w:p>
    <w:tbl>
      <w:tblPr>
        <w:tblW w:w="8505"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935"/>
        <w:gridCol w:w="861"/>
        <w:gridCol w:w="860"/>
        <w:gridCol w:w="860"/>
        <w:gridCol w:w="860"/>
        <w:gridCol w:w="860"/>
        <w:gridCol w:w="860"/>
        <w:gridCol w:w="860"/>
        <w:gridCol w:w="733"/>
        <w:gridCol w:w="816"/>
      </w:tblGrid>
      <w:tr w:rsidR="009C15DA" w:rsidRPr="007E786F" w:rsidTr="00500156">
        <w:trPr>
          <w:tblHeader/>
        </w:trPr>
        <w:tc>
          <w:tcPr>
            <w:tcW w:w="932" w:type="dxa"/>
            <w:vMerge w:val="restart"/>
            <w:tcBorders>
              <w:top w:val="single" w:sz="4" w:space="0" w:color="auto"/>
              <w:bottom w:val="single" w:sz="12" w:space="0" w:color="auto"/>
            </w:tcBorders>
            <w:shd w:val="clear" w:color="auto" w:fill="auto"/>
            <w:vAlign w:val="bottom"/>
          </w:tcPr>
          <w:p w:rsidR="009C15DA" w:rsidRPr="007E786F" w:rsidRDefault="009C15DA" w:rsidP="00500156">
            <w:pPr>
              <w:spacing w:before="80" w:after="80" w:line="200" w:lineRule="exact"/>
              <w:rPr>
                <w:bCs/>
                <w:i/>
                <w:sz w:val="16"/>
              </w:rPr>
            </w:pPr>
            <w:r w:rsidRPr="007E786F">
              <w:rPr>
                <w:bCs/>
                <w:i/>
                <w:sz w:val="16"/>
              </w:rPr>
              <w:t>Période</w:t>
            </w:r>
          </w:p>
        </w:tc>
        <w:tc>
          <w:tcPr>
            <w:tcW w:w="6006" w:type="dxa"/>
            <w:gridSpan w:val="7"/>
            <w:tcBorders>
              <w:top w:val="single" w:sz="4" w:space="0" w:color="auto"/>
              <w:bottom w:val="single" w:sz="4" w:space="0" w:color="auto"/>
            </w:tcBorders>
            <w:shd w:val="clear" w:color="auto" w:fill="auto"/>
            <w:noWrap/>
            <w:vAlign w:val="bottom"/>
          </w:tcPr>
          <w:p w:rsidR="009C15DA" w:rsidRPr="007E786F" w:rsidRDefault="009C15DA" w:rsidP="00500156">
            <w:pPr>
              <w:spacing w:before="80" w:after="80" w:line="200" w:lineRule="exact"/>
              <w:jc w:val="center"/>
              <w:rPr>
                <w:bCs/>
                <w:i/>
                <w:sz w:val="16"/>
              </w:rPr>
            </w:pPr>
            <w:r w:rsidRPr="007E786F">
              <w:rPr>
                <w:bCs/>
                <w:i/>
                <w:sz w:val="16"/>
              </w:rPr>
              <w:t>Tranche d</w:t>
            </w:r>
            <w:r>
              <w:rPr>
                <w:bCs/>
                <w:i/>
                <w:sz w:val="16"/>
              </w:rPr>
              <w:t>’</w:t>
            </w:r>
            <w:r w:rsidRPr="007E786F">
              <w:rPr>
                <w:bCs/>
                <w:i/>
                <w:sz w:val="16"/>
              </w:rPr>
              <w:t>âge</w:t>
            </w:r>
          </w:p>
        </w:tc>
        <w:tc>
          <w:tcPr>
            <w:tcW w:w="731" w:type="dxa"/>
            <w:vMerge w:val="restart"/>
            <w:tcBorders>
              <w:top w:val="single" w:sz="4" w:space="0" w:color="auto"/>
              <w:bottom w:val="single" w:sz="12" w:space="0" w:color="auto"/>
            </w:tcBorders>
            <w:shd w:val="clear" w:color="auto" w:fill="auto"/>
            <w:vAlign w:val="bottom"/>
          </w:tcPr>
          <w:p w:rsidR="009C15DA" w:rsidRPr="007E786F" w:rsidRDefault="009C15DA" w:rsidP="00500156">
            <w:pPr>
              <w:spacing w:before="80" w:after="80" w:line="200" w:lineRule="exact"/>
              <w:jc w:val="right"/>
              <w:rPr>
                <w:bCs/>
                <w:i/>
                <w:sz w:val="16"/>
              </w:rPr>
            </w:pPr>
            <w:r w:rsidRPr="007E786F">
              <w:rPr>
                <w:bCs/>
                <w:i/>
                <w:sz w:val="16"/>
              </w:rPr>
              <w:t>TFG</w:t>
            </w:r>
          </w:p>
        </w:tc>
        <w:tc>
          <w:tcPr>
            <w:tcW w:w="814" w:type="dxa"/>
            <w:vMerge w:val="restart"/>
            <w:tcBorders>
              <w:top w:val="single" w:sz="4" w:space="0" w:color="auto"/>
              <w:bottom w:val="single" w:sz="12" w:space="0" w:color="auto"/>
            </w:tcBorders>
            <w:shd w:val="clear" w:color="auto" w:fill="auto"/>
            <w:vAlign w:val="bottom"/>
          </w:tcPr>
          <w:p w:rsidR="009C15DA" w:rsidRPr="007E786F" w:rsidRDefault="009C15DA" w:rsidP="00500156">
            <w:pPr>
              <w:spacing w:before="80" w:after="80" w:line="200" w:lineRule="exact"/>
              <w:jc w:val="right"/>
              <w:rPr>
                <w:bCs/>
                <w:i/>
                <w:sz w:val="16"/>
              </w:rPr>
            </w:pPr>
            <w:r w:rsidRPr="007E786F">
              <w:rPr>
                <w:bCs/>
                <w:i/>
                <w:sz w:val="16"/>
              </w:rPr>
              <w:t>Âge moyen</w:t>
            </w:r>
          </w:p>
        </w:tc>
      </w:tr>
      <w:tr w:rsidR="009C15DA" w:rsidRPr="007E786F" w:rsidTr="00500156">
        <w:trPr>
          <w:tblHeader/>
        </w:trPr>
        <w:tc>
          <w:tcPr>
            <w:tcW w:w="932" w:type="dxa"/>
            <w:vMerge/>
            <w:tcBorders>
              <w:top w:val="single" w:sz="12" w:space="0" w:color="auto"/>
              <w:bottom w:val="single" w:sz="12" w:space="0" w:color="auto"/>
            </w:tcBorders>
            <w:shd w:val="clear" w:color="auto" w:fill="auto"/>
            <w:vAlign w:val="bottom"/>
          </w:tcPr>
          <w:p w:rsidR="009C15DA" w:rsidRPr="007E786F" w:rsidRDefault="009C15DA" w:rsidP="009C15DA">
            <w:pPr>
              <w:spacing w:before="40" w:after="40" w:line="220" w:lineRule="exact"/>
              <w:rPr>
                <w:bCs/>
                <w:sz w:val="18"/>
              </w:rPr>
            </w:pPr>
          </w:p>
        </w:tc>
        <w:tc>
          <w:tcPr>
            <w:tcW w:w="858" w:type="dxa"/>
            <w:tcBorders>
              <w:top w:val="single" w:sz="4" w:space="0" w:color="auto"/>
              <w:bottom w:val="single" w:sz="12" w:space="0" w:color="auto"/>
            </w:tcBorders>
            <w:shd w:val="clear" w:color="auto" w:fill="auto"/>
            <w:noWrap/>
            <w:vAlign w:val="bottom"/>
          </w:tcPr>
          <w:p w:rsidR="009C15DA" w:rsidRPr="007E786F" w:rsidRDefault="009C15DA" w:rsidP="00500156">
            <w:pPr>
              <w:spacing w:before="80" w:after="80" w:line="220" w:lineRule="exact"/>
              <w:jc w:val="right"/>
              <w:rPr>
                <w:bCs/>
                <w:i/>
                <w:sz w:val="16"/>
                <w:szCs w:val="16"/>
              </w:rPr>
            </w:pPr>
            <w:r w:rsidRPr="007E786F">
              <w:rPr>
                <w:bCs/>
                <w:i/>
                <w:sz w:val="16"/>
                <w:szCs w:val="16"/>
              </w:rPr>
              <w:t>15 à 19</w:t>
            </w:r>
          </w:p>
        </w:tc>
        <w:tc>
          <w:tcPr>
            <w:tcW w:w="858" w:type="dxa"/>
            <w:tcBorders>
              <w:top w:val="single" w:sz="4" w:space="0" w:color="auto"/>
              <w:bottom w:val="single" w:sz="12" w:space="0" w:color="auto"/>
            </w:tcBorders>
            <w:shd w:val="clear" w:color="auto" w:fill="auto"/>
            <w:noWrap/>
            <w:vAlign w:val="bottom"/>
          </w:tcPr>
          <w:p w:rsidR="009C15DA" w:rsidRPr="007E786F" w:rsidRDefault="009C15DA" w:rsidP="00500156">
            <w:pPr>
              <w:spacing w:before="80" w:after="80" w:line="220" w:lineRule="exact"/>
              <w:jc w:val="right"/>
              <w:rPr>
                <w:bCs/>
                <w:i/>
                <w:sz w:val="16"/>
                <w:szCs w:val="16"/>
              </w:rPr>
            </w:pPr>
            <w:r w:rsidRPr="007E786F">
              <w:rPr>
                <w:bCs/>
                <w:i/>
                <w:sz w:val="16"/>
                <w:szCs w:val="16"/>
              </w:rPr>
              <w:t>20 à 24</w:t>
            </w:r>
          </w:p>
        </w:tc>
        <w:tc>
          <w:tcPr>
            <w:tcW w:w="858" w:type="dxa"/>
            <w:tcBorders>
              <w:top w:val="single" w:sz="4" w:space="0" w:color="auto"/>
              <w:bottom w:val="single" w:sz="12" w:space="0" w:color="auto"/>
            </w:tcBorders>
            <w:shd w:val="clear" w:color="auto" w:fill="auto"/>
            <w:noWrap/>
            <w:vAlign w:val="bottom"/>
          </w:tcPr>
          <w:p w:rsidR="009C15DA" w:rsidRPr="007E786F" w:rsidRDefault="009C15DA" w:rsidP="00500156">
            <w:pPr>
              <w:spacing w:before="80" w:after="80" w:line="220" w:lineRule="exact"/>
              <w:jc w:val="right"/>
              <w:rPr>
                <w:bCs/>
                <w:i/>
                <w:sz w:val="16"/>
                <w:szCs w:val="16"/>
              </w:rPr>
            </w:pPr>
            <w:r w:rsidRPr="007E786F">
              <w:rPr>
                <w:bCs/>
                <w:i/>
                <w:sz w:val="16"/>
                <w:szCs w:val="16"/>
              </w:rPr>
              <w:t>25 à 29</w:t>
            </w:r>
          </w:p>
        </w:tc>
        <w:tc>
          <w:tcPr>
            <w:tcW w:w="858" w:type="dxa"/>
            <w:tcBorders>
              <w:top w:val="single" w:sz="4" w:space="0" w:color="auto"/>
              <w:bottom w:val="single" w:sz="12" w:space="0" w:color="auto"/>
            </w:tcBorders>
            <w:shd w:val="clear" w:color="auto" w:fill="auto"/>
            <w:noWrap/>
            <w:vAlign w:val="bottom"/>
          </w:tcPr>
          <w:p w:rsidR="009C15DA" w:rsidRPr="007E786F" w:rsidRDefault="00E827FA" w:rsidP="00500156">
            <w:pPr>
              <w:spacing w:before="80" w:after="80" w:line="220" w:lineRule="exact"/>
              <w:jc w:val="right"/>
              <w:rPr>
                <w:bCs/>
                <w:i/>
                <w:sz w:val="16"/>
                <w:szCs w:val="16"/>
              </w:rPr>
            </w:pPr>
            <w:r>
              <w:rPr>
                <w:bCs/>
                <w:i/>
                <w:sz w:val="16"/>
                <w:szCs w:val="16"/>
              </w:rPr>
              <w:t>30</w:t>
            </w:r>
            <w:r w:rsidR="009C15DA" w:rsidRPr="007E786F">
              <w:rPr>
                <w:bCs/>
                <w:i/>
                <w:sz w:val="16"/>
                <w:szCs w:val="16"/>
              </w:rPr>
              <w:t xml:space="preserve"> à 34</w:t>
            </w:r>
          </w:p>
        </w:tc>
        <w:tc>
          <w:tcPr>
            <w:tcW w:w="858" w:type="dxa"/>
            <w:tcBorders>
              <w:top w:val="single" w:sz="4" w:space="0" w:color="auto"/>
              <w:bottom w:val="single" w:sz="12" w:space="0" w:color="auto"/>
            </w:tcBorders>
            <w:shd w:val="clear" w:color="auto" w:fill="auto"/>
            <w:noWrap/>
            <w:vAlign w:val="bottom"/>
          </w:tcPr>
          <w:p w:rsidR="009C15DA" w:rsidRPr="007E786F" w:rsidRDefault="009C15DA" w:rsidP="00500156">
            <w:pPr>
              <w:spacing w:before="80" w:after="80" w:line="220" w:lineRule="exact"/>
              <w:jc w:val="right"/>
              <w:rPr>
                <w:bCs/>
                <w:i/>
                <w:sz w:val="16"/>
                <w:szCs w:val="16"/>
              </w:rPr>
            </w:pPr>
            <w:r w:rsidRPr="007E786F">
              <w:rPr>
                <w:bCs/>
                <w:i/>
                <w:sz w:val="16"/>
                <w:szCs w:val="16"/>
              </w:rPr>
              <w:t>35 à 39</w:t>
            </w:r>
          </w:p>
        </w:tc>
        <w:tc>
          <w:tcPr>
            <w:tcW w:w="858" w:type="dxa"/>
            <w:tcBorders>
              <w:top w:val="single" w:sz="4" w:space="0" w:color="auto"/>
              <w:bottom w:val="single" w:sz="12" w:space="0" w:color="auto"/>
            </w:tcBorders>
            <w:shd w:val="clear" w:color="auto" w:fill="auto"/>
            <w:noWrap/>
            <w:vAlign w:val="bottom"/>
          </w:tcPr>
          <w:p w:rsidR="009C15DA" w:rsidRPr="007E786F" w:rsidRDefault="009C15DA" w:rsidP="00500156">
            <w:pPr>
              <w:spacing w:before="80" w:after="80" w:line="220" w:lineRule="exact"/>
              <w:jc w:val="right"/>
              <w:rPr>
                <w:bCs/>
                <w:i/>
                <w:sz w:val="16"/>
                <w:szCs w:val="16"/>
              </w:rPr>
            </w:pPr>
            <w:r w:rsidRPr="007E786F">
              <w:rPr>
                <w:bCs/>
                <w:i/>
                <w:sz w:val="16"/>
                <w:szCs w:val="16"/>
              </w:rPr>
              <w:t>40 à 44</w:t>
            </w:r>
          </w:p>
        </w:tc>
        <w:tc>
          <w:tcPr>
            <w:tcW w:w="858" w:type="dxa"/>
            <w:tcBorders>
              <w:top w:val="single" w:sz="4" w:space="0" w:color="auto"/>
              <w:bottom w:val="single" w:sz="12" w:space="0" w:color="auto"/>
            </w:tcBorders>
            <w:shd w:val="clear" w:color="auto" w:fill="auto"/>
            <w:noWrap/>
            <w:vAlign w:val="bottom"/>
          </w:tcPr>
          <w:p w:rsidR="009C15DA" w:rsidRPr="007E786F" w:rsidRDefault="009C15DA" w:rsidP="00500156">
            <w:pPr>
              <w:spacing w:before="80" w:after="80" w:line="220" w:lineRule="exact"/>
              <w:jc w:val="right"/>
              <w:rPr>
                <w:bCs/>
                <w:i/>
                <w:sz w:val="16"/>
                <w:szCs w:val="16"/>
              </w:rPr>
            </w:pPr>
            <w:r w:rsidRPr="007E786F">
              <w:rPr>
                <w:bCs/>
                <w:i/>
                <w:sz w:val="16"/>
                <w:szCs w:val="16"/>
              </w:rPr>
              <w:t>45 à 49</w:t>
            </w:r>
          </w:p>
        </w:tc>
        <w:tc>
          <w:tcPr>
            <w:tcW w:w="731" w:type="dxa"/>
            <w:vMerge/>
            <w:tcBorders>
              <w:top w:val="nil"/>
              <w:bottom w:val="single" w:sz="12" w:space="0" w:color="auto"/>
            </w:tcBorders>
            <w:shd w:val="clear" w:color="auto" w:fill="auto"/>
            <w:vAlign w:val="bottom"/>
          </w:tcPr>
          <w:p w:rsidR="009C15DA" w:rsidRPr="007E786F" w:rsidRDefault="009C15DA" w:rsidP="009C15DA">
            <w:pPr>
              <w:spacing w:before="40" w:after="40" w:line="220" w:lineRule="exact"/>
              <w:ind w:left="113"/>
              <w:jc w:val="right"/>
              <w:rPr>
                <w:bCs/>
                <w:sz w:val="18"/>
              </w:rPr>
            </w:pPr>
          </w:p>
        </w:tc>
        <w:tc>
          <w:tcPr>
            <w:tcW w:w="814" w:type="dxa"/>
            <w:vMerge/>
            <w:tcBorders>
              <w:top w:val="nil"/>
              <w:bottom w:val="single" w:sz="12" w:space="0" w:color="auto"/>
            </w:tcBorders>
            <w:shd w:val="clear" w:color="auto" w:fill="auto"/>
            <w:vAlign w:val="bottom"/>
          </w:tcPr>
          <w:p w:rsidR="009C15DA" w:rsidRPr="007E786F" w:rsidRDefault="009C15DA" w:rsidP="009C15DA">
            <w:pPr>
              <w:spacing w:before="40" w:after="40" w:line="220" w:lineRule="exact"/>
              <w:ind w:left="113"/>
              <w:jc w:val="right"/>
              <w:rPr>
                <w:bCs/>
                <w:sz w:val="18"/>
              </w:rPr>
            </w:pPr>
          </w:p>
        </w:tc>
      </w:tr>
      <w:tr w:rsidR="009C15DA" w:rsidRPr="007E786F" w:rsidTr="00500156">
        <w:tc>
          <w:tcPr>
            <w:tcW w:w="932" w:type="dxa"/>
            <w:tcBorders>
              <w:top w:val="single" w:sz="12" w:space="0" w:color="auto"/>
            </w:tcBorders>
            <w:shd w:val="clear" w:color="auto" w:fill="auto"/>
            <w:noWrap/>
          </w:tcPr>
          <w:p w:rsidR="009C15DA" w:rsidRPr="007E786F" w:rsidRDefault="009C15DA" w:rsidP="00500156">
            <w:pPr>
              <w:spacing w:before="40" w:after="40" w:line="220" w:lineRule="exact"/>
              <w:rPr>
                <w:sz w:val="18"/>
              </w:rPr>
            </w:pPr>
            <w:r w:rsidRPr="007E786F">
              <w:rPr>
                <w:sz w:val="18"/>
              </w:rPr>
              <w:t>1990-1995</w:t>
            </w:r>
          </w:p>
        </w:tc>
        <w:tc>
          <w:tcPr>
            <w:tcW w:w="858" w:type="dxa"/>
            <w:tcBorders>
              <w:top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0,0924</w:t>
            </w:r>
          </w:p>
        </w:tc>
        <w:tc>
          <w:tcPr>
            <w:tcW w:w="858" w:type="dxa"/>
            <w:tcBorders>
              <w:top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0,2055</w:t>
            </w:r>
          </w:p>
        </w:tc>
        <w:tc>
          <w:tcPr>
            <w:tcW w:w="858" w:type="dxa"/>
            <w:tcBorders>
              <w:top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0,2030</w:t>
            </w:r>
          </w:p>
        </w:tc>
        <w:tc>
          <w:tcPr>
            <w:tcW w:w="858" w:type="dxa"/>
            <w:tcBorders>
              <w:top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0,1699</w:t>
            </w:r>
          </w:p>
        </w:tc>
        <w:tc>
          <w:tcPr>
            <w:tcW w:w="858" w:type="dxa"/>
            <w:tcBorders>
              <w:top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0,1211</w:t>
            </w:r>
          </w:p>
        </w:tc>
        <w:tc>
          <w:tcPr>
            <w:tcW w:w="858" w:type="dxa"/>
            <w:tcBorders>
              <w:top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0,0567</w:t>
            </w:r>
          </w:p>
        </w:tc>
        <w:tc>
          <w:tcPr>
            <w:tcW w:w="858" w:type="dxa"/>
            <w:tcBorders>
              <w:top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0,0133</w:t>
            </w:r>
          </w:p>
        </w:tc>
        <w:tc>
          <w:tcPr>
            <w:tcW w:w="731" w:type="dxa"/>
            <w:tcBorders>
              <w:top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4,31</w:t>
            </w:r>
          </w:p>
        </w:tc>
        <w:tc>
          <w:tcPr>
            <w:tcW w:w="814" w:type="dxa"/>
            <w:tcBorders>
              <w:top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28,92</w:t>
            </w:r>
          </w:p>
        </w:tc>
      </w:tr>
      <w:tr w:rsidR="009C15DA" w:rsidRPr="007E786F" w:rsidTr="00500156">
        <w:tc>
          <w:tcPr>
            <w:tcW w:w="932" w:type="dxa"/>
            <w:shd w:val="clear" w:color="auto" w:fill="auto"/>
            <w:noWrap/>
          </w:tcPr>
          <w:p w:rsidR="009C15DA" w:rsidRPr="007E786F" w:rsidRDefault="009C15DA" w:rsidP="00500156">
            <w:pPr>
              <w:spacing w:before="40" w:after="40" w:line="220" w:lineRule="exact"/>
              <w:rPr>
                <w:sz w:val="18"/>
              </w:rPr>
            </w:pPr>
            <w:r w:rsidRPr="007E786F">
              <w:rPr>
                <w:sz w:val="18"/>
              </w:rPr>
              <w:t>1995-2000</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0,0919</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0,1869</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0,1871</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0,1536</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0,1033</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0,0439</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0,0093</w:t>
            </w:r>
          </w:p>
        </w:tc>
        <w:tc>
          <w:tcPr>
            <w:tcW w:w="731"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3,88</w:t>
            </w:r>
          </w:p>
        </w:tc>
        <w:tc>
          <w:tcPr>
            <w:tcW w:w="814"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28,52</w:t>
            </w:r>
          </w:p>
        </w:tc>
      </w:tr>
      <w:tr w:rsidR="009C15DA" w:rsidRPr="007E786F" w:rsidTr="00500156">
        <w:tc>
          <w:tcPr>
            <w:tcW w:w="932" w:type="dxa"/>
            <w:shd w:val="clear" w:color="auto" w:fill="auto"/>
            <w:noWrap/>
          </w:tcPr>
          <w:p w:rsidR="009C15DA" w:rsidRPr="007E786F" w:rsidRDefault="009C15DA" w:rsidP="00500156">
            <w:pPr>
              <w:spacing w:before="40" w:after="40" w:line="220" w:lineRule="exact"/>
              <w:rPr>
                <w:sz w:val="18"/>
              </w:rPr>
            </w:pPr>
            <w:r w:rsidRPr="007E786F">
              <w:rPr>
                <w:sz w:val="18"/>
              </w:rPr>
              <w:t>2000-2005</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0,0823</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0,1685</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0,1684</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0,1377</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0,0921</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0,0389</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0,0081</w:t>
            </w:r>
          </w:p>
        </w:tc>
        <w:tc>
          <w:tcPr>
            <w:tcW w:w="731"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3,48</w:t>
            </w:r>
          </w:p>
        </w:tc>
        <w:tc>
          <w:tcPr>
            <w:tcW w:w="814"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28,49</w:t>
            </w:r>
          </w:p>
        </w:tc>
      </w:tr>
      <w:tr w:rsidR="009C15DA" w:rsidRPr="007E786F" w:rsidTr="00500156">
        <w:tc>
          <w:tcPr>
            <w:tcW w:w="932" w:type="dxa"/>
            <w:shd w:val="clear" w:color="auto" w:fill="auto"/>
            <w:noWrap/>
          </w:tcPr>
          <w:p w:rsidR="009C15DA" w:rsidRPr="007E786F" w:rsidRDefault="009C15DA" w:rsidP="00500156">
            <w:pPr>
              <w:spacing w:before="40" w:after="40" w:line="220" w:lineRule="exact"/>
              <w:rPr>
                <w:sz w:val="18"/>
              </w:rPr>
            </w:pPr>
            <w:r w:rsidRPr="007E786F">
              <w:rPr>
                <w:sz w:val="18"/>
              </w:rPr>
              <w:t>2005-2010</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0,0723</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0,1537</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0,1522</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0,1216</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0,0787</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0,0318</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0,0063</w:t>
            </w:r>
          </w:p>
        </w:tc>
        <w:tc>
          <w:tcPr>
            <w:tcW w:w="731"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3,08</w:t>
            </w:r>
          </w:p>
        </w:tc>
        <w:tc>
          <w:tcPr>
            <w:tcW w:w="814"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28,32</w:t>
            </w:r>
          </w:p>
        </w:tc>
      </w:tr>
      <w:tr w:rsidR="009C15DA" w:rsidRPr="007E786F" w:rsidTr="00500156">
        <w:tc>
          <w:tcPr>
            <w:tcW w:w="932" w:type="dxa"/>
            <w:shd w:val="clear" w:color="auto" w:fill="auto"/>
            <w:noWrap/>
          </w:tcPr>
          <w:p w:rsidR="009C15DA" w:rsidRPr="007E786F" w:rsidRDefault="009C15DA" w:rsidP="00500156">
            <w:pPr>
              <w:spacing w:before="40" w:after="40" w:line="220" w:lineRule="exact"/>
              <w:rPr>
                <w:sz w:val="18"/>
              </w:rPr>
            </w:pPr>
            <w:r w:rsidRPr="007E786F">
              <w:rPr>
                <w:sz w:val="18"/>
              </w:rPr>
              <w:t>2010-2015</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0,0643</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0,1408</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0,1384</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0,1085</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0,0685</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0,0268</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0,0050</w:t>
            </w:r>
          </w:p>
        </w:tc>
        <w:tc>
          <w:tcPr>
            <w:tcW w:w="731"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2,76</w:t>
            </w:r>
          </w:p>
        </w:tc>
        <w:tc>
          <w:tcPr>
            <w:tcW w:w="814"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28,19</w:t>
            </w:r>
          </w:p>
        </w:tc>
      </w:tr>
      <w:tr w:rsidR="009C15DA" w:rsidRPr="007E786F" w:rsidTr="00500156">
        <w:tc>
          <w:tcPr>
            <w:tcW w:w="932" w:type="dxa"/>
            <w:shd w:val="clear" w:color="auto" w:fill="auto"/>
            <w:noWrap/>
          </w:tcPr>
          <w:p w:rsidR="009C15DA" w:rsidRPr="007E786F" w:rsidRDefault="009C15DA" w:rsidP="00500156">
            <w:pPr>
              <w:spacing w:before="40" w:after="40" w:line="220" w:lineRule="exact"/>
              <w:rPr>
                <w:sz w:val="18"/>
              </w:rPr>
            </w:pPr>
            <w:r w:rsidRPr="007E786F">
              <w:rPr>
                <w:sz w:val="18"/>
              </w:rPr>
              <w:t>2015-2020</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0,0583</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0,1304</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0,1274</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0,0984</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0,0609</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0,0232</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0,0042</w:t>
            </w:r>
          </w:p>
        </w:tc>
        <w:tc>
          <w:tcPr>
            <w:tcW w:w="731"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2,51</w:t>
            </w:r>
          </w:p>
        </w:tc>
        <w:tc>
          <w:tcPr>
            <w:tcW w:w="814"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28,09</w:t>
            </w:r>
          </w:p>
        </w:tc>
      </w:tr>
      <w:tr w:rsidR="009C15DA" w:rsidRPr="007E786F" w:rsidTr="00500156">
        <w:tc>
          <w:tcPr>
            <w:tcW w:w="932" w:type="dxa"/>
            <w:shd w:val="clear" w:color="auto" w:fill="auto"/>
            <w:noWrap/>
          </w:tcPr>
          <w:p w:rsidR="009C15DA" w:rsidRPr="007E786F" w:rsidRDefault="009C15DA" w:rsidP="00500156">
            <w:pPr>
              <w:spacing w:before="40" w:after="40" w:line="220" w:lineRule="exact"/>
              <w:rPr>
                <w:sz w:val="18"/>
              </w:rPr>
            </w:pPr>
            <w:r w:rsidRPr="007E786F">
              <w:rPr>
                <w:sz w:val="18"/>
              </w:rPr>
              <w:t>2020-2025</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0,0538</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0,1224</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0,1190</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0,0909</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0,0554</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0,0207</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0,0036</w:t>
            </w:r>
          </w:p>
        </w:tc>
        <w:tc>
          <w:tcPr>
            <w:tcW w:w="731"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2,33</w:t>
            </w:r>
          </w:p>
        </w:tc>
        <w:tc>
          <w:tcPr>
            <w:tcW w:w="814"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28,02</w:t>
            </w:r>
          </w:p>
        </w:tc>
      </w:tr>
      <w:tr w:rsidR="009C15DA" w:rsidRPr="007E786F" w:rsidTr="00500156">
        <w:tc>
          <w:tcPr>
            <w:tcW w:w="932" w:type="dxa"/>
            <w:shd w:val="clear" w:color="auto" w:fill="auto"/>
            <w:noWrap/>
          </w:tcPr>
          <w:p w:rsidR="009C15DA" w:rsidRPr="007E786F" w:rsidRDefault="009C15DA" w:rsidP="00500156">
            <w:pPr>
              <w:spacing w:before="40" w:after="40" w:line="220" w:lineRule="exact"/>
              <w:rPr>
                <w:sz w:val="18"/>
              </w:rPr>
            </w:pPr>
            <w:r w:rsidRPr="007E786F">
              <w:rPr>
                <w:sz w:val="18"/>
              </w:rPr>
              <w:t>2025-2030</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0,0506</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0,1165</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0,1129</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0,0856</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0,0516</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0,0190</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0,0033</w:t>
            </w:r>
          </w:p>
        </w:tc>
        <w:tc>
          <w:tcPr>
            <w:tcW w:w="731"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2,20</w:t>
            </w:r>
          </w:p>
        </w:tc>
        <w:tc>
          <w:tcPr>
            <w:tcW w:w="814"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27,97</w:t>
            </w:r>
          </w:p>
        </w:tc>
      </w:tr>
      <w:tr w:rsidR="009C15DA" w:rsidRPr="007E786F" w:rsidTr="00500156">
        <w:tc>
          <w:tcPr>
            <w:tcW w:w="932" w:type="dxa"/>
            <w:shd w:val="clear" w:color="auto" w:fill="auto"/>
            <w:noWrap/>
          </w:tcPr>
          <w:p w:rsidR="009C15DA" w:rsidRPr="007E786F" w:rsidRDefault="009C15DA" w:rsidP="00500156">
            <w:pPr>
              <w:spacing w:before="40" w:after="40" w:line="220" w:lineRule="exact"/>
              <w:rPr>
                <w:sz w:val="18"/>
              </w:rPr>
            </w:pPr>
            <w:r w:rsidRPr="007E786F">
              <w:rPr>
                <w:sz w:val="18"/>
              </w:rPr>
              <w:t>2030-2035</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0,0484</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0,1123</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0,1085</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0,0818</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0,0490</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0,0179</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0,0030</w:t>
            </w:r>
          </w:p>
        </w:tc>
        <w:tc>
          <w:tcPr>
            <w:tcW w:w="731"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2,10</w:t>
            </w:r>
          </w:p>
        </w:tc>
        <w:tc>
          <w:tcPr>
            <w:tcW w:w="814"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27,93</w:t>
            </w:r>
          </w:p>
        </w:tc>
      </w:tr>
      <w:tr w:rsidR="009C15DA" w:rsidRPr="007E786F" w:rsidTr="00500156">
        <w:tc>
          <w:tcPr>
            <w:tcW w:w="932" w:type="dxa"/>
            <w:shd w:val="clear" w:color="auto" w:fill="auto"/>
            <w:noWrap/>
          </w:tcPr>
          <w:p w:rsidR="009C15DA" w:rsidRPr="007E786F" w:rsidRDefault="009C15DA" w:rsidP="00500156">
            <w:pPr>
              <w:spacing w:before="40" w:after="40" w:line="220" w:lineRule="exact"/>
              <w:rPr>
                <w:sz w:val="18"/>
              </w:rPr>
            </w:pPr>
            <w:r w:rsidRPr="007E786F">
              <w:rPr>
                <w:sz w:val="18"/>
              </w:rPr>
              <w:t>2035-2040</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0,0468</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0,1093</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0,1054</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0,0792</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0,0472</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0,0171</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0,0029</w:t>
            </w:r>
          </w:p>
        </w:tc>
        <w:tc>
          <w:tcPr>
            <w:tcW w:w="731"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2,04</w:t>
            </w:r>
          </w:p>
        </w:tc>
        <w:tc>
          <w:tcPr>
            <w:tcW w:w="814"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27,91</w:t>
            </w:r>
          </w:p>
        </w:tc>
      </w:tr>
      <w:tr w:rsidR="009C15DA" w:rsidRPr="007E786F" w:rsidTr="00500156">
        <w:tc>
          <w:tcPr>
            <w:tcW w:w="932" w:type="dxa"/>
            <w:shd w:val="clear" w:color="auto" w:fill="auto"/>
            <w:noWrap/>
          </w:tcPr>
          <w:p w:rsidR="009C15DA" w:rsidRPr="007E786F" w:rsidRDefault="009C15DA" w:rsidP="00500156">
            <w:pPr>
              <w:spacing w:before="40" w:after="40" w:line="220" w:lineRule="exact"/>
              <w:rPr>
                <w:sz w:val="18"/>
              </w:rPr>
            </w:pPr>
            <w:r w:rsidRPr="007E786F">
              <w:rPr>
                <w:sz w:val="18"/>
              </w:rPr>
              <w:t>2040-2045</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0,0457</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0,1072</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0,1033</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0,0774</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0,0459</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0,0166</w:t>
            </w:r>
          </w:p>
        </w:tc>
        <w:tc>
          <w:tcPr>
            <w:tcW w:w="858"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0,0027</w:t>
            </w:r>
          </w:p>
        </w:tc>
        <w:tc>
          <w:tcPr>
            <w:tcW w:w="731"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1,99</w:t>
            </w:r>
          </w:p>
        </w:tc>
        <w:tc>
          <w:tcPr>
            <w:tcW w:w="814"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27,89</w:t>
            </w:r>
          </w:p>
        </w:tc>
      </w:tr>
      <w:tr w:rsidR="009C15DA" w:rsidRPr="007E786F" w:rsidTr="00500156">
        <w:tc>
          <w:tcPr>
            <w:tcW w:w="932" w:type="dxa"/>
            <w:tcBorders>
              <w:bottom w:val="single" w:sz="12" w:space="0" w:color="auto"/>
            </w:tcBorders>
            <w:shd w:val="clear" w:color="auto" w:fill="auto"/>
            <w:noWrap/>
          </w:tcPr>
          <w:p w:rsidR="009C15DA" w:rsidRPr="007E786F" w:rsidRDefault="009C15DA" w:rsidP="00500156">
            <w:pPr>
              <w:spacing w:before="40" w:after="40" w:line="220" w:lineRule="exact"/>
              <w:rPr>
                <w:sz w:val="18"/>
              </w:rPr>
            </w:pPr>
            <w:r w:rsidRPr="007E786F">
              <w:rPr>
                <w:sz w:val="18"/>
              </w:rPr>
              <w:t>2045-2050</w:t>
            </w:r>
          </w:p>
        </w:tc>
        <w:tc>
          <w:tcPr>
            <w:tcW w:w="858" w:type="dxa"/>
            <w:tcBorders>
              <w:bottom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0,0450</w:t>
            </w:r>
          </w:p>
        </w:tc>
        <w:tc>
          <w:tcPr>
            <w:tcW w:w="858" w:type="dxa"/>
            <w:tcBorders>
              <w:bottom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0,1058</w:t>
            </w:r>
          </w:p>
        </w:tc>
        <w:tc>
          <w:tcPr>
            <w:tcW w:w="858" w:type="dxa"/>
            <w:tcBorders>
              <w:bottom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0,1019</w:t>
            </w:r>
          </w:p>
        </w:tc>
        <w:tc>
          <w:tcPr>
            <w:tcW w:w="858" w:type="dxa"/>
            <w:tcBorders>
              <w:bottom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0,0762</w:t>
            </w:r>
          </w:p>
        </w:tc>
        <w:tc>
          <w:tcPr>
            <w:tcW w:w="858" w:type="dxa"/>
            <w:tcBorders>
              <w:bottom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0,0451</w:t>
            </w:r>
          </w:p>
        </w:tc>
        <w:tc>
          <w:tcPr>
            <w:tcW w:w="858" w:type="dxa"/>
            <w:tcBorders>
              <w:bottom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0,0162</w:t>
            </w:r>
          </w:p>
        </w:tc>
        <w:tc>
          <w:tcPr>
            <w:tcW w:w="858" w:type="dxa"/>
            <w:tcBorders>
              <w:bottom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0,0027</w:t>
            </w:r>
          </w:p>
        </w:tc>
        <w:tc>
          <w:tcPr>
            <w:tcW w:w="731" w:type="dxa"/>
            <w:tcBorders>
              <w:bottom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1,96</w:t>
            </w:r>
          </w:p>
        </w:tc>
        <w:tc>
          <w:tcPr>
            <w:tcW w:w="814" w:type="dxa"/>
            <w:tcBorders>
              <w:bottom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27,88</w:t>
            </w:r>
          </w:p>
        </w:tc>
      </w:tr>
    </w:tbl>
    <w:p w:rsidR="009C15DA" w:rsidRPr="007E786F" w:rsidRDefault="009C15DA" w:rsidP="009C15DA">
      <w:pPr>
        <w:pStyle w:val="SingleTxtG"/>
        <w:spacing w:before="120" w:after="240"/>
        <w:ind w:firstLine="170"/>
        <w:jc w:val="left"/>
        <w:rPr>
          <w:sz w:val="18"/>
          <w:szCs w:val="18"/>
        </w:rPr>
      </w:pPr>
      <w:r w:rsidRPr="007E786F">
        <w:rPr>
          <w:i/>
          <w:sz w:val="18"/>
          <w:szCs w:val="18"/>
        </w:rPr>
        <w:t>Source</w:t>
      </w:r>
      <w:r w:rsidRPr="00500156">
        <w:rPr>
          <w:sz w:val="18"/>
          <w:szCs w:val="18"/>
        </w:rPr>
        <w:t>:</w:t>
      </w:r>
      <w:r w:rsidRPr="007E786F">
        <w:rPr>
          <w:i/>
          <w:sz w:val="18"/>
          <w:szCs w:val="18"/>
        </w:rPr>
        <w:t xml:space="preserve"> </w:t>
      </w:r>
      <w:r w:rsidRPr="005E6758">
        <w:rPr>
          <w:spacing w:val="-2"/>
          <w:sz w:val="18"/>
          <w:szCs w:val="18"/>
        </w:rPr>
        <w:t>STP/DGEEC, Pa</w:t>
      </w:r>
      <w:r w:rsidR="00500156" w:rsidRPr="005E6758">
        <w:rPr>
          <w:spacing w:val="-2"/>
          <w:sz w:val="18"/>
          <w:szCs w:val="18"/>
        </w:rPr>
        <w:t>raguay, Projection</w:t>
      </w:r>
      <w:r w:rsidRPr="005E6758">
        <w:rPr>
          <w:spacing w:val="-2"/>
          <w:sz w:val="18"/>
          <w:szCs w:val="18"/>
        </w:rPr>
        <w:t xml:space="preserve"> de </w:t>
      </w:r>
      <w:r w:rsidR="00500156" w:rsidRPr="005E6758">
        <w:rPr>
          <w:spacing w:val="-2"/>
          <w:sz w:val="18"/>
          <w:szCs w:val="18"/>
        </w:rPr>
        <w:t xml:space="preserve">la </w:t>
      </w:r>
      <w:r w:rsidRPr="005E6758">
        <w:rPr>
          <w:spacing w:val="-2"/>
          <w:sz w:val="18"/>
          <w:szCs w:val="18"/>
        </w:rPr>
        <w:t xml:space="preserve">population par sexe et </w:t>
      </w:r>
      <w:r w:rsidR="00500156" w:rsidRPr="005E6758">
        <w:rPr>
          <w:spacing w:val="-2"/>
          <w:sz w:val="18"/>
          <w:szCs w:val="18"/>
        </w:rPr>
        <w:t xml:space="preserve">par </w:t>
      </w:r>
      <w:r w:rsidRPr="005E6758">
        <w:rPr>
          <w:spacing w:val="-2"/>
          <w:sz w:val="18"/>
          <w:szCs w:val="18"/>
        </w:rPr>
        <w:t>tranche d’âge 2000</w:t>
      </w:r>
      <w:r w:rsidRPr="005E6758">
        <w:rPr>
          <w:spacing w:val="-2"/>
          <w:sz w:val="18"/>
          <w:szCs w:val="18"/>
        </w:rPr>
        <w:noBreakHyphen/>
        <w:t>2050.</w:t>
      </w:r>
    </w:p>
    <w:p w:rsidR="009C15DA" w:rsidRPr="007E786F" w:rsidRDefault="009C15DA" w:rsidP="00500156">
      <w:pPr>
        <w:pStyle w:val="SingleTxtG"/>
      </w:pPr>
      <w:r w:rsidRPr="007E786F">
        <w:t>23.</w:t>
      </w:r>
      <w:r w:rsidRPr="007E786F">
        <w:tab/>
        <w:t xml:space="preserve">La moyenne </w:t>
      </w:r>
      <w:r w:rsidR="00500156">
        <w:t xml:space="preserve">est de </w:t>
      </w:r>
      <w:r w:rsidRPr="007E786F">
        <w:t xml:space="preserve">2,6 enfants par femme </w:t>
      </w:r>
      <w:r w:rsidR="00500156">
        <w:t xml:space="preserve">pour </w:t>
      </w:r>
      <w:r w:rsidRPr="007E786F">
        <w:t>l</w:t>
      </w:r>
      <w:r>
        <w:t>’</w:t>
      </w:r>
      <w:r w:rsidRPr="007E786F">
        <w:t>ensemble du pays.</w:t>
      </w:r>
    </w:p>
    <w:p w:rsidR="009C15DA" w:rsidRPr="00500156" w:rsidRDefault="009C15DA" w:rsidP="00500156">
      <w:pPr>
        <w:pStyle w:val="Heading1"/>
        <w:spacing w:after="120"/>
        <w:ind w:right="1134"/>
        <w:rPr>
          <w:b/>
        </w:rPr>
      </w:pPr>
      <w:r w:rsidRPr="007E786F">
        <w:t>Tableau 9</w:t>
      </w:r>
      <w:bookmarkStart w:id="3" w:name="_Toc284832391"/>
      <w:r w:rsidR="00500156">
        <w:br/>
      </w:r>
      <w:bookmarkEnd w:id="3"/>
      <w:r w:rsidRPr="00500156">
        <w:rPr>
          <w:b/>
        </w:rPr>
        <w:t xml:space="preserve">Nombre </w:t>
      </w:r>
      <w:r w:rsidR="00500156">
        <w:rPr>
          <w:b/>
        </w:rPr>
        <w:t>de mères de 12 ans et plus ayant</w:t>
      </w:r>
      <w:r w:rsidR="00304F1C">
        <w:rPr>
          <w:b/>
        </w:rPr>
        <w:t xml:space="preserve"> </w:t>
      </w:r>
      <w:r w:rsidR="00500156">
        <w:rPr>
          <w:b/>
        </w:rPr>
        <w:t>mis au monde des enfants nés vivants</w:t>
      </w:r>
    </w:p>
    <w:tbl>
      <w:tblPr>
        <w:tblW w:w="7696"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974"/>
        <w:gridCol w:w="2393"/>
        <w:gridCol w:w="1750"/>
        <w:gridCol w:w="1579"/>
      </w:tblGrid>
      <w:tr w:rsidR="009C15DA" w:rsidRPr="007E786F" w:rsidTr="00500156">
        <w:tc>
          <w:tcPr>
            <w:tcW w:w="1974" w:type="dxa"/>
            <w:tcBorders>
              <w:top w:val="single" w:sz="4" w:space="0" w:color="auto"/>
              <w:bottom w:val="single" w:sz="12" w:space="0" w:color="auto"/>
            </w:tcBorders>
            <w:shd w:val="clear" w:color="auto" w:fill="auto"/>
            <w:noWrap/>
            <w:vAlign w:val="bottom"/>
          </w:tcPr>
          <w:p w:rsidR="009C15DA" w:rsidRPr="007E786F" w:rsidRDefault="009C15DA" w:rsidP="009C15DA">
            <w:pPr>
              <w:keepNext/>
              <w:keepLines/>
              <w:spacing w:before="80" w:after="80" w:line="200" w:lineRule="exact"/>
              <w:rPr>
                <w:bCs/>
                <w:i/>
                <w:sz w:val="16"/>
              </w:rPr>
            </w:pPr>
            <w:r w:rsidRPr="007E786F">
              <w:rPr>
                <w:bCs/>
                <w:i/>
                <w:sz w:val="16"/>
              </w:rPr>
              <w:t>Zone</w:t>
            </w:r>
            <w:r w:rsidR="00500156">
              <w:rPr>
                <w:bCs/>
                <w:i/>
                <w:sz w:val="16"/>
              </w:rPr>
              <w:t>s</w:t>
            </w:r>
            <w:r w:rsidRPr="007E786F">
              <w:rPr>
                <w:bCs/>
                <w:i/>
                <w:sz w:val="16"/>
              </w:rPr>
              <w:t xml:space="preserve"> urbaine</w:t>
            </w:r>
            <w:r w:rsidR="00500156">
              <w:rPr>
                <w:bCs/>
                <w:i/>
                <w:sz w:val="16"/>
              </w:rPr>
              <w:t xml:space="preserve">s et </w:t>
            </w:r>
            <w:r w:rsidRPr="007E786F">
              <w:rPr>
                <w:bCs/>
                <w:i/>
                <w:sz w:val="16"/>
              </w:rPr>
              <w:t>rurale</w:t>
            </w:r>
            <w:r w:rsidR="00500156">
              <w:rPr>
                <w:bCs/>
                <w:i/>
                <w:sz w:val="16"/>
              </w:rPr>
              <w:t>s</w:t>
            </w:r>
            <w:r w:rsidR="00500156">
              <w:rPr>
                <w:bCs/>
                <w:i/>
                <w:sz w:val="16"/>
              </w:rPr>
              <w:br/>
              <w:t>Â</w:t>
            </w:r>
            <w:r w:rsidRPr="007E786F">
              <w:rPr>
                <w:bCs/>
                <w:i/>
                <w:sz w:val="16"/>
              </w:rPr>
              <w:t>ge</w:t>
            </w:r>
          </w:p>
        </w:tc>
        <w:tc>
          <w:tcPr>
            <w:tcW w:w="2393" w:type="dxa"/>
            <w:tcBorders>
              <w:top w:val="single" w:sz="4" w:space="0" w:color="auto"/>
              <w:bottom w:val="single" w:sz="12" w:space="0" w:color="auto"/>
            </w:tcBorders>
            <w:shd w:val="clear" w:color="auto" w:fill="auto"/>
            <w:noWrap/>
            <w:vAlign w:val="bottom"/>
          </w:tcPr>
          <w:p w:rsidR="009C15DA" w:rsidRPr="007E786F" w:rsidRDefault="009C15DA" w:rsidP="009C15DA">
            <w:pPr>
              <w:keepNext/>
              <w:keepLines/>
              <w:spacing w:before="80" w:after="80" w:line="200" w:lineRule="exact"/>
              <w:ind w:left="113"/>
              <w:jc w:val="right"/>
              <w:rPr>
                <w:bCs/>
                <w:i/>
                <w:sz w:val="16"/>
              </w:rPr>
            </w:pPr>
            <w:r w:rsidRPr="007E786F">
              <w:rPr>
                <w:bCs/>
                <w:i/>
                <w:sz w:val="16"/>
              </w:rPr>
              <w:t xml:space="preserve">Nombre de </w:t>
            </w:r>
            <w:r w:rsidR="00500156">
              <w:rPr>
                <w:bCs/>
                <w:i/>
                <w:sz w:val="16"/>
              </w:rPr>
              <w:t>mères</w:t>
            </w:r>
            <w:r w:rsidRPr="007E786F">
              <w:rPr>
                <w:bCs/>
                <w:i/>
                <w:sz w:val="16"/>
              </w:rPr>
              <w:t xml:space="preserve"> de 12 ans et plus</w:t>
            </w:r>
          </w:p>
        </w:tc>
        <w:tc>
          <w:tcPr>
            <w:tcW w:w="1750" w:type="dxa"/>
            <w:tcBorders>
              <w:top w:val="single" w:sz="4" w:space="0" w:color="auto"/>
              <w:bottom w:val="single" w:sz="12" w:space="0" w:color="auto"/>
            </w:tcBorders>
            <w:shd w:val="clear" w:color="auto" w:fill="auto"/>
            <w:noWrap/>
            <w:vAlign w:val="bottom"/>
          </w:tcPr>
          <w:p w:rsidR="009C15DA" w:rsidRPr="007E786F" w:rsidRDefault="009C15DA" w:rsidP="009C15DA">
            <w:pPr>
              <w:keepNext/>
              <w:keepLines/>
              <w:spacing w:before="80" w:after="80" w:line="200" w:lineRule="exact"/>
              <w:ind w:left="113"/>
              <w:jc w:val="right"/>
              <w:rPr>
                <w:bCs/>
                <w:i/>
                <w:sz w:val="16"/>
              </w:rPr>
            </w:pPr>
            <w:r w:rsidRPr="007E786F">
              <w:rPr>
                <w:bCs/>
                <w:i/>
                <w:sz w:val="16"/>
              </w:rPr>
              <w:t>Enfants nés vivants</w:t>
            </w:r>
          </w:p>
        </w:tc>
        <w:tc>
          <w:tcPr>
            <w:tcW w:w="1579" w:type="dxa"/>
            <w:tcBorders>
              <w:top w:val="single" w:sz="4" w:space="0" w:color="auto"/>
              <w:bottom w:val="single" w:sz="12" w:space="0" w:color="auto"/>
            </w:tcBorders>
            <w:shd w:val="clear" w:color="auto" w:fill="auto"/>
            <w:noWrap/>
            <w:vAlign w:val="bottom"/>
          </w:tcPr>
          <w:p w:rsidR="009C15DA" w:rsidRPr="007E786F" w:rsidRDefault="009C15DA" w:rsidP="009C15DA">
            <w:pPr>
              <w:keepNext/>
              <w:keepLines/>
              <w:spacing w:before="80" w:after="80" w:line="200" w:lineRule="exact"/>
              <w:ind w:left="113"/>
              <w:jc w:val="right"/>
              <w:rPr>
                <w:bCs/>
                <w:i/>
                <w:sz w:val="16"/>
              </w:rPr>
            </w:pPr>
            <w:r w:rsidRPr="007E786F">
              <w:rPr>
                <w:bCs/>
                <w:i/>
                <w:sz w:val="16"/>
              </w:rPr>
              <w:t>Nombre moyen d</w:t>
            </w:r>
            <w:r>
              <w:rPr>
                <w:bCs/>
                <w:i/>
                <w:sz w:val="16"/>
              </w:rPr>
              <w:t>’</w:t>
            </w:r>
            <w:r w:rsidRPr="007E786F">
              <w:rPr>
                <w:bCs/>
                <w:i/>
                <w:sz w:val="16"/>
              </w:rPr>
              <w:t>enfants par femme</w:t>
            </w:r>
          </w:p>
        </w:tc>
      </w:tr>
      <w:tr w:rsidR="009C15DA" w:rsidRPr="007E786F" w:rsidTr="00500156">
        <w:tc>
          <w:tcPr>
            <w:tcW w:w="1974" w:type="dxa"/>
            <w:tcBorders>
              <w:top w:val="single" w:sz="12" w:space="0" w:color="auto"/>
              <w:bottom w:val="single" w:sz="4" w:space="0" w:color="auto"/>
            </w:tcBorders>
            <w:shd w:val="clear" w:color="auto" w:fill="auto"/>
            <w:noWrap/>
          </w:tcPr>
          <w:p w:rsidR="009C15DA" w:rsidRPr="007E786F" w:rsidRDefault="00500156" w:rsidP="00500156">
            <w:pPr>
              <w:spacing w:before="80" w:after="80" w:line="220" w:lineRule="exact"/>
              <w:ind w:firstLine="284"/>
              <w:rPr>
                <w:b/>
                <w:bCs/>
                <w:sz w:val="18"/>
              </w:rPr>
            </w:pPr>
            <w:r>
              <w:rPr>
                <w:b/>
                <w:bCs/>
                <w:sz w:val="18"/>
              </w:rPr>
              <w:t xml:space="preserve">Ensemble du </w:t>
            </w:r>
            <w:r w:rsidR="009C15DA" w:rsidRPr="007E786F">
              <w:rPr>
                <w:b/>
                <w:bCs/>
                <w:sz w:val="18"/>
              </w:rPr>
              <w:t>pays</w:t>
            </w:r>
          </w:p>
        </w:tc>
        <w:tc>
          <w:tcPr>
            <w:tcW w:w="2393" w:type="dxa"/>
            <w:tcBorders>
              <w:top w:val="single" w:sz="12" w:space="0" w:color="auto"/>
              <w:bottom w:val="single" w:sz="4" w:space="0" w:color="auto"/>
            </w:tcBorders>
            <w:shd w:val="clear" w:color="auto" w:fill="auto"/>
            <w:noWrap/>
            <w:vAlign w:val="bottom"/>
          </w:tcPr>
          <w:p w:rsidR="009C15DA" w:rsidRPr="007E786F" w:rsidRDefault="009C15DA" w:rsidP="00500156">
            <w:pPr>
              <w:spacing w:before="80" w:after="80" w:line="220" w:lineRule="exact"/>
              <w:jc w:val="right"/>
              <w:rPr>
                <w:b/>
                <w:bCs/>
                <w:sz w:val="18"/>
              </w:rPr>
            </w:pPr>
            <w:r w:rsidRPr="007E786F">
              <w:rPr>
                <w:b/>
                <w:bCs/>
                <w:sz w:val="18"/>
              </w:rPr>
              <w:t>1 808 647</w:t>
            </w:r>
          </w:p>
        </w:tc>
        <w:tc>
          <w:tcPr>
            <w:tcW w:w="1750" w:type="dxa"/>
            <w:tcBorders>
              <w:top w:val="single" w:sz="12" w:space="0" w:color="auto"/>
              <w:bottom w:val="single" w:sz="4" w:space="0" w:color="auto"/>
            </w:tcBorders>
            <w:shd w:val="clear" w:color="auto" w:fill="auto"/>
            <w:noWrap/>
            <w:vAlign w:val="bottom"/>
          </w:tcPr>
          <w:p w:rsidR="009C15DA" w:rsidRPr="007E786F" w:rsidRDefault="009C15DA" w:rsidP="00500156">
            <w:pPr>
              <w:spacing w:before="80" w:after="80" w:line="220" w:lineRule="exact"/>
              <w:jc w:val="right"/>
              <w:rPr>
                <w:b/>
                <w:bCs/>
                <w:sz w:val="18"/>
              </w:rPr>
            </w:pPr>
            <w:r w:rsidRPr="007E786F">
              <w:rPr>
                <w:b/>
                <w:bCs/>
                <w:sz w:val="18"/>
              </w:rPr>
              <w:t>4 623 790</w:t>
            </w:r>
          </w:p>
        </w:tc>
        <w:tc>
          <w:tcPr>
            <w:tcW w:w="1579" w:type="dxa"/>
            <w:tcBorders>
              <w:top w:val="single" w:sz="12" w:space="0" w:color="auto"/>
              <w:bottom w:val="single" w:sz="4" w:space="0" w:color="auto"/>
            </w:tcBorders>
            <w:shd w:val="clear" w:color="auto" w:fill="auto"/>
            <w:noWrap/>
            <w:vAlign w:val="bottom"/>
          </w:tcPr>
          <w:p w:rsidR="009C15DA" w:rsidRPr="007E786F" w:rsidRDefault="009C15DA" w:rsidP="00500156">
            <w:pPr>
              <w:spacing w:before="80" w:after="80" w:line="220" w:lineRule="exact"/>
              <w:jc w:val="right"/>
              <w:rPr>
                <w:b/>
                <w:bCs/>
                <w:sz w:val="18"/>
              </w:rPr>
            </w:pPr>
            <w:r w:rsidRPr="007E786F">
              <w:rPr>
                <w:b/>
                <w:bCs/>
                <w:sz w:val="18"/>
              </w:rPr>
              <w:t>2,6</w:t>
            </w:r>
          </w:p>
        </w:tc>
      </w:tr>
      <w:tr w:rsidR="009C15DA" w:rsidRPr="007E786F" w:rsidTr="00500156">
        <w:tc>
          <w:tcPr>
            <w:tcW w:w="1974" w:type="dxa"/>
            <w:tcBorders>
              <w:top w:val="single" w:sz="4" w:space="0" w:color="auto"/>
            </w:tcBorders>
            <w:shd w:val="clear" w:color="auto" w:fill="auto"/>
            <w:noWrap/>
          </w:tcPr>
          <w:p w:rsidR="009C15DA" w:rsidRPr="007E786F" w:rsidRDefault="009C15DA" w:rsidP="00500156">
            <w:pPr>
              <w:spacing w:before="40" w:after="40" w:line="220" w:lineRule="exact"/>
              <w:rPr>
                <w:sz w:val="18"/>
              </w:rPr>
            </w:pPr>
            <w:r w:rsidRPr="007E786F">
              <w:rPr>
                <w:sz w:val="18"/>
              </w:rPr>
              <w:t xml:space="preserve">12 à 14 </w:t>
            </w:r>
          </w:p>
        </w:tc>
        <w:tc>
          <w:tcPr>
            <w:tcW w:w="2393" w:type="dxa"/>
            <w:tcBorders>
              <w:top w:val="single" w:sz="4"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 xml:space="preserve">187 642 </w:t>
            </w:r>
          </w:p>
        </w:tc>
        <w:tc>
          <w:tcPr>
            <w:tcW w:w="1750" w:type="dxa"/>
            <w:tcBorders>
              <w:top w:val="single" w:sz="4"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335</w:t>
            </w:r>
          </w:p>
        </w:tc>
        <w:tc>
          <w:tcPr>
            <w:tcW w:w="1579" w:type="dxa"/>
            <w:tcBorders>
              <w:top w:val="single" w:sz="4"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0,0</w:t>
            </w:r>
          </w:p>
        </w:tc>
      </w:tr>
      <w:tr w:rsidR="009C15DA" w:rsidRPr="007E786F" w:rsidTr="009C15DA">
        <w:tc>
          <w:tcPr>
            <w:tcW w:w="1974" w:type="dxa"/>
            <w:shd w:val="clear" w:color="auto" w:fill="auto"/>
            <w:noWrap/>
          </w:tcPr>
          <w:p w:rsidR="009C15DA" w:rsidRPr="007E786F" w:rsidRDefault="009C15DA" w:rsidP="00500156">
            <w:pPr>
              <w:spacing w:before="40" w:after="40" w:line="220" w:lineRule="exact"/>
              <w:rPr>
                <w:sz w:val="18"/>
              </w:rPr>
            </w:pPr>
            <w:r w:rsidRPr="007E786F">
              <w:rPr>
                <w:sz w:val="18"/>
              </w:rPr>
              <w:t xml:space="preserve">15 à 19 </w:t>
            </w:r>
          </w:p>
        </w:tc>
        <w:tc>
          <w:tcPr>
            <w:tcW w:w="2393"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284 076</w:t>
            </w:r>
          </w:p>
        </w:tc>
        <w:tc>
          <w:tcPr>
            <w:tcW w:w="1750"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42 350</w:t>
            </w:r>
          </w:p>
        </w:tc>
        <w:tc>
          <w:tcPr>
            <w:tcW w:w="1579"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0,2</w:t>
            </w:r>
          </w:p>
        </w:tc>
      </w:tr>
      <w:tr w:rsidR="009C15DA" w:rsidRPr="007E786F" w:rsidTr="009C15DA">
        <w:tc>
          <w:tcPr>
            <w:tcW w:w="1974" w:type="dxa"/>
            <w:shd w:val="clear" w:color="auto" w:fill="auto"/>
            <w:noWrap/>
          </w:tcPr>
          <w:p w:rsidR="009C15DA" w:rsidRPr="007E786F" w:rsidRDefault="009C15DA" w:rsidP="00500156">
            <w:pPr>
              <w:spacing w:before="40" w:after="40" w:line="220" w:lineRule="exact"/>
              <w:rPr>
                <w:sz w:val="18"/>
              </w:rPr>
            </w:pPr>
            <w:r w:rsidRPr="007E786F">
              <w:rPr>
                <w:sz w:val="18"/>
              </w:rPr>
              <w:t xml:space="preserve">20 à 24 </w:t>
            </w:r>
          </w:p>
        </w:tc>
        <w:tc>
          <w:tcPr>
            <w:tcW w:w="2393"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234 018</w:t>
            </w:r>
          </w:p>
        </w:tc>
        <w:tc>
          <w:tcPr>
            <w:tcW w:w="1750"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202 933</w:t>
            </w:r>
          </w:p>
        </w:tc>
        <w:tc>
          <w:tcPr>
            <w:tcW w:w="1579"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0,9</w:t>
            </w:r>
          </w:p>
        </w:tc>
      </w:tr>
      <w:tr w:rsidR="009C15DA" w:rsidRPr="007E786F" w:rsidTr="009C15DA">
        <w:tc>
          <w:tcPr>
            <w:tcW w:w="1974" w:type="dxa"/>
            <w:shd w:val="clear" w:color="auto" w:fill="auto"/>
            <w:noWrap/>
          </w:tcPr>
          <w:p w:rsidR="009C15DA" w:rsidRPr="007E786F" w:rsidRDefault="009C15DA" w:rsidP="00500156">
            <w:pPr>
              <w:spacing w:before="40" w:after="40" w:line="220" w:lineRule="exact"/>
              <w:rPr>
                <w:sz w:val="18"/>
              </w:rPr>
            </w:pPr>
            <w:r w:rsidRPr="007E786F">
              <w:rPr>
                <w:sz w:val="18"/>
              </w:rPr>
              <w:t xml:space="preserve">25 à 29 </w:t>
            </w:r>
          </w:p>
        </w:tc>
        <w:tc>
          <w:tcPr>
            <w:tcW w:w="2393"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180 467</w:t>
            </w:r>
          </w:p>
        </w:tc>
        <w:tc>
          <w:tcPr>
            <w:tcW w:w="1750"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345 612</w:t>
            </w:r>
          </w:p>
        </w:tc>
        <w:tc>
          <w:tcPr>
            <w:tcW w:w="1579"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2,0</w:t>
            </w:r>
          </w:p>
        </w:tc>
      </w:tr>
      <w:tr w:rsidR="009C15DA" w:rsidRPr="007E786F" w:rsidTr="009C15DA">
        <w:tc>
          <w:tcPr>
            <w:tcW w:w="1974" w:type="dxa"/>
            <w:shd w:val="clear" w:color="auto" w:fill="auto"/>
            <w:noWrap/>
          </w:tcPr>
          <w:p w:rsidR="009C15DA" w:rsidRPr="007E786F" w:rsidRDefault="009C15DA" w:rsidP="00500156">
            <w:pPr>
              <w:spacing w:before="40" w:after="40" w:line="220" w:lineRule="exact"/>
              <w:rPr>
                <w:sz w:val="18"/>
              </w:rPr>
            </w:pPr>
            <w:r w:rsidRPr="007E786F">
              <w:rPr>
                <w:sz w:val="18"/>
              </w:rPr>
              <w:t xml:space="preserve">30 à 34 </w:t>
            </w:r>
          </w:p>
        </w:tc>
        <w:tc>
          <w:tcPr>
            <w:tcW w:w="2393"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166 167</w:t>
            </w:r>
          </w:p>
        </w:tc>
        <w:tc>
          <w:tcPr>
            <w:tcW w:w="1750"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472 244</w:t>
            </w:r>
          </w:p>
        </w:tc>
        <w:tc>
          <w:tcPr>
            <w:tcW w:w="1579"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2,9</w:t>
            </w:r>
          </w:p>
        </w:tc>
      </w:tr>
      <w:tr w:rsidR="009C15DA" w:rsidRPr="007E786F" w:rsidTr="009C15DA">
        <w:tc>
          <w:tcPr>
            <w:tcW w:w="1974" w:type="dxa"/>
            <w:shd w:val="clear" w:color="auto" w:fill="auto"/>
            <w:noWrap/>
          </w:tcPr>
          <w:p w:rsidR="009C15DA" w:rsidRPr="007E786F" w:rsidRDefault="009C15DA" w:rsidP="00500156">
            <w:pPr>
              <w:spacing w:before="40" w:after="40" w:line="220" w:lineRule="exact"/>
              <w:rPr>
                <w:sz w:val="18"/>
              </w:rPr>
            </w:pPr>
            <w:r w:rsidRPr="007E786F">
              <w:rPr>
                <w:sz w:val="18"/>
              </w:rPr>
              <w:t xml:space="preserve">35 à 39 </w:t>
            </w:r>
          </w:p>
        </w:tc>
        <w:tc>
          <w:tcPr>
            <w:tcW w:w="2393"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154 188</w:t>
            </w:r>
          </w:p>
        </w:tc>
        <w:tc>
          <w:tcPr>
            <w:tcW w:w="1750"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561 160</w:t>
            </w:r>
          </w:p>
        </w:tc>
        <w:tc>
          <w:tcPr>
            <w:tcW w:w="1579"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3,7</w:t>
            </w:r>
          </w:p>
        </w:tc>
      </w:tr>
      <w:tr w:rsidR="009C15DA" w:rsidRPr="007E786F" w:rsidTr="009C15DA">
        <w:tc>
          <w:tcPr>
            <w:tcW w:w="1974" w:type="dxa"/>
            <w:shd w:val="clear" w:color="auto" w:fill="auto"/>
            <w:noWrap/>
          </w:tcPr>
          <w:p w:rsidR="009C15DA" w:rsidRPr="007E786F" w:rsidRDefault="009C15DA" w:rsidP="00500156">
            <w:pPr>
              <w:spacing w:before="40" w:after="40" w:line="220" w:lineRule="exact"/>
              <w:rPr>
                <w:sz w:val="18"/>
              </w:rPr>
            </w:pPr>
            <w:r w:rsidRPr="007E786F">
              <w:rPr>
                <w:sz w:val="18"/>
              </w:rPr>
              <w:t xml:space="preserve">40 à 44 </w:t>
            </w:r>
          </w:p>
        </w:tc>
        <w:tc>
          <w:tcPr>
            <w:tcW w:w="2393"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138 285</w:t>
            </w:r>
          </w:p>
        </w:tc>
        <w:tc>
          <w:tcPr>
            <w:tcW w:w="1750"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583 656</w:t>
            </w:r>
          </w:p>
        </w:tc>
        <w:tc>
          <w:tcPr>
            <w:tcW w:w="1579"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4,3</w:t>
            </w:r>
          </w:p>
        </w:tc>
      </w:tr>
      <w:tr w:rsidR="009C15DA" w:rsidRPr="007E786F" w:rsidTr="009C15DA">
        <w:tc>
          <w:tcPr>
            <w:tcW w:w="1974" w:type="dxa"/>
            <w:shd w:val="clear" w:color="auto" w:fill="auto"/>
            <w:noWrap/>
          </w:tcPr>
          <w:p w:rsidR="009C15DA" w:rsidRPr="007E786F" w:rsidRDefault="009C15DA" w:rsidP="00500156">
            <w:pPr>
              <w:spacing w:before="40" w:after="40" w:line="220" w:lineRule="exact"/>
              <w:rPr>
                <w:sz w:val="18"/>
              </w:rPr>
            </w:pPr>
            <w:r w:rsidRPr="007E786F">
              <w:rPr>
                <w:sz w:val="18"/>
              </w:rPr>
              <w:t xml:space="preserve">45 à 49 </w:t>
            </w:r>
          </w:p>
        </w:tc>
        <w:tc>
          <w:tcPr>
            <w:tcW w:w="2393"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111 650</w:t>
            </w:r>
          </w:p>
        </w:tc>
        <w:tc>
          <w:tcPr>
            <w:tcW w:w="1750"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515 711</w:t>
            </w:r>
          </w:p>
        </w:tc>
        <w:tc>
          <w:tcPr>
            <w:tcW w:w="1579"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4,7</w:t>
            </w:r>
          </w:p>
        </w:tc>
      </w:tr>
      <w:tr w:rsidR="009C15DA" w:rsidRPr="007E786F" w:rsidTr="009C15DA">
        <w:tc>
          <w:tcPr>
            <w:tcW w:w="1974" w:type="dxa"/>
            <w:shd w:val="clear" w:color="auto" w:fill="auto"/>
            <w:noWrap/>
          </w:tcPr>
          <w:p w:rsidR="009C15DA" w:rsidRPr="007E786F" w:rsidRDefault="009C15DA" w:rsidP="00500156">
            <w:pPr>
              <w:spacing w:before="40" w:after="40" w:line="220" w:lineRule="exact"/>
              <w:rPr>
                <w:sz w:val="18"/>
              </w:rPr>
            </w:pPr>
            <w:r w:rsidRPr="007E786F">
              <w:rPr>
                <w:sz w:val="18"/>
              </w:rPr>
              <w:t xml:space="preserve">50 à 54 </w:t>
            </w:r>
          </w:p>
        </w:tc>
        <w:tc>
          <w:tcPr>
            <w:tcW w:w="2393"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88 921</w:t>
            </w:r>
          </w:p>
        </w:tc>
        <w:tc>
          <w:tcPr>
            <w:tcW w:w="1750"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432 063</w:t>
            </w:r>
          </w:p>
        </w:tc>
        <w:tc>
          <w:tcPr>
            <w:tcW w:w="1579"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5,0</w:t>
            </w:r>
          </w:p>
        </w:tc>
      </w:tr>
      <w:tr w:rsidR="009C15DA" w:rsidRPr="007E786F" w:rsidTr="009C15DA">
        <w:tc>
          <w:tcPr>
            <w:tcW w:w="1974" w:type="dxa"/>
            <w:shd w:val="clear" w:color="auto" w:fill="auto"/>
            <w:noWrap/>
          </w:tcPr>
          <w:p w:rsidR="009C15DA" w:rsidRPr="007E786F" w:rsidRDefault="009C15DA" w:rsidP="00500156">
            <w:pPr>
              <w:spacing w:before="40" w:after="40" w:line="220" w:lineRule="exact"/>
              <w:rPr>
                <w:sz w:val="18"/>
              </w:rPr>
            </w:pPr>
            <w:r w:rsidRPr="007E786F">
              <w:rPr>
                <w:sz w:val="18"/>
              </w:rPr>
              <w:t xml:space="preserve">55 à 59 </w:t>
            </w:r>
          </w:p>
        </w:tc>
        <w:tc>
          <w:tcPr>
            <w:tcW w:w="2393"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67 354</w:t>
            </w:r>
          </w:p>
        </w:tc>
        <w:tc>
          <w:tcPr>
            <w:tcW w:w="1750"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349 370</w:t>
            </w:r>
          </w:p>
        </w:tc>
        <w:tc>
          <w:tcPr>
            <w:tcW w:w="1579"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5,3</w:t>
            </w:r>
          </w:p>
        </w:tc>
      </w:tr>
      <w:tr w:rsidR="009C15DA" w:rsidRPr="007E786F" w:rsidTr="009C15DA">
        <w:tc>
          <w:tcPr>
            <w:tcW w:w="1974" w:type="dxa"/>
            <w:shd w:val="clear" w:color="auto" w:fill="auto"/>
            <w:noWrap/>
          </w:tcPr>
          <w:p w:rsidR="009C15DA" w:rsidRPr="007E786F" w:rsidRDefault="009C15DA" w:rsidP="00500156">
            <w:pPr>
              <w:spacing w:before="40" w:after="40" w:line="220" w:lineRule="exact"/>
              <w:rPr>
                <w:sz w:val="18"/>
              </w:rPr>
            </w:pPr>
            <w:r w:rsidRPr="007E786F">
              <w:rPr>
                <w:sz w:val="18"/>
              </w:rPr>
              <w:t xml:space="preserve">60 à 64 </w:t>
            </w:r>
          </w:p>
        </w:tc>
        <w:tc>
          <w:tcPr>
            <w:tcW w:w="2393"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58 065</w:t>
            </w:r>
          </w:p>
        </w:tc>
        <w:tc>
          <w:tcPr>
            <w:tcW w:w="1750"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316 964</w:t>
            </w:r>
          </w:p>
        </w:tc>
        <w:tc>
          <w:tcPr>
            <w:tcW w:w="1579"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5,6</w:t>
            </w:r>
          </w:p>
        </w:tc>
      </w:tr>
      <w:tr w:rsidR="009C15DA" w:rsidRPr="007E786F" w:rsidTr="009C15DA">
        <w:tc>
          <w:tcPr>
            <w:tcW w:w="1974" w:type="dxa"/>
            <w:shd w:val="clear" w:color="auto" w:fill="auto"/>
            <w:noWrap/>
          </w:tcPr>
          <w:p w:rsidR="009C15DA" w:rsidRPr="007E786F" w:rsidRDefault="009C15DA" w:rsidP="00500156">
            <w:pPr>
              <w:spacing w:before="40" w:after="40" w:line="220" w:lineRule="exact"/>
              <w:rPr>
                <w:sz w:val="18"/>
              </w:rPr>
            </w:pPr>
            <w:r w:rsidRPr="007E786F">
              <w:rPr>
                <w:sz w:val="18"/>
              </w:rPr>
              <w:t xml:space="preserve">65 à 69 </w:t>
            </w:r>
          </w:p>
        </w:tc>
        <w:tc>
          <w:tcPr>
            <w:tcW w:w="2393"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42 236</w:t>
            </w:r>
          </w:p>
        </w:tc>
        <w:tc>
          <w:tcPr>
            <w:tcW w:w="1750"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247 102</w:t>
            </w:r>
          </w:p>
        </w:tc>
        <w:tc>
          <w:tcPr>
            <w:tcW w:w="1579"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6,0</w:t>
            </w:r>
          </w:p>
        </w:tc>
      </w:tr>
      <w:tr w:rsidR="009C15DA" w:rsidRPr="007E786F" w:rsidTr="009C15DA">
        <w:tc>
          <w:tcPr>
            <w:tcW w:w="1974" w:type="dxa"/>
            <w:shd w:val="clear" w:color="auto" w:fill="auto"/>
            <w:noWrap/>
          </w:tcPr>
          <w:p w:rsidR="009C15DA" w:rsidRPr="007E786F" w:rsidRDefault="009C15DA" w:rsidP="00500156">
            <w:pPr>
              <w:spacing w:before="40" w:after="40" w:line="220" w:lineRule="exact"/>
              <w:rPr>
                <w:sz w:val="18"/>
              </w:rPr>
            </w:pPr>
            <w:r w:rsidRPr="007E786F">
              <w:rPr>
                <w:sz w:val="18"/>
              </w:rPr>
              <w:t xml:space="preserve">70 à 74 </w:t>
            </w:r>
          </w:p>
        </w:tc>
        <w:tc>
          <w:tcPr>
            <w:tcW w:w="2393"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37 422</w:t>
            </w:r>
          </w:p>
        </w:tc>
        <w:tc>
          <w:tcPr>
            <w:tcW w:w="1750"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220 916</w:t>
            </w:r>
          </w:p>
        </w:tc>
        <w:tc>
          <w:tcPr>
            <w:tcW w:w="1579"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6,0</w:t>
            </w:r>
          </w:p>
        </w:tc>
      </w:tr>
      <w:tr w:rsidR="009C15DA" w:rsidRPr="007E786F" w:rsidTr="009C15DA">
        <w:tc>
          <w:tcPr>
            <w:tcW w:w="1974" w:type="dxa"/>
            <w:shd w:val="clear" w:color="auto" w:fill="auto"/>
            <w:noWrap/>
          </w:tcPr>
          <w:p w:rsidR="009C15DA" w:rsidRPr="007E786F" w:rsidRDefault="009C15DA" w:rsidP="00500156">
            <w:pPr>
              <w:spacing w:before="40" w:after="40" w:line="220" w:lineRule="exact"/>
              <w:rPr>
                <w:sz w:val="18"/>
              </w:rPr>
            </w:pPr>
            <w:r w:rsidRPr="007E786F">
              <w:rPr>
                <w:sz w:val="18"/>
              </w:rPr>
              <w:t xml:space="preserve">75 à 79 </w:t>
            </w:r>
          </w:p>
        </w:tc>
        <w:tc>
          <w:tcPr>
            <w:tcW w:w="2393"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26 228</w:t>
            </w:r>
          </w:p>
        </w:tc>
        <w:tc>
          <w:tcPr>
            <w:tcW w:w="1750"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154 846</w:t>
            </w:r>
          </w:p>
        </w:tc>
        <w:tc>
          <w:tcPr>
            <w:tcW w:w="1579"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6,1</w:t>
            </w:r>
          </w:p>
        </w:tc>
      </w:tr>
      <w:tr w:rsidR="009C15DA" w:rsidRPr="007E786F" w:rsidTr="009C15DA">
        <w:tc>
          <w:tcPr>
            <w:tcW w:w="1974" w:type="dxa"/>
            <w:shd w:val="clear" w:color="auto" w:fill="auto"/>
            <w:noWrap/>
          </w:tcPr>
          <w:p w:rsidR="009C15DA" w:rsidRPr="007E786F" w:rsidRDefault="009C15DA" w:rsidP="00500156">
            <w:pPr>
              <w:spacing w:before="40" w:after="40" w:line="220" w:lineRule="exact"/>
              <w:rPr>
                <w:sz w:val="18"/>
              </w:rPr>
            </w:pPr>
            <w:r w:rsidRPr="007E786F">
              <w:rPr>
                <w:sz w:val="18"/>
              </w:rPr>
              <w:t xml:space="preserve">80 à 84 </w:t>
            </w:r>
          </w:p>
        </w:tc>
        <w:tc>
          <w:tcPr>
            <w:tcW w:w="2393"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16 854</w:t>
            </w:r>
          </w:p>
        </w:tc>
        <w:tc>
          <w:tcPr>
            <w:tcW w:w="1750"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96 589</w:t>
            </w:r>
          </w:p>
        </w:tc>
        <w:tc>
          <w:tcPr>
            <w:tcW w:w="1579"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5,9</w:t>
            </w:r>
          </w:p>
        </w:tc>
      </w:tr>
      <w:tr w:rsidR="009C15DA" w:rsidRPr="007E786F" w:rsidTr="009C15DA">
        <w:tc>
          <w:tcPr>
            <w:tcW w:w="1974" w:type="dxa"/>
            <w:shd w:val="clear" w:color="auto" w:fill="auto"/>
            <w:noWrap/>
          </w:tcPr>
          <w:p w:rsidR="009C15DA" w:rsidRPr="007E786F" w:rsidRDefault="009C15DA" w:rsidP="00500156">
            <w:pPr>
              <w:spacing w:before="40" w:after="40" w:line="220" w:lineRule="exact"/>
              <w:rPr>
                <w:sz w:val="18"/>
              </w:rPr>
            </w:pPr>
            <w:r w:rsidRPr="007E786F">
              <w:rPr>
                <w:sz w:val="18"/>
              </w:rPr>
              <w:t xml:space="preserve">85 à 89 </w:t>
            </w:r>
          </w:p>
        </w:tc>
        <w:tc>
          <w:tcPr>
            <w:tcW w:w="2393"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9 662</w:t>
            </w:r>
          </w:p>
        </w:tc>
        <w:tc>
          <w:tcPr>
            <w:tcW w:w="1750"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53 200</w:t>
            </w:r>
          </w:p>
        </w:tc>
        <w:tc>
          <w:tcPr>
            <w:tcW w:w="1579" w:type="dxa"/>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5,7</w:t>
            </w:r>
          </w:p>
        </w:tc>
      </w:tr>
      <w:tr w:rsidR="009C15DA" w:rsidRPr="007E786F" w:rsidTr="009C15DA">
        <w:tc>
          <w:tcPr>
            <w:tcW w:w="1974" w:type="dxa"/>
            <w:tcBorders>
              <w:bottom w:val="single" w:sz="12" w:space="0" w:color="auto"/>
            </w:tcBorders>
            <w:shd w:val="clear" w:color="auto" w:fill="auto"/>
            <w:noWrap/>
          </w:tcPr>
          <w:p w:rsidR="009C15DA" w:rsidRPr="007E786F" w:rsidRDefault="009C15DA" w:rsidP="00500156">
            <w:pPr>
              <w:spacing w:before="40" w:after="40" w:line="220" w:lineRule="exact"/>
              <w:rPr>
                <w:sz w:val="18"/>
              </w:rPr>
            </w:pPr>
            <w:r w:rsidRPr="007E786F">
              <w:rPr>
                <w:sz w:val="18"/>
              </w:rPr>
              <w:t xml:space="preserve">90 et plus </w:t>
            </w:r>
          </w:p>
        </w:tc>
        <w:tc>
          <w:tcPr>
            <w:tcW w:w="2393" w:type="dxa"/>
            <w:tcBorders>
              <w:bottom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5 412</w:t>
            </w:r>
          </w:p>
        </w:tc>
        <w:tc>
          <w:tcPr>
            <w:tcW w:w="1750" w:type="dxa"/>
            <w:tcBorders>
              <w:bottom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28 739</w:t>
            </w:r>
          </w:p>
        </w:tc>
        <w:tc>
          <w:tcPr>
            <w:tcW w:w="1579" w:type="dxa"/>
            <w:tcBorders>
              <w:bottom w:val="single" w:sz="12" w:space="0" w:color="auto"/>
            </w:tcBorders>
            <w:shd w:val="clear" w:color="auto" w:fill="auto"/>
            <w:noWrap/>
            <w:vAlign w:val="bottom"/>
          </w:tcPr>
          <w:p w:rsidR="009C15DA" w:rsidRPr="007E786F" w:rsidRDefault="009C15DA" w:rsidP="00500156">
            <w:pPr>
              <w:spacing w:before="40" w:after="40" w:line="220" w:lineRule="exact"/>
              <w:jc w:val="right"/>
              <w:rPr>
                <w:sz w:val="18"/>
              </w:rPr>
            </w:pPr>
            <w:r w:rsidRPr="007E786F">
              <w:rPr>
                <w:sz w:val="18"/>
              </w:rPr>
              <w:t>5,6</w:t>
            </w:r>
          </w:p>
        </w:tc>
      </w:tr>
    </w:tbl>
    <w:p w:rsidR="009C15DA" w:rsidRDefault="009C15DA" w:rsidP="009C15DA">
      <w:pPr>
        <w:pStyle w:val="SingleTxtG"/>
        <w:spacing w:before="120" w:after="240"/>
        <w:ind w:firstLine="170"/>
        <w:rPr>
          <w:sz w:val="18"/>
          <w:szCs w:val="18"/>
        </w:rPr>
      </w:pPr>
      <w:r w:rsidRPr="007E786F">
        <w:rPr>
          <w:i/>
          <w:sz w:val="18"/>
          <w:szCs w:val="18"/>
        </w:rPr>
        <w:t>Source</w:t>
      </w:r>
      <w:r w:rsidRPr="00500156">
        <w:rPr>
          <w:sz w:val="18"/>
          <w:szCs w:val="18"/>
        </w:rPr>
        <w:t>:</w:t>
      </w:r>
      <w:r w:rsidRPr="007E786F">
        <w:rPr>
          <w:sz w:val="18"/>
          <w:szCs w:val="18"/>
        </w:rPr>
        <w:t xml:space="preserve"> DGEEC, Recensement national de la population et d</w:t>
      </w:r>
      <w:r w:rsidR="00500156">
        <w:rPr>
          <w:sz w:val="18"/>
          <w:szCs w:val="18"/>
        </w:rPr>
        <w:t>u logement</w:t>
      </w:r>
      <w:r w:rsidRPr="007E786F">
        <w:rPr>
          <w:sz w:val="18"/>
          <w:szCs w:val="18"/>
        </w:rPr>
        <w:t>, 2002.</w:t>
      </w:r>
      <w:r>
        <w:rPr>
          <w:sz w:val="18"/>
          <w:szCs w:val="18"/>
        </w:rPr>
        <w:t xml:space="preserve"> </w:t>
      </w:r>
    </w:p>
    <w:p w:rsidR="00622E41" w:rsidRPr="00A8386E" w:rsidRDefault="00622E41" w:rsidP="00622E41">
      <w:pPr>
        <w:pStyle w:val="H1G"/>
      </w:pPr>
      <w:r w:rsidRPr="00A8386E">
        <w:tab/>
      </w:r>
      <w:bookmarkStart w:id="4" w:name="_Toc284832392"/>
      <w:r w:rsidRPr="00A8386E">
        <w:t>E.</w:t>
      </w:r>
      <w:r w:rsidRPr="00A8386E">
        <w:tab/>
        <w:t>Caractéristiques socioéconomiques</w:t>
      </w:r>
      <w:bookmarkEnd w:id="4"/>
    </w:p>
    <w:p w:rsidR="00622E41" w:rsidRPr="00D93D70" w:rsidRDefault="00622E41" w:rsidP="00622E41">
      <w:pPr>
        <w:pStyle w:val="SingleTxtG"/>
        <w:spacing w:line="220" w:lineRule="atLeast"/>
      </w:pPr>
      <w:r w:rsidRPr="00D93D70">
        <w:t>24.</w:t>
      </w:r>
      <w:r w:rsidRPr="00D93D70">
        <w:tab/>
      </w:r>
      <w:r w:rsidRPr="00A8386E">
        <w:t xml:space="preserve">Ces dernières années, le pays a eu du mal à atteindre un taux de croissance économique </w:t>
      </w:r>
      <w:r>
        <w:t>plus stable</w:t>
      </w:r>
      <w:r w:rsidRPr="00A8386E">
        <w:t>. L</w:t>
      </w:r>
      <w:r>
        <w:t>’</w:t>
      </w:r>
      <w:r w:rsidRPr="00A8386E">
        <w:t>année 2002 a été marquée pa</w:t>
      </w:r>
      <w:r>
        <w:t xml:space="preserve">r une forte récession, </w:t>
      </w:r>
      <w:r w:rsidRPr="00A8386E">
        <w:t xml:space="preserve">une crise bancaire et </w:t>
      </w:r>
      <w:r>
        <w:t>une aggravation du taux de</w:t>
      </w:r>
      <w:r w:rsidRPr="00A8386E">
        <w:t xml:space="preserve"> pauvreté</w:t>
      </w:r>
      <w:r>
        <w:t>,</w:t>
      </w:r>
      <w:r w:rsidRPr="00A8386E">
        <w:t xml:space="preserve"> qui </w:t>
      </w:r>
      <w:r>
        <w:t>a atteint</w:t>
      </w:r>
      <w:r w:rsidRPr="00A8386E">
        <w:t xml:space="preserve"> 34,7</w:t>
      </w:r>
      <w:r>
        <w:t xml:space="preserve"> %,</w:t>
      </w:r>
      <w:r w:rsidRPr="00A8386E">
        <w:t xml:space="preserve"> </w:t>
      </w:r>
      <w:r>
        <w:t>et</w:t>
      </w:r>
      <w:r>
        <w:rPr>
          <w:szCs w:val="24"/>
        </w:rPr>
        <w:t xml:space="preserve"> le p</w:t>
      </w:r>
      <w:r w:rsidRPr="00D93D70">
        <w:rPr>
          <w:szCs w:val="24"/>
        </w:rPr>
        <w:t>roduit intérieur brut (PIB) est descendu à son niveau le plus bas. Malgré</w:t>
      </w:r>
      <w:r w:rsidRPr="00A8386E">
        <w:t xml:space="preserve"> les effets des intempéries sur l</w:t>
      </w:r>
      <w:r>
        <w:t>’</w:t>
      </w:r>
      <w:r w:rsidRPr="00A8386E">
        <w:t xml:space="preserve">agriculture en 2003, le PIB a </w:t>
      </w:r>
      <w:r>
        <w:t>augmenté de</w:t>
      </w:r>
      <w:r w:rsidRPr="00A8386E">
        <w:t xml:space="preserve"> 4</w:t>
      </w:r>
      <w:r>
        <w:t xml:space="preserve"> %</w:t>
      </w:r>
      <w:r w:rsidRPr="00A8386E">
        <w:t xml:space="preserve"> en 2004. Cette bonne performance de l</w:t>
      </w:r>
      <w:r>
        <w:t>’</w:t>
      </w:r>
      <w:r w:rsidRPr="00A8386E">
        <w:t>économie a engendré une stabilité qui s</w:t>
      </w:r>
      <w:r>
        <w:t>’</w:t>
      </w:r>
      <w:r w:rsidRPr="00A8386E">
        <w:t>est renforcée grâce à l</w:t>
      </w:r>
      <w:r>
        <w:t>’</w:t>
      </w:r>
      <w:r w:rsidRPr="00A8386E">
        <w:t>augmentation des réserves, au paiement de la dette internationale et à d</w:t>
      </w:r>
      <w:r>
        <w:t>’</w:t>
      </w:r>
      <w:r w:rsidRPr="00A8386E">
        <w:t>importantes réformes fiscales. L</w:t>
      </w:r>
      <w:r>
        <w:t>’</w:t>
      </w:r>
      <w:r w:rsidRPr="00A8386E">
        <w:t>inflation, qui avait atteint 20</w:t>
      </w:r>
      <w:r>
        <w:t xml:space="preserve"> %</w:t>
      </w:r>
      <w:r w:rsidRPr="00A8386E">
        <w:t xml:space="preserve"> en 2003, est tombée à 5,5</w:t>
      </w:r>
      <w:r>
        <w:t xml:space="preserve"> %,</w:t>
      </w:r>
      <w:r w:rsidRPr="00A8386E">
        <w:t xml:space="preserve"> </w:t>
      </w:r>
      <w:r>
        <w:t>et le taux d’</w:t>
      </w:r>
      <w:r w:rsidRPr="00A8386E">
        <w:t xml:space="preserve">extrême pauvreté </w:t>
      </w:r>
      <w:r>
        <w:t>a été ramené à</w:t>
      </w:r>
      <w:r w:rsidRPr="00A8386E">
        <w:t xml:space="preserve"> 26</w:t>
      </w:r>
      <w:r>
        <w:t> % − ce qui</w:t>
      </w:r>
      <w:r w:rsidRPr="00A8386E">
        <w:t xml:space="preserve"> reste donc </w:t>
      </w:r>
      <w:r>
        <w:t>un chiffre élevé</w:t>
      </w:r>
      <w:r w:rsidRPr="00D93D70">
        <w:rPr>
          <w:rStyle w:val="FootnoteReference"/>
        </w:rPr>
        <w:footnoteReference w:id="3"/>
      </w:r>
      <w:r>
        <w:t>.</w:t>
      </w:r>
    </w:p>
    <w:p w:rsidR="00622E41" w:rsidRPr="00D93D70" w:rsidRDefault="00622E41" w:rsidP="00622E41">
      <w:pPr>
        <w:pStyle w:val="SingleTxtG"/>
        <w:spacing w:line="220" w:lineRule="atLeast"/>
      </w:pPr>
      <w:r w:rsidRPr="00D93D70">
        <w:t>25.</w:t>
      </w:r>
      <w:r w:rsidRPr="00D93D70">
        <w:tab/>
      </w:r>
      <w:r>
        <w:t>Le secteur agricole a</w:t>
      </w:r>
      <w:r w:rsidRPr="00A8386E">
        <w:t xml:space="preserve"> connu </w:t>
      </w:r>
      <w:r>
        <w:t xml:space="preserve">à nouveau </w:t>
      </w:r>
      <w:r w:rsidRPr="00A8386E">
        <w:t xml:space="preserve">de bons résultats en 2006, </w:t>
      </w:r>
      <w:r>
        <w:t>sous l’effet de</w:t>
      </w:r>
      <w:r w:rsidRPr="00A8386E">
        <w:t xml:space="preserve"> l</w:t>
      </w:r>
      <w:r>
        <w:t>’</w:t>
      </w:r>
      <w:r w:rsidRPr="00A8386E">
        <w:t xml:space="preserve">augmentation du prix des produits </w:t>
      </w:r>
      <w:r>
        <w:t xml:space="preserve">de base </w:t>
      </w:r>
      <w:r w:rsidRPr="00A8386E">
        <w:t>sur le marché international et de co</w:t>
      </w:r>
      <w:r>
        <w:t>nditions climatiques favorables,</w:t>
      </w:r>
      <w:r w:rsidRPr="00A8386E">
        <w:t xml:space="preserve"> </w:t>
      </w:r>
      <w:r>
        <w:t>ce qui a entraîné une croissance du</w:t>
      </w:r>
      <w:r w:rsidRPr="00A8386E">
        <w:t xml:space="preserve"> PIB de 4,3</w:t>
      </w:r>
      <w:r>
        <w:t xml:space="preserve"> %. Ces circonstances s’étant maintenues en 2007, le PIB a </w:t>
      </w:r>
      <w:r w:rsidRPr="00A8386E">
        <w:t>co</w:t>
      </w:r>
      <w:r>
        <w:t>ntinué</w:t>
      </w:r>
      <w:r w:rsidRPr="00A8386E">
        <w:t xml:space="preserve"> d</w:t>
      </w:r>
      <w:r>
        <w:t>’</w:t>
      </w:r>
      <w:r w:rsidRPr="00A8386E">
        <w:t>augmenter</w:t>
      </w:r>
      <w:r>
        <w:t>,</w:t>
      </w:r>
      <w:r w:rsidRPr="00A8386E">
        <w:t xml:space="preserve"> </w:t>
      </w:r>
      <w:r>
        <w:t xml:space="preserve">pour atteindre </w:t>
      </w:r>
      <w:r w:rsidRPr="00A8386E">
        <w:t>6,8</w:t>
      </w:r>
      <w:r>
        <w:t xml:space="preserve"> %</w:t>
      </w:r>
      <w:r w:rsidRPr="00D93D70">
        <w:rPr>
          <w:rStyle w:val="FootnoteReference"/>
          <w:szCs w:val="24"/>
          <w:shd w:val="clear" w:color="auto" w:fill="FFFFFF"/>
        </w:rPr>
        <w:footnoteReference w:id="4"/>
      </w:r>
      <w:r w:rsidRPr="00A8386E">
        <w:t xml:space="preserve">, </w:t>
      </w:r>
      <w:r>
        <w:t>avant de perdre 1 % en 2008. L</w:t>
      </w:r>
      <w:r w:rsidRPr="00A8386E">
        <w:t xml:space="preserve">es estimations pour 2009 </w:t>
      </w:r>
      <w:r>
        <w:t>sont à la baisse</w:t>
      </w:r>
      <w:r w:rsidRPr="00D93D70">
        <w:t>.</w:t>
      </w:r>
    </w:p>
    <w:p w:rsidR="00622E41" w:rsidRPr="00D93D70" w:rsidRDefault="00622E41" w:rsidP="00622E41">
      <w:pPr>
        <w:pStyle w:val="SingleTxtG"/>
        <w:spacing w:line="220" w:lineRule="atLeast"/>
        <w:rPr>
          <w:szCs w:val="24"/>
          <w:lang w:eastAsia="fr-FR"/>
        </w:rPr>
      </w:pPr>
      <w:r w:rsidRPr="00D93D70">
        <w:t>26.</w:t>
      </w:r>
      <w:r w:rsidRPr="00D93D70">
        <w:tab/>
      </w:r>
      <w:r>
        <w:t xml:space="preserve">En dépit des bons résultats macroéconomiques enregistrés au cours des années antérieures, dont l’ensemble de la population n’a guère profité, l’analyse microéconomique </w:t>
      </w:r>
      <w:r>
        <w:rPr>
          <w:lang w:eastAsia="fr-FR"/>
        </w:rPr>
        <w:t>montre qu’en 2007</w:t>
      </w:r>
      <w:r w:rsidRPr="00D93D70">
        <w:rPr>
          <w:lang w:eastAsia="fr-FR"/>
        </w:rPr>
        <w:t xml:space="preserve"> le taux de pauvreté a atteint 35,6</w:t>
      </w:r>
      <w:r>
        <w:rPr>
          <w:lang w:eastAsia="fr-FR"/>
        </w:rPr>
        <w:t xml:space="preserve"> %</w:t>
      </w:r>
      <w:r w:rsidRPr="00D93D70">
        <w:rPr>
          <w:lang w:eastAsia="fr-FR"/>
        </w:rPr>
        <w:t xml:space="preserve"> et que les inégalités dans la redistribution d</w:t>
      </w:r>
      <w:r>
        <w:rPr>
          <w:lang w:eastAsia="fr-FR"/>
        </w:rPr>
        <w:t>es richesses</w:t>
      </w:r>
      <w:r w:rsidRPr="00D93D70">
        <w:rPr>
          <w:lang w:eastAsia="fr-FR"/>
        </w:rPr>
        <w:t xml:space="preserve"> sont restées </w:t>
      </w:r>
      <w:r>
        <w:rPr>
          <w:lang w:eastAsia="fr-FR"/>
        </w:rPr>
        <w:t>importantes et inchangées</w:t>
      </w:r>
      <w:r w:rsidRPr="00D93D70">
        <w:rPr>
          <w:lang w:eastAsia="fr-FR"/>
        </w:rPr>
        <w:t xml:space="preserve"> entre 2005 et 2007, avec un indice de Gini de 0,508. La croissance économique n</w:t>
      </w:r>
      <w:r>
        <w:rPr>
          <w:lang w:eastAsia="fr-FR"/>
        </w:rPr>
        <w:t>’</w:t>
      </w:r>
      <w:r w:rsidRPr="00D93D70">
        <w:rPr>
          <w:lang w:eastAsia="fr-FR"/>
        </w:rPr>
        <w:t xml:space="preserve">a donc pas </w:t>
      </w:r>
      <w:r>
        <w:rPr>
          <w:lang w:eastAsia="fr-FR"/>
        </w:rPr>
        <w:t xml:space="preserve">entraîné une réduction de la </w:t>
      </w:r>
      <w:r w:rsidRPr="00D93D70">
        <w:rPr>
          <w:lang w:eastAsia="fr-FR"/>
        </w:rPr>
        <w:t>pauvreté</w:t>
      </w:r>
      <w:r w:rsidRPr="00D93D70">
        <w:rPr>
          <w:sz w:val="18"/>
          <w:szCs w:val="18"/>
          <w:vertAlign w:val="superscript"/>
        </w:rPr>
        <w:footnoteReference w:id="5"/>
      </w:r>
      <w:r w:rsidRPr="00D93D70">
        <w:t>.</w:t>
      </w:r>
    </w:p>
    <w:p w:rsidR="00622E41" w:rsidRPr="00D93D70" w:rsidRDefault="00622E41" w:rsidP="00622E41">
      <w:pPr>
        <w:pStyle w:val="SingleTxtG"/>
        <w:spacing w:line="220" w:lineRule="atLeast"/>
        <w:rPr>
          <w:szCs w:val="24"/>
          <w:lang w:eastAsia="fr-FR"/>
        </w:rPr>
      </w:pPr>
      <w:r w:rsidRPr="00D93D70">
        <w:t>27.</w:t>
      </w:r>
      <w:r w:rsidRPr="00D93D70">
        <w:rPr>
          <w:szCs w:val="24"/>
        </w:rPr>
        <w:tab/>
      </w:r>
      <w:r>
        <w:rPr>
          <w:lang w:eastAsia="fr-FR"/>
        </w:rPr>
        <w:t>L</w:t>
      </w:r>
      <w:r w:rsidRPr="00D93D70">
        <w:rPr>
          <w:lang w:eastAsia="fr-FR"/>
        </w:rPr>
        <w:t xml:space="preserve">a pauvreté est concentrée dans les </w:t>
      </w:r>
      <w:r>
        <w:rPr>
          <w:lang w:eastAsia="fr-FR"/>
        </w:rPr>
        <w:t>zones urbaines</w:t>
      </w:r>
      <w:r w:rsidRPr="00D93D70">
        <w:rPr>
          <w:lang w:eastAsia="fr-FR"/>
        </w:rPr>
        <w:t xml:space="preserve">. Le </w:t>
      </w:r>
      <w:r>
        <w:rPr>
          <w:lang w:eastAsia="fr-FR"/>
        </w:rPr>
        <w:t xml:space="preserve">calcul du </w:t>
      </w:r>
      <w:r w:rsidRPr="00D93D70">
        <w:rPr>
          <w:lang w:eastAsia="fr-FR"/>
        </w:rPr>
        <w:t>seuil de pauvreté</w:t>
      </w:r>
      <w:r>
        <w:rPr>
          <w:rStyle w:val="FootnoteReference"/>
          <w:lang w:eastAsia="fr-FR"/>
        </w:rPr>
        <w:footnoteReference w:id="6"/>
      </w:r>
      <w:r>
        <w:rPr>
          <w:lang w:eastAsia="fr-FR"/>
        </w:rPr>
        <w:t xml:space="preserve"> tiré</w:t>
      </w:r>
      <w:r w:rsidRPr="00D93D70">
        <w:rPr>
          <w:lang w:eastAsia="fr-FR"/>
        </w:rPr>
        <w:t xml:space="preserve"> des données résultan</w:t>
      </w:r>
      <w:r>
        <w:rPr>
          <w:lang w:eastAsia="fr-FR"/>
        </w:rPr>
        <w:t>t de l’Enquête sur les ménages montre</w:t>
      </w:r>
      <w:r w:rsidRPr="00D93D70">
        <w:rPr>
          <w:lang w:eastAsia="fr-FR"/>
        </w:rPr>
        <w:t xml:space="preserve"> qu</w:t>
      </w:r>
      <w:r>
        <w:rPr>
          <w:lang w:eastAsia="fr-FR"/>
        </w:rPr>
        <w:t>’</w:t>
      </w:r>
      <w:r w:rsidRPr="00D93D70">
        <w:rPr>
          <w:lang w:eastAsia="fr-FR"/>
        </w:rPr>
        <w:t>en 2008, 18,9</w:t>
      </w:r>
      <w:r>
        <w:rPr>
          <w:lang w:eastAsia="fr-FR"/>
        </w:rPr>
        <w:t xml:space="preserve"> %</w:t>
      </w:r>
      <w:r w:rsidRPr="00D93D70">
        <w:rPr>
          <w:lang w:eastAsia="fr-FR"/>
        </w:rPr>
        <w:t xml:space="preserve"> de la population totale </w:t>
      </w:r>
      <w:r>
        <w:rPr>
          <w:lang w:eastAsia="fr-FR"/>
        </w:rPr>
        <w:t xml:space="preserve">était </w:t>
      </w:r>
      <w:r w:rsidRPr="00D93D70">
        <w:rPr>
          <w:lang w:eastAsia="fr-FR"/>
        </w:rPr>
        <w:t>pauvre</w:t>
      </w:r>
      <w:r>
        <w:rPr>
          <w:lang w:eastAsia="fr-FR"/>
        </w:rPr>
        <w:t xml:space="preserve"> </w:t>
      </w:r>
      <w:r w:rsidRPr="00D93D70">
        <w:rPr>
          <w:lang w:eastAsia="fr-FR"/>
        </w:rPr>
        <w:t>et 19</w:t>
      </w:r>
      <w:r>
        <w:rPr>
          <w:lang w:eastAsia="fr-FR"/>
        </w:rPr>
        <w:t xml:space="preserve"> %</w:t>
      </w:r>
      <w:r w:rsidRPr="00D93D70">
        <w:rPr>
          <w:lang w:eastAsia="fr-FR"/>
        </w:rPr>
        <w:t xml:space="preserve"> </w:t>
      </w:r>
      <w:r>
        <w:rPr>
          <w:lang w:eastAsia="fr-FR"/>
        </w:rPr>
        <w:t>en situation d’</w:t>
      </w:r>
      <w:r w:rsidRPr="00D93D70">
        <w:rPr>
          <w:lang w:eastAsia="fr-FR"/>
        </w:rPr>
        <w:t>extrême pauvreté.</w:t>
      </w:r>
    </w:p>
    <w:p w:rsidR="00622E41" w:rsidRPr="00EA0745" w:rsidRDefault="00622E41" w:rsidP="00622E41">
      <w:pPr>
        <w:pStyle w:val="Heading1"/>
        <w:keepLines w:val="0"/>
        <w:suppressLineNumbers/>
        <w:spacing w:after="120"/>
        <w:rPr>
          <w:b/>
        </w:rPr>
      </w:pPr>
      <w:bookmarkStart w:id="5" w:name="_Toc284832393"/>
      <w:r w:rsidRPr="00D93D70">
        <w:t>Tableau 10</w:t>
      </w:r>
      <w:bookmarkEnd w:id="5"/>
      <w:r>
        <w:br/>
      </w:r>
      <w:r>
        <w:rPr>
          <w:b/>
        </w:rPr>
        <w:t>Paraguay. Population classée</w:t>
      </w:r>
      <w:r w:rsidRPr="00EA0745">
        <w:rPr>
          <w:b/>
        </w:rPr>
        <w:t xml:space="preserve"> selon le niveau de pauvreté</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634"/>
        <w:gridCol w:w="1868"/>
        <w:gridCol w:w="1868"/>
      </w:tblGrid>
      <w:tr w:rsidR="00622E41" w:rsidRPr="00D93D70" w:rsidTr="004E42E6">
        <w:trPr>
          <w:trHeight w:val="240"/>
          <w:tblHeader/>
        </w:trPr>
        <w:tc>
          <w:tcPr>
            <w:tcW w:w="2740" w:type="dxa"/>
            <w:tcBorders>
              <w:top w:val="single" w:sz="4" w:space="0" w:color="auto"/>
              <w:bottom w:val="single" w:sz="12" w:space="0" w:color="auto"/>
            </w:tcBorders>
            <w:shd w:val="clear" w:color="auto" w:fill="auto"/>
            <w:vAlign w:val="bottom"/>
          </w:tcPr>
          <w:p w:rsidR="00622E41" w:rsidRPr="00D93D70" w:rsidRDefault="00622E41" w:rsidP="00622E41">
            <w:pPr>
              <w:spacing w:before="80" w:after="80" w:line="200" w:lineRule="exact"/>
              <w:rPr>
                <w:i/>
                <w:sz w:val="16"/>
              </w:rPr>
            </w:pPr>
            <w:r w:rsidRPr="00D93D70">
              <w:rPr>
                <w:i/>
                <w:sz w:val="16"/>
              </w:rPr>
              <w:t>Niveau de pauvreté</w:t>
            </w:r>
          </w:p>
        </w:tc>
        <w:tc>
          <w:tcPr>
            <w:tcW w:w="1400" w:type="dxa"/>
            <w:tcBorders>
              <w:top w:val="single" w:sz="4" w:space="0" w:color="auto"/>
              <w:bottom w:val="single" w:sz="12" w:space="0" w:color="auto"/>
            </w:tcBorders>
            <w:shd w:val="clear" w:color="auto" w:fill="auto"/>
            <w:noWrap/>
            <w:vAlign w:val="bottom"/>
          </w:tcPr>
          <w:p w:rsidR="00622E41" w:rsidRPr="00D93D70" w:rsidRDefault="00622E41" w:rsidP="00622E41">
            <w:pPr>
              <w:spacing w:before="80" w:after="80" w:line="200" w:lineRule="exact"/>
              <w:ind w:left="113"/>
              <w:jc w:val="right"/>
              <w:rPr>
                <w:i/>
                <w:sz w:val="16"/>
              </w:rPr>
            </w:pPr>
            <w:r w:rsidRPr="00D93D70">
              <w:rPr>
                <w:i/>
                <w:sz w:val="16"/>
              </w:rPr>
              <w:t>Total</w:t>
            </w:r>
          </w:p>
        </w:tc>
        <w:tc>
          <w:tcPr>
            <w:tcW w:w="1400" w:type="dxa"/>
            <w:tcBorders>
              <w:top w:val="single" w:sz="4" w:space="0" w:color="auto"/>
              <w:bottom w:val="single" w:sz="12" w:space="0" w:color="auto"/>
            </w:tcBorders>
            <w:shd w:val="clear" w:color="auto" w:fill="auto"/>
            <w:noWrap/>
            <w:vAlign w:val="bottom"/>
          </w:tcPr>
          <w:p w:rsidR="00622E41" w:rsidRPr="00D93D70" w:rsidRDefault="00622E41" w:rsidP="00622E41">
            <w:pPr>
              <w:spacing w:before="80" w:after="80" w:line="200" w:lineRule="exact"/>
              <w:ind w:left="113"/>
              <w:jc w:val="right"/>
              <w:rPr>
                <w:i/>
                <w:sz w:val="16"/>
              </w:rPr>
            </w:pPr>
            <w:r w:rsidRPr="00D93D70">
              <w:rPr>
                <w:i/>
                <w:sz w:val="16"/>
              </w:rPr>
              <w:t>Total (</w:t>
            </w:r>
            <w:r>
              <w:rPr>
                <w:i/>
                <w:sz w:val="16"/>
              </w:rPr>
              <w:t xml:space="preserve">en </w:t>
            </w:r>
            <w:r w:rsidRPr="00D93D70">
              <w:rPr>
                <w:i/>
                <w:sz w:val="16"/>
              </w:rPr>
              <w:t>pourcentage)</w:t>
            </w:r>
          </w:p>
        </w:tc>
      </w:tr>
      <w:tr w:rsidR="00622E41" w:rsidRPr="00D93D70" w:rsidTr="004E42E6">
        <w:trPr>
          <w:trHeight w:val="240"/>
        </w:trPr>
        <w:tc>
          <w:tcPr>
            <w:tcW w:w="2740" w:type="dxa"/>
            <w:tcBorders>
              <w:top w:val="single" w:sz="12" w:space="0" w:color="auto"/>
              <w:bottom w:val="single" w:sz="4" w:space="0" w:color="auto"/>
            </w:tcBorders>
            <w:shd w:val="clear" w:color="auto" w:fill="auto"/>
            <w:noWrap/>
          </w:tcPr>
          <w:p w:rsidR="00622E41" w:rsidRPr="00D93D70" w:rsidRDefault="00622E41" w:rsidP="004E42E6">
            <w:pPr>
              <w:spacing w:before="80" w:after="80" w:line="220" w:lineRule="exact"/>
              <w:ind w:left="284"/>
              <w:rPr>
                <w:b/>
                <w:bCs/>
                <w:sz w:val="18"/>
              </w:rPr>
            </w:pPr>
            <w:r w:rsidRPr="00D93D70">
              <w:rPr>
                <w:b/>
                <w:bCs/>
                <w:sz w:val="18"/>
              </w:rPr>
              <w:t>Total</w:t>
            </w:r>
          </w:p>
        </w:tc>
        <w:tc>
          <w:tcPr>
            <w:tcW w:w="1400" w:type="dxa"/>
            <w:tcBorders>
              <w:top w:val="single" w:sz="12" w:space="0" w:color="auto"/>
              <w:bottom w:val="single" w:sz="4" w:space="0" w:color="auto"/>
            </w:tcBorders>
            <w:shd w:val="clear" w:color="auto" w:fill="auto"/>
            <w:noWrap/>
            <w:vAlign w:val="bottom"/>
          </w:tcPr>
          <w:p w:rsidR="00622E41" w:rsidRPr="00D93D70" w:rsidRDefault="00622E41" w:rsidP="004E42E6">
            <w:pPr>
              <w:spacing w:before="80" w:after="80" w:line="220" w:lineRule="exact"/>
              <w:ind w:left="113"/>
              <w:jc w:val="right"/>
              <w:rPr>
                <w:b/>
                <w:bCs/>
                <w:sz w:val="18"/>
              </w:rPr>
            </w:pPr>
            <w:r w:rsidRPr="00D93D70">
              <w:rPr>
                <w:b/>
                <w:bCs/>
                <w:sz w:val="18"/>
              </w:rPr>
              <w:t>6 164 082</w:t>
            </w:r>
          </w:p>
        </w:tc>
        <w:tc>
          <w:tcPr>
            <w:tcW w:w="1400" w:type="dxa"/>
            <w:tcBorders>
              <w:top w:val="single" w:sz="12" w:space="0" w:color="auto"/>
              <w:bottom w:val="single" w:sz="4" w:space="0" w:color="auto"/>
            </w:tcBorders>
            <w:shd w:val="clear" w:color="auto" w:fill="auto"/>
            <w:noWrap/>
            <w:vAlign w:val="bottom"/>
          </w:tcPr>
          <w:p w:rsidR="00622E41" w:rsidRPr="00D93D70" w:rsidRDefault="00622E41" w:rsidP="004E42E6">
            <w:pPr>
              <w:spacing w:before="80" w:after="80" w:line="220" w:lineRule="exact"/>
              <w:ind w:left="113"/>
              <w:jc w:val="right"/>
              <w:rPr>
                <w:b/>
                <w:bCs/>
                <w:sz w:val="18"/>
              </w:rPr>
            </w:pPr>
            <w:r w:rsidRPr="00D93D70">
              <w:rPr>
                <w:b/>
                <w:bCs/>
                <w:sz w:val="18"/>
              </w:rPr>
              <w:t>100,0</w:t>
            </w:r>
          </w:p>
        </w:tc>
      </w:tr>
      <w:tr w:rsidR="00622E41" w:rsidRPr="00D93D70" w:rsidTr="004E42E6">
        <w:trPr>
          <w:trHeight w:val="240"/>
        </w:trPr>
        <w:tc>
          <w:tcPr>
            <w:tcW w:w="2740" w:type="dxa"/>
            <w:tcBorders>
              <w:top w:val="single" w:sz="4" w:space="0" w:color="auto"/>
            </w:tcBorders>
            <w:shd w:val="clear" w:color="auto" w:fill="auto"/>
            <w:noWrap/>
          </w:tcPr>
          <w:p w:rsidR="00622E41" w:rsidRPr="00D93D70" w:rsidRDefault="00622E41" w:rsidP="004E42E6">
            <w:pPr>
              <w:spacing w:before="40" w:after="40" w:line="220" w:lineRule="exact"/>
              <w:rPr>
                <w:sz w:val="18"/>
              </w:rPr>
            </w:pPr>
            <w:r w:rsidRPr="00D93D70">
              <w:rPr>
                <w:sz w:val="18"/>
              </w:rPr>
              <w:t>Extrême pauvreté</w:t>
            </w:r>
          </w:p>
        </w:tc>
        <w:tc>
          <w:tcPr>
            <w:tcW w:w="1400" w:type="dxa"/>
            <w:tcBorders>
              <w:top w:val="single" w:sz="4"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1 169 297</w:t>
            </w:r>
          </w:p>
        </w:tc>
        <w:tc>
          <w:tcPr>
            <w:tcW w:w="1400" w:type="dxa"/>
            <w:tcBorders>
              <w:top w:val="single" w:sz="4"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19,0</w:t>
            </w:r>
          </w:p>
        </w:tc>
      </w:tr>
      <w:tr w:rsidR="00622E41" w:rsidRPr="00D93D70" w:rsidTr="004E42E6">
        <w:trPr>
          <w:trHeight w:val="240"/>
        </w:trPr>
        <w:tc>
          <w:tcPr>
            <w:tcW w:w="2740" w:type="dxa"/>
            <w:shd w:val="clear" w:color="auto" w:fill="auto"/>
            <w:noWrap/>
          </w:tcPr>
          <w:p w:rsidR="00622E41" w:rsidRPr="00D93D70" w:rsidRDefault="00622E41" w:rsidP="004E42E6">
            <w:pPr>
              <w:keepNext/>
              <w:spacing w:before="40" w:after="40" w:line="220" w:lineRule="exact"/>
              <w:rPr>
                <w:sz w:val="18"/>
              </w:rPr>
            </w:pPr>
            <w:r w:rsidRPr="00D93D70">
              <w:rPr>
                <w:sz w:val="18"/>
              </w:rPr>
              <w:t>Pauvreté non extrême</w:t>
            </w:r>
          </w:p>
        </w:tc>
        <w:tc>
          <w:tcPr>
            <w:tcW w:w="1400" w:type="dxa"/>
            <w:shd w:val="clear" w:color="auto" w:fill="auto"/>
            <w:noWrap/>
            <w:vAlign w:val="bottom"/>
          </w:tcPr>
          <w:p w:rsidR="00622E41" w:rsidRPr="00D93D70" w:rsidRDefault="00622E41" w:rsidP="004E42E6">
            <w:pPr>
              <w:keepNext/>
              <w:spacing w:before="40" w:after="40" w:line="220" w:lineRule="exact"/>
              <w:ind w:left="113"/>
              <w:jc w:val="right"/>
              <w:rPr>
                <w:sz w:val="18"/>
              </w:rPr>
            </w:pPr>
            <w:r w:rsidRPr="00D93D70">
              <w:rPr>
                <w:sz w:val="18"/>
              </w:rPr>
              <w:t>1 169 166</w:t>
            </w:r>
          </w:p>
        </w:tc>
        <w:tc>
          <w:tcPr>
            <w:tcW w:w="1400" w:type="dxa"/>
            <w:shd w:val="clear" w:color="auto" w:fill="auto"/>
            <w:noWrap/>
            <w:vAlign w:val="bottom"/>
          </w:tcPr>
          <w:p w:rsidR="00622E41" w:rsidRPr="00D93D70" w:rsidRDefault="00622E41" w:rsidP="004E42E6">
            <w:pPr>
              <w:keepNext/>
              <w:spacing w:before="40" w:after="40" w:line="220" w:lineRule="exact"/>
              <w:ind w:left="113"/>
              <w:jc w:val="right"/>
              <w:rPr>
                <w:sz w:val="18"/>
              </w:rPr>
            </w:pPr>
            <w:r w:rsidRPr="00D93D70">
              <w:rPr>
                <w:sz w:val="18"/>
              </w:rPr>
              <w:t>19,0</w:t>
            </w:r>
          </w:p>
        </w:tc>
      </w:tr>
      <w:tr w:rsidR="00622E41" w:rsidRPr="00D93D70" w:rsidTr="004E42E6">
        <w:trPr>
          <w:trHeight w:val="240"/>
        </w:trPr>
        <w:tc>
          <w:tcPr>
            <w:tcW w:w="2740" w:type="dxa"/>
            <w:tcBorders>
              <w:bottom w:val="single" w:sz="12" w:space="0" w:color="auto"/>
            </w:tcBorders>
            <w:shd w:val="clear" w:color="auto" w:fill="auto"/>
            <w:noWrap/>
          </w:tcPr>
          <w:p w:rsidR="00622E41" w:rsidRPr="00D93D70" w:rsidRDefault="00622E41" w:rsidP="004E42E6">
            <w:pPr>
              <w:keepNext/>
              <w:spacing w:before="40" w:after="40" w:line="220" w:lineRule="exact"/>
              <w:rPr>
                <w:sz w:val="18"/>
              </w:rPr>
            </w:pPr>
            <w:r w:rsidRPr="00D93D70">
              <w:rPr>
                <w:sz w:val="18"/>
              </w:rPr>
              <w:t>Absence de pauvreté</w:t>
            </w:r>
          </w:p>
        </w:tc>
        <w:tc>
          <w:tcPr>
            <w:tcW w:w="1400" w:type="dxa"/>
            <w:tcBorders>
              <w:bottom w:val="single" w:sz="12" w:space="0" w:color="auto"/>
            </w:tcBorders>
            <w:shd w:val="clear" w:color="auto" w:fill="auto"/>
            <w:noWrap/>
            <w:vAlign w:val="bottom"/>
          </w:tcPr>
          <w:p w:rsidR="00622E41" w:rsidRPr="00D93D70" w:rsidRDefault="00622E41" w:rsidP="004E42E6">
            <w:pPr>
              <w:keepNext/>
              <w:spacing w:before="40" w:after="40" w:line="220" w:lineRule="exact"/>
              <w:ind w:left="113"/>
              <w:jc w:val="right"/>
              <w:rPr>
                <w:sz w:val="18"/>
              </w:rPr>
            </w:pPr>
            <w:r w:rsidRPr="00D93D70">
              <w:rPr>
                <w:sz w:val="18"/>
              </w:rPr>
              <w:t>3 825 619</w:t>
            </w:r>
          </w:p>
        </w:tc>
        <w:tc>
          <w:tcPr>
            <w:tcW w:w="1400" w:type="dxa"/>
            <w:tcBorders>
              <w:bottom w:val="single" w:sz="12" w:space="0" w:color="auto"/>
            </w:tcBorders>
            <w:shd w:val="clear" w:color="auto" w:fill="auto"/>
            <w:noWrap/>
            <w:vAlign w:val="bottom"/>
          </w:tcPr>
          <w:p w:rsidR="00622E41" w:rsidRPr="00D93D70" w:rsidRDefault="00622E41" w:rsidP="004E42E6">
            <w:pPr>
              <w:keepNext/>
              <w:spacing w:before="40" w:after="40" w:line="220" w:lineRule="exact"/>
              <w:ind w:left="113"/>
              <w:jc w:val="right"/>
              <w:rPr>
                <w:sz w:val="18"/>
              </w:rPr>
            </w:pPr>
            <w:r w:rsidRPr="00D93D70">
              <w:rPr>
                <w:sz w:val="18"/>
              </w:rPr>
              <w:t>62,1</w:t>
            </w:r>
          </w:p>
        </w:tc>
      </w:tr>
    </w:tbl>
    <w:p w:rsidR="00622E41" w:rsidRPr="00EA0745" w:rsidRDefault="00622E41" w:rsidP="00622E41">
      <w:pPr>
        <w:pStyle w:val="SingleTxtG"/>
        <w:spacing w:before="120" w:after="240"/>
        <w:ind w:firstLine="170"/>
        <w:jc w:val="left"/>
        <w:rPr>
          <w:sz w:val="18"/>
          <w:szCs w:val="18"/>
        </w:rPr>
      </w:pPr>
      <w:r w:rsidRPr="00EA0745">
        <w:rPr>
          <w:i/>
          <w:sz w:val="18"/>
          <w:szCs w:val="18"/>
        </w:rPr>
        <w:t>Source</w:t>
      </w:r>
      <w:r w:rsidRPr="00C736A0">
        <w:rPr>
          <w:sz w:val="18"/>
          <w:szCs w:val="18"/>
        </w:rPr>
        <w:t>:</w:t>
      </w:r>
      <w:r>
        <w:rPr>
          <w:sz w:val="18"/>
          <w:szCs w:val="18"/>
        </w:rPr>
        <w:t xml:space="preserve"> DGEEC, E</w:t>
      </w:r>
      <w:r w:rsidRPr="00EA0745">
        <w:rPr>
          <w:sz w:val="18"/>
          <w:szCs w:val="18"/>
        </w:rPr>
        <w:t>nquête permanente sur les ménages (EPH) de 2008. Système intégré de données PARINFO.</w:t>
      </w:r>
    </w:p>
    <w:p w:rsidR="00622E41" w:rsidRPr="00D93D70" w:rsidRDefault="00622E41" w:rsidP="00622E41">
      <w:pPr>
        <w:pStyle w:val="SingleTxtG"/>
      </w:pPr>
      <w:r w:rsidRPr="00D93D70">
        <w:t>28.</w:t>
      </w:r>
      <w:r w:rsidRPr="00D93D70">
        <w:rPr>
          <w:szCs w:val="24"/>
        </w:rPr>
        <w:tab/>
        <w:t>L</w:t>
      </w:r>
      <w:r w:rsidRPr="00A8386E">
        <w:t>es données recueillies au moyen d</w:t>
      </w:r>
      <w:r>
        <w:t>’</w:t>
      </w:r>
      <w:r w:rsidRPr="00A8386E">
        <w:t xml:space="preserve">une </w:t>
      </w:r>
      <w:r>
        <w:t>nouvelle</w:t>
      </w:r>
      <w:r w:rsidRPr="00A8386E">
        <w:t xml:space="preserve"> méthode font apparaître un plus fort taux de pauvreté sur la même période. Selon cette nouvelle méthode de ca</w:t>
      </w:r>
      <w:r>
        <w:t>lcul, le taux de pauvreté atteignai</w:t>
      </w:r>
      <w:r w:rsidRPr="00A8386E">
        <w:t>t 41,3</w:t>
      </w:r>
      <w:r>
        <w:t xml:space="preserve"> %</w:t>
      </w:r>
      <w:r w:rsidRPr="00A8386E">
        <w:t xml:space="preserve"> en 2005 et 37,9</w:t>
      </w:r>
      <w:r>
        <w:t xml:space="preserve"> %</w:t>
      </w:r>
      <w:r w:rsidRPr="00A8386E">
        <w:t xml:space="preserve"> en 2008. Dans les zones urbaines, il était de 35,5</w:t>
      </w:r>
      <w:r>
        <w:t xml:space="preserve"> %</w:t>
      </w:r>
      <w:r w:rsidRPr="00A8386E">
        <w:t xml:space="preserve"> en 2005 contre 30,2</w:t>
      </w:r>
      <w:r>
        <w:t xml:space="preserve"> %</w:t>
      </w:r>
      <w:r w:rsidRPr="00A8386E">
        <w:t xml:space="preserve"> en 2008, et </w:t>
      </w:r>
      <w:r>
        <w:t>dans les zones</w:t>
      </w:r>
      <w:r w:rsidRPr="00A8386E">
        <w:t xml:space="preserve"> rural</w:t>
      </w:r>
      <w:r>
        <w:t xml:space="preserve">es </w:t>
      </w:r>
      <w:r w:rsidRPr="00A8386E">
        <w:t>de 44,2</w:t>
      </w:r>
      <w:r>
        <w:t xml:space="preserve"> %</w:t>
      </w:r>
      <w:r w:rsidRPr="00A8386E">
        <w:t xml:space="preserve"> en 2005 contre 48,8</w:t>
      </w:r>
      <w:r>
        <w:t xml:space="preserve"> % en 2008</w:t>
      </w:r>
      <w:r w:rsidRPr="00A8386E">
        <w:t>.</w:t>
      </w:r>
    </w:p>
    <w:p w:rsidR="00622E41" w:rsidRPr="00D93D70" w:rsidRDefault="00622E41" w:rsidP="00622E41">
      <w:pPr>
        <w:pStyle w:val="Heading1"/>
      </w:pPr>
      <w:bookmarkStart w:id="6" w:name="_Toc284832394"/>
      <w:r w:rsidRPr="00D93D70">
        <w:t>Tableau 11</w:t>
      </w:r>
      <w:bookmarkEnd w:id="6"/>
    </w:p>
    <w:p w:rsidR="00622E41" w:rsidRPr="00D93D70" w:rsidRDefault="00622E41" w:rsidP="00622E41">
      <w:pPr>
        <w:pStyle w:val="SingleTxtG"/>
        <w:keepNext/>
        <w:rPr>
          <w:b/>
        </w:rPr>
      </w:pPr>
      <w:r w:rsidRPr="00D93D70">
        <w:rPr>
          <w:b/>
        </w:rPr>
        <w:t>Population en situation d</w:t>
      </w:r>
      <w:r>
        <w:rPr>
          <w:b/>
        </w:rPr>
        <w:t>’</w:t>
      </w:r>
      <w:r w:rsidRPr="00D93D70">
        <w:rPr>
          <w:b/>
        </w:rPr>
        <w:t>extrême pauvreté, en pourcentage</w:t>
      </w:r>
    </w:p>
    <w:tbl>
      <w:tblPr>
        <w:tblW w:w="7488" w:type="dxa"/>
        <w:tblInd w:w="1134" w:type="dxa"/>
        <w:tblBorders>
          <w:top w:val="single" w:sz="4" w:space="0" w:color="auto"/>
        </w:tblBorders>
        <w:tblCellMar>
          <w:left w:w="0" w:type="dxa"/>
          <w:right w:w="0" w:type="dxa"/>
        </w:tblCellMar>
        <w:tblLook w:val="0000" w:firstRow="0" w:lastRow="0" w:firstColumn="0" w:lastColumn="0" w:noHBand="0" w:noVBand="0"/>
      </w:tblPr>
      <w:tblGrid>
        <w:gridCol w:w="1249"/>
        <w:gridCol w:w="1267"/>
        <w:gridCol w:w="1267"/>
        <w:gridCol w:w="1267"/>
        <w:gridCol w:w="1267"/>
        <w:gridCol w:w="1267"/>
      </w:tblGrid>
      <w:tr w:rsidR="00622E41" w:rsidRPr="00D93D70" w:rsidTr="004E42E6">
        <w:trPr>
          <w:trHeight w:val="236"/>
          <w:tblHeader/>
        </w:trPr>
        <w:tc>
          <w:tcPr>
            <w:tcW w:w="1233" w:type="dxa"/>
            <w:tcBorders>
              <w:top w:val="single" w:sz="4" w:space="0" w:color="auto"/>
              <w:bottom w:val="single" w:sz="12" w:space="0" w:color="auto"/>
            </w:tcBorders>
            <w:shd w:val="clear" w:color="auto" w:fill="auto"/>
            <w:noWrap/>
            <w:vAlign w:val="bottom"/>
          </w:tcPr>
          <w:p w:rsidR="00622E41" w:rsidRPr="00D93D70" w:rsidRDefault="00622E41" w:rsidP="004E42E6">
            <w:pPr>
              <w:spacing w:before="80" w:after="80" w:line="200" w:lineRule="exact"/>
              <w:rPr>
                <w:bCs/>
                <w:i/>
                <w:sz w:val="16"/>
              </w:rPr>
            </w:pPr>
            <w:r w:rsidRPr="00D93D70">
              <w:rPr>
                <w:bCs/>
                <w:i/>
                <w:sz w:val="16"/>
              </w:rPr>
              <w:t>Période</w:t>
            </w:r>
          </w:p>
        </w:tc>
        <w:tc>
          <w:tcPr>
            <w:tcW w:w="1251" w:type="dxa"/>
            <w:tcBorders>
              <w:top w:val="single" w:sz="4" w:space="0" w:color="auto"/>
              <w:bottom w:val="single" w:sz="12" w:space="0" w:color="auto"/>
            </w:tcBorders>
            <w:shd w:val="clear" w:color="auto" w:fill="auto"/>
            <w:noWrap/>
            <w:vAlign w:val="bottom"/>
          </w:tcPr>
          <w:p w:rsidR="00622E41" w:rsidRPr="00D93D70" w:rsidRDefault="00622E41" w:rsidP="004E42E6">
            <w:pPr>
              <w:spacing w:before="80" w:after="80" w:line="200" w:lineRule="exact"/>
              <w:ind w:left="113"/>
              <w:jc w:val="right"/>
              <w:rPr>
                <w:bCs/>
                <w:i/>
                <w:sz w:val="16"/>
              </w:rPr>
            </w:pPr>
            <w:r w:rsidRPr="00BA314A">
              <w:rPr>
                <w:b/>
                <w:bCs/>
                <w:i/>
                <w:sz w:val="16"/>
              </w:rPr>
              <w:t>To</w:t>
            </w:r>
            <w:r>
              <w:rPr>
                <w:b/>
                <w:bCs/>
                <w:i/>
                <w:sz w:val="16"/>
              </w:rPr>
              <w:t>tal</w:t>
            </w:r>
          </w:p>
        </w:tc>
        <w:tc>
          <w:tcPr>
            <w:tcW w:w="1251" w:type="dxa"/>
            <w:tcBorders>
              <w:top w:val="single" w:sz="4" w:space="0" w:color="auto"/>
              <w:bottom w:val="single" w:sz="12" w:space="0" w:color="auto"/>
            </w:tcBorders>
            <w:shd w:val="clear" w:color="auto" w:fill="auto"/>
            <w:noWrap/>
            <w:vAlign w:val="bottom"/>
          </w:tcPr>
          <w:p w:rsidR="00622E41" w:rsidRPr="00D93D70" w:rsidRDefault="00622E41" w:rsidP="004E42E6">
            <w:pPr>
              <w:spacing w:before="80" w:after="80" w:line="200" w:lineRule="exact"/>
              <w:ind w:left="113"/>
              <w:jc w:val="right"/>
              <w:rPr>
                <w:bCs/>
                <w:i/>
                <w:sz w:val="16"/>
              </w:rPr>
            </w:pPr>
            <w:r w:rsidRPr="00D93D70">
              <w:rPr>
                <w:bCs/>
                <w:i/>
                <w:sz w:val="16"/>
              </w:rPr>
              <w:t>Zone</w:t>
            </w:r>
            <w:r>
              <w:rPr>
                <w:bCs/>
                <w:i/>
                <w:sz w:val="16"/>
              </w:rPr>
              <w:t>s</w:t>
            </w:r>
            <w:r w:rsidRPr="00D93D70">
              <w:rPr>
                <w:bCs/>
                <w:i/>
                <w:sz w:val="16"/>
              </w:rPr>
              <w:t xml:space="preserve"> urbaine</w:t>
            </w:r>
            <w:r>
              <w:rPr>
                <w:bCs/>
                <w:i/>
                <w:sz w:val="16"/>
              </w:rPr>
              <w:t>s</w:t>
            </w:r>
          </w:p>
        </w:tc>
        <w:tc>
          <w:tcPr>
            <w:tcW w:w="1251" w:type="dxa"/>
            <w:tcBorders>
              <w:top w:val="single" w:sz="4" w:space="0" w:color="auto"/>
              <w:bottom w:val="single" w:sz="12" w:space="0" w:color="auto"/>
            </w:tcBorders>
            <w:shd w:val="clear" w:color="auto" w:fill="auto"/>
            <w:noWrap/>
            <w:vAlign w:val="bottom"/>
          </w:tcPr>
          <w:p w:rsidR="00622E41" w:rsidRPr="00D93D70" w:rsidRDefault="00622E41" w:rsidP="004E42E6">
            <w:pPr>
              <w:spacing w:before="80" w:after="80" w:line="200" w:lineRule="exact"/>
              <w:ind w:left="113"/>
              <w:jc w:val="right"/>
              <w:rPr>
                <w:bCs/>
                <w:i/>
                <w:sz w:val="16"/>
              </w:rPr>
            </w:pPr>
            <w:r w:rsidRPr="00D93D70">
              <w:rPr>
                <w:bCs/>
                <w:i/>
                <w:sz w:val="16"/>
              </w:rPr>
              <w:t>Zone</w:t>
            </w:r>
            <w:r>
              <w:rPr>
                <w:bCs/>
                <w:i/>
                <w:sz w:val="16"/>
              </w:rPr>
              <w:t>s</w:t>
            </w:r>
            <w:r w:rsidRPr="00D93D70">
              <w:rPr>
                <w:bCs/>
                <w:i/>
                <w:sz w:val="16"/>
              </w:rPr>
              <w:t xml:space="preserve"> rurale</w:t>
            </w:r>
            <w:r>
              <w:rPr>
                <w:bCs/>
                <w:i/>
                <w:sz w:val="16"/>
              </w:rPr>
              <w:t>s</w:t>
            </w:r>
          </w:p>
        </w:tc>
        <w:tc>
          <w:tcPr>
            <w:tcW w:w="1251" w:type="dxa"/>
            <w:tcBorders>
              <w:top w:val="single" w:sz="4" w:space="0" w:color="auto"/>
              <w:bottom w:val="single" w:sz="12" w:space="0" w:color="auto"/>
            </w:tcBorders>
            <w:shd w:val="clear" w:color="auto" w:fill="auto"/>
            <w:noWrap/>
            <w:vAlign w:val="bottom"/>
          </w:tcPr>
          <w:p w:rsidR="00622E41" w:rsidRPr="00D93D70" w:rsidRDefault="00622E41" w:rsidP="004E42E6">
            <w:pPr>
              <w:spacing w:before="80" w:after="80" w:line="200" w:lineRule="exact"/>
              <w:ind w:left="113"/>
              <w:jc w:val="right"/>
              <w:rPr>
                <w:bCs/>
                <w:i/>
                <w:sz w:val="16"/>
              </w:rPr>
            </w:pPr>
            <w:r w:rsidRPr="00D93D70">
              <w:rPr>
                <w:bCs/>
                <w:i/>
                <w:sz w:val="16"/>
              </w:rPr>
              <w:t>Hommes</w:t>
            </w:r>
          </w:p>
        </w:tc>
        <w:tc>
          <w:tcPr>
            <w:tcW w:w="1251" w:type="dxa"/>
            <w:tcBorders>
              <w:top w:val="single" w:sz="4" w:space="0" w:color="auto"/>
              <w:bottom w:val="single" w:sz="12" w:space="0" w:color="auto"/>
            </w:tcBorders>
            <w:shd w:val="clear" w:color="auto" w:fill="auto"/>
            <w:noWrap/>
            <w:vAlign w:val="bottom"/>
          </w:tcPr>
          <w:p w:rsidR="00622E41" w:rsidRPr="00D93D70" w:rsidRDefault="00622E41" w:rsidP="004E42E6">
            <w:pPr>
              <w:spacing w:before="80" w:after="80" w:line="200" w:lineRule="exact"/>
              <w:ind w:left="113"/>
              <w:jc w:val="right"/>
              <w:rPr>
                <w:bCs/>
                <w:i/>
                <w:sz w:val="16"/>
              </w:rPr>
            </w:pPr>
            <w:r w:rsidRPr="00D93D70">
              <w:rPr>
                <w:bCs/>
                <w:i/>
                <w:sz w:val="16"/>
              </w:rPr>
              <w:t>Femmes</w:t>
            </w:r>
          </w:p>
        </w:tc>
      </w:tr>
      <w:tr w:rsidR="00622E41" w:rsidRPr="00D93D70" w:rsidTr="004E42E6">
        <w:trPr>
          <w:trHeight w:val="236"/>
        </w:trPr>
        <w:tc>
          <w:tcPr>
            <w:tcW w:w="1233" w:type="dxa"/>
            <w:tcBorders>
              <w:top w:val="single" w:sz="12" w:space="0" w:color="auto"/>
            </w:tcBorders>
            <w:shd w:val="clear" w:color="auto" w:fill="auto"/>
            <w:noWrap/>
          </w:tcPr>
          <w:p w:rsidR="00622E41" w:rsidRPr="00D93D70" w:rsidRDefault="00622E41" w:rsidP="004E42E6">
            <w:pPr>
              <w:spacing w:before="40" w:after="40" w:line="220" w:lineRule="exact"/>
              <w:rPr>
                <w:sz w:val="18"/>
              </w:rPr>
            </w:pPr>
            <w:r w:rsidRPr="00D93D70">
              <w:rPr>
                <w:sz w:val="18"/>
              </w:rPr>
              <w:t>1997-1998</w:t>
            </w:r>
          </w:p>
        </w:tc>
        <w:tc>
          <w:tcPr>
            <w:tcW w:w="1251" w:type="dxa"/>
            <w:tcBorders>
              <w:top w:val="single" w:sz="12" w:space="0" w:color="auto"/>
            </w:tcBorders>
            <w:shd w:val="clear" w:color="auto" w:fill="auto"/>
            <w:noWrap/>
            <w:vAlign w:val="bottom"/>
          </w:tcPr>
          <w:p w:rsidR="00622E41" w:rsidRPr="005A4048" w:rsidRDefault="00622E41" w:rsidP="004E42E6">
            <w:pPr>
              <w:spacing w:before="40" w:after="40" w:line="220" w:lineRule="exact"/>
              <w:ind w:left="113"/>
              <w:jc w:val="right"/>
              <w:rPr>
                <w:b/>
                <w:sz w:val="18"/>
              </w:rPr>
            </w:pPr>
            <w:r w:rsidRPr="005A4048">
              <w:rPr>
                <w:b/>
                <w:sz w:val="18"/>
              </w:rPr>
              <w:t>18,8</w:t>
            </w:r>
          </w:p>
        </w:tc>
        <w:tc>
          <w:tcPr>
            <w:tcW w:w="1251" w:type="dxa"/>
            <w:tcBorders>
              <w:top w:val="single" w:sz="12"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19,2</w:t>
            </w:r>
          </w:p>
        </w:tc>
        <w:tc>
          <w:tcPr>
            <w:tcW w:w="1251" w:type="dxa"/>
            <w:tcBorders>
              <w:top w:val="single" w:sz="12"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18,4</w:t>
            </w:r>
          </w:p>
        </w:tc>
        <w:tc>
          <w:tcPr>
            <w:tcW w:w="1251" w:type="dxa"/>
            <w:tcBorders>
              <w:top w:val="single" w:sz="12"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7,2</w:t>
            </w:r>
          </w:p>
        </w:tc>
        <w:tc>
          <w:tcPr>
            <w:tcW w:w="1251" w:type="dxa"/>
            <w:tcBorders>
              <w:top w:val="single" w:sz="12"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32,0</w:t>
            </w:r>
          </w:p>
        </w:tc>
      </w:tr>
      <w:tr w:rsidR="00622E41" w:rsidRPr="00D93D70" w:rsidTr="004E42E6">
        <w:trPr>
          <w:trHeight w:val="236"/>
        </w:trPr>
        <w:tc>
          <w:tcPr>
            <w:tcW w:w="1233" w:type="dxa"/>
            <w:shd w:val="clear" w:color="auto" w:fill="auto"/>
            <w:noWrap/>
          </w:tcPr>
          <w:p w:rsidR="00622E41" w:rsidRPr="00D93D70" w:rsidRDefault="00622E41" w:rsidP="004E42E6">
            <w:pPr>
              <w:spacing w:before="40" w:after="40" w:line="220" w:lineRule="exact"/>
              <w:rPr>
                <w:sz w:val="18"/>
              </w:rPr>
            </w:pPr>
            <w:r w:rsidRPr="00D93D70">
              <w:rPr>
                <w:sz w:val="18"/>
              </w:rPr>
              <w:t>1999</w:t>
            </w:r>
          </w:p>
        </w:tc>
        <w:tc>
          <w:tcPr>
            <w:tcW w:w="1251" w:type="dxa"/>
            <w:shd w:val="clear" w:color="auto" w:fill="auto"/>
            <w:noWrap/>
            <w:vAlign w:val="bottom"/>
          </w:tcPr>
          <w:p w:rsidR="00622E41" w:rsidRPr="005A4048" w:rsidRDefault="00622E41" w:rsidP="004E42E6">
            <w:pPr>
              <w:spacing w:before="40" w:after="40" w:line="220" w:lineRule="exact"/>
              <w:ind w:left="113"/>
              <w:jc w:val="right"/>
              <w:rPr>
                <w:b/>
                <w:sz w:val="18"/>
              </w:rPr>
            </w:pPr>
            <w:r w:rsidRPr="005A4048">
              <w:rPr>
                <w:b/>
                <w:sz w:val="18"/>
              </w:rPr>
              <w:t>17,7</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18,3</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17,2</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5,9</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31,4</w:t>
            </w:r>
          </w:p>
        </w:tc>
      </w:tr>
      <w:tr w:rsidR="00622E41" w:rsidRPr="00D93D70" w:rsidTr="004E42E6">
        <w:trPr>
          <w:trHeight w:val="236"/>
        </w:trPr>
        <w:tc>
          <w:tcPr>
            <w:tcW w:w="1233" w:type="dxa"/>
            <w:shd w:val="clear" w:color="auto" w:fill="auto"/>
            <w:noWrap/>
          </w:tcPr>
          <w:p w:rsidR="00622E41" w:rsidRPr="00D93D70" w:rsidRDefault="00622E41" w:rsidP="004E42E6">
            <w:pPr>
              <w:spacing w:before="40" w:after="40" w:line="220" w:lineRule="exact"/>
              <w:rPr>
                <w:sz w:val="18"/>
              </w:rPr>
            </w:pPr>
            <w:r w:rsidRPr="00D93D70">
              <w:rPr>
                <w:sz w:val="18"/>
              </w:rPr>
              <w:t>2000-2001</w:t>
            </w:r>
          </w:p>
        </w:tc>
        <w:tc>
          <w:tcPr>
            <w:tcW w:w="1251" w:type="dxa"/>
            <w:shd w:val="clear" w:color="auto" w:fill="auto"/>
            <w:noWrap/>
            <w:vAlign w:val="bottom"/>
          </w:tcPr>
          <w:p w:rsidR="00622E41" w:rsidRPr="001D4607" w:rsidRDefault="00622E41" w:rsidP="004E42E6">
            <w:pPr>
              <w:spacing w:before="40" w:after="40" w:line="220" w:lineRule="exact"/>
              <w:ind w:left="113"/>
              <w:jc w:val="right"/>
              <w:rPr>
                <w:b/>
                <w:sz w:val="18"/>
              </w:rPr>
            </w:pPr>
            <w:r w:rsidRPr="001D4607">
              <w:rPr>
                <w:b/>
                <w:sz w:val="18"/>
              </w:rPr>
              <w:t>16,7</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17,5</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15,9</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6,7</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28,2</w:t>
            </w:r>
          </w:p>
        </w:tc>
      </w:tr>
      <w:tr w:rsidR="00622E41" w:rsidRPr="00D93D70" w:rsidTr="004E42E6">
        <w:trPr>
          <w:trHeight w:val="236"/>
        </w:trPr>
        <w:tc>
          <w:tcPr>
            <w:tcW w:w="1233" w:type="dxa"/>
            <w:shd w:val="clear" w:color="auto" w:fill="auto"/>
            <w:noWrap/>
          </w:tcPr>
          <w:p w:rsidR="00622E41" w:rsidRPr="00D93D70" w:rsidRDefault="00622E41" w:rsidP="004E42E6">
            <w:pPr>
              <w:spacing w:before="40" w:after="40" w:line="220" w:lineRule="exact"/>
              <w:rPr>
                <w:sz w:val="18"/>
              </w:rPr>
            </w:pPr>
            <w:r w:rsidRPr="00D93D70">
              <w:rPr>
                <w:sz w:val="18"/>
              </w:rPr>
              <w:t>2002</w:t>
            </w:r>
          </w:p>
        </w:tc>
        <w:tc>
          <w:tcPr>
            <w:tcW w:w="1251" w:type="dxa"/>
            <w:shd w:val="clear" w:color="auto" w:fill="auto"/>
            <w:noWrap/>
            <w:vAlign w:val="bottom"/>
          </w:tcPr>
          <w:p w:rsidR="00622E41" w:rsidRPr="001D4607" w:rsidRDefault="00622E41" w:rsidP="004E42E6">
            <w:pPr>
              <w:spacing w:before="40" w:after="40" w:line="220" w:lineRule="exact"/>
              <w:ind w:left="113"/>
              <w:jc w:val="right"/>
              <w:rPr>
                <w:b/>
                <w:sz w:val="18"/>
              </w:rPr>
            </w:pPr>
            <w:r w:rsidRPr="001D4607">
              <w:rPr>
                <w:b/>
                <w:sz w:val="18"/>
              </w:rPr>
              <w:t>24,4</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25,1</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23,6</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13,1</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39,2</w:t>
            </w:r>
          </w:p>
        </w:tc>
      </w:tr>
      <w:tr w:rsidR="00622E41" w:rsidRPr="00D93D70" w:rsidTr="004E42E6">
        <w:trPr>
          <w:trHeight w:val="236"/>
        </w:trPr>
        <w:tc>
          <w:tcPr>
            <w:tcW w:w="1233" w:type="dxa"/>
            <w:shd w:val="clear" w:color="auto" w:fill="auto"/>
            <w:noWrap/>
          </w:tcPr>
          <w:p w:rsidR="00622E41" w:rsidRPr="00D93D70" w:rsidRDefault="00622E41" w:rsidP="004E42E6">
            <w:pPr>
              <w:spacing w:before="40" w:after="40" w:line="220" w:lineRule="exact"/>
              <w:rPr>
                <w:sz w:val="18"/>
              </w:rPr>
            </w:pPr>
            <w:r w:rsidRPr="00D93D70">
              <w:rPr>
                <w:sz w:val="18"/>
              </w:rPr>
              <w:t>2003</w:t>
            </w:r>
          </w:p>
        </w:tc>
        <w:tc>
          <w:tcPr>
            <w:tcW w:w="1251" w:type="dxa"/>
            <w:shd w:val="clear" w:color="auto" w:fill="auto"/>
            <w:noWrap/>
            <w:vAlign w:val="bottom"/>
          </w:tcPr>
          <w:p w:rsidR="00622E41" w:rsidRPr="001D4607" w:rsidRDefault="00622E41" w:rsidP="004E42E6">
            <w:pPr>
              <w:spacing w:before="40" w:after="40" w:line="220" w:lineRule="exact"/>
              <w:ind w:left="113"/>
              <w:jc w:val="right"/>
              <w:rPr>
                <w:b/>
                <w:sz w:val="18"/>
              </w:rPr>
            </w:pPr>
            <w:r w:rsidRPr="001D4607">
              <w:rPr>
                <w:b/>
                <w:sz w:val="18"/>
              </w:rPr>
              <w:t>21,2</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21,0</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21,5</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13,4</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31,2</w:t>
            </w:r>
          </w:p>
        </w:tc>
      </w:tr>
      <w:tr w:rsidR="00622E41" w:rsidRPr="00D93D70" w:rsidTr="004E42E6">
        <w:trPr>
          <w:trHeight w:val="236"/>
        </w:trPr>
        <w:tc>
          <w:tcPr>
            <w:tcW w:w="1233" w:type="dxa"/>
            <w:shd w:val="clear" w:color="auto" w:fill="auto"/>
            <w:noWrap/>
          </w:tcPr>
          <w:p w:rsidR="00622E41" w:rsidRPr="00D93D70" w:rsidRDefault="00622E41" w:rsidP="004E42E6">
            <w:pPr>
              <w:spacing w:before="40" w:after="40" w:line="220" w:lineRule="exact"/>
              <w:rPr>
                <w:sz w:val="18"/>
              </w:rPr>
            </w:pPr>
            <w:r w:rsidRPr="00D93D70">
              <w:rPr>
                <w:sz w:val="18"/>
              </w:rPr>
              <w:t>2004</w:t>
            </w:r>
          </w:p>
        </w:tc>
        <w:tc>
          <w:tcPr>
            <w:tcW w:w="1251" w:type="dxa"/>
            <w:shd w:val="clear" w:color="auto" w:fill="auto"/>
            <w:noWrap/>
            <w:vAlign w:val="bottom"/>
          </w:tcPr>
          <w:p w:rsidR="00622E41" w:rsidRPr="001D4607" w:rsidRDefault="00622E41" w:rsidP="004E42E6">
            <w:pPr>
              <w:spacing w:before="40" w:after="40" w:line="220" w:lineRule="exact"/>
              <w:ind w:left="113"/>
              <w:jc w:val="right"/>
              <w:rPr>
                <w:b/>
                <w:sz w:val="18"/>
              </w:rPr>
            </w:pPr>
            <w:r w:rsidRPr="001D4607">
              <w:rPr>
                <w:b/>
                <w:sz w:val="18"/>
              </w:rPr>
              <w:t>18,3</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17,7</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18,9</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12,2</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26,2</w:t>
            </w:r>
          </w:p>
        </w:tc>
      </w:tr>
      <w:tr w:rsidR="00622E41" w:rsidRPr="00D93D70" w:rsidTr="004E42E6">
        <w:trPr>
          <w:trHeight w:val="236"/>
        </w:trPr>
        <w:tc>
          <w:tcPr>
            <w:tcW w:w="1233" w:type="dxa"/>
            <w:shd w:val="clear" w:color="auto" w:fill="auto"/>
            <w:noWrap/>
          </w:tcPr>
          <w:p w:rsidR="00622E41" w:rsidRPr="00D93D70" w:rsidRDefault="00622E41" w:rsidP="004E42E6">
            <w:pPr>
              <w:spacing w:before="40" w:after="40" w:line="220" w:lineRule="exact"/>
              <w:rPr>
                <w:sz w:val="18"/>
              </w:rPr>
            </w:pPr>
            <w:r w:rsidRPr="00D93D70">
              <w:rPr>
                <w:sz w:val="18"/>
              </w:rPr>
              <w:t>2005</w:t>
            </w:r>
          </w:p>
        </w:tc>
        <w:tc>
          <w:tcPr>
            <w:tcW w:w="1251" w:type="dxa"/>
            <w:shd w:val="clear" w:color="auto" w:fill="auto"/>
            <w:noWrap/>
            <w:vAlign w:val="bottom"/>
          </w:tcPr>
          <w:p w:rsidR="00622E41" w:rsidRPr="001D4607" w:rsidRDefault="00622E41" w:rsidP="004E42E6">
            <w:pPr>
              <w:spacing w:before="40" w:after="40" w:line="220" w:lineRule="exact"/>
              <w:ind w:left="113"/>
              <w:jc w:val="right"/>
              <w:rPr>
                <w:b/>
                <w:sz w:val="18"/>
              </w:rPr>
            </w:pPr>
            <w:r w:rsidRPr="001D4607">
              <w:rPr>
                <w:b/>
                <w:sz w:val="18"/>
              </w:rPr>
              <w:t>16,5</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16,6</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16,4</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10,7</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24,3</w:t>
            </w:r>
          </w:p>
        </w:tc>
      </w:tr>
      <w:tr w:rsidR="00622E41" w:rsidRPr="00D93D70" w:rsidTr="004E42E6">
        <w:trPr>
          <w:trHeight w:val="236"/>
        </w:trPr>
        <w:tc>
          <w:tcPr>
            <w:tcW w:w="1233" w:type="dxa"/>
            <w:shd w:val="clear" w:color="auto" w:fill="auto"/>
            <w:noWrap/>
          </w:tcPr>
          <w:p w:rsidR="00622E41" w:rsidRPr="00D93D70" w:rsidRDefault="00622E41" w:rsidP="004E42E6">
            <w:pPr>
              <w:spacing w:before="40" w:after="40" w:line="220" w:lineRule="exact"/>
              <w:rPr>
                <w:sz w:val="18"/>
              </w:rPr>
            </w:pPr>
            <w:r w:rsidRPr="00D93D70">
              <w:rPr>
                <w:sz w:val="18"/>
              </w:rPr>
              <w:t>2006</w:t>
            </w:r>
          </w:p>
        </w:tc>
        <w:tc>
          <w:tcPr>
            <w:tcW w:w="1251" w:type="dxa"/>
            <w:shd w:val="clear" w:color="auto" w:fill="auto"/>
            <w:noWrap/>
            <w:vAlign w:val="bottom"/>
          </w:tcPr>
          <w:p w:rsidR="00622E41" w:rsidRPr="001D4607" w:rsidRDefault="00622E41" w:rsidP="004E42E6">
            <w:pPr>
              <w:spacing w:before="40" w:after="40" w:line="220" w:lineRule="exact"/>
              <w:ind w:left="113"/>
              <w:jc w:val="right"/>
              <w:rPr>
                <w:b/>
                <w:sz w:val="18"/>
              </w:rPr>
            </w:pPr>
            <w:r w:rsidRPr="001D4607">
              <w:rPr>
                <w:b/>
                <w:sz w:val="18"/>
              </w:rPr>
              <w:t>23,7</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23,2</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24,3</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14,9</w:t>
            </w:r>
          </w:p>
        </w:tc>
        <w:tc>
          <w:tcPr>
            <w:tcW w:w="1251"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35,9</w:t>
            </w:r>
          </w:p>
        </w:tc>
      </w:tr>
      <w:tr w:rsidR="00622E41" w:rsidRPr="00D93D70" w:rsidTr="004E42E6">
        <w:trPr>
          <w:trHeight w:val="236"/>
        </w:trPr>
        <w:tc>
          <w:tcPr>
            <w:tcW w:w="1233" w:type="dxa"/>
            <w:shd w:val="clear" w:color="auto" w:fill="auto"/>
            <w:noWrap/>
          </w:tcPr>
          <w:p w:rsidR="00622E41" w:rsidRPr="00D93D70" w:rsidRDefault="00622E41" w:rsidP="004E42E6">
            <w:pPr>
              <w:keepNext/>
              <w:spacing w:before="40" w:after="40" w:line="220" w:lineRule="exact"/>
              <w:rPr>
                <w:sz w:val="18"/>
              </w:rPr>
            </w:pPr>
            <w:r w:rsidRPr="00D93D70">
              <w:rPr>
                <w:sz w:val="18"/>
              </w:rPr>
              <w:t>2007</w:t>
            </w:r>
          </w:p>
        </w:tc>
        <w:tc>
          <w:tcPr>
            <w:tcW w:w="1251" w:type="dxa"/>
            <w:shd w:val="clear" w:color="auto" w:fill="auto"/>
            <w:noWrap/>
            <w:vAlign w:val="bottom"/>
          </w:tcPr>
          <w:p w:rsidR="00622E41" w:rsidRPr="001D4607" w:rsidRDefault="00622E41" w:rsidP="004E42E6">
            <w:pPr>
              <w:keepNext/>
              <w:spacing w:before="40" w:after="40" w:line="220" w:lineRule="exact"/>
              <w:ind w:left="113"/>
              <w:jc w:val="right"/>
              <w:rPr>
                <w:b/>
                <w:sz w:val="18"/>
              </w:rPr>
            </w:pPr>
            <w:r w:rsidRPr="001D4607">
              <w:rPr>
                <w:b/>
                <w:sz w:val="18"/>
              </w:rPr>
              <w:t>23,2</w:t>
            </w:r>
          </w:p>
        </w:tc>
        <w:tc>
          <w:tcPr>
            <w:tcW w:w="1251" w:type="dxa"/>
            <w:shd w:val="clear" w:color="auto" w:fill="auto"/>
            <w:noWrap/>
            <w:vAlign w:val="bottom"/>
          </w:tcPr>
          <w:p w:rsidR="00622E41" w:rsidRPr="00D93D70" w:rsidRDefault="00622E41" w:rsidP="004E42E6">
            <w:pPr>
              <w:keepNext/>
              <w:spacing w:before="40" w:after="40" w:line="220" w:lineRule="exact"/>
              <w:ind w:left="113"/>
              <w:jc w:val="right"/>
              <w:rPr>
                <w:sz w:val="18"/>
              </w:rPr>
            </w:pPr>
            <w:r w:rsidRPr="00D93D70">
              <w:rPr>
                <w:sz w:val="18"/>
              </w:rPr>
              <w:t>23,3</w:t>
            </w:r>
          </w:p>
        </w:tc>
        <w:tc>
          <w:tcPr>
            <w:tcW w:w="1251" w:type="dxa"/>
            <w:shd w:val="clear" w:color="auto" w:fill="auto"/>
            <w:noWrap/>
            <w:vAlign w:val="bottom"/>
          </w:tcPr>
          <w:p w:rsidR="00622E41" w:rsidRPr="00D93D70" w:rsidRDefault="00622E41" w:rsidP="004E42E6">
            <w:pPr>
              <w:keepNext/>
              <w:spacing w:before="40" w:after="40" w:line="220" w:lineRule="exact"/>
              <w:ind w:left="113"/>
              <w:jc w:val="right"/>
              <w:rPr>
                <w:sz w:val="18"/>
              </w:rPr>
            </w:pPr>
            <w:r w:rsidRPr="00D93D70">
              <w:rPr>
                <w:sz w:val="18"/>
              </w:rPr>
              <w:t>23,1</w:t>
            </w:r>
          </w:p>
        </w:tc>
        <w:tc>
          <w:tcPr>
            <w:tcW w:w="1251" w:type="dxa"/>
            <w:shd w:val="clear" w:color="auto" w:fill="auto"/>
            <w:noWrap/>
            <w:vAlign w:val="bottom"/>
          </w:tcPr>
          <w:p w:rsidR="00622E41" w:rsidRPr="00D93D70" w:rsidRDefault="00622E41" w:rsidP="004E42E6">
            <w:pPr>
              <w:keepNext/>
              <w:spacing w:before="40" w:after="40" w:line="220" w:lineRule="exact"/>
              <w:ind w:left="113"/>
              <w:jc w:val="right"/>
              <w:rPr>
                <w:sz w:val="18"/>
              </w:rPr>
            </w:pPr>
            <w:r w:rsidRPr="00D93D70">
              <w:rPr>
                <w:sz w:val="18"/>
              </w:rPr>
              <w:t>15,4</w:t>
            </w:r>
          </w:p>
        </w:tc>
        <w:tc>
          <w:tcPr>
            <w:tcW w:w="1251" w:type="dxa"/>
            <w:shd w:val="clear" w:color="auto" w:fill="auto"/>
            <w:noWrap/>
            <w:vAlign w:val="bottom"/>
          </w:tcPr>
          <w:p w:rsidR="00622E41" w:rsidRPr="00D93D70" w:rsidRDefault="00622E41" w:rsidP="004E42E6">
            <w:pPr>
              <w:keepNext/>
              <w:spacing w:before="40" w:after="40" w:line="220" w:lineRule="exact"/>
              <w:ind w:left="113"/>
              <w:jc w:val="right"/>
              <w:rPr>
                <w:sz w:val="18"/>
              </w:rPr>
            </w:pPr>
            <w:r w:rsidRPr="00D93D70">
              <w:rPr>
                <w:sz w:val="18"/>
              </w:rPr>
              <w:t>34,0</w:t>
            </w:r>
          </w:p>
        </w:tc>
      </w:tr>
      <w:tr w:rsidR="00622E41" w:rsidRPr="00D93D70" w:rsidTr="004E42E6">
        <w:trPr>
          <w:trHeight w:val="236"/>
        </w:trPr>
        <w:tc>
          <w:tcPr>
            <w:tcW w:w="1233" w:type="dxa"/>
            <w:tcBorders>
              <w:bottom w:val="single" w:sz="12" w:space="0" w:color="auto"/>
            </w:tcBorders>
            <w:shd w:val="clear" w:color="auto" w:fill="auto"/>
            <w:noWrap/>
          </w:tcPr>
          <w:p w:rsidR="00622E41" w:rsidRPr="00D93D70" w:rsidRDefault="00622E41" w:rsidP="004E42E6">
            <w:pPr>
              <w:keepNext/>
              <w:spacing w:before="40" w:after="40" w:line="220" w:lineRule="exact"/>
              <w:rPr>
                <w:sz w:val="18"/>
              </w:rPr>
            </w:pPr>
            <w:r w:rsidRPr="00D93D70">
              <w:rPr>
                <w:sz w:val="18"/>
              </w:rPr>
              <w:t>2008</w:t>
            </w:r>
          </w:p>
        </w:tc>
        <w:tc>
          <w:tcPr>
            <w:tcW w:w="1251" w:type="dxa"/>
            <w:tcBorders>
              <w:bottom w:val="single" w:sz="12" w:space="0" w:color="auto"/>
            </w:tcBorders>
            <w:shd w:val="clear" w:color="auto" w:fill="auto"/>
            <w:noWrap/>
            <w:vAlign w:val="bottom"/>
          </w:tcPr>
          <w:p w:rsidR="00622E41" w:rsidRPr="001D4607" w:rsidRDefault="00622E41" w:rsidP="004E42E6">
            <w:pPr>
              <w:keepNext/>
              <w:spacing w:before="40" w:after="40" w:line="220" w:lineRule="exact"/>
              <w:ind w:left="113"/>
              <w:jc w:val="right"/>
              <w:rPr>
                <w:b/>
                <w:sz w:val="18"/>
              </w:rPr>
            </w:pPr>
            <w:r w:rsidRPr="001D4607">
              <w:rPr>
                <w:b/>
                <w:sz w:val="18"/>
              </w:rPr>
              <w:t>19,0</w:t>
            </w:r>
          </w:p>
        </w:tc>
        <w:tc>
          <w:tcPr>
            <w:tcW w:w="1251" w:type="dxa"/>
            <w:tcBorders>
              <w:bottom w:val="single" w:sz="12" w:space="0" w:color="auto"/>
            </w:tcBorders>
            <w:shd w:val="clear" w:color="auto" w:fill="auto"/>
            <w:noWrap/>
            <w:vAlign w:val="bottom"/>
          </w:tcPr>
          <w:p w:rsidR="00622E41" w:rsidRPr="00D93D70" w:rsidRDefault="00622E41" w:rsidP="004E42E6">
            <w:pPr>
              <w:keepNext/>
              <w:spacing w:before="40" w:after="40" w:line="220" w:lineRule="exact"/>
              <w:ind w:left="113"/>
              <w:jc w:val="right"/>
              <w:rPr>
                <w:sz w:val="18"/>
              </w:rPr>
            </w:pPr>
            <w:r w:rsidRPr="00D93D70">
              <w:rPr>
                <w:sz w:val="18"/>
              </w:rPr>
              <w:t>18,8</w:t>
            </w:r>
          </w:p>
        </w:tc>
        <w:tc>
          <w:tcPr>
            <w:tcW w:w="1251" w:type="dxa"/>
            <w:tcBorders>
              <w:bottom w:val="single" w:sz="12" w:space="0" w:color="auto"/>
            </w:tcBorders>
            <w:shd w:val="clear" w:color="auto" w:fill="auto"/>
            <w:noWrap/>
            <w:vAlign w:val="bottom"/>
          </w:tcPr>
          <w:p w:rsidR="00622E41" w:rsidRPr="00D93D70" w:rsidRDefault="00622E41" w:rsidP="004E42E6">
            <w:pPr>
              <w:keepNext/>
              <w:spacing w:before="40" w:after="40" w:line="220" w:lineRule="exact"/>
              <w:ind w:left="113"/>
              <w:jc w:val="right"/>
              <w:rPr>
                <w:sz w:val="18"/>
              </w:rPr>
            </w:pPr>
            <w:r w:rsidRPr="00D93D70">
              <w:rPr>
                <w:sz w:val="18"/>
              </w:rPr>
              <w:t>19,3</w:t>
            </w:r>
          </w:p>
        </w:tc>
        <w:tc>
          <w:tcPr>
            <w:tcW w:w="1251" w:type="dxa"/>
            <w:tcBorders>
              <w:bottom w:val="single" w:sz="12" w:space="0" w:color="auto"/>
            </w:tcBorders>
            <w:shd w:val="clear" w:color="auto" w:fill="auto"/>
            <w:noWrap/>
            <w:vAlign w:val="bottom"/>
          </w:tcPr>
          <w:p w:rsidR="00622E41" w:rsidRPr="00D93D70" w:rsidRDefault="00622E41" w:rsidP="004E42E6">
            <w:pPr>
              <w:keepNext/>
              <w:spacing w:before="40" w:after="40" w:line="220" w:lineRule="exact"/>
              <w:ind w:left="113"/>
              <w:jc w:val="right"/>
              <w:rPr>
                <w:sz w:val="18"/>
              </w:rPr>
            </w:pPr>
            <w:r w:rsidRPr="00D93D70">
              <w:rPr>
                <w:sz w:val="18"/>
              </w:rPr>
              <w:t>10,6</w:t>
            </w:r>
          </w:p>
        </w:tc>
        <w:tc>
          <w:tcPr>
            <w:tcW w:w="1251" w:type="dxa"/>
            <w:tcBorders>
              <w:bottom w:val="single" w:sz="12" w:space="0" w:color="auto"/>
            </w:tcBorders>
            <w:shd w:val="clear" w:color="auto" w:fill="auto"/>
            <w:noWrap/>
            <w:vAlign w:val="bottom"/>
          </w:tcPr>
          <w:p w:rsidR="00622E41" w:rsidRPr="00D93D70" w:rsidRDefault="00622E41" w:rsidP="004E42E6">
            <w:pPr>
              <w:keepNext/>
              <w:spacing w:before="40" w:after="40" w:line="220" w:lineRule="exact"/>
              <w:ind w:left="113"/>
              <w:jc w:val="right"/>
              <w:rPr>
                <w:sz w:val="18"/>
              </w:rPr>
            </w:pPr>
            <w:r w:rsidRPr="00D93D70">
              <w:rPr>
                <w:sz w:val="18"/>
              </w:rPr>
              <w:t>30,9</w:t>
            </w:r>
          </w:p>
        </w:tc>
      </w:tr>
    </w:tbl>
    <w:p w:rsidR="00622E41" w:rsidRPr="00D93D70" w:rsidRDefault="00622E41" w:rsidP="00622E41">
      <w:pPr>
        <w:pStyle w:val="SingleTxtG"/>
        <w:spacing w:before="120" w:after="240"/>
        <w:ind w:firstLine="170"/>
        <w:jc w:val="left"/>
        <w:rPr>
          <w:sz w:val="18"/>
          <w:szCs w:val="18"/>
        </w:rPr>
      </w:pPr>
      <w:r w:rsidRPr="00D93D70">
        <w:rPr>
          <w:i/>
          <w:sz w:val="18"/>
          <w:szCs w:val="18"/>
        </w:rPr>
        <w:t>Source</w:t>
      </w:r>
      <w:r w:rsidRPr="00C736A0">
        <w:rPr>
          <w:sz w:val="18"/>
          <w:szCs w:val="18"/>
        </w:rPr>
        <w:t>:</w:t>
      </w:r>
      <w:r w:rsidRPr="00D93D70">
        <w:rPr>
          <w:sz w:val="18"/>
          <w:szCs w:val="18"/>
        </w:rPr>
        <w:t xml:space="preserve"> DGE</w:t>
      </w:r>
      <w:r>
        <w:rPr>
          <w:sz w:val="18"/>
          <w:szCs w:val="18"/>
        </w:rPr>
        <w:t xml:space="preserve">EC, EPH 2008. Système intégré </w:t>
      </w:r>
      <w:r w:rsidRPr="00D93D70">
        <w:rPr>
          <w:sz w:val="18"/>
          <w:szCs w:val="18"/>
        </w:rPr>
        <w:t>de données PARINFO.</w:t>
      </w:r>
    </w:p>
    <w:p w:rsidR="00622E41" w:rsidRPr="00D93D70" w:rsidRDefault="00622E41" w:rsidP="00622E41">
      <w:pPr>
        <w:pStyle w:val="SingleTxtG"/>
        <w:rPr>
          <w:szCs w:val="24"/>
          <w:lang w:eastAsia="fr-FR"/>
        </w:rPr>
      </w:pPr>
      <w:r w:rsidRPr="00D93D70">
        <w:rPr>
          <w:bCs/>
        </w:rPr>
        <w:t>29.</w:t>
      </w:r>
      <w:r w:rsidRPr="00D93D70">
        <w:rPr>
          <w:bCs/>
        </w:rPr>
        <w:tab/>
      </w:r>
      <w:bookmarkStart w:id="7" w:name="_Toc284832395"/>
      <w:r w:rsidRPr="00D93D70">
        <w:rPr>
          <w:bCs/>
        </w:rPr>
        <w:t>Le taux d</w:t>
      </w:r>
      <w:r>
        <w:rPr>
          <w:bCs/>
        </w:rPr>
        <w:t>’</w:t>
      </w:r>
      <w:r w:rsidRPr="00D93D70">
        <w:rPr>
          <w:lang w:eastAsia="fr-FR"/>
        </w:rPr>
        <w:t xml:space="preserve">extrême pauvreté </w:t>
      </w:r>
      <w:r>
        <w:rPr>
          <w:lang w:eastAsia="fr-FR"/>
        </w:rPr>
        <w:t xml:space="preserve">qui </w:t>
      </w:r>
      <w:r w:rsidRPr="00D93D70">
        <w:rPr>
          <w:lang w:eastAsia="fr-FR"/>
        </w:rPr>
        <w:t>était de 16,5</w:t>
      </w:r>
      <w:r>
        <w:rPr>
          <w:lang w:eastAsia="fr-FR"/>
        </w:rPr>
        <w:t xml:space="preserve"> %</w:t>
      </w:r>
      <w:r w:rsidRPr="00D93D70">
        <w:rPr>
          <w:lang w:eastAsia="fr-FR"/>
        </w:rPr>
        <w:t xml:space="preserve"> en 2005 </w:t>
      </w:r>
      <w:r>
        <w:rPr>
          <w:lang w:eastAsia="fr-FR"/>
        </w:rPr>
        <w:t xml:space="preserve">est passé à 19 % en 2008, ce qui représente 1 169 297 </w:t>
      </w:r>
      <w:r w:rsidRPr="00D93D70">
        <w:rPr>
          <w:lang w:eastAsia="fr-FR"/>
        </w:rPr>
        <w:t>personnes</w:t>
      </w:r>
      <w:r>
        <w:rPr>
          <w:lang w:eastAsia="fr-FR"/>
        </w:rPr>
        <w:t>. I</w:t>
      </w:r>
      <w:r w:rsidRPr="00D93D70">
        <w:rPr>
          <w:lang w:eastAsia="fr-FR"/>
        </w:rPr>
        <w:t>l est passé de 16,6</w:t>
      </w:r>
      <w:r>
        <w:rPr>
          <w:lang w:eastAsia="fr-FR"/>
        </w:rPr>
        <w:t xml:space="preserve"> % à 18,</w:t>
      </w:r>
      <w:r w:rsidRPr="00D93D70">
        <w:rPr>
          <w:lang w:eastAsia="fr-FR"/>
        </w:rPr>
        <w:t>8</w:t>
      </w:r>
      <w:r>
        <w:rPr>
          <w:lang w:eastAsia="fr-FR"/>
        </w:rPr>
        <w:t xml:space="preserve"> %</w:t>
      </w:r>
      <w:r w:rsidRPr="00D93D70">
        <w:rPr>
          <w:lang w:eastAsia="fr-FR"/>
        </w:rPr>
        <w:t xml:space="preserve"> dans les </w:t>
      </w:r>
      <w:r>
        <w:rPr>
          <w:lang w:eastAsia="fr-FR"/>
        </w:rPr>
        <w:t>zones urbaines</w:t>
      </w:r>
      <w:r w:rsidRPr="00D93D70">
        <w:rPr>
          <w:lang w:eastAsia="fr-FR"/>
        </w:rPr>
        <w:t xml:space="preserve"> et de 16,4</w:t>
      </w:r>
      <w:r>
        <w:rPr>
          <w:lang w:eastAsia="fr-FR"/>
        </w:rPr>
        <w:t xml:space="preserve"> %</w:t>
      </w:r>
      <w:r w:rsidRPr="00D93D70">
        <w:rPr>
          <w:lang w:eastAsia="fr-FR"/>
        </w:rPr>
        <w:t xml:space="preserve"> à 19,3</w:t>
      </w:r>
      <w:r>
        <w:rPr>
          <w:lang w:eastAsia="fr-FR"/>
        </w:rPr>
        <w:t xml:space="preserve"> %</w:t>
      </w:r>
      <w:r w:rsidRPr="00D93D70">
        <w:rPr>
          <w:lang w:eastAsia="fr-FR"/>
        </w:rPr>
        <w:t xml:space="preserve"> dans les </w:t>
      </w:r>
      <w:r>
        <w:rPr>
          <w:lang w:eastAsia="fr-FR"/>
        </w:rPr>
        <w:t>zones rurales</w:t>
      </w:r>
      <w:r w:rsidRPr="00D93D70">
        <w:rPr>
          <w:lang w:eastAsia="fr-FR"/>
        </w:rPr>
        <w:t xml:space="preserve"> au cours de la même période.</w:t>
      </w:r>
    </w:p>
    <w:p w:rsidR="00622E41" w:rsidRPr="009406D4" w:rsidRDefault="00622E41" w:rsidP="00622E41">
      <w:pPr>
        <w:pStyle w:val="Heading1"/>
      </w:pPr>
      <w:r w:rsidRPr="009406D4">
        <w:t>Tableau 12</w:t>
      </w:r>
      <w:bookmarkEnd w:id="7"/>
    </w:p>
    <w:p w:rsidR="00622E41" w:rsidRPr="001D4607" w:rsidRDefault="00622E41" w:rsidP="00622E41">
      <w:pPr>
        <w:pStyle w:val="SingleTxtG"/>
        <w:keepNext/>
        <w:rPr>
          <w:b/>
        </w:rPr>
      </w:pPr>
      <w:r w:rsidRPr="001D4607">
        <w:rPr>
          <w:b/>
        </w:rPr>
        <w:t>Nombre de personnes touchées par l</w:t>
      </w:r>
      <w:r>
        <w:rPr>
          <w:b/>
        </w:rPr>
        <w:t>’</w:t>
      </w:r>
      <w:r w:rsidRPr="001D4607">
        <w:rPr>
          <w:b/>
        </w:rPr>
        <w:t>extrême pauvreté</w:t>
      </w:r>
    </w:p>
    <w:tbl>
      <w:tblPr>
        <w:tblW w:w="0" w:type="auto"/>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842"/>
        <w:gridCol w:w="1842"/>
        <w:gridCol w:w="1843"/>
        <w:gridCol w:w="1843"/>
      </w:tblGrid>
      <w:tr w:rsidR="00622E41" w:rsidRPr="00D93D70" w:rsidTr="004E42E6">
        <w:trPr>
          <w:trHeight w:val="255"/>
          <w:tblHeader/>
        </w:trPr>
        <w:tc>
          <w:tcPr>
            <w:tcW w:w="1842" w:type="dxa"/>
            <w:tcBorders>
              <w:top w:val="single" w:sz="4" w:space="0" w:color="auto"/>
              <w:bottom w:val="single" w:sz="12" w:space="0" w:color="auto"/>
            </w:tcBorders>
            <w:shd w:val="clear" w:color="auto" w:fill="auto"/>
            <w:noWrap/>
            <w:vAlign w:val="bottom"/>
          </w:tcPr>
          <w:p w:rsidR="00622E41" w:rsidRPr="00D93D70" w:rsidRDefault="00622E41" w:rsidP="00622E41">
            <w:pPr>
              <w:spacing w:before="80" w:after="80" w:line="200" w:lineRule="exact"/>
              <w:rPr>
                <w:bCs/>
                <w:i/>
                <w:sz w:val="16"/>
              </w:rPr>
            </w:pPr>
            <w:r w:rsidRPr="00D93D70">
              <w:rPr>
                <w:bCs/>
                <w:i/>
                <w:sz w:val="16"/>
              </w:rPr>
              <w:t>Période</w:t>
            </w:r>
          </w:p>
        </w:tc>
        <w:tc>
          <w:tcPr>
            <w:tcW w:w="1842" w:type="dxa"/>
            <w:tcBorders>
              <w:top w:val="single" w:sz="4" w:space="0" w:color="auto"/>
              <w:bottom w:val="single" w:sz="12" w:space="0" w:color="auto"/>
            </w:tcBorders>
            <w:shd w:val="clear" w:color="auto" w:fill="auto"/>
            <w:noWrap/>
            <w:vAlign w:val="bottom"/>
          </w:tcPr>
          <w:p w:rsidR="00622E41" w:rsidRPr="009406D4" w:rsidRDefault="00622E41" w:rsidP="00622E41">
            <w:pPr>
              <w:spacing w:before="80" w:after="80" w:line="200" w:lineRule="exact"/>
              <w:ind w:left="113"/>
              <w:jc w:val="right"/>
              <w:rPr>
                <w:bCs/>
                <w:sz w:val="16"/>
              </w:rPr>
            </w:pPr>
            <w:r>
              <w:rPr>
                <w:b/>
                <w:bCs/>
                <w:i/>
                <w:sz w:val="16"/>
              </w:rPr>
              <w:t>Total</w:t>
            </w:r>
          </w:p>
        </w:tc>
        <w:tc>
          <w:tcPr>
            <w:tcW w:w="1843" w:type="dxa"/>
            <w:tcBorders>
              <w:top w:val="single" w:sz="4" w:space="0" w:color="auto"/>
              <w:bottom w:val="single" w:sz="12" w:space="0" w:color="auto"/>
            </w:tcBorders>
            <w:shd w:val="clear" w:color="auto" w:fill="auto"/>
            <w:noWrap/>
            <w:vAlign w:val="bottom"/>
          </w:tcPr>
          <w:p w:rsidR="00622E41" w:rsidRPr="00D93D70" w:rsidRDefault="00622E41" w:rsidP="00622E41">
            <w:pPr>
              <w:spacing w:before="80" w:after="80" w:line="200" w:lineRule="exact"/>
              <w:ind w:left="113"/>
              <w:jc w:val="right"/>
              <w:rPr>
                <w:bCs/>
                <w:i/>
                <w:sz w:val="16"/>
              </w:rPr>
            </w:pPr>
            <w:r w:rsidRPr="00D93D70">
              <w:rPr>
                <w:bCs/>
                <w:i/>
                <w:sz w:val="16"/>
              </w:rPr>
              <w:t>Zone</w:t>
            </w:r>
            <w:r>
              <w:rPr>
                <w:bCs/>
                <w:i/>
                <w:sz w:val="16"/>
              </w:rPr>
              <w:t>s</w:t>
            </w:r>
            <w:r w:rsidRPr="00D93D70">
              <w:rPr>
                <w:bCs/>
                <w:i/>
                <w:sz w:val="16"/>
              </w:rPr>
              <w:t xml:space="preserve"> urbaine</w:t>
            </w:r>
            <w:r>
              <w:rPr>
                <w:bCs/>
                <w:i/>
                <w:sz w:val="16"/>
              </w:rPr>
              <w:t>s</w:t>
            </w:r>
          </w:p>
        </w:tc>
        <w:tc>
          <w:tcPr>
            <w:tcW w:w="1843" w:type="dxa"/>
            <w:tcBorders>
              <w:top w:val="single" w:sz="4" w:space="0" w:color="auto"/>
              <w:bottom w:val="single" w:sz="12" w:space="0" w:color="auto"/>
            </w:tcBorders>
            <w:shd w:val="clear" w:color="auto" w:fill="auto"/>
            <w:noWrap/>
            <w:vAlign w:val="bottom"/>
          </w:tcPr>
          <w:p w:rsidR="00622E41" w:rsidRPr="00D93D70" w:rsidRDefault="00622E41" w:rsidP="00622E41">
            <w:pPr>
              <w:spacing w:before="80" w:after="80" w:line="200" w:lineRule="exact"/>
              <w:ind w:left="113"/>
              <w:jc w:val="right"/>
              <w:rPr>
                <w:bCs/>
                <w:i/>
                <w:sz w:val="16"/>
              </w:rPr>
            </w:pPr>
            <w:r w:rsidRPr="00D93D70">
              <w:rPr>
                <w:bCs/>
                <w:i/>
                <w:sz w:val="16"/>
              </w:rPr>
              <w:t>Zone</w:t>
            </w:r>
            <w:r>
              <w:rPr>
                <w:bCs/>
                <w:i/>
                <w:sz w:val="16"/>
              </w:rPr>
              <w:t>s</w:t>
            </w:r>
            <w:r w:rsidRPr="00D93D70">
              <w:rPr>
                <w:bCs/>
                <w:i/>
                <w:sz w:val="16"/>
              </w:rPr>
              <w:t xml:space="preserve"> rurale</w:t>
            </w:r>
            <w:r>
              <w:rPr>
                <w:bCs/>
                <w:i/>
                <w:sz w:val="16"/>
              </w:rPr>
              <w:t>s</w:t>
            </w:r>
          </w:p>
        </w:tc>
      </w:tr>
      <w:tr w:rsidR="00622E41" w:rsidRPr="00D93D70" w:rsidTr="004E42E6">
        <w:trPr>
          <w:trHeight w:val="255"/>
        </w:trPr>
        <w:tc>
          <w:tcPr>
            <w:tcW w:w="1842" w:type="dxa"/>
            <w:tcBorders>
              <w:top w:val="single" w:sz="12" w:space="0" w:color="auto"/>
            </w:tcBorders>
            <w:shd w:val="clear" w:color="auto" w:fill="auto"/>
            <w:noWrap/>
          </w:tcPr>
          <w:p w:rsidR="00622E41" w:rsidRPr="00D93D70" w:rsidRDefault="00622E41" w:rsidP="004E42E6">
            <w:pPr>
              <w:spacing w:before="40" w:after="40" w:line="220" w:lineRule="exact"/>
              <w:rPr>
                <w:sz w:val="18"/>
              </w:rPr>
            </w:pPr>
            <w:r w:rsidRPr="00D93D70">
              <w:rPr>
                <w:sz w:val="18"/>
              </w:rPr>
              <w:t>1997-1998</w:t>
            </w:r>
          </w:p>
        </w:tc>
        <w:tc>
          <w:tcPr>
            <w:tcW w:w="1842" w:type="dxa"/>
            <w:tcBorders>
              <w:top w:val="single" w:sz="12" w:space="0" w:color="auto"/>
            </w:tcBorders>
            <w:shd w:val="clear" w:color="auto" w:fill="auto"/>
            <w:noWrap/>
            <w:vAlign w:val="bottom"/>
          </w:tcPr>
          <w:p w:rsidR="00622E41" w:rsidRPr="005A4048" w:rsidRDefault="00622E41" w:rsidP="004E42E6">
            <w:pPr>
              <w:spacing w:before="40" w:after="40" w:line="220" w:lineRule="exact"/>
              <w:ind w:left="113"/>
              <w:jc w:val="right"/>
              <w:rPr>
                <w:b/>
                <w:sz w:val="18"/>
              </w:rPr>
            </w:pPr>
            <w:r w:rsidRPr="005A4048">
              <w:rPr>
                <w:b/>
                <w:sz w:val="18"/>
              </w:rPr>
              <w:t>939 459</w:t>
            </w:r>
          </w:p>
        </w:tc>
        <w:tc>
          <w:tcPr>
            <w:tcW w:w="1843" w:type="dxa"/>
            <w:tcBorders>
              <w:top w:val="single" w:sz="12"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193 459</w:t>
            </w:r>
          </w:p>
        </w:tc>
        <w:tc>
          <w:tcPr>
            <w:tcW w:w="1843" w:type="dxa"/>
            <w:tcBorders>
              <w:top w:val="single" w:sz="12"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746 189</w:t>
            </w:r>
          </w:p>
        </w:tc>
      </w:tr>
      <w:tr w:rsidR="00622E41" w:rsidRPr="00D93D70" w:rsidTr="004E42E6">
        <w:trPr>
          <w:trHeight w:val="255"/>
        </w:trPr>
        <w:tc>
          <w:tcPr>
            <w:tcW w:w="1842" w:type="dxa"/>
            <w:shd w:val="clear" w:color="auto" w:fill="auto"/>
            <w:noWrap/>
          </w:tcPr>
          <w:p w:rsidR="00622E41" w:rsidRPr="00D93D70" w:rsidRDefault="00622E41" w:rsidP="004E42E6">
            <w:pPr>
              <w:spacing w:before="40" w:after="40" w:line="220" w:lineRule="exact"/>
              <w:rPr>
                <w:sz w:val="18"/>
              </w:rPr>
            </w:pPr>
            <w:r w:rsidRPr="00D93D70">
              <w:rPr>
                <w:sz w:val="18"/>
              </w:rPr>
              <w:t>1999</w:t>
            </w:r>
          </w:p>
        </w:tc>
        <w:tc>
          <w:tcPr>
            <w:tcW w:w="1842" w:type="dxa"/>
            <w:shd w:val="clear" w:color="auto" w:fill="auto"/>
            <w:noWrap/>
            <w:vAlign w:val="bottom"/>
          </w:tcPr>
          <w:p w:rsidR="00622E41" w:rsidRPr="001D4607" w:rsidRDefault="00622E41" w:rsidP="004E42E6">
            <w:pPr>
              <w:spacing w:before="40" w:after="40" w:line="220" w:lineRule="exact"/>
              <w:ind w:left="113"/>
              <w:jc w:val="right"/>
              <w:rPr>
                <w:b/>
                <w:sz w:val="18"/>
              </w:rPr>
            </w:pPr>
            <w:r w:rsidRPr="001D4607">
              <w:rPr>
                <w:b/>
                <w:sz w:val="18"/>
              </w:rPr>
              <w:t>908 985</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160 981</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748 004</w:t>
            </w:r>
          </w:p>
        </w:tc>
      </w:tr>
      <w:tr w:rsidR="00622E41" w:rsidRPr="00D93D70" w:rsidTr="004E42E6">
        <w:trPr>
          <w:trHeight w:val="255"/>
        </w:trPr>
        <w:tc>
          <w:tcPr>
            <w:tcW w:w="1842" w:type="dxa"/>
            <w:shd w:val="clear" w:color="auto" w:fill="auto"/>
            <w:noWrap/>
          </w:tcPr>
          <w:p w:rsidR="00622E41" w:rsidRPr="00D93D70" w:rsidRDefault="00622E41" w:rsidP="004E42E6">
            <w:pPr>
              <w:spacing w:before="40" w:after="40" w:line="220" w:lineRule="exact"/>
              <w:rPr>
                <w:sz w:val="18"/>
              </w:rPr>
            </w:pPr>
            <w:r w:rsidRPr="00D93D70">
              <w:rPr>
                <w:sz w:val="18"/>
              </w:rPr>
              <w:t>2000-2001</w:t>
            </w:r>
          </w:p>
        </w:tc>
        <w:tc>
          <w:tcPr>
            <w:tcW w:w="1842" w:type="dxa"/>
            <w:shd w:val="clear" w:color="auto" w:fill="auto"/>
            <w:noWrap/>
            <w:vAlign w:val="bottom"/>
          </w:tcPr>
          <w:p w:rsidR="00622E41" w:rsidRPr="001D4607" w:rsidRDefault="00622E41" w:rsidP="004E42E6">
            <w:pPr>
              <w:spacing w:before="40" w:after="40" w:line="220" w:lineRule="exact"/>
              <w:ind w:left="113"/>
              <w:jc w:val="right"/>
              <w:rPr>
                <w:b/>
                <w:sz w:val="18"/>
              </w:rPr>
            </w:pPr>
            <w:r w:rsidRPr="001D4607">
              <w:rPr>
                <w:b/>
                <w:sz w:val="18"/>
              </w:rPr>
              <w:t>888 870</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191 738</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697 133</w:t>
            </w:r>
          </w:p>
        </w:tc>
      </w:tr>
      <w:tr w:rsidR="00622E41" w:rsidRPr="00D93D70" w:rsidTr="004E42E6">
        <w:trPr>
          <w:trHeight w:val="255"/>
        </w:trPr>
        <w:tc>
          <w:tcPr>
            <w:tcW w:w="1842" w:type="dxa"/>
            <w:shd w:val="clear" w:color="auto" w:fill="auto"/>
            <w:noWrap/>
          </w:tcPr>
          <w:p w:rsidR="00622E41" w:rsidRPr="00D93D70" w:rsidRDefault="00622E41" w:rsidP="004E42E6">
            <w:pPr>
              <w:spacing w:before="40" w:after="40" w:line="220" w:lineRule="exact"/>
              <w:rPr>
                <w:sz w:val="18"/>
              </w:rPr>
            </w:pPr>
            <w:r w:rsidRPr="00D93D70">
              <w:rPr>
                <w:sz w:val="18"/>
              </w:rPr>
              <w:t>2002</w:t>
            </w:r>
          </w:p>
        </w:tc>
        <w:tc>
          <w:tcPr>
            <w:tcW w:w="1842" w:type="dxa"/>
            <w:shd w:val="clear" w:color="auto" w:fill="auto"/>
            <w:noWrap/>
            <w:vAlign w:val="bottom"/>
          </w:tcPr>
          <w:p w:rsidR="00622E41" w:rsidRPr="001D4607" w:rsidRDefault="00622E41" w:rsidP="004E42E6">
            <w:pPr>
              <w:spacing w:before="40" w:after="40" w:line="220" w:lineRule="exact"/>
              <w:ind w:left="113"/>
              <w:jc w:val="right"/>
              <w:rPr>
                <w:b/>
                <w:sz w:val="18"/>
              </w:rPr>
            </w:pPr>
            <w:r w:rsidRPr="001D4607">
              <w:rPr>
                <w:b/>
                <w:sz w:val="18"/>
              </w:rPr>
              <w:t>1 336 138</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405 031</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931 107</w:t>
            </w:r>
          </w:p>
        </w:tc>
      </w:tr>
      <w:tr w:rsidR="00622E41" w:rsidRPr="00D93D70" w:rsidTr="004E42E6">
        <w:trPr>
          <w:trHeight w:val="255"/>
        </w:trPr>
        <w:tc>
          <w:tcPr>
            <w:tcW w:w="1842" w:type="dxa"/>
            <w:shd w:val="clear" w:color="auto" w:fill="auto"/>
            <w:noWrap/>
          </w:tcPr>
          <w:p w:rsidR="00622E41" w:rsidRPr="00D93D70" w:rsidRDefault="00622E41" w:rsidP="004E42E6">
            <w:pPr>
              <w:spacing w:before="40" w:after="40" w:line="220" w:lineRule="exact"/>
              <w:rPr>
                <w:sz w:val="18"/>
              </w:rPr>
            </w:pPr>
            <w:r w:rsidRPr="00D93D70">
              <w:rPr>
                <w:sz w:val="18"/>
              </w:rPr>
              <w:t>2003</w:t>
            </w:r>
          </w:p>
        </w:tc>
        <w:tc>
          <w:tcPr>
            <w:tcW w:w="1842" w:type="dxa"/>
            <w:shd w:val="clear" w:color="auto" w:fill="auto"/>
            <w:noWrap/>
            <w:vAlign w:val="bottom"/>
          </w:tcPr>
          <w:p w:rsidR="00622E41" w:rsidRPr="001D4607" w:rsidRDefault="00622E41" w:rsidP="004E42E6">
            <w:pPr>
              <w:spacing w:before="40" w:after="40" w:line="220" w:lineRule="exact"/>
              <w:ind w:left="113"/>
              <w:jc w:val="right"/>
              <w:rPr>
                <w:b/>
                <w:sz w:val="18"/>
              </w:rPr>
            </w:pPr>
            <w:r w:rsidRPr="001D4607">
              <w:rPr>
                <w:b/>
                <w:sz w:val="18"/>
              </w:rPr>
              <w:t>1 194 105</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424 290</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769 815</w:t>
            </w:r>
          </w:p>
        </w:tc>
      </w:tr>
      <w:tr w:rsidR="00622E41" w:rsidRPr="00D93D70" w:rsidTr="004E42E6">
        <w:trPr>
          <w:trHeight w:val="255"/>
        </w:trPr>
        <w:tc>
          <w:tcPr>
            <w:tcW w:w="1842" w:type="dxa"/>
            <w:shd w:val="clear" w:color="auto" w:fill="auto"/>
            <w:noWrap/>
          </w:tcPr>
          <w:p w:rsidR="00622E41" w:rsidRPr="00D93D70" w:rsidRDefault="00622E41" w:rsidP="004E42E6">
            <w:pPr>
              <w:spacing w:before="40" w:after="40" w:line="220" w:lineRule="exact"/>
              <w:rPr>
                <w:sz w:val="18"/>
              </w:rPr>
            </w:pPr>
            <w:r w:rsidRPr="00D93D70">
              <w:rPr>
                <w:sz w:val="18"/>
              </w:rPr>
              <w:t>2004</w:t>
            </w:r>
          </w:p>
        </w:tc>
        <w:tc>
          <w:tcPr>
            <w:tcW w:w="1842" w:type="dxa"/>
            <w:shd w:val="clear" w:color="auto" w:fill="auto"/>
            <w:noWrap/>
            <w:vAlign w:val="bottom"/>
          </w:tcPr>
          <w:p w:rsidR="00622E41" w:rsidRPr="001D4607" w:rsidRDefault="00622E41" w:rsidP="004E42E6">
            <w:pPr>
              <w:spacing w:before="40" w:after="40" w:line="220" w:lineRule="exact"/>
              <w:ind w:left="113"/>
              <w:jc w:val="right"/>
              <w:rPr>
                <w:b/>
                <w:sz w:val="18"/>
              </w:rPr>
            </w:pPr>
            <w:r w:rsidRPr="001D4607">
              <w:rPr>
                <w:b/>
                <w:sz w:val="18"/>
              </w:rPr>
              <w:t>1 034 907</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392 116</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642 791</w:t>
            </w:r>
          </w:p>
        </w:tc>
      </w:tr>
      <w:tr w:rsidR="00622E41" w:rsidRPr="00D93D70" w:rsidTr="004E42E6">
        <w:trPr>
          <w:trHeight w:val="255"/>
        </w:trPr>
        <w:tc>
          <w:tcPr>
            <w:tcW w:w="1842" w:type="dxa"/>
            <w:shd w:val="clear" w:color="auto" w:fill="auto"/>
            <w:noWrap/>
          </w:tcPr>
          <w:p w:rsidR="00622E41" w:rsidRPr="00D93D70" w:rsidRDefault="00622E41" w:rsidP="004E42E6">
            <w:pPr>
              <w:spacing w:before="40" w:after="40" w:line="220" w:lineRule="exact"/>
              <w:rPr>
                <w:sz w:val="18"/>
              </w:rPr>
            </w:pPr>
            <w:r w:rsidRPr="00D93D70">
              <w:rPr>
                <w:sz w:val="18"/>
              </w:rPr>
              <w:t>2005</w:t>
            </w:r>
          </w:p>
        </w:tc>
        <w:tc>
          <w:tcPr>
            <w:tcW w:w="1842" w:type="dxa"/>
            <w:shd w:val="clear" w:color="auto" w:fill="auto"/>
            <w:noWrap/>
            <w:vAlign w:val="bottom"/>
          </w:tcPr>
          <w:p w:rsidR="00622E41" w:rsidRPr="001D4607" w:rsidRDefault="00622E41" w:rsidP="004E42E6">
            <w:pPr>
              <w:spacing w:before="40" w:after="40" w:line="220" w:lineRule="exact"/>
              <w:ind w:left="113"/>
              <w:jc w:val="right"/>
              <w:rPr>
                <w:b/>
                <w:sz w:val="18"/>
              </w:rPr>
            </w:pPr>
            <w:r w:rsidRPr="001D4607">
              <w:rPr>
                <w:b/>
                <w:sz w:val="18"/>
              </w:rPr>
              <w:t>953 022</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357 591</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595 431</w:t>
            </w:r>
          </w:p>
        </w:tc>
      </w:tr>
      <w:tr w:rsidR="00622E41" w:rsidRPr="00D93D70" w:rsidTr="004E42E6">
        <w:trPr>
          <w:trHeight w:val="255"/>
        </w:trPr>
        <w:tc>
          <w:tcPr>
            <w:tcW w:w="1842" w:type="dxa"/>
            <w:shd w:val="clear" w:color="auto" w:fill="auto"/>
            <w:noWrap/>
          </w:tcPr>
          <w:p w:rsidR="00622E41" w:rsidRPr="00D93D70" w:rsidRDefault="00622E41" w:rsidP="004E42E6">
            <w:pPr>
              <w:spacing w:before="40" w:after="40" w:line="220" w:lineRule="exact"/>
              <w:rPr>
                <w:sz w:val="18"/>
              </w:rPr>
            </w:pPr>
            <w:r w:rsidRPr="00D93D70">
              <w:rPr>
                <w:sz w:val="18"/>
              </w:rPr>
              <w:t>2006</w:t>
            </w:r>
          </w:p>
        </w:tc>
        <w:tc>
          <w:tcPr>
            <w:tcW w:w="1842" w:type="dxa"/>
            <w:shd w:val="clear" w:color="auto" w:fill="auto"/>
            <w:noWrap/>
            <w:vAlign w:val="bottom"/>
          </w:tcPr>
          <w:p w:rsidR="00622E41" w:rsidRPr="001D4607" w:rsidRDefault="00622E41" w:rsidP="004E42E6">
            <w:pPr>
              <w:spacing w:before="40" w:after="40" w:line="220" w:lineRule="exact"/>
              <w:ind w:left="113"/>
              <w:jc w:val="right"/>
              <w:rPr>
                <w:b/>
                <w:sz w:val="18"/>
              </w:rPr>
            </w:pPr>
            <w:r w:rsidRPr="001D4607">
              <w:rPr>
                <w:b/>
                <w:sz w:val="18"/>
              </w:rPr>
              <w:t>1 403 277</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510 284</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892 993</w:t>
            </w:r>
          </w:p>
        </w:tc>
      </w:tr>
      <w:tr w:rsidR="00622E41" w:rsidRPr="00D93D70" w:rsidTr="004E42E6">
        <w:trPr>
          <w:trHeight w:val="255"/>
        </w:trPr>
        <w:tc>
          <w:tcPr>
            <w:tcW w:w="1842" w:type="dxa"/>
            <w:shd w:val="clear" w:color="auto" w:fill="auto"/>
            <w:noWrap/>
          </w:tcPr>
          <w:p w:rsidR="00622E41" w:rsidRPr="00D93D70" w:rsidRDefault="00622E41" w:rsidP="004E42E6">
            <w:pPr>
              <w:spacing w:before="40" w:after="40" w:line="220" w:lineRule="exact"/>
              <w:rPr>
                <w:sz w:val="18"/>
              </w:rPr>
            </w:pPr>
            <w:r w:rsidRPr="00D93D70">
              <w:rPr>
                <w:sz w:val="18"/>
              </w:rPr>
              <w:t>2007</w:t>
            </w:r>
          </w:p>
        </w:tc>
        <w:tc>
          <w:tcPr>
            <w:tcW w:w="1842" w:type="dxa"/>
            <w:shd w:val="clear" w:color="auto" w:fill="auto"/>
            <w:noWrap/>
            <w:vAlign w:val="bottom"/>
          </w:tcPr>
          <w:p w:rsidR="00622E41" w:rsidRPr="001D4607" w:rsidRDefault="00622E41" w:rsidP="004E42E6">
            <w:pPr>
              <w:spacing w:before="40" w:after="40" w:line="220" w:lineRule="exact"/>
              <w:ind w:left="113"/>
              <w:jc w:val="right"/>
              <w:rPr>
                <w:b/>
                <w:sz w:val="18"/>
              </w:rPr>
            </w:pPr>
            <w:r w:rsidRPr="001D4607">
              <w:rPr>
                <w:b/>
                <w:sz w:val="18"/>
              </w:rPr>
              <w:t>1 395 410</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539 813</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855 597</w:t>
            </w:r>
          </w:p>
        </w:tc>
      </w:tr>
      <w:tr w:rsidR="00622E41" w:rsidRPr="00D93D70" w:rsidTr="004E42E6">
        <w:trPr>
          <w:trHeight w:val="255"/>
        </w:trPr>
        <w:tc>
          <w:tcPr>
            <w:tcW w:w="1842" w:type="dxa"/>
            <w:tcBorders>
              <w:bottom w:val="single" w:sz="12" w:space="0" w:color="auto"/>
            </w:tcBorders>
            <w:shd w:val="clear" w:color="auto" w:fill="auto"/>
            <w:noWrap/>
          </w:tcPr>
          <w:p w:rsidR="00622E41" w:rsidRPr="00D93D70" w:rsidRDefault="00622E41" w:rsidP="004E42E6">
            <w:pPr>
              <w:spacing w:before="40" w:after="40" w:line="220" w:lineRule="exact"/>
              <w:rPr>
                <w:sz w:val="18"/>
              </w:rPr>
            </w:pPr>
            <w:r w:rsidRPr="00D93D70">
              <w:rPr>
                <w:sz w:val="18"/>
              </w:rPr>
              <w:t>2008</w:t>
            </w:r>
          </w:p>
        </w:tc>
        <w:tc>
          <w:tcPr>
            <w:tcW w:w="1842" w:type="dxa"/>
            <w:tcBorders>
              <w:bottom w:val="single" w:sz="12" w:space="0" w:color="auto"/>
            </w:tcBorders>
            <w:shd w:val="clear" w:color="auto" w:fill="auto"/>
            <w:noWrap/>
            <w:vAlign w:val="bottom"/>
          </w:tcPr>
          <w:p w:rsidR="00622E41" w:rsidRPr="001D4607" w:rsidRDefault="00622E41" w:rsidP="004E42E6">
            <w:pPr>
              <w:spacing w:before="40" w:after="40" w:line="220" w:lineRule="exact"/>
              <w:ind w:left="113"/>
              <w:jc w:val="right"/>
              <w:rPr>
                <w:b/>
                <w:sz w:val="18"/>
              </w:rPr>
            </w:pPr>
            <w:r w:rsidRPr="001D4607">
              <w:rPr>
                <w:b/>
                <w:sz w:val="18"/>
              </w:rPr>
              <w:t>1 165 384</w:t>
            </w:r>
          </w:p>
        </w:tc>
        <w:tc>
          <w:tcPr>
            <w:tcW w:w="1843" w:type="dxa"/>
            <w:tcBorders>
              <w:bottom w:val="single" w:sz="12"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378 588</w:t>
            </w:r>
          </w:p>
        </w:tc>
        <w:tc>
          <w:tcPr>
            <w:tcW w:w="1843" w:type="dxa"/>
            <w:tcBorders>
              <w:bottom w:val="single" w:sz="12"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786 795</w:t>
            </w:r>
          </w:p>
        </w:tc>
      </w:tr>
    </w:tbl>
    <w:p w:rsidR="00622E41" w:rsidRPr="00EA0745" w:rsidRDefault="00622E41" w:rsidP="00622E41">
      <w:pPr>
        <w:pStyle w:val="SingleTxtG"/>
        <w:spacing w:before="120" w:after="240"/>
        <w:ind w:firstLine="170"/>
        <w:jc w:val="left"/>
        <w:rPr>
          <w:sz w:val="18"/>
          <w:szCs w:val="18"/>
        </w:rPr>
      </w:pPr>
      <w:r w:rsidRPr="00EA0745">
        <w:rPr>
          <w:i/>
          <w:sz w:val="18"/>
          <w:szCs w:val="18"/>
        </w:rPr>
        <w:t>Source</w:t>
      </w:r>
      <w:r w:rsidRPr="00C736A0">
        <w:rPr>
          <w:sz w:val="18"/>
          <w:szCs w:val="18"/>
        </w:rPr>
        <w:t>:</w:t>
      </w:r>
      <w:r>
        <w:rPr>
          <w:sz w:val="18"/>
          <w:szCs w:val="18"/>
        </w:rPr>
        <w:t xml:space="preserve"> DGEEC. EPH 1999, 2002</w:t>
      </w:r>
      <w:r w:rsidRPr="00EA0745">
        <w:rPr>
          <w:sz w:val="18"/>
          <w:szCs w:val="18"/>
        </w:rPr>
        <w:t>-2008. Enquête intégrée sur les ménages</w:t>
      </w:r>
      <w:r>
        <w:rPr>
          <w:sz w:val="18"/>
          <w:szCs w:val="18"/>
        </w:rPr>
        <w:t xml:space="preserve"> </w:t>
      </w:r>
      <w:r w:rsidRPr="00EA0745">
        <w:rPr>
          <w:sz w:val="18"/>
          <w:szCs w:val="18"/>
        </w:rPr>
        <w:t>1997-1998, 2000-2001. Système intégré de données PARINFO.</w:t>
      </w:r>
    </w:p>
    <w:p w:rsidR="00622E41" w:rsidRPr="00D93D70" w:rsidRDefault="00622E41" w:rsidP="00622E41">
      <w:pPr>
        <w:pStyle w:val="SingleTxtG"/>
        <w:rPr>
          <w:szCs w:val="24"/>
          <w:lang w:eastAsia="fr-FR"/>
        </w:rPr>
      </w:pPr>
      <w:r w:rsidRPr="00D93D70">
        <w:t>30.</w:t>
      </w:r>
      <w:r w:rsidRPr="00D93D70">
        <w:tab/>
      </w:r>
      <w:r w:rsidRPr="00D93D70">
        <w:rPr>
          <w:lang w:eastAsia="fr-FR"/>
        </w:rPr>
        <w:t>Le Paraguay est un de</w:t>
      </w:r>
      <w:r>
        <w:rPr>
          <w:lang w:eastAsia="fr-FR"/>
        </w:rPr>
        <w:t>s pays d’Amérique latine où l’inégalité</w:t>
      </w:r>
      <w:r w:rsidRPr="00D93D70">
        <w:rPr>
          <w:lang w:eastAsia="fr-FR"/>
        </w:rPr>
        <w:t xml:space="preserve"> </w:t>
      </w:r>
      <w:r>
        <w:rPr>
          <w:lang w:eastAsia="fr-FR"/>
        </w:rPr>
        <w:t xml:space="preserve">dans la répartition des richesses et la distribution du revenu est la plus criante, </w:t>
      </w:r>
      <w:r w:rsidRPr="00D93D70">
        <w:rPr>
          <w:lang w:eastAsia="fr-FR"/>
        </w:rPr>
        <w:t>39</w:t>
      </w:r>
      <w:r>
        <w:rPr>
          <w:lang w:eastAsia="fr-FR"/>
        </w:rPr>
        <w:t xml:space="preserve"> %</w:t>
      </w:r>
      <w:r w:rsidRPr="00D93D70">
        <w:rPr>
          <w:lang w:eastAsia="fr-FR"/>
        </w:rPr>
        <w:t xml:space="preserve"> de la richesse totale</w:t>
      </w:r>
      <w:r>
        <w:rPr>
          <w:lang w:eastAsia="fr-FR"/>
        </w:rPr>
        <w:t xml:space="preserve"> étant détenus par les </w:t>
      </w:r>
      <w:r w:rsidRPr="00D93D70">
        <w:rPr>
          <w:lang w:eastAsia="fr-FR"/>
        </w:rPr>
        <w:t>10</w:t>
      </w:r>
      <w:r>
        <w:rPr>
          <w:lang w:eastAsia="fr-FR"/>
        </w:rPr>
        <w:t xml:space="preserve"> %</w:t>
      </w:r>
      <w:r w:rsidRPr="00D93D70">
        <w:rPr>
          <w:lang w:eastAsia="fr-FR"/>
        </w:rPr>
        <w:t xml:space="preserve"> de la population les plus privilégiés </w:t>
      </w:r>
      <w:r>
        <w:rPr>
          <w:lang w:eastAsia="fr-FR"/>
        </w:rPr>
        <w:t xml:space="preserve">tandis que </w:t>
      </w:r>
      <w:r w:rsidRPr="00D93D70">
        <w:rPr>
          <w:lang w:eastAsia="fr-FR"/>
        </w:rPr>
        <w:t>les 10</w:t>
      </w:r>
      <w:r>
        <w:rPr>
          <w:lang w:eastAsia="fr-FR"/>
        </w:rPr>
        <w:t xml:space="preserve"> %</w:t>
      </w:r>
      <w:r w:rsidRPr="00D93D70">
        <w:rPr>
          <w:lang w:eastAsia="fr-FR"/>
        </w:rPr>
        <w:t xml:space="preserve"> les plus pauvres n</w:t>
      </w:r>
      <w:r>
        <w:rPr>
          <w:lang w:eastAsia="fr-FR"/>
        </w:rPr>
        <w:t>’</w:t>
      </w:r>
      <w:r w:rsidRPr="00D93D70">
        <w:rPr>
          <w:lang w:eastAsia="fr-FR"/>
        </w:rPr>
        <w:t>en dét</w:t>
      </w:r>
      <w:r>
        <w:rPr>
          <w:lang w:eastAsia="fr-FR"/>
        </w:rPr>
        <w:t>iennent q</w:t>
      </w:r>
      <w:r w:rsidRPr="00D93D70">
        <w:rPr>
          <w:lang w:eastAsia="fr-FR"/>
        </w:rPr>
        <w:t>ue 0,7</w:t>
      </w:r>
      <w:r>
        <w:rPr>
          <w:lang w:eastAsia="fr-FR"/>
        </w:rPr>
        <w:t xml:space="preserve"> %</w:t>
      </w:r>
      <w:r w:rsidRPr="00D93D70">
        <w:rPr>
          <w:lang w:eastAsia="fr-FR"/>
        </w:rPr>
        <w:t xml:space="preserve">. </w:t>
      </w:r>
      <w:r>
        <w:rPr>
          <w:lang w:eastAsia="fr-FR"/>
        </w:rPr>
        <w:t>Les</w:t>
      </w:r>
      <w:r w:rsidRPr="00D93D70">
        <w:rPr>
          <w:lang w:eastAsia="fr-FR"/>
        </w:rPr>
        <w:t xml:space="preserve"> profondes inégalités dans la </w:t>
      </w:r>
      <w:r>
        <w:rPr>
          <w:lang w:eastAsia="fr-FR"/>
        </w:rPr>
        <w:t>distribution du</w:t>
      </w:r>
      <w:r w:rsidRPr="00D93D70">
        <w:rPr>
          <w:lang w:eastAsia="fr-FR"/>
        </w:rPr>
        <w:t xml:space="preserve"> </w:t>
      </w:r>
      <w:r>
        <w:rPr>
          <w:lang w:eastAsia="fr-FR"/>
        </w:rPr>
        <w:t>revenu signifient que</w:t>
      </w:r>
      <w:r w:rsidRPr="00D93D70">
        <w:rPr>
          <w:lang w:eastAsia="fr-FR"/>
        </w:rPr>
        <w:t>, l</w:t>
      </w:r>
      <w:r>
        <w:rPr>
          <w:lang w:eastAsia="fr-FR"/>
        </w:rPr>
        <w:t>’</w:t>
      </w:r>
      <w:r w:rsidRPr="00D93D70">
        <w:rPr>
          <w:lang w:eastAsia="fr-FR"/>
        </w:rPr>
        <w:t>écart entre les riches et les pauvres</w:t>
      </w:r>
      <w:r>
        <w:rPr>
          <w:lang w:eastAsia="fr-FR"/>
        </w:rPr>
        <w:t xml:space="preserve"> va persister ou se creuser</w:t>
      </w:r>
      <w:r w:rsidRPr="00D93D70">
        <w:rPr>
          <w:lang w:eastAsia="fr-FR"/>
        </w:rPr>
        <w:t xml:space="preserve"> à moyen et </w:t>
      </w:r>
      <w:r>
        <w:rPr>
          <w:lang w:eastAsia="fr-FR"/>
        </w:rPr>
        <w:t xml:space="preserve">à </w:t>
      </w:r>
      <w:r w:rsidRPr="00D93D70">
        <w:rPr>
          <w:lang w:eastAsia="fr-FR"/>
        </w:rPr>
        <w:t>long terme</w:t>
      </w:r>
      <w:r>
        <w:rPr>
          <w:rStyle w:val="FootnoteReference"/>
          <w:lang w:eastAsia="fr-FR"/>
        </w:rPr>
        <w:footnoteReference w:id="7"/>
      </w:r>
      <w:r>
        <w:rPr>
          <w:lang w:eastAsia="fr-FR"/>
        </w:rPr>
        <w:t>.</w:t>
      </w:r>
    </w:p>
    <w:p w:rsidR="00622E41" w:rsidRPr="00FE05FF" w:rsidRDefault="00622E41" w:rsidP="00622E41">
      <w:pPr>
        <w:pStyle w:val="SingleTxtG"/>
        <w:rPr>
          <w:szCs w:val="24"/>
          <w:lang w:eastAsia="fr-FR"/>
        </w:rPr>
      </w:pPr>
      <w:r w:rsidRPr="00D93D70">
        <w:rPr>
          <w:bCs/>
        </w:rPr>
        <w:t>31.</w:t>
      </w:r>
      <w:r w:rsidRPr="00D93D70">
        <w:rPr>
          <w:bCs/>
        </w:rPr>
        <w:tab/>
      </w:r>
      <w:r>
        <w:rPr>
          <w:lang w:eastAsia="fr-FR"/>
        </w:rPr>
        <w:t>Selon l’Enquête permanente sur les ménages (EPH)</w:t>
      </w:r>
      <w:r w:rsidRPr="00D93D70">
        <w:rPr>
          <w:lang w:eastAsia="fr-FR"/>
        </w:rPr>
        <w:t xml:space="preserve"> de 2008, le taux d</w:t>
      </w:r>
      <w:r>
        <w:rPr>
          <w:lang w:eastAsia="fr-FR"/>
        </w:rPr>
        <w:t>’</w:t>
      </w:r>
      <w:r w:rsidRPr="00D93D70">
        <w:rPr>
          <w:lang w:eastAsia="fr-FR"/>
        </w:rPr>
        <w:t>activité (</w:t>
      </w:r>
      <w:r>
        <w:rPr>
          <w:lang w:eastAsia="fr-FR"/>
        </w:rPr>
        <w:t xml:space="preserve">personnes occupant un emploi ou au chômage, </w:t>
      </w:r>
      <w:r w:rsidRPr="00D93D70">
        <w:rPr>
          <w:lang w:eastAsia="fr-FR"/>
        </w:rPr>
        <w:t xml:space="preserve">par rapport au nombre total </w:t>
      </w:r>
      <w:r>
        <w:rPr>
          <w:lang w:eastAsia="fr-FR"/>
        </w:rPr>
        <w:t>de personnes</w:t>
      </w:r>
      <w:r w:rsidRPr="00D93D70">
        <w:rPr>
          <w:lang w:eastAsia="fr-FR"/>
        </w:rPr>
        <w:t xml:space="preserve"> en âge de travailler) est de 61,9</w:t>
      </w:r>
      <w:r>
        <w:rPr>
          <w:lang w:eastAsia="fr-FR"/>
        </w:rPr>
        <w:t xml:space="preserve"> %</w:t>
      </w:r>
      <w:r w:rsidRPr="00D93D70">
        <w:rPr>
          <w:lang w:eastAsia="fr-FR"/>
        </w:rPr>
        <w:t xml:space="preserve">, </w:t>
      </w:r>
      <w:r>
        <w:rPr>
          <w:lang w:eastAsia="fr-FR"/>
        </w:rPr>
        <w:t xml:space="preserve">ce qui représente 2 996 853 </w:t>
      </w:r>
      <w:r w:rsidRPr="00D93D70">
        <w:rPr>
          <w:lang w:eastAsia="fr-FR"/>
        </w:rPr>
        <w:t>personnes. Il est plus élevé dans les campagnes (62</w:t>
      </w:r>
      <w:r>
        <w:rPr>
          <w:lang w:eastAsia="fr-FR"/>
        </w:rPr>
        <w:t xml:space="preserve"> %</w:t>
      </w:r>
      <w:r w:rsidRPr="00D93D70">
        <w:rPr>
          <w:lang w:eastAsia="fr-FR"/>
        </w:rPr>
        <w:t>) que dans les villes</w:t>
      </w:r>
      <w:r>
        <w:rPr>
          <w:lang w:eastAsia="fr-FR"/>
        </w:rPr>
        <w:t xml:space="preserve"> </w:t>
      </w:r>
      <w:r w:rsidRPr="00D93D70">
        <w:rPr>
          <w:lang w:eastAsia="fr-FR"/>
        </w:rPr>
        <w:t>(61,8</w:t>
      </w:r>
      <w:r>
        <w:rPr>
          <w:lang w:eastAsia="fr-FR"/>
        </w:rPr>
        <w:t xml:space="preserve"> %</w:t>
      </w:r>
      <w:r w:rsidRPr="00D93D70">
        <w:rPr>
          <w:lang w:eastAsia="fr-FR"/>
        </w:rPr>
        <w:t>) et chez les hommes que chez les femmes (75,9</w:t>
      </w:r>
      <w:r>
        <w:rPr>
          <w:lang w:eastAsia="fr-FR"/>
        </w:rPr>
        <w:t xml:space="preserve"> %</w:t>
      </w:r>
      <w:r w:rsidRPr="00D93D70">
        <w:rPr>
          <w:lang w:eastAsia="fr-FR"/>
        </w:rPr>
        <w:t xml:space="preserve"> et 48,3</w:t>
      </w:r>
      <w:r>
        <w:rPr>
          <w:lang w:eastAsia="fr-FR"/>
        </w:rPr>
        <w:t xml:space="preserve"> %</w:t>
      </w:r>
      <w:r w:rsidRPr="00D93D70">
        <w:rPr>
          <w:lang w:eastAsia="fr-FR"/>
        </w:rPr>
        <w:t>, respectivement).</w:t>
      </w:r>
    </w:p>
    <w:p w:rsidR="00622E41" w:rsidRPr="00D93D70" w:rsidRDefault="00622E41" w:rsidP="00622E41">
      <w:pPr>
        <w:pStyle w:val="Heading1"/>
      </w:pPr>
      <w:bookmarkStart w:id="8" w:name="_Toc284832396"/>
      <w:r w:rsidRPr="00D93D70">
        <w:t>Tableau 13</w:t>
      </w:r>
      <w:bookmarkEnd w:id="8"/>
    </w:p>
    <w:p w:rsidR="00622E41" w:rsidRPr="00D93D70" w:rsidRDefault="00622E41" w:rsidP="00622E41">
      <w:pPr>
        <w:pStyle w:val="SingleTxtG"/>
        <w:rPr>
          <w:b/>
        </w:rPr>
      </w:pPr>
      <w:r w:rsidRPr="00D93D70">
        <w:rPr>
          <w:b/>
        </w:rPr>
        <w:t>Taux d</w:t>
      </w:r>
      <w:r>
        <w:rPr>
          <w:b/>
        </w:rPr>
        <w:t>’</w:t>
      </w:r>
      <w:r w:rsidRPr="00D93D70">
        <w:rPr>
          <w:b/>
        </w:rPr>
        <w:t xml:space="preserve">activité </w:t>
      </w:r>
    </w:p>
    <w:tbl>
      <w:tblPr>
        <w:tblW w:w="0" w:type="auto"/>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843"/>
        <w:gridCol w:w="1843"/>
        <w:gridCol w:w="1843"/>
        <w:gridCol w:w="1843"/>
      </w:tblGrid>
      <w:tr w:rsidR="00622E41" w:rsidRPr="00D93D70" w:rsidTr="004E42E6">
        <w:trPr>
          <w:trHeight w:val="240"/>
          <w:tblHeader/>
        </w:trPr>
        <w:tc>
          <w:tcPr>
            <w:tcW w:w="1843" w:type="dxa"/>
            <w:tcBorders>
              <w:top w:val="single" w:sz="4" w:space="0" w:color="auto"/>
              <w:bottom w:val="single" w:sz="12" w:space="0" w:color="auto"/>
            </w:tcBorders>
            <w:shd w:val="clear" w:color="auto" w:fill="auto"/>
            <w:noWrap/>
            <w:vAlign w:val="bottom"/>
          </w:tcPr>
          <w:p w:rsidR="00622E41" w:rsidRPr="00D93D70" w:rsidRDefault="00622E41" w:rsidP="00622E41">
            <w:pPr>
              <w:spacing w:before="80" w:after="80" w:line="200" w:lineRule="exact"/>
              <w:rPr>
                <w:bCs/>
                <w:i/>
                <w:sz w:val="16"/>
              </w:rPr>
            </w:pPr>
            <w:r w:rsidRPr="00D93D70">
              <w:rPr>
                <w:bCs/>
                <w:i/>
                <w:sz w:val="16"/>
              </w:rPr>
              <w:t>Période</w:t>
            </w:r>
          </w:p>
        </w:tc>
        <w:tc>
          <w:tcPr>
            <w:tcW w:w="1843" w:type="dxa"/>
            <w:tcBorders>
              <w:top w:val="single" w:sz="4" w:space="0" w:color="auto"/>
              <w:bottom w:val="single" w:sz="12" w:space="0" w:color="auto"/>
            </w:tcBorders>
            <w:shd w:val="clear" w:color="auto" w:fill="auto"/>
            <w:noWrap/>
            <w:vAlign w:val="bottom"/>
          </w:tcPr>
          <w:p w:rsidR="00622E41" w:rsidRPr="00AD3C2F" w:rsidRDefault="00622E41" w:rsidP="00622E41">
            <w:pPr>
              <w:spacing w:before="80" w:after="80" w:line="200" w:lineRule="exact"/>
              <w:ind w:left="113"/>
              <w:jc w:val="right"/>
              <w:rPr>
                <w:b/>
                <w:bCs/>
                <w:i/>
                <w:sz w:val="16"/>
              </w:rPr>
            </w:pPr>
            <w:r w:rsidRPr="00AD3C2F">
              <w:rPr>
                <w:b/>
                <w:bCs/>
                <w:i/>
                <w:sz w:val="16"/>
              </w:rPr>
              <w:t>Total</w:t>
            </w:r>
          </w:p>
        </w:tc>
        <w:tc>
          <w:tcPr>
            <w:tcW w:w="1843" w:type="dxa"/>
            <w:tcBorders>
              <w:top w:val="single" w:sz="4" w:space="0" w:color="auto"/>
              <w:bottom w:val="single" w:sz="12" w:space="0" w:color="auto"/>
            </w:tcBorders>
            <w:shd w:val="clear" w:color="auto" w:fill="auto"/>
            <w:noWrap/>
            <w:vAlign w:val="bottom"/>
          </w:tcPr>
          <w:p w:rsidR="00622E41" w:rsidRPr="00D93D70" w:rsidRDefault="00622E41" w:rsidP="00622E41">
            <w:pPr>
              <w:spacing w:before="80" w:after="80" w:line="200" w:lineRule="exact"/>
              <w:ind w:left="113"/>
              <w:jc w:val="right"/>
              <w:rPr>
                <w:bCs/>
                <w:i/>
                <w:sz w:val="16"/>
              </w:rPr>
            </w:pPr>
            <w:r>
              <w:rPr>
                <w:bCs/>
                <w:i/>
                <w:sz w:val="16"/>
              </w:rPr>
              <w:t>Zones</w:t>
            </w:r>
            <w:r w:rsidRPr="00D93D70">
              <w:rPr>
                <w:bCs/>
                <w:i/>
                <w:sz w:val="16"/>
              </w:rPr>
              <w:t xml:space="preserve"> urbain</w:t>
            </w:r>
            <w:r>
              <w:rPr>
                <w:bCs/>
                <w:i/>
                <w:sz w:val="16"/>
              </w:rPr>
              <w:t>es</w:t>
            </w:r>
          </w:p>
        </w:tc>
        <w:tc>
          <w:tcPr>
            <w:tcW w:w="1843" w:type="dxa"/>
            <w:tcBorders>
              <w:top w:val="single" w:sz="4" w:space="0" w:color="auto"/>
              <w:bottom w:val="single" w:sz="12" w:space="0" w:color="auto"/>
            </w:tcBorders>
            <w:shd w:val="clear" w:color="auto" w:fill="auto"/>
            <w:noWrap/>
            <w:vAlign w:val="bottom"/>
          </w:tcPr>
          <w:p w:rsidR="00622E41" w:rsidRPr="00D93D70" w:rsidRDefault="00622E41" w:rsidP="00622E41">
            <w:pPr>
              <w:spacing w:before="80" w:after="80" w:line="200" w:lineRule="exact"/>
              <w:ind w:left="113"/>
              <w:jc w:val="right"/>
              <w:rPr>
                <w:bCs/>
                <w:i/>
                <w:sz w:val="16"/>
              </w:rPr>
            </w:pPr>
            <w:r>
              <w:rPr>
                <w:bCs/>
                <w:i/>
                <w:sz w:val="16"/>
              </w:rPr>
              <w:t>Zones</w:t>
            </w:r>
            <w:r w:rsidRPr="00D93D70">
              <w:rPr>
                <w:bCs/>
                <w:i/>
                <w:sz w:val="16"/>
              </w:rPr>
              <w:t xml:space="preserve"> rura</w:t>
            </w:r>
            <w:r>
              <w:rPr>
                <w:bCs/>
                <w:i/>
                <w:sz w:val="16"/>
              </w:rPr>
              <w:t>les</w:t>
            </w:r>
          </w:p>
        </w:tc>
      </w:tr>
      <w:tr w:rsidR="00622E41" w:rsidRPr="00D93D70" w:rsidTr="004E42E6">
        <w:trPr>
          <w:trHeight w:val="240"/>
        </w:trPr>
        <w:tc>
          <w:tcPr>
            <w:tcW w:w="1843" w:type="dxa"/>
            <w:tcBorders>
              <w:top w:val="single" w:sz="12" w:space="0" w:color="auto"/>
            </w:tcBorders>
            <w:shd w:val="clear" w:color="auto" w:fill="auto"/>
            <w:noWrap/>
          </w:tcPr>
          <w:p w:rsidR="00622E41" w:rsidRPr="00D93D70" w:rsidRDefault="00622E41" w:rsidP="004E42E6">
            <w:pPr>
              <w:spacing w:before="40" w:after="40" w:line="220" w:lineRule="exact"/>
              <w:rPr>
                <w:sz w:val="18"/>
              </w:rPr>
            </w:pPr>
            <w:r w:rsidRPr="00D93D70">
              <w:rPr>
                <w:sz w:val="18"/>
              </w:rPr>
              <w:t>1997-1998</w:t>
            </w:r>
          </w:p>
        </w:tc>
        <w:tc>
          <w:tcPr>
            <w:tcW w:w="1843" w:type="dxa"/>
            <w:tcBorders>
              <w:top w:val="single" w:sz="12" w:space="0" w:color="auto"/>
            </w:tcBorders>
            <w:shd w:val="clear" w:color="auto" w:fill="auto"/>
            <w:noWrap/>
            <w:vAlign w:val="bottom"/>
          </w:tcPr>
          <w:p w:rsidR="00622E41" w:rsidRPr="00AD3C2F" w:rsidRDefault="00622E41" w:rsidP="004E42E6">
            <w:pPr>
              <w:spacing w:before="40" w:after="40" w:line="220" w:lineRule="exact"/>
              <w:ind w:left="113"/>
              <w:jc w:val="right"/>
              <w:rPr>
                <w:b/>
                <w:sz w:val="18"/>
              </w:rPr>
            </w:pPr>
            <w:r w:rsidRPr="00AD3C2F">
              <w:rPr>
                <w:b/>
                <w:sz w:val="18"/>
              </w:rPr>
              <w:t>57,9</w:t>
            </w:r>
          </w:p>
        </w:tc>
        <w:tc>
          <w:tcPr>
            <w:tcW w:w="1843" w:type="dxa"/>
            <w:tcBorders>
              <w:top w:val="single" w:sz="12"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60,6</w:t>
            </w:r>
          </w:p>
        </w:tc>
        <w:tc>
          <w:tcPr>
            <w:tcW w:w="1843" w:type="dxa"/>
            <w:tcBorders>
              <w:top w:val="single" w:sz="12"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54,4</w:t>
            </w:r>
          </w:p>
        </w:tc>
      </w:tr>
      <w:tr w:rsidR="00622E41" w:rsidRPr="00D93D70" w:rsidTr="004E42E6">
        <w:trPr>
          <w:trHeight w:val="240"/>
        </w:trPr>
        <w:tc>
          <w:tcPr>
            <w:tcW w:w="1843" w:type="dxa"/>
            <w:shd w:val="clear" w:color="auto" w:fill="auto"/>
            <w:noWrap/>
          </w:tcPr>
          <w:p w:rsidR="00622E41" w:rsidRPr="00D93D70" w:rsidRDefault="00622E41" w:rsidP="004E42E6">
            <w:pPr>
              <w:spacing w:before="40" w:after="40" w:line="220" w:lineRule="exact"/>
              <w:rPr>
                <w:sz w:val="18"/>
              </w:rPr>
            </w:pPr>
            <w:r w:rsidRPr="00D93D70">
              <w:rPr>
                <w:sz w:val="18"/>
              </w:rPr>
              <w:t>1999</w:t>
            </w:r>
          </w:p>
        </w:tc>
        <w:tc>
          <w:tcPr>
            <w:tcW w:w="1843" w:type="dxa"/>
            <w:shd w:val="clear" w:color="auto" w:fill="auto"/>
            <w:noWrap/>
            <w:vAlign w:val="bottom"/>
          </w:tcPr>
          <w:p w:rsidR="00622E41" w:rsidRPr="00AD3C2F" w:rsidRDefault="00622E41" w:rsidP="004E42E6">
            <w:pPr>
              <w:spacing w:before="40" w:after="40" w:line="220" w:lineRule="exact"/>
              <w:ind w:left="113"/>
              <w:jc w:val="right"/>
              <w:rPr>
                <w:b/>
                <w:sz w:val="18"/>
              </w:rPr>
            </w:pPr>
            <w:r w:rsidRPr="00AD3C2F">
              <w:rPr>
                <w:b/>
                <w:sz w:val="18"/>
              </w:rPr>
              <w:t>57,3</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58,5</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55,8</w:t>
            </w:r>
          </w:p>
        </w:tc>
      </w:tr>
      <w:tr w:rsidR="00622E41" w:rsidRPr="00D93D70" w:rsidTr="004E42E6">
        <w:trPr>
          <w:trHeight w:val="240"/>
        </w:trPr>
        <w:tc>
          <w:tcPr>
            <w:tcW w:w="1843" w:type="dxa"/>
            <w:shd w:val="clear" w:color="auto" w:fill="auto"/>
            <w:noWrap/>
          </w:tcPr>
          <w:p w:rsidR="00622E41" w:rsidRPr="00D93D70" w:rsidRDefault="00622E41" w:rsidP="004E42E6">
            <w:pPr>
              <w:spacing w:before="40" w:after="40" w:line="220" w:lineRule="exact"/>
              <w:rPr>
                <w:sz w:val="18"/>
              </w:rPr>
            </w:pPr>
            <w:r w:rsidRPr="00D93D70">
              <w:rPr>
                <w:sz w:val="18"/>
              </w:rPr>
              <w:t>2000-2001</w:t>
            </w:r>
          </w:p>
        </w:tc>
        <w:tc>
          <w:tcPr>
            <w:tcW w:w="1843" w:type="dxa"/>
            <w:shd w:val="clear" w:color="auto" w:fill="auto"/>
            <w:noWrap/>
            <w:vAlign w:val="bottom"/>
          </w:tcPr>
          <w:p w:rsidR="00622E41" w:rsidRPr="00AD3C2F" w:rsidRDefault="00622E41" w:rsidP="004E42E6">
            <w:pPr>
              <w:spacing w:before="40" w:after="40" w:line="220" w:lineRule="exact"/>
              <w:ind w:left="113"/>
              <w:jc w:val="right"/>
              <w:rPr>
                <w:b/>
                <w:sz w:val="18"/>
              </w:rPr>
            </w:pPr>
            <w:r w:rsidRPr="00AD3C2F">
              <w:rPr>
                <w:b/>
                <w:sz w:val="18"/>
              </w:rPr>
              <w:t>60,5</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60,6</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60,4</w:t>
            </w:r>
          </w:p>
        </w:tc>
      </w:tr>
      <w:tr w:rsidR="00622E41" w:rsidRPr="00D93D70" w:rsidTr="004E42E6">
        <w:trPr>
          <w:trHeight w:val="240"/>
        </w:trPr>
        <w:tc>
          <w:tcPr>
            <w:tcW w:w="1843" w:type="dxa"/>
            <w:shd w:val="clear" w:color="auto" w:fill="auto"/>
            <w:noWrap/>
          </w:tcPr>
          <w:p w:rsidR="00622E41" w:rsidRPr="00D93D70" w:rsidRDefault="00622E41" w:rsidP="004E42E6">
            <w:pPr>
              <w:spacing w:before="40" w:after="40" w:line="220" w:lineRule="exact"/>
              <w:rPr>
                <w:sz w:val="18"/>
              </w:rPr>
            </w:pPr>
            <w:r w:rsidRPr="00D93D70">
              <w:rPr>
                <w:sz w:val="18"/>
              </w:rPr>
              <w:t>2002</w:t>
            </w:r>
          </w:p>
        </w:tc>
        <w:tc>
          <w:tcPr>
            <w:tcW w:w="1843" w:type="dxa"/>
            <w:shd w:val="clear" w:color="auto" w:fill="auto"/>
            <w:noWrap/>
            <w:vAlign w:val="bottom"/>
          </w:tcPr>
          <w:p w:rsidR="00622E41" w:rsidRPr="00AD3C2F" w:rsidRDefault="00622E41" w:rsidP="004E42E6">
            <w:pPr>
              <w:spacing w:before="40" w:after="40" w:line="220" w:lineRule="exact"/>
              <w:ind w:left="113"/>
              <w:jc w:val="right"/>
              <w:rPr>
                <w:b/>
                <w:sz w:val="18"/>
              </w:rPr>
            </w:pPr>
            <w:r w:rsidRPr="00AD3C2F">
              <w:rPr>
                <w:b/>
                <w:sz w:val="18"/>
              </w:rPr>
              <w:t>61,2</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60,5</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62,0</w:t>
            </w:r>
          </w:p>
        </w:tc>
      </w:tr>
      <w:tr w:rsidR="00622E41" w:rsidRPr="00D93D70" w:rsidTr="004E42E6">
        <w:trPr>
          <w:trHeight w:val="240"/>
        </w:trPr>
        <w:tc>
          <w:tcPr>
            <w:tcW w:w="1843" w:type="dxa"/>
            <w:shd w:val="clear" w:color="auto" w:fill="auto"/>
            <w:noWrap/>
          </w:tcPr>
          <w:p w:rsidR="00622E41" w:rsidRPr="00D93D70" w:rsidRDefault="00622E41" w:rsidP="004E42E6">
            <w:pPr>
              <w:spacing w:before="40" w:after="40" w:line="220" w:lineRule="exact"/>
              <w:rPr>
                <w:sz w:val="18"/>
              </w:rPr>
            </w:pPr>
            <w:r w:rsidRPr="00D93D70">
              <w:rPr>
                <w:sz w:val="18"/>
              </w:rPr>
              <w:t>2003</w:t>
            </w:r>
          </w:p>
        </w:tc>
        <w:tc>
          <w:tcPr>
            <w:tcW w:w="1843" w:type="dxa"/>
            <w:shd w:val="clear" w:color="auto" w:fill="auto"/>
            <w:noWrap/>
            <w:vAlign w:val="bottom"/>
          </w:tcPr>
          <w:p w:rsidR="00622E41" w:rsidRPr="00AD3C2F" w:rsidRDefault="00622E41" w:rsidP="004E42E6">
            <w:pPr>
              <w:spacing w:before="40" w:after="40" w:line="220" w:lineRule="exact"/>
              <w:ind w:left="113"/>
              <w:jc w:val="right"/>
              <w:rPr>
                <w:b/>
                <w:sz w:val="18"/>
              </w:rPr>
            </w:pPr>
            <w:r w:rsidRPr="00AD3C2F">
              <w:rPr>
                <w:b/>
                <w:sz w:val="18"/>
              </w:rPr>
              <w:t>59,8</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59,1</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60,7</w:t>
            </w:r>
          </w:p>
        </w:tc>
      </w:tr>
      <w:tr w:rsidR="00622E41" w:rsidRPr="00D93D70" w:rsidTr="004E42E6">
        <w:trPr>
          <w:trHeight w:val="240"/>
        </w:trPr>
        <w:tc>
          <w:tcPr>
            <w:tcW w:w="1843" w:type="dxa"/>
            <w:shd w:val="clear" w:color="auto" w:fill="auto"/>
            <w:noWrap/>
          </w:tcPr>
          <w:p w:rsidR="00622E41" w:rsidRPr="00D93D70" w:rsidRDefault="00622E41" w:rsidP="004E42E6">
            <w:pPr>
              <w:spacing w:before="40" w:after="40" w:line="220" w:lineRule="exact"/>
              <w:rPr>
                <w:sz w:val="18"/>
              </w:rPr>
            </w:pPr>
            <w:r w:rsidRPr="00D93D70">
              <w:rPr>
                <w:sz w:val="18"/>
              </w:rPr>
              <w:t>2004</w:t>
            </w:r>
          </w:p>
        </w:tc>
        <w:tc>
          <w:tcPr>
            <w:tcW w:w="1843" w:type="dxa"/>
            <w:shd w:val="clear" w:color="auto" w:fill="auto"/>
            <w:noWrap/>
            <w:vAlign w:val="bottom"/>
          </w:tcPr>
          <w:p w:rsidR="00622E41" w:rsidRPr="00AD3C2F" w:rsidRDefault="00622E41" w:rsidP="004E42E6">
            <w:pPr>
              <w:spacing w:before="40" w:after="40" w:line="220" w:lineRule="exact"/>
              <w:ind w:left="113"/>
              <w:jc w:val="right"/>
              <w:rPr>
                <w:b/>
                <w:sz w:val="18"/>
              </w:rPr>
            </w:pPr>
            <w:r w:rsidRPr="00AD3C2F">
              <w:rPr>
                <w:b/>
                <w:sz w:val="18"/>
              </w:rPr>
              <w:t>63,5</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62,5</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64,9</w:t>
            </w:r>
          </w:p>
        </w:tc>
      </w:tr>
      <w:tr w:rsidR="00622E41" w:rsidRPr="00D93D70" w:rsidTr="004E42E6">
        <w:trPr>
          <w:trHeight w:val="240"/>
        </w:trPr>
        <w:tc>
          <w:tcPr>
            <w:tcW w:w="1843" w:type="dxa"/>
            <w:shd w:val="clear" w:color="auto" w:fill="auto"/>
            <w:noWrap/>
          </w:tcPr>
          <w:p w:rsidR="00622E41" w:rsidRPr="00D93D70" w:rsidRDefault="00622E41" w:rsidP="004E42E6">
            <w:pPr>
              <w:spacing w:before="40" w:after="40" w:line="220" w:lineRule="exact"/>
              <w:rPr>
                <w:sz w:val="18"/>
              </w:rPr>
            </w:pPr>
            <w:r w:rsidRPr="00D93D70">
              <w:rPr>
                <w:sz w:val="18"/>
              </w:rPr>
              <w:t>2005</w:t>
            </w:r>
          </w:p>
        </w:tc>
        <w:tc>
          <w:tcPr>
            <w:tcW w:w="1843" w:type="dxa"/>
            <w:shd w:val="clear" w:color="auto" w:fill="auto"/>
            <w:noWrap/>
            <w:vAlign w:val="bottom"/>
          </w:tcPr>
          <w:p w:rsidR="00622E41" w:rsidRPr="00AD3C2F" w:rsidRDefault="00622E41" w:rsidP="004E42E6">
            <w:pPr>
              <w:spacing w:before="40" w:after="40" w:line="220" w:lineRule="exact"/>
              <w:ind w:left="113"/>
              <w:jc w:val="right"/>
              <w:rPr>
                <w:b/>
                <w:sz w:val="18"/>
              </w:rPr>
            </w:pPr>
            <w:r w:rsidRPr="00AD3C2F">
              <w:rPr>
                <w:b/>
                <w:sz w:val="18"/>
              </w:rPr>
              <w:t>61,8</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60,6</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63,7</w:t>
            </w:r>
          </w:p>
        </w:tc>
      </w:tr>
      <w:tr w:rsidR="00622E41" w:rsidRPr="00D93D70" w:rsidTr="004E42E6">
        <w:trPr>
          <w:trHeight w:val="240"/>
        </w:trPr>
        <w:tc>
          <w:tcPr>
            <w:tcW w:w="1843" w:type="dxa"/>
            <w:shd w:val="clear" w:color="auto" w:fill="auto"/>
            <w:noWrap/>
          </w:tcPr>
          <w:p w:rsidR="00622E41" w:rsidRPr="00D93D70" w:rsidRDefault="00622E41" w:rsidP="004E42E6">
            <w:pPr>
              <w:spacing w:before="40" w:after="40" w:line="220" w:lineRule="exact"/>
              <w:rPr>
                <w:sz w:val="18"/>
              </w:rPr>
            </w:pPr>
            <w:r w:rsidRPr="00D93D70">
              <w:rPr>
                <w:sz w:val="18"/>
              </w:rPr>
              <w:t>2006</w:t>
            </w:r>
          </w:p>
        </w:tc>
        <w:tc>
          <w:tcPr>
            <w:tcW w:w="1843" w:type="dxa"/>
            <w:shd w:val="clear" w:color="auto" w:fill="auto"/>
            <w:noWrap/>
            <w:vAlign w:val="bottom"/>
          </w:tcPr>
          <w:p w:rsidR="00622E41" w:rsidRPr="00AD3C2F" w:rsidRDefault="00622E41" w:rsidP="004E42E6">
            <w:pPr>
              <w:spacing w:before="40" w:after="40" w:line="220" w:lineRule="exact"/>
              <w:ind w:left="113"/>
              <w:jc w:val="right"/>
              <w:rPr>
                <w:b/>
                <w:sz w:val="18"/>
              </w:rPr>
            </w:pPr>
            <w:r w:rsidRPr="00AD3C2F">
              <w:rPr>
                <w:b/>
                <w:sz w:val="18"/>
              </w:rPr>
              <w:t>59,3</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57,9</w:t>
            </w:r>
          </w:p>
        </w:tc>
        <w:tc>
          <w:tcPr>
            <w:tcW w:w="1843"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61,4</w:t>
            </w:r>
          </w:p>
        </w:tc>
      </w:tr>
      <w:tr w:rsidR="00622E41" w:rsidRPr="00D93D70" w:rsidTr="004E42E6">
        <w:trPr>
          <w:trHeight w:val="240"/>
        </w:trPr>
        <w:tc>
          <w:tcPr>
            <w:tcW w:w="1843" w:type="dxa"/>
            <w:shd w:val="clear" w:color="auto" w:fill="auto"/>
            <w:noWrap/>
          </w:tcPr>
          <w:p w:rsidR="00622E41" w:rsidRPr="00D93D70" w:rsidRDefault="00622E41" w:rsidP="004E42E6">
            <w:pPr>
              <w:keepNext/>
              <w:spacing w:before="40" w:after="40" w:line="220" w:lineRule="exact"/>
              <w:rPr>
                <w:sz w:val="18"/>
              </w:rPr>
            </w:pPr>
            <w:r w:rsidRPr="00D93D70">
              <w:rPr>
                <w:sz w:val="18"/>
              </w:rPr>
              <w:t>2007</w:t>
            </w:r>
          </w:p>
        </w:tc>
        <w:tc>
          <w:tcPr>
            <w:tcW w:w="1843" w:type="dxa"/>
            <w:shd w:val="clear" w:color="auto" w:fill="auto"/>
            <w:noWrap/>
            <w:vAlign w:val="bottom"/>
          </w:tcPr>
          <w:p w:rsidR="00622E41" w:rsidRPr="00AD3C2F" w:rsidRDefault="00622E41" w:rsidP="004E42E6">
            <w:pPr>
              <w:keepNext/>
              <w:spacing w:before="40" w:after="40" w:line="220" w:lineRule="exact"/>
              <w:ind w:left="113"/>
              <w:jc w:val="right"/>
              <w:rPr>
                <w:b/>
                <w:sz w:val="18"/>
              </w:rPr>
            </w:pPr>
            <w:r w:rsidRPr="00AD3C2F">
              <w:rPr>
                <w:b/>
                <w:sz w:val="18"/>
              </w:rPr>
              <w:t>60,8</w:t>
            </w:r>
          </w:p>
        </w:tc>
        <w:tc>
          <w:tcPr>
            <w:tcW w:w="1843" w:type="dxa"/>
            <w:shd w:val="clear" w:color="auto" w:fill="auto"/>
            <w:noWrap/>
            <w:vAlign w:val="bottom"/>
          </w:tcPr>
          <w:p w:rsidR="00622E41" w:rsidRPr="00D93D70" w:rsidRDefault="00622E41" w:rsidP="004E42E6">
            <w:pPr>
              <w:keepNext/>
              <w:spacing w:before="40" w:after="40" w:line="220" w:lineRule="exact"/>
              <w:ind w:left="113"/>
              <w:jc w:val="right"/>
              <w:rPr>
                <w:sz w:val="18"/>
              </w:rPr>
            </w:pPr>
            <w:r w:rsidRPr="00D93D70">
              <w:rPr>
                <w:sz w:val="18"/>
              </w:rPr>
              <w:t>59,7</w:t>
            </w:r>
          </w:p>
        </w:tc>
        <w:tc>
          <w:tcPr>
            <w:tcW w:w="1843" w:type="dxa"/>
            <w:shd w:val="clear" w:color="auto" w:fill="auto"/>
            <w:noWrap/>
            <w:vAlign w:val="bottom"/>
          </w:tcPr>
          <w:p w:rsidR="00622E41" w:rsidRPr="00D93D70" w:rsidRDefault="00622E41" w:rsidP="004E42E6">
            <w:pPr>
              <w:keepNext/>
              <w:spacing w:before="40" w:after="40" w:line="220" w:lineRule="exact"/>
              <w:ind w:left="113"/>
              <w:jc w:val="right"/>
              <w:rPr>
                <w:sz w:val="18"/>
              </w:rPr>
            </w:pPr>
            <w:r w:rsidRPr="00D93D70">
              <w:rPr>
                <w:sz w:val="18"/>
              </w:rPr>
              <w:t>62,3</w:t>
            </w:r>
          </w:p>
        </w:tc>
      </w:tr>
      <w:tr w:rsidR="00622E41" w:rsidRPr="00D93D70" w:rsidTr="004E42E6">
        <w:trPr>
          <w:trHeight w:val="240"/>
        </w:trPr>
        <w:tc>
          <w:tcPr>
            <w:tcW w:w="1843" w:type="dxa"/>
            <w:tcBorders>
              <w:bottom w:val="single" w:sz="12" w:space="0" w:color="auto"/>
            </w:tcBorders>
            <w:shd w:val="clear" w:color="auto" w:fill="auto"/>
            <w:noWrap/>
          </w:tcPr>
          <w:p w:rsidR="00622E41" w:rsidRPr="00D93D70" w:rsidRDefault="00622E41" w:rsidP="004E42E6">
            <w:pPr>
              <w:keepNext/>
              <w:spacing w:before="40" w:after="40" w:line="220" w:lineRule="exact"/>
              <w:rPr>
                <w:sz w:val="18"/>
              </w:rPr>
            </w:pPr>
            <w:r w:rsidRPr="00D93D70">
              <w:rPr>
                <w:sz w:val="18"/>
              </w:rPr>
              <w:t>2008</w:t>
            </w:r>
          </w:p>
        </w:tc>
        <w:tc>
          <w:tcPr>
            <w:tcW w:w="1843" w:type="dxa"/>
            <w:tcBorders>
              <w:bottom w:val="single" w:sz="12" w:space="0" w:color="auto"/>
            </w:tcBorders>
            <w:shd w:val="clear" w:color="auto" w:fill="auto"/>
            <w:noWrap/>
            <w:vAlign w:val="bottom"/>
          </w:tcPr>
          <w:p w:rsidR="00622E41" w:rsidRPr="00AD3C2F" w:rsidRDefault="00622E41" w:rsidP="004E42E6">
            <w:pPr>
              <w:keepNext/>
              <w:spacing w:before="40" w:after="40" w:line="220" w:lineRule="exact"/>
              <w:ind w:left="113"/>
              <w:jc w:val="right"/>
              <w:rPr>
                <w:b/>
                <w:sz w:val="18"/>
              </w:rPr>
            </w:pPr>
            <w:r w:rsidRPr="00AD3C2F">
              <w:rPr>
                <w:b/>
                <w:sz w:val="18"/>
              </w:rPr>
              <w:t>61,9</w:t>
            </w:r>
          </w:p>
        </w:tc>
        <w:tc>
          <w:tcPr>
            <w:tcW w:w="1843" w:type="dxa"/>
            <w:tcBorders>
              <w:bottom w:val="single" w:sz="12" w:space="0" w:color="auto"/>
            </w:tcBorders>
            <w:shd w:val="clear" w:color="auto" w:fill="auto"/>
            <w:noWrap/>
            <w:vAlign w:val="bottom"/>
          </w:tcPr>
          <w:p w:rsidR="00622E41" w:rsidRPr="00D93D70" w:rsidRDefault="00622E41" w:rsidP="004E42E6">
            <w:pPr>
              <w:keepNext/>
              <w:spacing w:before="40" w:after="40" w:line="220" w:lineRule="exact"/>
              <w:ind w:left="113"/>
              <w:jc w:val="right"/>
              <w:rPr>
                <w:sz w:val="18"/>
              </w:rPr>
            </w:pPr>
            <w:r w:rsidRPr="00D93D70">
              <w:rPr>
                <w:sz w:val="18"/>
              </w:rPr>
              <w:t>61,8</w:t>
            </w:r>
          </w:p>
        </w:tc>
        <w:tc>
          <w:tcPr>
            <w:tcW w:w="1843" w:type="dxa"/>
            <w:tcBorders>
              <w:bottom w:val="single" w:sz="12" w:space="0" w:color="auto"/>
            </w:tcBorders>
            <w:shd w:val="clear" w:color="auto" w:fill="auto"/>
            <w:noWrap/>
            <w:vAlign w:val="bottom"/>
          </w:tcPr>
          <w:p w:rsidR="00622E41" w:rsidRPr="00D93D70" w:rsidRDefault="00622E41" w:rsidP="004E42E6">
            <w:pPr>
              <w:keepNext/>
              <w:spacing w:before="40" w:after="40" w:line="220" w:lineRule="exact"/>
              <w:ind w:left="113"/>
              <w:jc w:val="right"/>
              <w:rPr>
                <w:sz w:val="18"/>
              </w:rPr>
            </w:pPr>
            <w:r w:rsidRPr="00D93D70">
              <w:rPr>
                <w:sz w:val="18"/>
              </w:rPr>
              <w:t>62,0</w:t>
            </w:r>
          </w:p>
        </w:tc>
      </w:tr>
    </w:tbl>
    <w:p w:rsidR="00622E41" w:rsidRPr="00EA0745" w:rsidRDefault="00622E41" w:rsidP="00622E41">
      <w:pPr>
        <w:pStyle w:val="SingleTxtG"/>
        <w:spacing w:before="120" w:after="240"/>
        <w:ind w:firstLine="170"/>
        <w:jc w:val="left"/>
        <w:rPr>
          <w:sz w:val="18"/>
          <w:szCs w:val="18"/>
        </w:rPr>
      </w:pPr>
      <w:r w:rsidRPr="00EA0745">
        <w:rPr>
          <w:i/>
          <w:sz w:val="18"/>
          <w:szCs w:val="18"/>
        </w:rPr>
        <w:t>Source</w:t>
      </w:r>
      <w:r w:rsidRPr="00C736A0">
        <w:rPr>
          <w:sz w:val="18"/>
          <w:szCs w:val="18"/>
        </w:rPr>
        <w:t>:</w:t>
      </w:r>
      <w:r w:rsidRPr="00EA0745">
        <w:rPr>
          <w:sz w:val="18"/>
          <w:szCs w:val="18"/>
        </w:rPr>
        <w:t xml:space="preserve"> DGEEC. EPH 1999, 2002-2008, Enquête intégrée sur les ménages (EIH) 1997-1998, 2000-2001. Système intégré de données PARINFO.</w:t>
      </w:r>
    </w:p>
    <w:p w:rsidR="00622E41" w:rsidRPr="005E3D66" w:rsidRDefault="00622E41" w:rsidP="00622E41">
      <w:pPr>
        <w:pStyle w:val="SingleTxtG"/>
        <w:rPr>
          <w:szCs w:val="24"/>
          <w:lang w:eastAsia="fr-FR"/>
        </w:rPr>
      </w:pPr>
      <w:r w:rsidRPr="00D93D70">
        <w:t>32.</w:t>
      </w:r>
      <w:r w:rsidRPr="00D93D70">
        <w:tab/>
      </w:r>
      <w:r w:rsidRPr="00D93D70">
        <w:rPr>
          <w:lang w:eastAsia="fr-FR"/>
        </w:rPr>
        <w:t>Le taux de chômage déclaré est de 11,9</w:t>
      </w:r>
      <w:r>
        <w:rPr>
          <w:lang w:eastAsia="fr-FR"/>
        </w:rPr>
        <w:t xml:space="preserve"> %</w:t>
      </w:r>
      <w:r w:rsidRPr="00D93D70">
        <w:rPr>
          <w:lang w:eastAsia="fr-FR"/>
        </w:rPr>
        <w:t xml:space="preserve"> pour </w:t>
      </w:r>
      <w:r>
        <w:rPr>
          <w:lang w:eastAsia="fr-FR"/>
        </w:rPr>
        <w:t xml:space="preserve">les personnes âgées de 15 à 24 ans, </w:t>
      </w:r>
      <w:r w:rsidRPr="00D93D70">
        <w:rPr>
          <w:lang w:eastAsia="fr-FR"/>
        </w:rPr>
        <w:t>ce qui représente en termes absolus en</w:t>
      </w:r>
      <w:r>
        <w:rPr>
          <w:lang w:eastAsia="fr-FR"/>
        </w:rPr>
        <w:t xml:space="preserve">viron 86 </w:t>
      </w:r>
      <w:r w:rsidRPr="00D93D70">
        <w:rPr>
          <w:lang w:eastAsia="fr-FR"/>
        </w:rPr>
        <w:t>812 jeunes ayant</w:t>
      </w:r>
      <w:r>
        <w:rPr>
          <w:lang w:eastAsia="fr-FR"/>
        </w:rPr>
        <w:t xml:space="preserve"> cherché activement un </w:t>
      </w:r>
      <w:r w:rsidRPr="00D93D70">
        <w:rPr>
          <w:lang w:eastAsia="fr-FR"/>
        </w:rPr>
        <w:t>emploi au cours de la période couverte par l</w:t>
      </w:r>
      <w:r>
        <w:rPr>
          <w:lang w:eastAsia="fr-FR"/>
        </w:rPr>
        <w:t>’</w:t>
      </w:r>
      <w:r w:rsidRPr="00D93D70">
        <w:rPr>
          <w:lang w:eastAsia="fr-FR"/>
        </w:rPr>
        <w:t>enquête.</w:t>
      </w:r>
    </w:p>
    <w:p w:rsidR="00622E41" w:rsidRPr="00D93D70" w:rsidRDefault="00622E41" w:rsidP="00622E41">
      <w:pPr>
        <w:pStyle w:val="Heading1"/>
      </w:pPr>
      <w:bookmarkStart w:id="9" w:name="_Toc284832397"/>
      <w:r w:rsidRPr="00D93D70">
        <w:t>Tableau 14</w:t>
      </w:r>
      <w:bookmarkEnd w:id="9"/>
    </w:p>
    <w:p w:rsidR="00622E41" w:rsidRPr="00D93D70" w:rsidRDefault="00622E41" w:rsidP="00622E41">
      <w:pPr>
        <w:pStyle w:val="SingleTxtG"/>
        <w:keepNext/>
        <w:rPr>
          <w:b/>
        </w:rPr>
      </w:pPr>
      <w:r w:rsidRPr="00D93D70">
        <w:rPr>
          <w:b/>
        </w:rPr>
        <w:t>Évolution du taux de chômage déclaré chez les jeunes de 15 à 24 ans</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620"/>
        <w:gridCol w:w="3750"/>
      </w:tblGrid>
      <w:tr w:rsidR="00622E41" w:rsidRPr="00D93D70" w:rsidTr="004E42E6">
        <w:trPr>
          <w:trHeight w:val="240"/>
          <w:tblHeader/>
        </w:trPr>
        <w:tc>
          <w:tcPr>
            <w:tcW w:w="2257" w:type="dxa"/>
            <w:tcBorders>
              <w:top w:val="single" w:sz="4" w:space="0" w:color="auto"/>
              <w:bottom w:val="single" w:sz="12" w:space="0" w:color="auto"/>
            </w:tcBorders>
            <w:shd w:val="clear" w:color="auto" w:fill="auto"/>
            <w:noWrap/>
            <w:vAlign w:val="bottom"/>
          </w:tcPr>
          <w:p w:rsidR="00622E41" w:rsidRPr="00D93D70" w:rsidRDefault="00622E41" w:rsidP="00622E41">
            <w:pPr>
              <w:spacing w:before="80" w:after="80" w:line="200" w:lineRule="exact"/>
              <w:rPr>
                <w:bCs/>
                <w:i/>
                <w:sz w:val="16"/>
              </w:rPr>
            </w:pPr>
            <w:r w:rsidRPr="00D93D70">
              <w:rPr>
                <w:bCs/>
                <w:i/>
                <w:sz w:val="16"/>
              </w:rPr>
              <w:t>Période</w:t>
            </w:r>
          </w:p>
        </w:tc>
        <w:tc>
          <w:tcPr>
            <w:tcW w:w="2339" w:type="dxa"/>
            <w:tcBorders>
              <w:top w:val="single" w:sz="4" w:space="0" w:color="auto"/>
              <w:bottom w:val="single" w:sz="12" w:space="0" w:color="auto"/>
            </w:tcBorders>
            <w:shd w:val="clear" w:color="auto" w:fill="auto"/>
            <w:noWrap/>
            <w:vAlign w:val="bottom"/>
          </w:tcPr>
          <w:p w:rsidR="00622E41" w:rsidRPr="00377FC6" w:rsidRDefault="00622E41" w:rsidP="00622E41">
            <w:pPr>
              <w:spacing w:before="80" w:after="80" w:line="200" w:lineRule="exact"/>
              <w:ind w:left="113"/>
              <w:jc w:val="right"/>
              <w:rPr>
                <w:b/>
                <w:bCs/>
                <w:i/>
                <w:sz w:val="16"/>
              </w:rPr>
            </w:pPr>
            <w:r w:rsidRPr="00377FC6">
              <w:rPr>
                <w:b/>
                <w:bCs/>
                <w:i/>
                <w:sz w:val="16"/>
              </w:rPr>
              <w:t>Total</w:t>
            </w:r>
          </w:p>
        </w:tc>
      </w:tr>
      <w:tr w:rsidR="00622E41" w:rsidRPr="00D93D70" w:rsidTr="004E42E6">
        <w:trPr>
          <w:trHeight w:val="240"/>
        </w:trPr>
        <w:tc>
          <w:tcPr>
            <w:tcW w:w="2257" w:type="dxa"/>
            <w:tcBorders>
              <w:top w:val="single" w:sz="12" w:space="0" w:color="auto"/>
            </w:tcBorders>
            <w:shd w:val="clear" w:color="auto" w:fill="auto"/>
            <w:noWrap/>
          </w:tcPr>
          <w:p w:rsidR="00622E41" w:rsidRPr="00D93D70" w:rsidRDefault="00622E41" w:rsidP="004E42E6">
            <w:pPr>
              <w:spacing w:before="40" w:after="40" w:line="220" w:lineRule="exact"/>
              <w:rPr>
                <w:sz w:val="18"/>
              </w:rPr>
            </w:pPr>
            <w:r w:rsidRPr="00D93D70">
              <w:rPr>
                <w:sz w:val="18"/>
              </w:rPr>
              <w:t>1997-1998</w:t>
            </w:r>
          </w:p>
        </w:tc>
        <w:tc>
          <w:tcPr>
            <w:tcW w:w="2339" w:type="dxa"/>
            <w:tcBorders>
              <w:top w:val="single" w:sz="12" w:space="0" w:color="auto"/>
            </w:tcBorders>
            <w:shd w:val="clear" w:color="auto" w:fill="auto"/>
            <w:noWrap/>
            <w:vAlign w:val="bottom"/>
          </w:tcPr>
          <w:p w:rsidR="00622E41" w:rsidRPr="00377FC6" w:rsidRDefault="00622E41" w:rsidP="004E42E6">
            <w:pPr>
              <w:spacing w:before="40" w:after="40" w:line="220" w:lineRule="exact"/>
              <w:ind w:left="113"/>
              <w:jc w:val="right"/>
              <w:rPr>
                <w:b/>
                <w:sz w:val="18"/>
              </w:rPr>
            </w:pPr>
            <w:r w:rsidRPr="00377FC6">
              <w:rPr>
                <w:b/>
                <w:sz w:val="18"/>
              </w:rPr>
              <w:t>10,3</w:t>
            </w:r>
          </w:p>
        </w:tc>
      </w:tr>
      <w:tr w:rsidR="00622E41" w:rsidRPr="00D93D70" w:rsidTr="004E42E6">
        <w:trPr>
          <w:trHeight w:val="240"/>
        </w:trPr>
        <w:tc>
          <w:tcPr>
            <w:tcW w:w="2257" w:type="dxa"/>
            <w:shd w:val="clear" w:color="auto" w:fill="auto"/>
            <w:noWrap/>
          </w:tcPr>
          <w:p w:rsidR="00622E41" w:rsidRPr="00D93D70" w:rsidRDefault="00622E41" w:rsidP="004E42E6">
            <w:pPr>
              <w:spacing w:before="40" w:after="40" w:line="220" w:lineRule="exact"/>
              <w:rPr>
                <w:sz w:val="18"/>
              </w:rPr>
            </w:pPr>
            <w:r w:rsidRPr="00D93D70">
              <w:rPr>
                <w:sz w:val="18"/>
              </w:rPr>
              <w:t>1999</w:t>
            </w:r>
          </w:p>
        </w:tc>
        <w:tc>
          <w:tcPr>
            <w:tcW w:w="2339" w:type="dxa"/>
            <w:shd w:val="clear" w:color="auto" w:fill="auto"/>
            <w:noWrap/>
            <w:vAlign w:val="bottom"/>
          </w:tcPr>
          <w:p w:rsidR="00622E41" w:rsidRPr="00377FC6" w:rsidRDefault="00622E41" w:rsidP="004E42E6">
            <w:pPr>
              <w:spacing w:before="40" w:after="40" w:line="220" w:lineRule="exact"/>
              <w:ind w:left="113"/>
              <w:jc w:val="right"/>
              <w:rPr>
                <w:b/>
                <w:sz w:val="18"/>
              </w:rPr>
            </w:pPr>
            <w:r w:rsidRPr="00377FC6">
              <w:rPr>
                <w:b/>
                <w:sz w:val="18"/>
              </w:rPr>
              <w:t>11,9</w:t>
            </w:r>
          </w:p>
        </w:tc>
      </w:tr>
      <w:tr w:rsidR="00622E41" w:rsidRPr="00D93D70" w:rsidTr="004E42E6">
        <w:trPr>
          <w:trHeight w:val="240"/>
        </w:trPr>
        <w:tc>
          <w:tcPr>
            <w:tcW w:w="2257" w:type="dxa"/>
            <w:shd w:val="clear" w:color="auto" w:fill="auto"/>
            <w:noWrap/>
          </w:tcPr>
          <w:p w:rsidR="00622E41" w:rsidRPr="00D93D70" w:rsidRDefault="00622E41" w:rsidP="004E42E6">
            <w:pPr>
              <w:spacing w:before="40" w:after="40" w:line="220" w:lineRule="exact"/>
              <w:rPr>
                <w:sz w:val="18"/>
              </w:rPr>
            </w:pPr>
            <w:r w:rsidRPr="00D93D70">
              <w:rPr>
                <w:sz w:val="18"/>
              </w:rPr>
              <w:t>2000-2001</w:t>
            </w:r>
          </w:p>
        </w:tc>
        <w:tc>
          <w:tcPr>
            <w:tcW w:w="2339" w:type="dxa"/>
            <w:shd w:val="clear" w:color="auto" w:fill="auto"/>
            <w:noWrap/>
            <w:vAlign w:val="bottom"/>
          </w:tcPr>
          <w:p w:rsidR="00622E41" w:rsidRPr="00377FC6" w:rsidRDefault="00622E41" w:rsidP="004E42E6">
            <w:pPr>
              <w:spacing w:before="40" w:after="40" w:line="220" w:lineRule="exact"/>
              <w:ind w:left="113"/>
              <w:jc w:val="right"/>
              <w:rPr>
                <w:b/>
                <w:sz w:val="18"/>
              </w:rPr>
            </w:pPr>
            <w:r w:rsidRPr="00377FC6">
              <w:rPr>
                <w:b/>
                <w:sz w:val="18"/>
              </w:rPr>
              <w:t>13,8</w:t>
            </w:r>
          </w:p>
        </w:tc>
      </w:tr>
      <w:tr w:rsidR="00622E41" w:rsidRPr="00D93D70" w:rsidTr="004E42E6">
        <w:trPr>
          <w:trHeight w:val="240"/>
        </w:trPr>
        <w:tc>
          <w:tcPr>
            <w:tcW w:w="2257" w:type="dxa"/>
            <w:shd w:val="clear" w:color="auto" w:fill="auto"/>
            <w:noWrap/>
          </w:tcPr>
          <w:p w:rsidR="00622E41" w:rsidRPr="00D93D70" w:rsidRDefault="00622E41" w:rsidP="004E42E6">
            <w:pPr>
              <w:spacing w:before="40" w:after="40" w:line="220" w:lineRule="exact"/>
              <w:rPr>
                <w:sz w:val="18"/>
              </w:rPr>
            </w:pPr>
            <w:r w:rsidRPr="00D93D70">
              <w:rPr>
                <w:sz w:val="18"/>
              </w:rPr>
              <w:t>2002</w:t>
            </w:r>
          </w:p>
        </w:tc>
        <w:tc>
          <w:tcPr>
            <w:tcW w:w="2339" w:type="dxa"/>
            <w:shd w:val="clear" w:color="auto" w:fill="auto"/>
            <w:noWrap/>
            <w:vAlign w:val="bottom"/>
          </w:tcPr>
          <w:p w:rsidR="00622E41" w:rsidRPr="00377FC6" w:rsidRDefault="00622E41" w:rsidP="004E42E6">
            <w:pPr>
              <w:spacing w:before="40" w:after="40" w:line="220" w:lineRule="exact"/>
              <w:ind w:left="113"/>
              <w:jc w:val="right"/>
              <w:rPr>
                <w:b/>
                <w:sz w:val="18"/>
              </w:rPr>
            </w:pPr>
            <w:r w:rsidRPr="00377FC6">
              <w:rPr>
                <w:b/>
                <w:sz w:val="18"/>
              </w:rPr>
              <w:t>18,6</w:t>
            </w:r>
          </w:p>
        </w:tc>
      </w:tr>
      <w:tr w:rsidR="00622E41" w:rsidRPr="00D93D70" w:rsidTr="004E42E6">
        <w:trPr>
          <w:trHeight w:val="240"/>
        </w:trPr>
        <w:tc>
          <w:tcPr>
            <w:tcW w:w="2257" w:type="dxa"/>
            <w:shd w:val="clear" w:color="auto" w:fill="auto"/>
            <w:noWrap/>
          </w:tcPr>
          <w:p w:rsidR="00622E41" w:rsidRPr="00D93D70" w:rsidRDefault="00622E41" w:rsidP="004E42E6">
            <w:pPr>
              <w:spacing w:before="40" w:after="40" w:line="220" w:lineRule="exact"/>
              <w:rPr>
                <w:sz w:val="18"/>
              </w:rPr>
            </w:pPr>
            <w:r w:rsidRPr="00D93D70">
              <w:rPr>
                <w:sz w:val="18"/>
              </w:rPr>
              <w:t>2003</w:t>
            </w:r>
          </w:p>
        </w:tc>
        <w:tc>
          <w:tcPr>
            <w:tcW w:w="2339" w:type="dxa"/>
            <w:shd w:val="clear" w:color="auto" w:fill="auto"/>
            <w:noWrap/>
            <w:vAlign w:val="bottom"/>
          </w:tcPr>
          <w:p w:rsidR="00622E41" w:rsidRPr="00377FC6" w:rsidRDefault="00622E41" w:rsidP="004E42E6">
            <w:pPr>
              <w:spacing w:before="40" w:after="40" w:line="220" w:lineRule="exact"/>
              <w:ind w:left="113"/>
              <w:jc w:val="right"/>
              <w:rPr>
                <w:b/>
                <w:sz w:val="18"/>
              </w:rPr>
            </w:pPr>
            <w:r w:rsidRPr="00377FC6">
              <w:rPr>
                <w:b/>
                <w:sz w:val="18"/>
              </w:rPr>
              <w:t>15,1</w:t>
            </w:r>
          </w:p>
        </w:tc>
      </w:tr>
      <w:tr w:rsidR="00622E41" w:rsidRPr="00D93D70" w:rsidTr="004E42E6">
        <w:trPr>
          <w:trHeight w:val="240"/>
        </w:trPr>
        <w:tc>
          <w:tcPr>
            <w:tcW w:w="2257" w:type="dxa"/>
            <w:shd w:val="clear" w:color="auto" w:fill="auto"/>
            <w:noWrap/>
          </w:tcPr>
          <w:p w:rsidR="00622E41" w:rsidRPr="00D93D70" w:rsidRDefault="00622E41" w:rsidP="004E42E6">
            <w:pPr>
              <w:spacing w:before="40" w:after="40" w:line="220" w:lineRule="exact"/>
              <w:rPr>
                <w:sz w:val="18"/>
              </w:rPr>
            </w:pPr>
            <w:r w:rsidRPr="00D93D70">
              <w:rPr>
                <w:sz w:val="18"/>
              </w:rPr>
              <w:t>2004</w:t>
            </w:r>
          </w:p>
        </w:tc>
        <w:tc>
          <w:tcPr>
            <w:tcW w:w="2339" w:type="dxa"/>
            <w:shd w:val="clear" w:color="auto" w:fill="auto"/>
            <w:noWrap/>
            <w:vAlign w:val="bottom"/>
          </w:tcPr>
          <w:p w:rsidR="00622E41" w:rsidRPr="00377FC6" w:rsidRDefault="00622E41" w:rsidP="004E42E6">
            <w:pPr>
              <w:spacing w:before="40" w:after="40" w:line="220" w:lineRule="exact"/>
              <w:ind w:left="113"/>
              <w:jc w:val="right"/>
              <w:rPr>
                <w:b/>
                <w:sz w:val="18"/>
              </w:rPr>
            </w:pPr>
            <w:r w:rsidRPr="00377FC6">
              <w:rPr>
                <w:b/>
                <w:sz w:val="18"/>
              </w:rPr>
              <w:t>13,3</w:t>
            </w:r>
          </w:p>
        </w:tc>
      </w:tr>
      <w:tr w:rsidR="00622E41" w:rsidRPr="00D93D70" w:rsidTr="004E42E6">
        <w:trPr>
          <w:trHeight w:val="240"/>
        </w:trPr>
        <w:tc>
          <w:tcPr>
            <w:tcW w:w="2257" w:type="dxa"/>
            <w:shd w:val="clear" w:color="auto" w:fill="auto"/>
            <w:noWrap/>
          </w:tcPr>
          <w:p w:rsidR="00622E41" w:rsidRPr="00D93D70" w:rsidRDefault="00622E41" w:rsidP="004E42E6">
            <w:pPr>
              <w:spacing w:before="40" w:after="40" w:line="220" w:lineRule="exact"/>
              <w:rPr>
                <w:sz w:val="18"/>
              </w:rPr>
            </w:pPr>
            <w:r w:rsidRPr="00D93D70">
              <w:rPr>
                <w:sz w:val="18"/>
              </w:rPr>
              <w:t>2005</w:t>
            </w:r>
          </w:p>
        </w:tc>
        <w:tc>
          <w:tcPr>
            <w:tcW w:w="2339" w:type="dxa"/>
            <w:shd w:val="clear" w:color="auto" w:fill="auto"/>
            <w:noWrap/>
            <w:vAlign w:val="bottom"/>
          </w:tcPr>
          <w:p w:rsidR="00622E41" w:rsidRPr="00377FC6" w:rsidRDefault="00622E41" w:rsidP="004E42E6">
            <w:pPr>
              <w:spacing w:before="40" w:after="40" w:line="220" w:lineRule="exact"/>
              <w:ind w:left="113"/>
              <w:jc w:val="right"/>
              <w:rPr>
                <w:b/>
                <w:sz w:val="18"/>
              </w:rPr>
            </w:pPr>
            <w:r w:rsidRPr="00377FC6">
              <w:rPr>
                <w:b/>
                <w:sz w:val="18"/>
              </w:rPr>
              <w:t>12,0</w:t>
            </w:r>
          </w:p>
        </w:tc>
      </w:tr>
      <w:tr w:rsidR="00622E41" w:rsidRPr="00D93D70" w:rsidTr="004E42E6">
        <w:trPr>
          <w:trHeight w:val="240"/>
        </w:trPr>
        <w:tc>
          <w:tcPr>
            <w:tcW w:w="2257" w:type="dxa"/>
            <w:shd w:val="clear" w:color="auto" w:fill="auto"/>
            <w:noWrap/>
          </w:tcPr>
          <w:p w:rsidR="00622E41" w:rsidRPr="00D93D70" w:rsidRDefault="00622E41" w:rsidP="004E42E6">
            <w:pPr>
              <w:spacing w:before="40" w:after="40" w:line="220" w:lineRule="exact"/>
              <w:rPr>
                <w:sz w:val="18"/>
              </w:rPr>
            </w:pPr>
            <w:r w:rsidRPr="00D93D70">
              <w:rPr>
                <w:sz w:val="18"/>
              </w:rPr>
              <w:t>2006</w:t>
            </w:r>
          </w:p>
        </w:tc>
        <w:tc>
          <w:tcPr>
            <w:tcW w:w="2339" w:type="dxa"/>
            <w:shd w:val="clear" w:color="auto" w:fill="auto"/>
            <w:noWrap/>
            <w:vAlign w:val="bottom"/>
          </w:tcPr>
          <w:p w:rsidR="00622E41" w:rsidRPr="00377FC6" w:rsidRDefault="00622E41" w:rsidP="004E42E6">
            <w:pPr>
              <w:spacing w:before="40" w:after="40" w:line="220" w:lineRule="exact"/>
              <w:ind w:left="113"/>
              <w:jc w:val="right"/>
              <w:rPr>
                <w:b/>
                <w:sz w:val="18"/>
              </w:rPr>
            </w:pPr>
            <w:r w:rsidRPr="00377FC6">
              <w:rPr>
                <w:b/>
                <w:sz w:val="18"/>
              </w:rPr>
              <w:t>12,8</w:t>
            </w:r>
          </w:p>
        </w:tc>
      </w:tr>
      <w:tr w:rsidR="00622E41" w:rsidRPr="00D93D70" w:rsidTr="004E42E6">
        <w:trPr>
          <w:trHeight w:val="240"/>
        </w:trPr>
        <w:tc>
          <w:tcPr>
            <w:tcW w:w="2257" w:type="dxa"/>
            <w:shd w:val="clear" w:color="auto" w:fill="auto"/>
            <w:noWrap/>
          </w:tcPr>
          <w:p w:rsidR="00622E41" w:rsidRPr="00D93D70" w:rsidRDefault="00622E41" w:rsidP="004E42E6">
            <w:pPr>
              <w:keepNext/>
              <w:spacing w:before="40" w:after="40" w:line="220" w:lineRule="exact"/>
              <w:rPr>
                <w:sz w:val="18"/>
              </w:rPr>
            </w:pPr>
            <w:r w:rsidRPr="00D93D70">
              <w:rPr>
                <w:sz w:val="18"/>
              </w:rPr>
              <w:t>2007</w:t>
            </w:r>
          </w:p>
        </w:tc>
        <w:tc>
          <w:tcPr>
            <w:tcW w:w="2339" w:type="dxa"/>
            <w:shd w:val="clear" w:color="auto" w:fill="auto"/>
            <w:noWrap/>
            <w:vAlign w:val="bottom"/>
          </w:tcPr>
          <w:p w:rsidR="00622E41" w:rsidRPr="00377FC6" w:rsidRDefault="00622E41" w:rsidP="004E42E6">
            <w:pPr>
              <w:keepNext/>
              <w:spacing w:before="40" w:after="40" w:line="220" w:lineRule="exact"/>
              <w:ind w:left="113"/>
              <w:jc w:val="right"/>
              <w:rPr>
                <w:b/>
                <w:sz w:val="18"/>
              </w:rPr>
            </w:pPr>
            <w:r w:rsidRPr="00377FC6">
              <w:rPr>
                <w:b/>
                <w:sz w:val="18"/>
              </w:rPr>
              <w:t>12,0</w:t>
            </w:r>
          </w:p>
        </w:tc>
      </w:tr>
      <w:tr w:rsidR="00622E41" w:rsidRPr="00D93D70" w:rsidTr="004E42E6">
        <w:trPr>
          <w:trHeight w:val="240"/>
        </w:trPr>
        <w:tc>
          <w:tcPr>
            <w:tcW w:w="2257" w:type="dxa"/>
            <w:tcBorders>
              <w:bottom w:val="single" w:sz="12" w:space="0" w:color="auto"/>
            </w:tcBorders>
            <w:shd w:val="clear" w:color="auto" w:fill="auto"/>
            <w:noWrap/>
          </w:tcPr>
          <w:p w:rsidR="00622E41" w:rsidRPr="00D93D70" w:rsidRDefault="00622E41" w:rsidP="004E42E6">
            <w:pPr>
              <w:keepNext/>
              <w:spacing w:before="40" w:after="40" w:line="220" w:lineRule="exact"/>
              <w:rPr>
                <w:sz w:val="18"/>
              </w:rPr>
            </w:pPr>
            <w:r w:rsidRPr="00D93D70">
              <w:rPr>
                <w:sz w:val="18"/>
              </w:rPr>
              <w:t>2008</w:t>
            </w:r>
          </w:p>
        </w:tc>
        <w:tc>
          <w:tcPr>
            <w:tcW w:w="2339" w:type="dxa"/>
            <w:tcBorders>
              <w:bottom w:val="single" w:sz="12" w:space="0" w:color="auto"/>
            </w:tcBorders>
            <w:shd w:val="clear" w:color="auto" w:fill="auto"/>
            <w:noWrap/>
            <w:vAlign w:val="bottom"/>
          </w:tcPr>
          <w:p w:rsidR="00622E41" w:rsidRPr="00377FC6" w:rsidRDefault="00622E41" w:rsidP="004E42E6">
            <w:pPr>
              <w:keepNext/>
              <w:spacing w:before="40" w:after="40" w:line="220" w:lineRule="exact"/>
              <w:ind w:left="113"/>
              <w:jc w:val="right"/>
              <w:rPr>
                <w:b/>
                <w:sz w:val="18"/>
              </w:rPr>
            </w:pPr>
            <w:r w:rsidRPr="00377FC6">
              <w:rPr>
                <w:b/>
                <w:sz w:val="18"/>
              </w:rPr>
              <w:t>11,9</w:t>
            </w:r>
          </w:p>
        </w:tc>
      </w:tr>
    </w:tbl>
    <w:p w:rsidR="00622E41" w:rsidRPr="00EA0745" w:rsidRDefault="00622E41" w:rsidP="00622E41">
      <w:pPr>
        <w:pStyle w:val="SingleTxtG"/>
        <w:spacing w:before="120" w:after="240"/>
        <w:ind w:firstLine="170"/>
        <w:jc w:val="left"/>
        <w:rPr>
          <w:sz w:val="18"/>
          <w:szCs w:val="18"/>
        </w:rPr>
      </w:pPr>
      <w:r w:rsidRPr="00EA0745">
        <w:rPr>
          <w:i/>
          <w:sz w:val="18"/>
          <w:szCs w:val="18"/>
        </w:rPr>
        <w:t>Source</w:t>
      </w:r>
      <w:r w:rsidRPr="00C736A0">
        <w:rPr>
          <w:sz w:val="18"/>
          <w:szCs w:val="18"/>
        </w:rPr>
        <w:t>:</w:t>
      </w:r>
      <w:r w:rsidRPr="00EA0745">
        <w:rPr>
          <w:sz w:val="18"/>
          <w:szCs w:val="18"/>
        </w:rPr>
        <w:t xml:space="preserve"> DGEEC. EPH 1999, 2002-2008. EIH 1997-1998, 2000-2001. Système intégré de données PARINFO.</w:t>
      </w:r>
    </w:p>
    <w:p w:rsidR="00622E41" w:rsidRPr="00D93D70" w:rsidRDefault="00622E41" w:rsidP="00622E41">
      <w:pPr>
        <w:pStyle w:val="SingleTxtG"/>
        <w:rPr>
          <w:szCs w:val="24"/>
          <w:lang w:eastAsia="fr-FR"/>
        </w:rPr>
      </w:pPr>
      <w:r w:rsidRPr="00D93D70">
        <w:t>33.</w:t>
      </w:r>
      <w:r w:rsidRPr="00D93D70">
        <w:tab/>
        <w:t>Il convient d</w:t>
      </w:r>
      <w:r>
        <w:t>’</w:t>
      </w:r>
      <w:r w:rsidRPr="00D93D70">
        <w:t xml:space="preserve">indiquer que </w:t>
      </w:r>
      <w:r w:rsidRPr="00D93D70">
        <w:rPr>
          <w:lang w:eastAsia="fr-FR"/>
        </w:rPr>
        <w:t>26</w:t>
      </w:r>
      <w:r>
        <w:rPr>
          <w:lang w:eastAsia="fr-FR"/>
        </w:rPr>
        <w:t xml:space="preserve"> %</w:t>
      </w:r>
      <w:r w:rsidRPr="00D93D70">
        <w:rPr>
          <w:lang w:eastAsia="fr-FR"/>
        </w:rPr>
        <w:t xml:space="preserve"> de la population ac</w:t>
      </w:r>
      <w:r>
        <w:rPr>
          <w:lang w:eastAsia="fr-FR"/>
        </w:rPr>
        <w:t>tive, soit un peu plus de 782 800 </w:t>
      </w:r>
      <w:r w:rsidRPr="00D93D70">
        <w:rPr>
          <w:lang w:eastAsia="fr-FR"/>
        </w:rPr>
        <w:t>personnes, est sous-employée et travaille moi</w:t>
      </w:r>
      <w:r>
        <w:rPr>
          <w:lang w:eastAsia="fr-FR"/>
        </w:rPr>
        <w:t>ns de trente heures par semaine. Il s’agit de personnes qui soit désirent travailler davantage et sont en mesure de le faire, soit travaillent trente</w:t>
      </w:r>
      <w:r w:rsidRPr="00D93D70">
        <w:rPr>
          <w:lang w:eastAsia="fr-FR"/>
        </w:rPr>
        <w:t xml:space="preserve"> heures ou plus par semaine et touchent un</w:t>
      </w:r>
      <w:r>
        <w:rPr>
          <w:lang w:eastAsia="fr-FR"/>
        </w:rPr>
        <w:t xml:space="preserve"> salaire inférieur au minimum </w:t>
      </w:r>
      <w:r w:rsidRPr="00D93D70">
        <w:rPr>
          <w:lang w:eastAsia="fr-FR"/>
        </w:rPr>
        <w:t>légal.</w:t>
      </w:r>
    </w:p>
    <w:p w:rsidR="00622E41" w:rsidRPr="00D93D70" w:rsidRDefault="00622E41" w:rsidP="00622E41">
      <w:pPr>
        <w:pStyle w:val="SingleTxtG"/>
      </w:pPr>
      <w:r w:rsidRPr="00377FC6">
        <w:t>34.</w:t>
      </w:r>
      <w:r w:rsidRPr="00377FC6">
        <w:tab/>
        <w:t>Compte tenu des caractéristiques de l</w:t>
      </w:r>
      <w:r>
        <w:t>’</w:t>
      </w:r>
      <w:r w:rsidRPr="00377FC6">
        <w:t>écono</w:t>
      </w:r>
      <w:r>
        <w:t xml:space="preserve">mie paraguayenne, qui repose </w:t>
      </w:r>
      <w:r w:rsidRPr="00377FC6">
        <w:t>essentiellement sur un tissu de</w:t>
      </w:r>
      <w:r>
        <w:t xml:space="preserve"> petites et moyennes entreprises,</w:t>
      </w:r>
      <w:r w:rsidRPr="00377FC6">
        <w:t xml:space="preserve"> près de 62,4</w:t>
      </w:r>
      <w:r>
        <w:t xml:space="preserve"> %</w:t>
      </w:r>
      <w:r w:rsidRPr="00377FC6">
        <w:t xml:space="preserve"> des travailleurs</w:t>
      </w:r>
      <w:r w:rsidRPr="00D93D70">
        <w:rPr>
          <w:lang w:eastAsia="fr-FR"/>
        </w:rPr>
        <w:t xml:space="preserve"> paraguayens sont employé</w:t>
      </w:r>
      <w:r>
        <w:rPr>
          <w:lang w:eastAsia="fr-FR"/>
        </w:rPr>
        <w:t>s</w:t>
      </w:r>
      <w:r w:rsidRPr="00D93D70">
        <w:rPr>
          <w:lang w:eastAsia="fr-FR"/>
        </w:rPr>
        <w:t xml:space="preserve"> dans des structures de cinq salariés au plus</w:t>
      </w:r>
      <w:r w:rsidRPr="00D93D70">
        <w:t>.</w:t>
      </w:r>
    </w:p>
    <w:p w:rsidR="00622E41" w:rsidRPr="00A8386E" w:rsidRDefault="00622E41" w:rsidP="00622E41">
      <w:pPr>
        <w:pStyle w:val="SingleTxtG"/>
      </w:pPr>
      <w:r w:rsidRPr="00D93D70">
        <w:t>35.</w:t>
      </w:r>
      <w:r w:rsidRPr="00D93D70">
        <w:tab/>
      </w:r>
      <w:bookmarkStart w:id="10" w:name="_Toc284832398"/>
      <w:r w:rsidRPr="00D93D70">
        <w:t>L</w:t>
      </w:r>
      <w:r>
        <w:t>’</w:t>
      </w:r>
      <w:r w:rsidRPr="00A8386E">
        <w:t xml:space="preserve">économie paraguayenne, principalement axée </w:t>
      </w:r>
      <w:r w:rsidRPr="00D93D70">
        <w:t>sur l</w:t>
      </w:r>
      <w:r>
        <w:t>’</w:t>
      </w:r>
      <w:r w:rsidRPr="00D93D70">
        <w:t xml:space="preserve">entreprise individuelle, </w:t>
      </w:r>
      <w:r w:rsidRPr="00A8386E">
        <w:t>compte tout d</w:t>
      </w:r>
      <w:r>
        <w:t>’</w:t>
      </w:r>
      <w:r w:rsidRPr="00A8386E">
        <w:t>abord des travailleurs indépendants</w:t>
      </w:r>
      <w:r>
        <w:t xml:space="preserve"> </w:t>
      </w:r>
      <w:r w:rsidRPr="00A8386E">
        <w:t>(33,4</w:t>
      </w:r>
      <w:r>
        <w:t xml:space="preserve"> %</w:t>
      </w:r>
      <w:r w:rsidRPr="00A8386E">
        <w:t>), puis des employés ou ouvriers du secteur privé (34,2</w:t>
      </w:r>
      <w:r>
        <w:t xml:space="preserve"> %</w:t>
      </w:r>
      <w:r w:rsidRPr="00A8386E">
        <w:t>), des travailleurs familiaux non rémunérés (10,5</w:t>
      </w:r>
      <w:r>
        <w:t xml:space="preserve"> %</w:t>
      </w:r>
      <w:r w:rsidRPr="00A8386E">
        <w:t>) et des employeurs ou patrons</w:t>
      </w:r>
      <w:r w:rsidRPr="00D93D70">
        <w:rPr>
          <w:szCs w:val="24"/>
        </w:rPr>
        <w:t xml:space="preserve"> (5,2</w:t>
      </w:r>
      <w:r>
        <w:rPr>
          <w:szCs w:val="24"/>
        </w:rPr>
        <w:t xml:space="preserve"> %</w:t>
      </w:r>
      <w:r w:rsidRPr="00D93D70">
        <w:rPr>
          <w:szCs w:val="24"/>
        </w:rPr>
        <w:t xml:space="preserve">). </w:t>
      </w:r>
      <w:r>
        <w:rPr>
          <w:szCs w:val="24"/>
        </w:rPr>
        <w:t xml:space="preserve">Autrement dit, </w:t>
      </w:r>
      <w:r>
        <w:t xml:space="preserve">un peu plus </w:t>
      </w:r>
      <w:r w:rsidRPr="00A8386E">
        <w:t>de 5 actifs sur 10 tirent leur revenu de la vente de leurs propres produits ou services.</w:t>
      </w:r>
    </w:p>
    <w:p w:rsidR="00622E41" w:rsidRPr="00D93D70" w:rsidRDefault="00622E41" w:rsidP="00622E41">
      <w:pPr>
        <w:pStyle w:val="Heading1"/>
      </w:pPr>
      <w:r w:rsidRPr="00D93D70">
        <w:t>Tableau 15</w:t>
      </w:r>
      <w:bookmarkEnd w:id="10"/>
    </w:p>
    <w:p w:rsidR="00622E41" w:rsidRPr="00D93D70" w:rsidRDefault="00622E41" w:rsidP="00622E41">
      <w:pPr>
        <w:pStyle w:val="SingleTxtG"/>
        <w:keepNext/>
        <w:rPr>
          <w:b/>
        </w:rPr>
      </w:pPr>
      <w:r>
        <w:rPr>
          <w:b/>
        </w:rPr>
        <w:t>Population active de 10 ans et plus,</w:t>
      </w:r>
      <w:r w:rsidRPr="00D93D70">
        <w:rPr>
          <w:b/>
        </w:rPr>
        <w:t xml:space="preserve"> par sexe et par catégorie d</w:t>
      </w:r>
      <w:r>
        <w:rPr>
          <w:b/>
        </w:rPr>
        <w:t>’</w:t>
      </w:r>
      <w:r w:rsidRPr="00D93D70">
        <w:rPr>
          <w:b/>
        </w:rPr>
        <w:t>emploi</w:t>
      </w:r>
    </w:p>
    <w:tbl>
      <w:tblPr>
        <w:tblW w:w="0" w:type="auto"/>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552"/>
        <w:gridCol w:w="1134"/>
        <w:gridCol w:w="1134"/>
        <w:gridCol w:w="1134"/>
        <w:gridCol w:w="1418"/>
      </w:tblGrid>
      <w:tr w:rsidR="00622E41" w:rsidRPr="00B27B43" w:rsidTr="004E42E6">
        <w:trPr>
          <w:trHeight w:val="244"/>
          <w:tblHeader/>
        </w:trPr>
        <w:tc>
          <w:tcPr>
            <w:tcW w:w="2552" w:type="dxa"/>
            <w:vMerge w:val="restart"/>
            <w:tcBorders>
              <w:top w:val="single" w:sz="4" w:space="0" w:color="auto"/>
              <w:bottom w:val="nil"/>
            </w:tcBorders>
            <w:shd w:val="clear" w:color="auto" w:fill="auto"/>
            <w:vAlign w:val="bottom"/>
          </w:tcPr>
          <w:p w:rsidR="00622E41" w:rsidRPr="00D93D70" w:rsidRDefault="00622E41" w:rsidP="00622E41">
            <w:pPr>
              <w:keepNext/>
              <w:spacing w:before="80" w:after="80" w:line="200" w:lineRule="exact"/>
              <w:rPr>
                <w:bCs/>
                <w:i/>
                <w:sz w:val="16"/>
              </w:rPr>
            </w:pPr>
            <w:r w:rsidRPr="00D93D70">
              <w:rPr>
                <w:bCs/>
                <w:i/>
                <w:sz w:val="16"/>
              </w:rPr>
              <w:t>Type d</w:t>
            </w:r>
            <w:r>
              <w:rPr>
                <w:bCs/>
                <w:i/>
                <w:sz w:val="16"/>
              </w:rPr>
              <w:t>’</w:t>
            </w:r>
            <w:r w:rsidRPr="00D93D70">
              <w:rPr>
                <w:bCs/>
                <w:i/>
                <w:sz w:val="16"/>
              </w:rPr>
              <w:t>emploi</w:t>
            </w:r>
          </w:p>
        </w:tc>
        <w:tc>
          <w:tcPr>
            <w:tcW w:w="1134" w:type="dxa"/>
            <w:vMerge w:val="restart"/>
            <w:tcBorders>
              <w:top w:val="single" w:sz="4" w:space="0" w:color="auto"/>
              <w:bottom w:val="nil"/>
            </w:tcBorders>
            <w:shd w:val="clear" w:color="auto" w:fill="auto"/>
            <w:noWrap/>
            <w:vAlign w:val="bottom"/>
          </w:tcPr>
          <w:p w:rsidR="00622E41" w:rsidRPr="00C736A0" w:rsidRDefault="00622E41" w:rsidP="00622E41">
            <w:pPr>
              <w:keepNext/>
              <w:spacing w:before="80" w:after="80" w:line="200" w:lineRule="exact"/>
              <w:ind w:right="113"/>
              <w:jc w:val="right"/>
              <w:rPr>
                <w:bCs/>
                <w:i/>
                <w:sz w:val="16"/>
              </w:rPr>
            </w:pPr>
            <w:r w:rsidRPr="00C736A0">
              <w:rPr>
                <w:bCs/>
                <w:i/>
                <w:sz w:val="16"/>
              </w:rPr>
              <w:t>Total</w:t>
            </w:r>
          </w:p>
        </w:tc>
        <w:tc>
          <w:tcPr>
            <w:tcW w:w="1134" w:type="dxa"/>
            <w:gridSpan w:val="2"/>
            <w:tcBorders>
              <w:top w:val="single" w:sz="4" w:space="0" w:color="auto"/>
              <w:bottom w:val="single" w:sz="4" w:space="0" w:color="auto"/>
            </w:tcBorders>
            <w:shd w:val="clear" w:color="auto" w:fill="auto"/>
            <w:noWrap/>
            <w:vAlign w:val="bottom"/>
          </w:tcPr>
          <w:p w:rsidR="00622E41" w:rsidRPr="00D93D70" w:rsidRDefault="00622E41" w:rsidP="00622E41">
            <w:pPr>
              <w:keepNext/>
              <w:spacing w:before="80" w:after="80" w:line="200" w:lineRule="exact"/>
              <w:ind w:left="113"/>
              <w:jc w:val="center"/>
              <w:rPr>
                <w:bCs/>
                <w:i/>
                <w:sz w:val="16"/>
              </w:rPr>
            </w:pPr>
            <w:r w:rsidRPr="00D93D70">
              <w:rPr>
                <w:bCs/>
                <w:i/>
                <w:sz w:val="16"/>
              </w:rPr>
              <w:t>Sexe</w:t>
            </w:r>
          </w:p>
        </w:tc>
        <w:tc>
          <w:tcPr>
            <w:tcW w:w="1418" w:type="dxa"/>
            <w:vMerge w:val="restart"/>
            <w:tcBorders>
              <w:top w:val="single" w:sz="4" w:space="0" w:color="auto"/>
              <w:bottom w:val="nil"/>
            </w:tcBorders>
            <w:shd w:val="clear" w:color="auto" w:fill="auto"/>
            <w:noWrap/>
            <w:vAlign w:val="bottom"/>
          </w:tcPr>
          <w:p w:rsidR="00622E41" w:rsidRPr="00C736A0" w:rsidRDefault="00622E41" w:rsidP="00622E41">
            <w:pPr>
              <w:keepNext/>
              <w:spacing w:before="80" w:after="80" w:line="200" w:lineRule="exact"/>
              <w:ind w:left="113"/>
              <w:jc w:val="right"/>
              <w:rPr>
                <w:bCs/>
                <w:i/>
                <w:sz w:val="16"/>
              </w:rPr>
            </w:pPr>
            <w:r w:rsidRPr="00C736A0">
              <w:rPr>
                <w:bCs/>
                <w:i/>
                <w:sz w:val="16"/>
              </w:rPr>
              <w:t xml:space="preserve">Total </w:t>
            </w:r>
            <w:r w:rsidRPr="00C736A0">
              <w:rPr>
                <w:bCs/>
                <w:i/>
                <w:sz w:val="16"/>
              </w:rPr>
              <w:br/>
              <w:t xml:space="preserve">(en pourcentage) </w:t>
            </w:r>
          </w:p>
        </w:tc>
      </w:tr>
      <w:tr w:rsidR="00622E41" w:rsidRPr="00B27B43" w:rsidTr="004E42E6">
        <w:trPr>
          <w:trHeight w:val="244"/>
          <w:tblHeader/>
        </w:trPr>
        <w:tc>
          <w:tcPr>
            <w:tcW w:w="2552" w:type="dxa"/>
            <w:vMerge/>
            <w:tcBorders>
              <w:top w:val="nil"/>
              <w:bottom w:val="single" w:sz="12" w:space="0" w:color="auto"/>
            </w:tcBorders>
            <w:shd w:val="clear" w:color="auto" w:fill="auto"/>
            <w:vAlign w:val="bottom"/>
          </w:tcPr>
          <w:p w:rsidR="00622E41" w:rsidRPr="00D93D70" w:rsidRDefault="00622E41" w:rsidP="004E42E6">
            <w:pPr>
              <w:keepNext/>
              <w:spacing w:before="40" w:after="40" w:line="220" w:lineRule="atLeast"/>
              <w:rPr>
                <w:bCs/>
                <w:sz w:val="18"/>
              </w:rPr>
            </w:pPr>
          </w:p>
        </w:tc>
        <w:tc>
          <w:tcPr>
            <w:tcW w:w="1134" w:type="dxa"/>
            <w:vMerge/>
            <w:tcBorders>
              <w:top w:val="nil"/>
              <w:bottom w:val="single" w:sz="12" w:space="0" w:color="auto"/>
            </w:tcBorders>
            <w:shd w:val="clear" w:color="auto" w:fill="auto"/>
            <w:vAlign w:val="bottom"/>
          </w:tcPr>
          <w:p w:rsidR="00622E41" w:rsidRPr="00EA0745" w:rsidRDefault="00622E41" w:rsidP="004E42E6">
            <w:pPr>
              <w:keepNext/>
              <w:spacing w:before="40" w:after="40" w:line="220" w:lineRule="atLeast"/>
              <w:ind w:right="113"/>
              <w:jc w:val="right"/>
              <w:rPr>
                <w:b/>
                <w:bCs/>
                <w:sz w:val="18"/>
              </w:rPr>
            </w:pPr>
          </w:p>
        </w:tc>
        <w:tc>
          <w:tcPr>
            <w:tcW w:w="1134" w:type="dxa"/>
            <w:tcBorders>
              <w:top w:val="single" w:sz="4" w:space="0" w:color="auto"/>
              <w:bottom w:val="single" w:sz="12" w:space="0" w:color="auto"/>
            </w:tcBorders>
            <w:shd w:val="clear" w:color="auto" w:fill="auto"/>
            <w:noWrap/>
            <w:vAlign w:val="bottom"/>
          </w:tcPr>
          <w:p w:rsidR="00622E41" w:rsidRPr="00D93D70" w:rsidRDefault="00622E41" w:rsidP="004E42E6">
            <w:pPr>
              <w:keepNext/>
              <w:spacing w:before="80" w:after="80" w:line="200" w:lineRule="exact"/>
              <w:ind w:left="113"/>
              <w:jc w:val="right"/>
              <w:rPr>
                <w:bCs/>
                <w:i/>
                <w:sz w:val="16"/>
                <w:szCs w:val="16"/>
              </w:rPr>
            </w:pPr>
            <w:r w:rsidRPr="00D93D70">
              <w:rPr>
                <w:bCs/>
                <w:i/>
                <w:sz w:val="16"/>
                <w:szCs w:val="16"/>
              </w:rPr>
              <w:t xml:space="preserve">Hommes </w:t>
            </w:r>
          </w:p>
        </w:tc>
        <w:tc>
          <w:tcPr>
            <w:tcW w:w="1134" w:type="dxa"/>
            <w:tcBorders>
              <w:top w:val="single" w:sz="4" w:space="0" w:color="auto"/>
              <w:bottom w:val="single" w:sz="12" w:space="0" w:color="auto"/>
            </w:tcBorders>
            <w:shd w:val="clear" w:color="auto" w:fill="auto"/>
            <w:noWrap/>
            <w:vAlign w:val="bottom"/>
          </w:tcPr>
          <w:p w:rsidR="00622E41" w:rsidRPr="00D93D70" w:rsidRDefault="00622E41" w:rsidP="004E42E6">
            <w:pPr>
              <w:keepNext/>
              <w:spacing w:before="80" w:after="80" w:line="200" w:lineRule="exact"/>
              <w:ind w:left="113"/>
              <w:jc w:val="right"/>
              <w:rPr>
                <w:bCs/>
                <w:i/>
                <w:sz w:val="16"/>
                <w:szCs w:val="16"/>
              </w:rPr>
            </w:pPr>
            <w:r w:rsidRPr="00D93D70">
              <w:rPr>
                <w:bCs/>
                <w:i/>
                <w:sz w:val="16"/>
                <w:szCs w:val="16"/>
              </w:rPr>
              <w:t xml:space="preserve">Femmes </w:t>
            </w:r>
          </w:p>
        </w:tc>
        <w:tc>
          <w:tcPr>
            <w:tcW w:w="1418" w:type="dxa"/>
            <w:vMerge/>
            <w:tcBorders>
              <w:top w:val="nil"/>
              <w:bottom w:val="single" w:sz="12" w:space="0" w:color="auto"/>
            </w:tcBorders>
            <w:shd w:val="clear" w:color="auto" w:fill="auto"/>
            <w:vAlign w:val="bottom"/>
          </w:tcPr>
          <w:p w:rsidR="00622E41" w:rsidRPr="00EA0745" w:rsidRDefault="00622E41" w:rsidP="004E42E6">
            <w:pPr>
              <w:keepNext/>
              <w:spacing w:before="40" w:after="40" w:line="220" w:lineRule="atLeast"/>
              <w:ind w:left="113"/>
              <w:jc w:val="right"/>
              <w:rPr>
                <w:b/>
                <w:bCs/>
                <w:sz w:val="18"/>
              </w:rPr>
            </w:pPr>
          </w:p>
        </w:tc>
      </w:tr>
      <w:tr w:rsidR="00622E41" w:rsidRPr="00D93D70" w:rsidTr="004E42E6">
        <w:trPr>
          <w:trHeight w:val="244"/>
        </w:trPr>
        <w:tc>
          <w:tcPr>
            <w:tcW w:w="2552" w:type="dxa"/>
            <w:tcBorders>
              <w:top w:val="single" w:sz="12" w:space="0" w:color="auto"/>
              <w:bottom w:val="single" w:sz="4" w:space="0" w:color="auto"/>
            </w:tcBorders>
            <w:shd w:val="clear" w:color="auto" w:fill="auto"/>
            <w:noWrap/>
          </w:tcPr>
          <w:p w:rsidR="00622E41" w:rsidRPr="00D93D70" w:rsidRDefault="00622E41" w:rsidP="004E42E6">
            <w:pPr>
              <w:keepNext/>
              <w:spacing w:before="80" w:after="80" w:line="220" w:lineRule="exact"/>
              <w:ind w:left="284"/>
              <w:rPr>
                <w:b/>
                <w:bCs/>
                <w:sz w:val="18"/>
              </w:rPr>
            </w:pPr>
            <w:r w:rsidRPr="00D93D70">
              <w:rPr>
                <w:b/>
                <w:bCs/>
                <w:sz w:val="18"/>
              </w:rPr>
              <w:t>Total</w:t>
            </w:r>
          </w:p>
        </w:tc>
        <w:tc>
          <w:tcPr>
            <w:tcW w:w="1134" w:type="dxa"/>
            <w:tcBorders>
              <w:top w:val="single" w:sz="12" w:space="0" w:color="auto"/>
              <w:bottom w:val="single" w:sz="4" w:space="0" w:color="auto"/>
            </w:tcBorders>
            <w:shd w:val="clear" w:color="auto" w:fill="auto"/>
            <w:noWrap/>
            <w:vAlign w:val="bottom"/>
          </w:tcPr>
          <w:p w:rsidR="00622E41" w:rsidRPr="00EA0745" w:rsidRDefault="00622E41" w:rsidP="004E42E6">
            <w:pPr>
              <w:keepNext/>
              <w:spacing w:before="80" w:after="80" w:line="220" w:lineRule="exact"/>
              <w:ind w:right="113"/>
              <w:jc w:val="right"/>
              <w:rPr>
                <w:b/>
                <w:bCs/>
                <w:sz w:val="18"/>
              </w:rPr>
            </w:pPr>
            <w:r w:rsidRPr="00EA0745">
              <w:rPr>
                <w:b/>
                <w:bCs/>
                <w:sz w:val="18"/>
              </w:rPr>
              <w:t>2 825 919</w:t>
            </w:r>
          </w:p>
        </w:tc>
        <w:tc>
          <w:tcPr>
            <w:tcW w:w="1134" w:type="dxa"/>
            <w:tcBorders>
              <w:top w:val="single" w:sz="12" w:space="0" w:color="auto"/>
              <w:bottom w:val="single" w:sz="4" w:space="0" w:color="auto"/>
            </w:tcBorders>
            <w:shd w:val="clear" w:color="auto" w:fill="auto"/>
            <w:noWrap/>
            <w:vAlign w:val="bottom"/>
          </w:tcPr>
          <w:p w:rsidR="00622E41" w:rsidRPr="00D93D70" w:rsidRDefault="00622E41" w:rsidP="004E42E6">
            <w:pPr>
              <w:keepNext/>
              <w:spacing w:before="80" w:after="80" w:line="220" w:lineRule="exact"/>
              <w:ind w:left="284"/>
              <w:jc w:val="right"/>
              <w:rPr>
                <w:b/>
                <w:bCs/>
                <w:sz w:val="18"/>
              </w:rPr>
            </w:pPr>
            <w:r w:rsidRPr="00D93D70">
              <w:rPr>
                <w:b/>
                <w:bCs/>
                <w:sz w:val="18"/>
              </w:rPr>
              <w:t xml:space="preserve">1 723 381 </w:t>
            </w:r>
          </w:p>
        </w:tc>
        <w:tc>
          <w:tcPr>
            <w:tcW w:w="1134" w:type="dxa"/>
            <w:tcBorders>
              <w:top w:val="single" w:sz="12" w:space="0" w:color="auto"/>
              <w:bottom w:val="single" w:sz="4" w:space="0" w:color="auto"/>
            </w:tcBorders>
            <w:shd w:val="clear" w:color="auto" w:fill="auto"/>
            <w:noWrap/>
            <w:vAlign w:val="bottom"/>
          </w:tcPr>
          <w:p w:rsidR="00622E41" w:rsidRPr="00D93D70" w:rsidRDefault="00622E41" w:rsidP="004E42E6">
            <w:pPr>
              <w:keepNext/>
              <w:spacing w:before="80" w:after="80" w:line="220" w:lineRule="exact"/>
              <w:ind w:left="284"/>
              <w:jc w:val="right"/>
              <w:rPr>
                <w:b/>
                <w:bCs/>
                <w:sz w:val="18"/>
              </w:rPr>
            </w:pPr>
            <w:r w:rsidRPr="00D93D70">
              <w:rPr>
                <w:b/>
                <w:bCs/>
                <w:sz w:val="18"/>
              </w:rPr>
              <w:t xml:space="preserve">1 102 539 </w:t>
            </w:r>
          </w:p>
        </w:tc>
        <w:tc>
          <w:tcPr>
            <w:tcW w:w="1418" w:type="dxa"/>
            <w:tcBorders>
              <w:top w:val="single" w:sz="12" w:space="0" w:color="auto"/>
              <w:bottom w:val="single" w:sz="4" w:space="0" w:color="auto"/>
            </w:tcBorders>
            <w:shd w:val="clear" w:color="auto" w:fill="auto"/>
            <w:noWrap/>
            <w:vAlign w:val="bottom"/>
          </w:tcPr>
          <w:p w:rsidR="00622E41" w:rsidRPr="00EA0745" w:rsidRDefault="00622E41" w:rsidP="004E42E6">
            <w:pPr>
              <w:keepNext/>
              <w:spacing w:before="80" w:after="80" w:line="220" w:lineRule="exact"/>
              <w:ind w:left="284"/>
              <w:jc w:val="right"/>
              <w:rPr>
                <w:b/>
                <w:bCs/>
                <w:sz w:val="18"/>
              </w:rPr>
            </w:pPr>
            <w:r w:rsidRPr="00EA0745">
              <w:rPr>
                <w:b/>
                <w:bCs/>
                <w:sz w:val="18"/>
              </w:rPr>
              <w:t xml:space="preserve">100,0 </w:t>
            </w:r>
          </w:p>
        </w:tc>
      </w:tr>
      <w:tr w:rsidR="00622E41" w:rsidRPr="00D93D70" w:rsidTr="004E42E6">
        <w:trPr>
          <w:trHeight w:val="244"/>
        </w:trPr>
        <w:tc>
          <w:tcPr>
            <w:tcW w:w="2552" w:type="dxa"/>
            <w:tcBorders>
              <w:top w:val="single" w:sz="4" w:space="0" w:color="auto"/>
            </w:tcBorders>
            <w:shd w:val="clear" w:color="auto" w:fill="auto"/>
            <w:noWrap/>
          </w:tcPr>
          <w:p w:rsidR="00622E41" w:rsidRPr="00D93D70" w:rsidRDefault="00622E41" w:rsidP="004E42E6">
            <w:pPr>
              <w:spacing w:before="40" w:after="40" w:line="220" w:lineRule="exact"/>
              <w:rPr>
                <w:sz w:val="18"/>
              </w:rPr>
            </w:pPr>
            <w:r w:rsidRPr="00D93D70">
              <w:rPr>
                <w:sz w:val="18"/>
              </w:rPr>
              <w:t xml:space="preserve">Employé/ouvrier du secteur public </w:t>
            </w:r>
          </w:p>
        </w:tc>
        <w:tc>
          <w:tcPr>
            <w:tcW w:w="1134" w:type="dxa"/>
            <w:tcBorders>
              <w:top w:val="single" w:sz="4" w:space="0" w:color="auto"/>
            </w:tcBorders>
            <w:shd w:val="clear" w:color="auto" w:fill="auto"/>
            <w:noWrap/>
            <w:vAlign w:val="bottom"/>
          </w:tcPr>
          <w:p w:rsidR="00622E41" w:rsidRPr="00C736A0" w:rsidRDefault="00622E41" w:rsidP="004E42E6">
            <w:pPr>
              <w:spacing w:before="40" w:after="40" w:line="220" w:lineRule="exact"/>
              <w:ind w:right="113"/>
              <w:jc w:val="right"/>
              <w:rPr>
                <w:sz w:val="18"/>
              </w:rPr>
            </w:pPr>
            <w:r w:rsidRPr="00C736A0">
              <w:rPr>
                <w:sz w:val="18"/>
              </w:rPr>
              <w:t>259 245</w:t>
            </w:r>
          </w:p>
        </w:tc>
        <w:tc>
          <w:tcPr>
            <w:tcW w:w="1134" w:type="dxa"/>
            <w:tcBorders>
              <w:top w:val="single" w:sz="4"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 xml:space="preserve">134 687 </w:t>
            </w:r>
          </w:p>
        </w:tc>
        <w:tc>
          <w:tcPr>
            <w:tcW w:w="1134" w:type="dxa"/>
            <w:tcBorders>
              <w:top w:val="single" w:sz="4"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 xml:space="preserve">124 558 </w:t>
            </w:r>
          </w:p>
        </w:tc>
        <w:tc>
          <w:tcPr>
            <w:tcW w:w="1418" w:type="dxa"/>
            <w:tcBorders>
              <w:top w:val="single" w:sz="4" w:space="0" w:color="auto"/>
            </w:tcBorders>
            <w:shd w:val="clear" w:color="auto" w:fill="auto"/>
            <w:noWrap/>
            <w:vAlign w:val="bottom"/>
          </w:tcPr>
          <w:p w:rsidR="00622E41" w:rsidRPr="00C736A0" w:rsidRDefault="00622E41" w:rsidP="004E42E6">
            <w:pPr>
              <w:spacing w:before="40" w:after="40" w:line="220" w:lineRule="exact"/>
              <w:ind w:left="113"/>
              <w:jc w:val="right"/>
              <w:rPr>
                <w:sz w:val="18"/>
              </w:rPr>
            </w:pPr>
            <w:r w:rsidRPr="00C736A0">
              <w:rPr>
                <w:sz w:val="18"/>
              </w:rPr>
              <w:t xml:space="preserve">11,3 </w:t>
            </w:r>
          </w:p>
        </w:tc>
      </w:tr>
      <w:tr w:rsidR="00622E41" w:rsidRPr="00D93D70" w:rsidTr="004E42E6">
        <w:trPr>
          <w:trHeight w:val="244"/>
        </w:trPr>
        <w:tc>
          <w:tcPr>
            <w:tcW w:w="2552" w:type="dxa"/>
            <w:shd w:val="clear" w:color="auto" w:fill="auto"/>
            <w:noWrap/>
          </w:tcPr>
          <w:p w:rsidR="00622E41" w:rsidRPr="00D93D70" w:rsidRDefault="00622E41" w:rsidP="004E42E6">
            <w:pPr>
              <w:spacing w:before="40" w:after="40" w:line="220" w:lineRule="exact"/>
              <w:rPr>
                <w:sz w:val="18"/>
              </w:rPr>
            </w:pPr>
            <w:r w:rsidRPr="00D93D70">
              <w:rPr>
                <w:sz w:val="18"/>
              </w:rPr>
              <w:t>Employé/ouvrier du secteur privé</w:t>
            </w:r>
          </w:p>
        </w:tc>
        <w:tc>
          <w:tcPr>
            <w:tcW w:w="1134" w:type="dxa"/>
            <w:shd w:val="clear" w:color="auto" w:fill="auto"/>
            <w:noWrap/>
            <w:vAlign w:val="bottom"/>
          </w:tcPr>
          <w:p w:rsidR="00622E41" w:rsidRPr="00C736A0" w:rsidRDefault="00622E41" w:rsidP="004E42E6">
            <w:pPr>
              <w:spacing w:before="40" w:after="40" w:line="220" w:lineRule="exact"/>
              <w:ind w:right="113"/>
              <w:jc w:val="right"/>
              <w:rPr>
                <w:sz w:val="18"/>
              </w:rPr>
            </w:pPr>
            <w:r w:rsidRPr="00C736A0">
              <w:rPr>
                <w:sz w:val="18"/>
              </w:rPr>
              <w:t>967 250</w:t>
            </w:r>
          </w:p>
        </w:tc>
        <w:tc>
          <w:tcPr>
            <w:tcW w:w="1134"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 xml:space="preserve">733 825 </w:t>
            </w:r>
          </w:p>
        </w:tc>
        <w:tc>
          <w:tcPr>
            <w:tcW w:w="1134"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 xml:space="preserve">233 425 </w:t>
            </w:r>
          </w:p>
        </w:tc>
        <w:tc>
          <w:tcPr>
            <w:tcW w:w="1418" w:type="dxa"/>
            <w:shd w:val="clear" w:color="auto" w:fill="auto"/>
            <w:noWrap/>
            <w:vAlign w:val="bottom"/>
          </w:tcPr>
          <w:p w:rsidR="00622E41" w:rsidRPr="00C736A0" w:rsidRDefault="00622E41" w:rsidP="004E42E6">
            <w:pPr>
              <w:spacing w:before="40" w:after="40" w:line="220" w:lineRule="exact"/>
              <w:ind w:left="113"/>
              <w:jc w:val="right"/>
              <w:rPr>
                <w:sz w:val="18"/>
              </w:rPr>
            </w:pPr>
            <w:r w:rsidRPr="00C736A0">
              <w:rPr>
                <w:sz w:val="18"/>
              </w:rPr>
              <w:t xml:space="preserve">21,2 </w:t>
            </w:r>
          </w:p>
        </w:tc>
      </w:tr>
      <w:tr w:rsidR="00622E41" w:rsidRPr="00D93D70" w:rsidTr="004E42E6">
        <w:trPr>
          <w:trHeight w:val="244"/>
        </w:trPr>
        <w:tc>
          <w:tcPr>
            <w:tcW w:w="2552" w:type="dxa"/>
            <w:shd w:val="clear" w:color="auto" w:fill="auto"/>
            <w:noWrap/>
          </w:tcPr>
          <w:p w:rsidR="00622E41" w:rsidRPr="00D93D70" w:rsidRDefault="00622E41" w:rsidP="004E42E6">
            <w:pPr>
              <w:spacing w:before="40" w:after="40" w:line="220" w:lineRule="exact"/>
              <w:rPr>
                <w:sz w:val="18"/>
              </w:rPr>
            </w:pPr>
            <w:r w:rsidRPr="00D93D70">
              <w:rPr>
                <w:sz w:val="18"/>
              </w:rPr>
              <w:t xml:space="preserve">Employeur ou patron </w:t>
            </w:r>
          </w:p>
        </w:tc>
        <w:tc>
          <w:tcPr>
            <w:tcW w:w="1134" w:type="dxa"/>
            <w:shd w:val="clear" w:color="auto" w:fill="auto"/>
            <w:noWrap/>
            <w:vAlign w:val="bottom"/>
          </w:tcPr>
          <w:p w:rsidR="00622E41" w:rsidRPr="00C736A0" w:rsidRDefault="00622E41" w:rsidP="004E42E6">
            <w:pPr>
              <w:spacing w:before="40" w:after="40" w:line="220" w:lineRule="exact"/>
              <w:ind w:right="113"/>
              <w:jc w:val="right"/>
              <w:rPr>
                <w:sz w:val="18"/>
              </w:rPr>
            </w:pPr>
            <w:r w:rsidRPr="00C736A0">
              <w:rPr>
                <w:sz w:val="18"/>
              </w:rPr>
              <w:t>145 698</w:t>
            </w:r>
          </w:p>
        </w:tc>
        <w:tc>
          <w:tcPr>
            <w:tcW w:w="1134"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 xml:space="preserve">118 744 </w:t>
            </w:r>
          </w:p>
        </w:tc>
        <w:tc>
          <w:tcPr>
            <w:tcW w:w="1134"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 xml:space="preserve">26 954 </w:t>
            </w:r>
          </w:p>
        </w:tc>
        <w:tc>
          <w:tcPr>
            <w:tcW w:w="1418" w:type="dxa"/>
            <w:shd w:val="clear" w:color="auto" w:fill="auto"/>
            <w:noWrap/>
            <w:vAlign w:val="bottom"/>
          </w:tcPr>
          <w:p w:rsidR="00622E41" w:rsidRPr="00C736A0" w:rsidRDefault="00622E41" w:rsidP="004E42E6">
            <w:pPr>
              <w:spacing w:before="40" w:after="40" w:line="220" w:lineRule="exact"/>
              <w:ind w:left="113"/>
              <w:jc w:val="right"/>
              <w:rPr>
                <w:sz w:val="18"/>
              </w:rPr>
            </w:pPr>
            <w:r w:rsidRPr="00C736A0">
              <w:rPr>
                <w:sz w:val="18"/>
              </w:rPr>
              <w:t xml:space="preserve">2,4 </w:t>
            </w:r>
          </w:p>
        </w:tc>
      </w:tr>
      <w:tr w:rsidR="00622E41" w:rsidRPr="00D93D70" w:rsidTr="004E42E6">
        <w:trPr>
          <w:trHeight w:val="244"/>
        </w:trPr>
        <w:tc>
          <w:tcPr>
            <w:tcW w:w="2552" w:type="dxa"/>
            <w:shd w:val="clear" w:color="auto" w:fill="auto"/>
            <w:noWrap/>
          </w:tcPr>
          <w:p w:rsidR="00622E41" w:rsidRPr="00D93D70" w:rsidRDefault="00622E41" w:rsidP="004E42E6">
            <w:pPr>
              <w:spacing w:before="40" w:after="40" w:line="220" w:lineRule="exact"/>
              <w:rPr>
                <w:sz w:val="18"/>
              </w:rPr>
            </w:pPr>
            <w:r w:rsidRPr="00D93D70">
              <w:rPr>
                <w:sz w:val="18"/>
              </w:rPr>
              <w:t xml:space="preserve">Travailleur indépendant </w:t>
            </w:r>
          </w:p>
        </w:tc>
        <w:tc>
          <w:tcPr>
            <w:tcW w:w="1134" w:type="dxa"/>
            <w:shd w:val="clear" w:color="auto" w:fill="auto"/>
            <w:noWrap/>
            <w:vAlign w:val="bottom"/>
          </w:tcPr>
          <w:p w:rsidR="00622E41" w:rsidRPr="00C736A0" w:rsidRDefault="00622E41" w:rsidP="004E42E6">
            <w:pPr>
              <w:spacing w:before="40" w:after="40" w:line="220" w:lineRule="exact"/>
              <w:ind w:right="113"/>
              <w:jc w:val="right"/>
              <w:rPr>
                <w:sz w:val="18"/>
              </w:rPr>
            </w:pPr>
            <w:r w:rsidRPr="00C736A0">
              <w:rPr>
                <w:sz w:val="18"/>
              </w:rPr>
              <w:t>944 067</w:t>
            </w:r>
          </w:p>
        </w:tc>
        <w:tc>
          <w:tcPr>
            <w:tcW w:w="1134"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 xml:space="preserve">538 082 </w:t>
            </w:r>
          </w:p>
        </w:tc>
        <w:tc>
          <w:tcPr>
            <w:tcW w:w="1134"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 xml:space="preserve">405 985 </w:t>
            </w:r>
          </w:p>
        </w:tc>
        <w:tc>
          <w:tcPr>
            <w:tcW w:w="1418" w:type="dxa"/>
            <w:shd w:val="clear" w:color="auto" w:fill="auto"/>
            <w:noWrap/>
            <w:vAlign w:val="bottom"/>
          </w:tcPr>
          <w:p w:rsidR="00622E41" w:rsidRPr="00C736A0" w:rsidRDefault="00622E41" w:rsidP="004E42E6">
            <w:pPr>
              <w:spacing w:before="40" w:after="40" w:line="220" w:lineRule="exact"/>
              <w:ind w:left="113"/>
              <w:jc w:val="right"/>
              <w:rPr>
                <w:sz w:val="18"/>
              </w:rPr>
            </w:pPr>
            <w:r w:rsidRPr="00C736A0">
              <w:rPr>
                <w:sz w:val="18"/>
              </w:rPr>
              <w:t xml:space="preserve">36,8 </w:t>
            </w:r>
          </w:p>
        </w:tc>
      </w:tr>
      <w:tr w:rsidR="00622E41" w:rsidRPr="00D93D70" w:rsidTr="004E42E6">
        <w:trPr>
          <w:trHeight w:val="244"/>
        </w:trPr>
        <w:tc>
          <w:tcPr>
            <w:tcW w:w="2552" w:type="dxa"/>
            <w:shd w:val="clear" w:color="auto" w:fill="auto"/>
            <w:noWrap/>
          </w:tcPr>
          <w:p w:rsidR="00622E41" w:rsidRPr="00D93D70" w:rsidRDefault="00622E41" w:rsidP="004E42E6">
            <w:pPr>
              <w:spacing w:before="40" w:after="40" w:line="220" w:lineRule="exact"/>
              <w:rPr>
                <w:sz w:val="18"/>
              </w:rPr>
            </w:pPr>
            <w:r w:rsidRPr="00D93D70">
              <w:rPr>
                <w:sz w:val="18"/>
              </w:rPr>
              <w:t xml:space="preserve">Travail </w:t>
            </w:r>
            <w:r>
              <w:rPr>
                <w:sz w:val="18"/>
              </w:rPr>
              <w:t>familial</w:t>
            </w:r>
            <w:r w:rsidRPr="00D93D70">
              <w:rPr>
                <w:sz w:val="18"/>
              </w:rPr>
              <w:t xml:space="preserve"> non rémunéré </w:t>
            </w:r>
          </w:p>
        </w:tc>
        <w:tc>
          <w:tcPr>
            <w:tcW w:w="1134" w:type="dxa"/>
            <w:shd w:val="clear" w:color="auto" w:fill="auto"/>
            <w:noWrap/>
            <w:vAlign w:val="bottom"/>
          </w:tcPr>
          <w:p w:rsidR="00622E41" w:rsidRPr="00C736A0" w:rsidRDefault="00622E41" w:rsidP="004E42E6">
            <w:pPr>
              <w:spacing w:before="40" w:after="40" w:line="220" w:lineRule="exact"/>
              <w:ind w:right="113"/>
              <w:jc w:val="right"/>
              <w:rPr>
                <w:sz w:val="18"/>
              </w:rPr>
            </w:pPr>
            <w:r w:rsidRPr="00C736A0">
              <w:rPr>
                <w:sz w:val="18"/>
              </w:rPr>
              <w:t>297 595</w:t>
            </w:r>
          </w:p>
        </w:tc>
        <w:tc>
          <w:tcPr>
            <w:tcW w:w="1134"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 xml:space="preserve">179 351 </w:t>
            </w:r>
          </w:p>
        </w:tc>
        <w:tc>
          <w:tcPr>
            <w:tcW w:w="1134"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 xml:space="preserve">118 243 </w:t>
            </w:r>
          </w:p>
        </w:tc>
        <w:tc>
          <w:tcPr>
            <w:tcW w:w="1418" w:type="dxa"/>
            <w:shd w:val="clear" w:color="auto" w:fill="auto"/>
            <w:noWrap/>
            <w:vAlign w:val="bottom"/>
          </w:tcPr>
          <w:p w:rsidR="00622E41" w:rsidRPr="00C736A0" w:rsidRDefault="00622E41" w:rsidP="004E42E6">
            <w:pPr>
              <w:spacing w:before="40" w:after="40" w:line="220" w:lineRule="exact"/>
              <w:ind w:left="113"/>
              <w:jc w:val="right"/>
              <w:rPr>
                <w:sz w:val="18"/>
              </w:rPr>
            </w:pPr>
            <w:r w:rsidRPr="00C736A0">
              <w:rPr>
                <w:sz w:val="18"/>
              </w:rPr>
              <w:t xml:space="preserve">10,7 </w:t>
            </w:r>
          </w:p>
        </w:tc>
      </w:tr>
      <w:tr w:rsidR="00622E41" w:rsidRPr="00D93D70" w:rsidTr="004E42E6">
        <w:trPr>
          <w:trHeight w:val="244"/>
        </w:trPr>
        <w:tc>
          <w:tcPr>
            <w:tcW w:w="2552" w:type="dxa"/>
            <w:shd w:val="clear" w:color="auto" w:fill="auto"/>
            <w:noWrap/>
          </w:tcPr>
          <w:p w:rsidR="00622E41" w:rsidRPr="00D93D70" w:rsidRDefault="00622E41" w:rsidP="004E42E6">
            <w:pPr>
              <w:spacing w:before="40" w:after="40" w:line="220" w:lineRule="exact"/>
              <w:rPr>
                <w:sz w:val="18"/>
              </w:rPr>
            </w:pPr>
            <w:r w:rsidRPr="00D93D70">
              <w:rPr>
                <w:sz w:val="18"/>
              </w:rPr>
              <w:t>Travail</w:t>
            </w:r>
            <w:r>
              <w:rPr>
                <w:sz w:val="18"/>
              </w:rPr>
              <w:t>leur</w:t>
            </w:r>
            <w:r w:rsidRPr="00D93D70">
              <w:rPr>
                <w:sz w:val="18"/>
              </w:rPr>
              <w:t xml:space="preserve"> domestique </w:t>
            </w:r>
          </w:p>
        </w:tc>
        <w:tc>
          <w:tcPr>
            <w:tcW w:w="1134" w:type="dxa"/>
            <w:shd w:val="clear" w:color="auto" w:fill="auto"/>
            <w:noWrap/>
            <w:vAlign w:val="bottom"/>
          </w:tcPr>
          <w:p w:rsidR="00622E41" w:rsidRPr="00C736A0" w:rsidRDefault="00622E41" w:rsidP="004E42E6">
            <w:pPr>
              <w:spacing w:before="40" w:after="40" w:line="220" w:lineRule="exact"/>
              <w:ind w:right="113"/>
              <w:jc w:val="right"/>
              <w:rPr>
                <w:sz w:val="18"/>
              </w:rPr>
            </w:pPr>
            <w:r w:rsidRPr="00C736A0">
              <w:rPr>
                <w:sz w:val="18"/>
              </w:rPr>
              <w:t>208 711</w:t>
            </w:r>
          </w:p>
        </w:tc>
        <w:tc>
          <w:tcPr>
            <w:tcW w:w="1134"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 xml:space="preserve">17 596 </w:t>
            </w:r>
          </w:p>
        </w:tc>
        <w:tc>
          <w:tcPr>
            <w:tcW w:w="1134"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 xml:space="preserve">191 116 </w:t>
            </w:r>
          </w:p>
        </w:tc>
        <w:tc>
          <w:tcPr>
            <w:tcW w:w="1418" w:type="dxa"/>
            <w:shd w:val="clear" w:color="auto" w:fill="auto"/>
            <w:noWrap/>
            <w:vAlign w:val="bottom"/>
          </w:tcPr>
          <w:p w:rsidR="00622E41" w:rsidRPr="00C736A0" w:rsidRDefault="00622E41" w:rsidP="004E42E6">
            <w:pPr>
              <w:spacing w:before="40" w:after="40" w:line="220" w:lineRule="exact"/>
              <w:ind w:left="113"/>
              <w:jc w:val="right"/>
              <w:rPr>
                <w:sz w:val="18"/>
              </w:rPr>
            </w:pPr>
            <w:r w:rsidRPr="00C736A0">
              <w:rPr>
                <w:sz w:val="18"/>
              </w:rPr>
              <w:t xml:space="preserve">17,3 </w:t>
            </w:r>
          </w:p>
        </w:tc>
      </w:tr>
      <w:tr w:rsidR="00622E41" w:rsidRPr="00D93D70" w:rsidTr="004E42E6">
        <w:trPr>
          <w:trHeight w:val="244"/>
        </w:trPr>
        <w:tc>
          <w:tcPr>
            <w:tcW w:w="2552" w:type="dxa"/>
            <w:tcBorders>
              <w:bottom w:val="single" w:sz="12" w:space="0" w:color="auto"/>
            </w:tcBorders>
            <w:shd w:val="clear" w:color="auto" w:fill="auto"/>
            <w:noWrap/>
          </w:tcPr>
          <w:p w:rsidR="00622E41" w:rsidRPr="00D93D70" w:rsidRDefault="00622E41" w:rsidP="004E42E6">
            <w:pPr>
              <w:spacing w:before="40" w:after="40" w:line="220" w:lineRule="exact"/>
              <w:rPr>
                <w:sz w:val="18"/>
              </w:rPr>
            </w:pPr>
            <w:r w:rsidRPr="00D93D70">
              <w:rPr>
                <w:sz w:val="18"/>
              </w:rPr>
              <w:t xml:space="preserve">Non </w:t>
            </w:r>
            <w:r>
              <w:rPr>
                <w:sz w:val="18"/>
              </w:rPr>
              <w:t>recensé</w:t>
            </w:r>
          </w:p>
        </w:tc>
        <w:tc>
          <w:tcPr>
            <w:tcW w:w="1134" w:type="dxa"/>
            <w:tcBorders>
              <w:bottom w:val="single" w:sz="12" w:space="0" w:color="auto"/>
            </w:tcBorders>
            <w:shd w:val="clear" w:color="auto" w:fill="auto"/>
            <w:noWrap/>
            <w:vAlign w:val="bottom"/>
          </w:tcPr>
          <w:p w:rsidR="00622E41" w:rsidRPr="00C736A0" w:rsidRDefault="00622E41" w:rsidP="004E42E6">
            <w:pPr>
              <w:spacing w:before="40" w:after="40" w:line="220" w:lineRule="exact"/>
              <w:ind w:right="113"/>
              <w:jc w:val="right"/>
              <w:rPr>
                <w:sz w:val="18"/>
              </w:rPr>
            </w:pPr>
            <w:r w:rsidRPr="00C736A0">
              <w:rPr>
                <w:sz w:val="18"/>
              </w:rPr>
              <w:t>3 355</w:t>
            </w:r>
          </w:p>
        </w:tc>
        <w:tc>
          <w:tcPr>
            <w:tcW w:w="1134" w:type="dxa"/>
            <w:tcBorders>
              <w:bottom w:val="single" w:sz="12"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 xml:space="preserve">1 096 </w:t>
            </w:r>
          </w:p>
        </w:tc>
        <w:tc>
          <w:tcPr>
            <w:tcW w:w="1134" w:type="dxa"/>
            <w:tcBorders>
              <w:bottom w:val="single" w:sz="12"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 xml:space="preserve">2 258 </w:t>
            </w:r>
          </w:p>
        </w:tc>
        <w:tc>
          <w:tcPr>
            <w:tcW w:w="1418" w:type="dxa"/>
            <w:tcBorders>
              <w:bottom w:val="single" w:sz="12" w:space="0" w:color="auto"/>
            </w:tcBorders>
            <w:shd w:val="clear" w:color="auto" w:fill="auto"/>
            <w:noWrap/>
            <w:vAlign w:val="bottom"/>
          </w:tcPr>
          <w:p w:rsidR="00622E41" w:rsidRPr="00C736A0" w:rsidRDefault="00622E41" w:rsidP="004E42E6">
            <w:pPr>
              <w:spacing w:before="40" w:after="40" w:line="220" w:lineRule="exact"/>
              <w:ind w:left="113"/>
              <w:jc w:val="right"/>
              <w:rPr>
                <w:sz w:val="18"/>
              </w:rPr>
            </w:pPr>
            <w:r w:rsidRPr="00C736A0">
              <w:rPr>
                <w:sz w:val="18"/>
              </w:rPr>
              <w:t xml:space="preserve">0,2 </w:t>
            </w:r>
          </w:p>
        </w:tc>
      </w:tr>
    </w:tbl>
    <w:p w:rsidR="00622E41" w:rsidRPr="00EA0745" w:rsidRDefault="00622E41" w:rsidP="00622E41">
      <w:pPr>
        <w:pStyle w:val="SingleTxtG"/>
        <w:spacing w:before="120" w:after="240"/>
        <w:ind w:firstLine="170"/>
        <w:jc w:val="left"/>
        <w:rPr>
          <w:sz w:val="18"/>
          <w:szCs w:val="18"/>
        </w:rPr>
      </w:pPr>
      <w:r w:rsidRPr="00EA0745">
        <w:rPr>
          <w:i/>
          <w:sz w:val="18"/>
          <w:szCs w:val="18"/>
        </w:rPr>
        <w:t>Source</w:t>
      </w:r>
      <w:r w:rsidRPr="00C736A0">
        <w:rPr>
          <w:sz w:val="18"/>
          <w:szCs w:val="18"/>
        </w:rPr>
        <w:t>:</w:t>
      </w:r>
      <w:r w:rsidRPr="00EA0745">
        <w:rPr>
          <w:sz w:val="18"/>
          <w:szCs w:val="18"/>
        </w:rPr>
        <w:t xml:space="preserve"> DGEEC. EPH 2008. Système intégré de données PARINFO.</w:t>
      </w:r>
    </w:p>
    <w:p w:rsidR="00622E41" w:rsidRPr="00F02A52" w:rsidRDefault="00622E41" w:rsidP="00622E41">
      <w:pPr>
        <w:pStyle w:val="SingleTxtG"/>
        <w:rPr>
          <w:szCs w:val="24"/>
          <w:lang w:eastAsia="fr-FR"/>
        </w:rPr>
      </w:pPr>
      <w:r w:rsidRPr="00D93D70">
        <w:t>36.</w:t>
      </w:r>
      <w:r w:rsidRPr="00D93D70">
        <w:tab/>
      </w:r>
      <w:r>
        <w:rPr>
          <w:lang w:eastAsia="fr-FR"/>
        </w:rPr>
        <w:t xml:space="preserve">Le secteur primaire − </w:t>
      </w:r>
      <w:r w:rsidRPr="00D93D70">
        <w:rPr>
          <w:lang w:eastAsia="fr-FR"/>
        </w:rPr>
        <w:t>industrie</w:t>
      </w:r>
      <w:r>
        <w:rPr>
          <w:lang w:eastAsia="fr-FR"/>
        </w:rPr>
        <w:t>s</w:t>
      </w:r>
      <w:r w:rsidRPr="00D93D70">
        <w:rPr>
          <w:lang w:eastAsia="fr-FR"/>
        </w:rPr>
        <w:t xml:space="preserve"> extractive</w:t>
      </w:r>
      <w:r>
        <w:rPr>
          <w:lang w:eastAsia="fr-FR"/>
        </w:rPr>
        <w:t>s −</w:t>
      </w:r>
      <w:r w:rsidRPr="00D93D70">
        <w:rPr>
          <w:lang w:eastAsia="fr-FR"/>
        </w:rPr>
        <w:t xml:space="preserve"> emploie 26,3</w:t>
      </w:r>
      <w:r>
        <w:rPr>
          <w:lang w:eastAsia="fr-FR"/>
        </w:rPr>
        <w:t xml:space="preserve"> %</w:t>
      </w:r>
      <w:r w:rsidRPr="00D93D70">
        <w:rPr>
          <w:lang w:eastAsia="fr-FR"/>
        </w:rPr>
        <w:t xml:space="preserve"> des </w:t>
      </w:r>
      <w:r>
        <w:rPr>
          <w:lang w:eastAsia="fr-FR"/>
        </w:rPr>
        <w:t>personnes actives</w:t>
      </w:r>
      <w:r w:rsidRPr="00D93D70">
        <w:rPr>
          <w:lang w:eastAsia="fr-FR"/>
        </w:rPr>
        <w:t>, le secteur secondaire (fabrication, construction) 18,3</w:t>
      </w:r>
      <w:r>
        <w:rPr>
          <w:lang w:eastAsia="fr-FR"/>
        </w:rPr>
        <w:t xml:space="preserve"> %</w:t>
      </w:r>
      <w:r w:rsidRPr="00D93D70">
        <w:rPr>
          <w:lang w:eastAsia="fr-FR"/>
        </w:rPr>
        <w:t>, et le secteur tertiaire 55,4</w:t>
      </w:r>
      <w:r>
        <w:rPr>
          <w:lang w:eastAsia="fr-FR"/>
        </w:rPr>
        <w:t xml:space="preserve"> %</w:t>
      </w:r>
      <w:r w:rsidRPr="00D93D70">
        <w:rPr>
          <w:lang w:eastAsia="fr-FR"/>
        </w:rPr>
        <w:t>. Près de 71,7</w:t>
      </w:r>
      <w:r>
        <w:rPr>
          <w:lang w:eastAsia="fr-FR"/>
        </w:rPr>
        <w:t xml:space="preserve"> %</w:t>
      </w:r>
      <w:r w:rsidRPr="00D93D70">
        <w:rPr>
          <w:lang w:eastAsia="fr-FR"/>
        </w:rPr>
        <w:t xml:space="preserve"> des femmes qui travaillent sont employées dans le tertiaire, tandis que les hommes se répartissent principalement entre le t</w:t>
      </w:r>
      <w:r>
        <w:rPr>
          <w:lang w:eastAsia="fr-FR"/>
        </w:rPr>
        <w:t>ertiaire et le primaire (45 % et</w:t>
      </w:r>
      <w:r w:rsidRPr="00D93D70">
        <w:rPr>
          <w:lang w:eastAsia="fr-FR"/>
        </w:rPr>
        <w:t xml:space="preserve"> 31,1</w:t>
      </w:r>
      <w:r>
        <w:rPr>
          <w:lang w:eastAsia="fr-FR"/>
        </w:rPr>
        <w:t xml:space="preserve"> %</w:t>
      </w:r>
      <w:r w:rsidRPr="00D93D70">
        <w:rPr>
          <w:lang w:eastAsia="fr-FR"/>
        </w:rPr>
        <w:t>, respectivement).</w:t>
      </w:r>
    </w:p>
    <w:p w:rsidR="00622E41" w:rsidRPr="00D93D70" w:rsidRDefault="00622E41" w:rsidP="00622E41">
      <w:pPr>
        <w:pStyle w:val="SingleTxtG"/>
        <w:rPr>
          <w:szCs w:val="24"/>
          <w:lang w:eastAsia="fr-FR"/>
        </w:rPr>
      </w:pPr>
      <w:r w:rsidRPr="00D93D70">
        <w:t>37.</w:t>
      </w:r>
      <w:r w:rsidRPr="00D93D70">
        <w:tab/>
        <w:t>Il existe un lien direct entre l</w:t>
      </w:r>
      <w:r>
        <w:t>’</w:t>
      </w:r>
      <w:r w:rsidRPr="00D93D70">
        <w:t>absence d</w:t>
      </w:r>
      <w:r>
        <w:t>’</w:t>
      </w:r>
      <w:r w:rsidRPr="00D93D70">
        <w:t>opp</w:t>
      </w:r>
      <w:r w:rsidRPr="00D93D70">
        <w:rPr>
          <w:lang w:eastAsia="fr-FR"/>
        </w:rPr>
        <w:t>ortunités d</w:t>
      </w:r>
      <w:r>
        <w:rPr>
          <w:lang w:eastAsia="fr-FR"/>
        </w:rPr>
        <w:t>’</w:t>
      </w:r>
      <w:r w:rsidRPr="00D93D70">
        <w:rPr>
          <w:lang w:eastAsia="fr-FR"/>
        </w:rPr>
        <w:t xml:space="preserve">emploi et </w:t>
      </w:r>
      <w:r>
        <w:rPr>
          <w:lang w:eastAsia="fr-FR"/>
        </w:rPr>
        <w:t>l’émigration</w:t>
      </w:r>
      <w:r w:rsidRPr="00D93D70">
        <w:rPr>
          <w:lang w:eastAsia="fr-FR"/>
        </w:rPr>
        <w:t xml:space="preserve">, </w:t>
      </w:r>
      <w:r>
        <w:rPr>
          <w:lang w:eastAsia="fr-FR"/>
        </w:rPr>
        <w:t>laquelle touche en majorité les jeunes, surtout l</w:t>
      </w:r>
      <w:r w:rsidRPr="00D93D70">
        <w:rPr>
          <w:lang w:eastAsia="fr-FR"/>
        </w:rPr>
        <w:t xml:space="preserve">es femmes, qui se voient dans la nécessité de quitter le pays </w:t>
      </w:r>
      <w:r>
        <w:rPr>
          <w:lang w:eastAsia="fr-FR"/>
        </w:rPr>
        <w:t>pour chercher un emploi ou pour</w:t>
      </w:r>
      <w:r w:rsidRPr="00D93D70">
        <w:rPr>
          <w:lang w:eastAsia="fr-FR"/>
        </w:rPr>
        <w:t xml:space="preserve"> faire des études supérieures. </w:t>
      </w:r>
      <w:r>
        <w:rPr>
          <w:lang w:eastAsia="fr-FR"/>
        </w:rPr>
        <w:t>L</w:t>
      </w:r>
      <w:r w:rsidRPr="00D93D70">
        <w:rPr>
          <w:lang w:eastAsia="fr-FR"/>
        </w:rPr>
        <w:t xml:space="preserve">es mouvements migratoires ont eu des </w:t>
      </w:r>
      <w:r>
        <w:rPr>
          <w:lang w:eastAsia="fr-FR"/>
        </w:rPr>
        <w:t>incidences importantes pour la population ces derniers temps et l’émigration a augmenté</w:t>
      </w:r>
      <w:r w:rsidRPr="00D93D70">
        <w:rPr>
          <w:lang w:eastAsia="fr-FR"/>
        </w:rPr>
        <w:t xml:space="preserve">. </w:t>
      </w:r>
    </w:p>
    <w:p w:rsidR="00622E41" w:rsidRPr="00D93D70" w:rsidRDefault="00622E41" w:rsidP="00622E41">
      <w:pPr>
        <w:pStyle w:val="SingleTxtG"/>
        <w:rPr>
          <w:szCs w:val="24"/>
          <w:lang w:eastAsia="fr-FR"/>
        </w:rPr>
      </w:pPr>
      <w:r w:rsidRPr="00D93D70">
        <w:t>38.</w:t>
      </w:r>
      <w:r w:rsidRPr="00D93D70">
        <w:tab/>
      </w:r>
      <w:r>
        <w:rPr>
          <w:lang w:eastAsia="fr-FR"/>
        </w:rPr>
        <w:t>Les envois</w:t>
      </w:r>
      <w:r w:rsidRPr="00D93D70">
        <w:rPr>
          <w:lang w:eastAsia="fr-FR"/>
        </w:rPr>
        <w:t xml:space="preserve"> de fonds </w:t>
      </w:r>
      <w:r>
        <w:rPr>
          <w:lang w:eastAsia="fr-FR"/>
        </w:rPr>
        <w:t xml:space="preserve">ont des effets importants </w:t>
      </w:r>
      <w:r w:rsidRPr="00D93D70">
        <w:rPr>
          <w:lang w:eastAsia="fr-FR"/>
        </w:rPr>
        <w:t>sur le revenu des ménages</w:t>
      </w:r>
      <w:r>
        <w:rPr>
          <w:lang w:eastAsia="fr-FR"/>
        </w:rPr>
        <w:t>,</w:t>
      </w:r>
      <w:r w:rsidRPr="00D93D70">
        <w:rPr>
          <w:lang w:eastAsia="fr-FR"/>
        </w:rPr>
        <w:t xml:space="preserve"> </w:t>
      </w:r>
      <w:r>
        <w:rPr>
          <w:lang w:eastAsia="fr-FR"/>
        </w:rPr>
        <w:t xml:space="preserve">dont </w:t>
      </w:r>
      <w:r w:rsidRPr="00D93D70">
        <w:rPr>
          <w:lang w:eastAsia="fr-FR"/>
        </w:rPr>
        <w:t>10</w:t>
      </w:r>
      <w:r>
        <w:rPr>
          <w:lang w:eastAsia="fr-FR"/>
        </w:rPr>
        <w:t xml:space="preserve"> %</w:t>
      </w:r>
      <w:r w:rsidRPr="00D93D70">
        <w:rPr>
          <w:lang w:eastAsia="fr-FR"/>
        </w:rPr>
        <w:t xml:space="preserve"> reçoivent de l</w:t>
      </w:r>
      <w:r>
        <w:rPr>
          <w:lang w:eastAsia="fr-FR"/>
        </w:rPr>
        <w:t>’</w:t>
      </w:r>
      <w:r w:rsidRPr="00D93D70">
        <w:rPr>
          <w:lang w:eastAsia="fr-FR"/>
        </w:rPr>
        <w:t>argent</w:t>
      </w:r>
      <w:r>
        <w:rPr>
          <w:lang w:eastAsia="fr-FR"/>
        </w:rPr>
        <w:t xml:space="preserve"> de parents vivant à l’étranger.</w:t>
      </w:r>
      <w:r w:rsidRPr="00D93D70">
        <w:rPr>
          <w:lang w:eastAsia="fr-FR"/>
        </w:rPr>
        <w:t xml:space="preserve"> </w:t>
      </w:r>
      <w:r>
        <w:rPr>
          <w:lang w:eastAsia="fr-FR"/>
        </w:rPr>
        <w:t>Ce chiffre est de</w:t>
      </w:r>
      <w:r w:rsidRPr="00D93D70">
        <w:rPr>
          <w:lang w:eastAsia="fr-FR"/>
        </w:rPr>
        <w:t xml:space="preserve"> 8,3</w:t>
      </w:r>
      <w:r>
        <w:rPr>
          <w:lang w:eastAsia="fr-FR"/>
        </w:rPr>
        <w:t xml:space="preserve"> %</w:t>
      </w:r>
      <w:r w:rsidRPr="00D93D70">
        <w:rPr>
          <w:lang w:eastAsia="fr-FR"/>
        </w:rPr>
        <w:t xml:space="preserve"> dans les </w:t>
      </w:r>
      <w:r>
        <w:rPr>
          <w:lang w:eastAsia="fr-FR"/>
        </w:rPr>
        <w:t>zones urbaines</w:t>
      </w:r>
      <w:r w:rsidRPr="00D93D70">
        <w:rPr>
          <w:lang w:eastAsia="fr-FR"/>
        </w:rPr>
        <w:t xml:space="preserve"> et sensiblement </w:t>
      </w:r>
      <w:r>
        <w:rPr>
          <w:lang w:eastAsia="fr-FR"/>
        </w:rPr>
        <w:t xml:space="preserve">plus élevé, soit 12,4 % </w:t>
      </w:r>
      <w:r w:rsidRPr="00D93D70">
        <w:rPr>
          <w:lang w:eastAsia="fr-FR"/>
        </w:rPr>
        <w:t xml:space="preserve">dans les </w:t>
      </w:r>
      <w:r>
        <w:rPr>
          <w:lang w:eastAsia="fr-FR"/>
        </w:rPr>
        <w:t>zones rurales,</w:t>
      </w:r>
      <w:r w:rsidRPr="00D93D70">
        <w:rPr>
          <w:lang w:eastAsia="fr-FR"/>
        </w:rPr>
        <w:t xml:space="preserve"> </w:t>
      </w:r>
      <w:r>
        <w:rPr>
          <w:lang w:eastAsia="fr-FR"/>
        </w:rPr>
        <w:t>où</w:t>
      </w:r>
      <w:r w:rsidRPr="00D93D70">
        <w:rPr>
          <w:lang w:eastAsia="fr-FR"/>
        </w:rPr>
        <w:t xml:space="preserve"> les membres </w:t>
      </w:r>
      <w:r>
        <w:rPr>
          <w:lang w:eastAsia="fr-FR"/>
        </w:rPr>
        <w:t>des ménages sont contraints</w:t>
      </w:r>
      <w:r w:rsidRPr="00D93D70">
        <w:rPr>
          <w:lang w:eastAsia="fr-FR"/>
        </w:rPr>
        <w:t xml:space="preserve"> d</w:t>
      </w:r>
      <w:r>
        <w:rPr>
          <w:lang w:eastAsia="fr-FR"/>
        </w:rPr>
        <w:t>’</w:t>
      </w:r>
      <w:r w:rsidRPr="00D93D70">
        <w:rPr>
          <w:lang w:eastAsia="fr-FR"/>
        </w:rPr>
        <w:t xml:space="preserve">exercer des activités faiblement productives (travailleur indépendant, </w:t>
      </w:r>
      <w:r>
        <w:rPr>
          <w:lang w:eastAsia="fr-FR"/>
        </w:rPr>
        <w:t>patron ou employeur et membre de la famille non rémunéré) et</w:t>
      </w:r>
      <w:r w:rsidRPr="00D93D70">
        <w:rPr>
          <w:lang w:eastAsia="fr-FR"/>
        </w:rPr>
        <w:t xml:space="preserve"> de travailler dans des entreprises de moins de six employés.</w:t>
      </w:r>
    </w:p>
    <w:p w:rsidR="00622E41" w:rsidRPr="00D93D70" w:rsidRDefault="00622E41" w:rsidP="00622E41">
      <w:pPr>
        <w:pStyle w:val="Heading1"/>
      </w:pPr>
      <w:bookmarkStart w:id="11" w:name="_Toc284832399"/>
      <w:r w:rsidRPr="00D93D70">
        <w:t>Tableau 16</w:t>
      </w:r>
      <w:bookmarkEnd w:id="11"/>
    </w:p>
    <w:p w:rsidR="00622E41" w:rsidRPr="00D93D70" w:rsidRDefault="00622E41" w:rsidP="00622E41">
      <w:pPr>
        <w:pStyle w:val="SingleTxtG"/>
        <w:keepNext/>
        <w:rPr>
          <w:b/>
        </w:rPr>
      </w:pPr>
      <w:r>
        <w:rPr>
          <w:b/>
        </w:rPr>
        <w:t>Évolution des envois</w:t>
      </w:r>
      <w:r w:rsidRPr="00D93D70">
        <w:rPr>
          <w:b/>
        </w:rPr>
        <w:t xml:space="preserve"> de fonds </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054"/>
        <w:gridCol w:w="1942"/>
        <w:gridCol w:w="1687"/>
        <w:gridCol w:w="1687"/>
      </w:tblGrid>
      <w:tr w:rsidR="00622E41" w:rsidRPr="00D93D70" w:rsidTr="004E42E6">
        <w:trPr>
          <w:trHeight w:val="240"/>
          <w:tblHeader/>
        </w:trPr>
        <w:tc>
          <w:tcPr>
            <w:tcW w:w="1659" w:type="dxa"/>
            <w:tcBorders>
              <w:top w:val="single" w:sz="4" w:space="0" w:color="auto"/>
              <w:bottom w:val="single" w:sz="12" w:space="0" w:color="auto"/>
            </w:tcBorders>
            <w:shd w:val="clear" w:color="auto" w:fill="auto"/>
            <w:noWrap/>
            <w:vAlign w:val="bottom"/>
          </w:tcPr>
          <w:p w:rsidR="00622E41" w:rsidRPr="00D93D70" w:rsidRDefault="00622E41" w:rsidP="004E42E6">
            <w:pPr>
              <w:spacing w:before="80" w:after="80" w:line="200" w:lineRule="exact"/>
              <w:rPr>
                <w:bCs/>
                <w:i/>
                <w:sz w:val="16"/>
              </w:rPr>
            </w:pPr>
            <w:r w:rsidRPr="00D93D70">
              <w:rPr>
                <w:bCs/>
                <w:i/>
                <w:sz w:val="16"/>
              </w:rPr>
              <w:t>Période</w:t>
            </w:r>
          </w:p>
        </w:tc>
        <w:tc>
          <w:tcPr>
            <w:tcW w:w="1568" w:type="dxa"/>
            <w:tcBorders>
              <w:top w:val="single" w:sz="4" w:space="0" w:color="auto"/>
              <w:bottom w:val="single" w:sz="12" w:space="0" w:color="auto"/>
            </w:tcBorders>
            <w:shd w:val="clear" w:color="auto" w:fill="auto"/>
            <w:noWrap/>
            <w:vAlign w:val="bottom"/>
          </w:tcPr>
          <w:p w:rsidR="00622E41" w:rsidRPr="006B0D15" w:rsidRDefault="00622E41" w:rsidP="004E42E6">
            <w:pPr>
              <w:spacing w:before="80" w:after="80" w:line="200" w:lineRule="exact"/>
              <w:ind w:left="113"/>
              <w:jc w:val="right"/>
              <w:rPr>
                <w:b/>
                <w:bCs/>
                <w:i/>
                <w:sz w:val="16"/>
              </w:rPr>
            </w:pPr>
            <w:r w:rsidRPr="006B0D15">
              <w:rPr>
                <w:b/>
                <w:bCs/>
                <w:i/>
                <w:sz w:val="16"/>
              </w:rPr>
              <w:t>Total</w:t>
            </w:r>
          </w:p>
        </w:tc>
        <w:tc>
          <w:tcPr>
            <w:tcW w:w="1360" w:type="dxa"/>
            <w:tcBorders>
              <w:top w:val="single" w:sz="4" w:space="0" w:color="auto"/>
              <w:bottom w:val="single" w:sz="12" w:space="0" w:color="auto"/>
            </w:tcBorders>
            <w:shd w:val="clear" w:color="auto" w:fill="auto"/>
            <w:noWrap/>
            <w:vAlign w:val="bottom"/>
          </w:tcPr>
          <w:p w:rsidR="00622E41" w:rsidRPr="00D93D70" w:rsidRDefault="00622E41" w:rsidP="004E42E6">
            <w:pPr>
              <w:spacing w:before="80" w:after="80" w:line="200" w:lineRule="exact"/>
              <w:ind w:left="113"/>
              <w:jc w:val="right"/>
              <w:rPr>
                <w:bCs/>
                <w:i/>
                <w:sz w:val="16"/>
              </w:rPr>
            </w:pPr>
            <w:r>
              <w:rPr>
                <w:bCs/>
                <w:i/>
                <w:sz w:val="16"/>
              </w:rPr>
              <w:t>Zones urbaines</w:t>
            </w:r>
          </w:p>
        </w:tc>
        <w:tc>
          <w:tcPr>
            <w:tcW w:w="1360" w:type="dxa"/>
            <w:tcBorders>
              <w:top w:val="single" w:sz="4" w:space="0" w:color="auto"/>
              <w:bottom w:val="single" w:sz="12" w:space="0" w:color="auto"/>
            </w:tcBorders>
            <w:shd w:val="clear" w:color="auto" w:fill="auto"/>
            <w:noWrap/>
            <w:vAlign w:val="bottom"/>
          </w:tcPr>
          <w:p w:rsidR="00622E41" w:rsidRPr="00D93D70" w:rsidRDefault="00622E41" w:rsidP="004E42E6">
            <w:pPr>
              <w:spacing w:before="80" w:after="80" w:line="200" w:lineRule="exact"/>
              <w:ind w:left="113"/>
              <w:jc w:val="right"/>
              <w:rPr>
                <w:bCs/>
                <w:i/>
                <w:sz w:val="16"/>
              </w:rPr>
            </w:pPr>
            <w:r>
              <w:rPr>
                <w:bCs/>
                <w:i/>
                <w:sz w:val="16"/>
              </w:rPr>
              <w:t>Zones rurales</w:t>
            </w:r>
          </w:p>
        </w:tc>
      </w:tr>
      <w:tr w:rsidR="00622E41" w:rsidRPr="00D93D70" w:rsidTr="004E42E6">
        <w:trPr>
          <w:trHeight w:val="240"/>
        </w:trPr>
        <w:tc>
          <w:tcPr>
            <w:tcW w:w="1659" w:type="dxa"/>
            <w:tcBorders>
              <w:top w:val="single" w:sz="12" w:space="0" w:color="auto"/>
            </w:tcBorders>
            <w:shd w:val="clear" w:color="auto" w:fill="auto"/>
            <w:noWrap/>
          </w:tcPr>
          <w:p w:rsidR="00622E41" w:rsidRPr="00D93D70" w:rsidRDefault="00622E41" w:rsidP="004E42E6">
            <w:pPr>
              <w:spacing w:before="40" w:after="40" w:line="220" w:lineRule="exact"/>
              <w:rPr>
                <w:sz w:val="18"/>
              </w:rPr>
            </w:pPr>
            <w:r w:rsidRPr="00D93D70">
              <w:rPr>
                <w:sz w:val="18"/>
              </w:rPr>
              <w:t>2002</w:t>
            </w:r>
          </w:p>
        </w:tc>
        <w:tc>
          <w:tcPr>
            <w:tcW w:w="1568" w:type="dxa"/>
            <w:tcBorders>
              <w:top w:val="single" w:sz="12" w:space="0" w:color="auto"/>
            </w:tcBorders>
            <w:shd w:val="clear" w:color="auto" w:fill="auto"/>
            <w:noWrap/>
            <w:vAlign w:val="bottom"/>
          </w:tcPr>
          <w:p w:rsidR="00622E41" w:rsidRPr="006B0D15" w:rsidRDefault="00622E41" w:rsidP="004E42E6">
            <w:pPr>
              <w:spacing w:before="40" w:after="40" w:line="220" w:lineRule="exact"/>
              <w:ind w:left="113"/>
              <w:jc w:val="right"/>
              <w:rPr>
                <w:b/>
                <w:sz w:val="18"/>
              </w:rPr>
            </w:pPr>
            <w:r w:rsidRPr="006B0D15">
              <w:rPr>
                <w:b/>
                <w:sz w:val="18"/>
              </w:rPr>
              <w:t>2,9</w:t>
            </w:r>
          </w:p>
        </w:tc>
        <w:tc>
          <w:tcPr>
            <w:tcW w:w="1360" w:type="dxa"/>
            <w:tcBorders>
              <w:top w:val="single" w:sz="12"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2,5</w:t>
            </w:r>
          </w:p>
        </w:tc>
        <w:tc>
          <w:tcPr>
            <w:tcW w:w="1360" w:type="dxa"/>
            <w:tcBorders>
              <w:top w:val="single" w:sz="12"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3,5</w:t>
            </w:r>
          </w:p>
        </w:tc>
      </w:tr>
      <w:tr w:rsidR="00622E41" w:rsidRPr="00D93D70" w:rsidTr="004E42E6">
        <w:trPr>
          <w:trHeight w:val="240"/>
        </w:trPr>
        <w:tc>
          <w:tcPr>
            <w:tcW w:w="1659" w:type="dxa"/>
            <w:shd w:val="clear" w:color="auto" w:fill="auto"/>
            <w:noWrap/>
          </w:tcPr>
          <w:p w:rsidR="00622E41" w:rsidRPr="00D93D70" w:rsidRDefault="00622E41" w:rsidP="004E42E6">
            <w:pPr>
              <w:spacing w:before="40" w:after="40" w:line="220" w:lineRule="exact"/>
              <w:rPr>
                <w:sz w:val="18"/>
              </w:rPr>
            </w:pPr>
            <w:r w:rsidRPr="00D93D70">
              <w:rPr>
                <w:sz w:val="18"/>
              </w:rPr>
              <w:t>2003</w:t>
            </w:r>
          </w:p>
        </w:tc>
        <w:tc>
          <w:tcPr>
            <w:tcW w:w="1568" w:type="dxa"/>
            <w:shd w:val="clear" w:color="auto" w:fill="auto"/>
            <w:noWrap/>
            <w:vAlign w:val="bottom"/>
          </w:tcPr>
          <w:p w:rsidR="00622E41" w:rsidRPr="006B0D15" w:rsidRDefault="00622E41" w:rsidP="004E42E6">
            <w:pPr>
              <w:spacing w:before="40" w:after="40" w:line="220" w:lineRule="exact"/>
              <w:ind w:left="113"/>
              <w:jc w:val="right"/>
              <w:rPr>
                <w:b/>
                <w:sz w:val="18"/>
              </w:rPr>
            </w:pPr>
            <w:r w:rsidRPr="006B0D15">
              <w:rPr>
                <w:b/>
                <w:sz w:val="18"/>
              </w:rPr>
              <w:t>3,8</w:t>
            </w:r>
          </w:p>
        </w:tc>
        <w:tc>
          <w:tcPr>
            <w:tcW w:w="1360"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3,3</w:t>
            </w:r>
          </w:p>
        </w:tc>
        <w:tc>
          <w:tcPr>
            <w:tcW w:w="1360"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4,5</w:t>
            </w:r>
          </w:p>
        </w:tc>
      </w:tr>
      <w:tr w:rsidR="00622E41" w:rsidRPr="00D93D70" w:rsidTr="004E42E6">
        <w:trPr>
          <w:trHeight w:val="240"/>
        </w:trPr>
        <w:tc>
          <w:tcPr>
            <w:tcW w:w="1659" w:type="dxa"/>
            <w:shd w:val="clear" w:color="auto" w:fill="auto"/>
            <w:noWrap/>
          </w:tcPr>
          <w:p w:rsidR="00622E41" w:rsidRPr="00D93D70" w:rsidRDefault="00622E41" w:rsidP="004E42E6">
            <w:pPr>
              <w:spacing w:before="40" w:after="40" w:line="220" w:lineRule="exact"/>
              <w:rPr>
                <w:sz w:val="18"/>
              </w:rPr>
            </w:pPr>
            <w:r w:rsidRPr="00D93D70">
              <w:rPr>
                <w:sz w:val="18"/>
              </w:rPr>
              <w:t>2004</w:t>
            </w:r>
          </w:p>
        </w:tc>
        <w:tc>
          <w:tcPr>
            <w:tcW w:w="1568" w:type="dxa"/>
            <w:shd w:val="clear" w:color="auto" w:fill="auto"/>
            <w:noWrap/>
            <w:vAlign w:val="bottom"/>
          </w:tcPr>
          <w:p w:rsidR="00622E41" w:rsidRPr="006B0D15" w:rsidRDefault="00622E41" w:rsidP="004E42E6">
            <w:pPr>
              <w:spacing w:before="40" w:after="40" w:line="220" w:lineRule="exact"/>
              <w:ind w:left="113"/>
              <w:jc w:val="right"/>
              <w:rPr>
                <w:b/>
                <w:sz w:val="18"/>
              </w:rPr>
            </w:pPr>
            <w:r w:rsidRPr="006B0D15">
              <w:rPr>
                <w:b/>
                <w:sz w:val="18"/>
              </w:rPr>
              <w:t>4,6</w:t>
            </w:r>
          </w:p>
        </w:tc>
        <w:tc>
          <w:tcPr>
            <w:tcW w:w="1360"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4,9</w:t>
            </w:r>
          </w:p>
        </w:tc>
        <w:tc>
          <w:tcPr>
            <w:tcW w:w="1360"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4,2</w:t>
            </w:r>
          </w:p>
        </w:tc>
      </w:tr>
      <w:tr w:rsidR="00622E41" w:rsidRPr="00D93D70" w:rsidTr="004E42E6">
        <w:trPr>
          <w:trHeight w:val="240"/>
        </w:trPr>
        <w:tc>
          <w:tcPr>
            <w:tcW w:w="1659" w:type="dxa"/>
            <w:shd w:val="clear" w:color="auto" w:fill="auto"/>
            <w:noWrap/>
          </w:tcPr>
          <w:p w:rsidR="00622E41" w:rsidRPr="00D93D70" w:rsidRDefault="00622E41" w:rsidP="004E42E6">
            <w:pPr>
              <w:spacing w:before="40" w:after="40" w:line="220" w:lineRule="exact"/>
              <w:rPr>
                <w:sz w:val="18"/>
              </w:rPr>
            </w:pPr>
            <w:r w:rsidRPr="00D93D70">
              <w:rPr>
                <w:sz w:val="18"/>
              </w:rPr>
              <w:t>2005</w:t>
            </w:r>
          </w:p>
        </w:tc>
        <w:tc>
          <w:tcPr>
            <w:tcW w:w="1568" w:type="dxa"/>
            <w:shd w:val="clear" w:color="auto" w:fill="auto"/>
            <w:noWrap/>
            <w:vAlign w:val="bottom"/>
          </w:tcPr>
          <w:p w:rsidR="00622E41" w:rsidRPr="006B0D15" w:rsidRDefault="00622E41" w:rsidP="004E42E6">
            <w:pPr>
              <w:spacing w:before="40" w:after="40" w:line="220" w:lineRule="exact"/>
              <w:ind w:left="113"/>
              <w:jc w:val="right"/>
              <w:rPr>
                <w:b/>
                <w:sz w:val="18"/>
              </w:rPr>
            </w:pPr>
            <w:r w:rsidRPr="006B0D15">
              <w:rPr>
                <w:b/>
                <w:sz w:val="18"/>
              </w:rPr>
              <w:t>6,2</w:t>
            </w:r>
          </w:p>
        </w:tc>
        <w:tc>
          <w:tcPr>
            <w:tcW w:w="1360"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5,5</w:t>
            </w:r>
          </w:p>
        </w:tc>
        <w:tc>
          <w:tcPr>
            <w:tcW w:w="1360"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7,3</w:t>
            </w:r>
          </w:p>
        </w:tc>
      </w:tr>
      <w:tr w:rsidR="00622E41" w:rsidRPr="00D93D70" w:rsidTr="004E42E6">
        <w:trPr>
          <w:trHeight w:val="240"/>
        </w:trPr>
        <w:tc>
          <w:tcPr>
            <w:tcW w:w="1659" w:type="dxa"/>
            <w:shd w:val="clear" w:color="auto" w:fill="auto"/>
            <w:noWrap/>
          </w:tcPr>
          <w:p w:rsidR="00622E41" w:rsidRPr="00D93D70" w:rsidRDefault="00622E41" w:rsidP="004E42E6">
            <w:pPr>
              <w:spacing w:before="40" w:after="40" w:line="220" w:lineRule="exact"/>
              <w:rPr>
                <w:sz w:val="18"/>
              </w:rPr>
            </w:pPr>
            <w:r w:rsidRPr="00D93D70">
              <w:rPr>
                <w:sz w:val="18"/>
              </w:rPr>
              <w:t>2006</w:t>
            </w:r>
          </w:p>
        </w:tc>
        <w:tc>
          <w:tcPr>
            <w:tcW w:w="1568" w:type="dxa"/>
            <w:shd w:val="clear" w:color="auto" w:fill="auto"/>
            <w:noWrap/>
            <w:vAlign w:val="bottom"/>
          </w:tcPr>
          <w:p w:rsidR="00622E41" w:rsidRPr="006B0D15" w:rsidRDefault="00622E41" w:rsidP="004E42E6">
            <w:pPr>
              <w:spacing w:before="40" w:after="40" w:line="220" w:lineRule="exact"/>
              <w:ind w:left="113"/>
              <w:jc w:val="right"/>
              <w:rPr>
                <w:b/>
                <w:sz w:val="18"/>
              </w:rPr>
            </w:pPr>
            <w:r w:rsidRPr="006B0D15">
              <w:rPr>
                <w:b/>
                <w:sz w:val="18"/>
              </w:rPr>
              <w:t>9,1</w:t>
            </w:r>
          </w:p>
        </w:tc>
        <w:tc>
          <w:tcPr>
            <w:tcW w:w="1360"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8,1</w:t>
            </w:r>
          </w:p>
        </w:tc>
        <w:tc>
          <w:tcPr>
            <w:tcW w:w="1360"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10,5</w:t>
            </w:r>
          </w:p>
        </w:tc>
      </w:tr>
      <w:tr w:rsidR="00622E41" w:rsidRPr="00D93D70" w:rsidTr="004E42E6">
        <w:trPr>
          <w:trHeight w:val="240"/>
        </w:trPr>
        <w:tc>
          <w:tcPr>
            <w:tcW w:w="1659" w:type="dxa"/>
            <w:shd w:val="clear" w:color="auto" w:fill="auto"/>
            <w:noWrap/>
          </w:tcPr>
          <w:p w:rsidR="00622E41" w:rsidRPr="00D93D70" w:rsidRDefault="00622E41" w:rsidP="004E42E6">
            <w:pPr>
              <w:spacing w:before="40" w:after="40" w:line="220" w:lineRule="exact"/>
              <w:rPr>
                <w:sz w:val="18"/>
              </w:rPr>
            </w:pPr>
            <w:r w:rsidRPr="00D93D70">
              <w:rPr>
                <w:sz w:val="18"/>
              </w:rPr>
              <w:t>2007</w:t>
            </w:r>
          </w:p>
        </w:tc>
        <w:tc>
          <w:tcPr>
            <w:tcW w:w="1568" w:type="dxa"/>
            <w:shd w:val="clear" w:color="auto" w:fill="auto"/>
            <w:noWrap/>
            <w:vAlign w:val="bottom"/>
          </w:tcPr>
          <w:p w:rsidR="00622E41" w:rsidRPr="006B0D15" w:rsidRDefault="00622E41" w:rsidP="004E42E6">
            <w:pPr>
              <w:spacing w:before="40" w:after="40" w:line="220" w:lineRule="exact"/>
              <w:ind w:left="113"/>
              <w:jc w:val="right"/>
              <w:rPr>
                <w:b/>
                <w:sz w:val="18"/>
              </w:rPr>
            </w:pPr>
            <w:r w:rsidRPr="006B0D15">
              <w:rPr>
                <w:b/>
                <w:sz w:val="18"/>
              </w:rPr>
              <w:t>11,2</w:t>
            </w:r>
          </w:p>
        </w:tc>
        <w:tc>
          <w:tcPr>
            <w:tcW w:w="1360"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10,3</w:t>
            </w:r>
          </w:p>
        </w:tc>
        <w:tc>
          <w:tcPr>
            <w:tcW w:w="1360" w:type="dxa"/>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12,7</w:t>
            </w:r>
          </w:p>
        </w:tc>
      </w:tr>
      <w:tr w:rsidR="00622E41" w:rsidRPr="00D93D70" w:rsidTr="004E42E6">
        <w:trPr>
          <w:trHeight w:val="240"/>
        </w:trPr>
        <w:tc>
          <w:tcPr>
            <w:tcW w:w="1659" w:type="dxa"/>
            <w:tcBorders>
              <w:bottom w:val="single" w:sz="12" w:space="0" w:color="auto"/>
            </w:tcBorders>
            <w:shd w:val="clear" w:color="auto" w:fill="auto"/>
            <w:noWrap/>
          </w:tcPr>
          <w:p w:rsidR="00622E41" w:rsidRPr="00D93D70" w:rsidRDefault="00622E41" w:rsidP="004E42E6">
            <w:pPr>
              <w:spacing w:before="40" w:after="40" w:line="220" w:lineRule="exact"/>
              <w:rPr>
                <w:sz w:val="18"/>
              </w:rPr>
            </w:pPr>
            <w:r w:rsidRPr="00D93D70">
              <w:rPr>
                <w:sz w:val="18"/>
              </w:rPr>
              <w:t>2008</w:t>
            </w:r>
          </w:p>
        </w:tc>
        <w:tc>
          <w:tcPr>
            <w:tcW w:w="1568" w:type="dxa"/>
            <w:tcBorders>
              <w:bottom w:val="single" w:sz="12" w:space="0" w:color="auto"/>
            </w:tcBorders>
            <w:shd w:val="clear" w:color="auto" w:fill="auto"/>
            <w:noWrap/>
            <w:vAlign w:val="bottom"/>
          </w:tcPr>
          <w:p w:rsidR="00622E41" w:rsidRPr="006B0D15" w:rsidRDefault="00622E41" w:rsidP="004E42E6">
            <w:pPr>
              <w:spacing w:before="40" w:after="40" w:line="220" w:lineRule="exact"/>
              <w:ind w:left="113"/>
              <w:jc w:val="right"/>
              <w:rPr>
                <w:b/>
                <w:sz w:val="18"/>
              </w:rPr>
            </w:pPr>
            <w:r w:rsidRPr="006B0D15">
              <w:rPr>
                <w:b/>
                <w:sz w:val="18"/>
              </w:rPr>
              <w:t>10,0</w:t>
            </w:r>
          </w:p>
        </w:tc>
        <w:tc>
          <w:tcPr>
            <w:tcW w:w="1360" w:type="dxa"/>
            <w:tcBorders>
              <w:bottom w:val="single" w:sz="12"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8,3</w:t>
            </w:r>
          </w:p>
        </w:tc>
        <w:tc>
          <w:tcPr>
            <w:tcW w:w="1360" w:type="dxa"/>
            <w:tcBorders>
              <w:bottom w:val="single" w:sz="12" w:space="0" w:color="auto"/>
            </w:tcBorders>
            <w:shd w:val="clear" w:color="auto" w:fill="auto"/>
            <w:noWrap/>
            <w:vAlign w:val="bottom"/>
          </w:tcPr>
          <w:p w:rsidR="00622E41" w:rsidRPr="00D93D70" w:rsidRDefault="00622E41" w:rsidP="004E42E6">
            <w:pPr>
              <w:spacing w:before="40" w:after="40" w:line="220" w:lineRule="exact"/>
              <w:ind w:left="113"/>
              <w:jc w:val="right"/>
              <w:rPr>
                <w:sz w:val="18"/>
              </w:rPr>
            </w:pPr>
            <w:r w:rsidRPr="00D93D70">
              <w:rPr>
                <w:sz w:val="18"/>
              </w:rPr>
              <w:t>12,4</w:t>
            </w:r>
          </w:p>
        </w:tc>
      </w:tr>
    </w:tbl>
    <w:p w:rsidR="00622E41" w:rsidRPr="00CC7B10" w:rsidRDefault="00622E41" w:rsidP="00622E41">
      <w:pPr>
        <w:pStyle w:val="SingleTxtG"/>
        <w:spacing w:before="120" w:after="240"/>
        <w:ind w:firstLine="170"/>
        <w:jc w:val="left"/>
        <w:rPr>
          <w:sz w:val="18"/>
          <w:szCs w:val="18"/>
        </w:rPr>
      </w:pPr>
      <w:r w:rsidRPr="00CC7B10">
        <w:rPr>
          <w:i/>
          <w:sz w:val="18"/>
          <w:szCs w:val="18"/>
        </w:rPr>
        <w:t>Source</w:t>
      </w:r>
      <w:r w:rsidRPr="00C736A0">
        <w:rPr>
          <w:sz w:val="18"/>
          <w:szCs w:val="18"/>
        </w:rPr>
        <w:t>:</w:t>
      </w:r>
      <w:r w:rsidRPr="00CC7B10">
        <w:rPr>
          <w:sz w:val="18"/>
          <w:szCs w:val="18"/>
        </w:rPr>
        <w:t xml:space="preserve"> DGEEC. EPH 2008. Système intégré de données PARINFO.</w:t>
      </w:r>
    </w:p>
    <w:p w:rsidR="00622E41" w:rsidRPr="00D93D70" w:rsidRDefault="00622E41" w:rsidP="00622E41">
      <w:pPr>
        <w:pStyle w:val="SingleTxtG"/>
        <w:rPr>
          <w:szCs w:val="24"/>
          <w:lang w:eastAsia="fr-FR"/>
        </w:rPr>
      </w:pPr>
      <w:r w:rsidRPr="00D93D70">
        <w:rPr>
          <w:bCs/>
        </w:rPr>
        <w:t>39.</w:t>
      </w:r>
      <w:r w:rsidRPr="00D93D70">
        <w:rPr>
          <w:bCs/>
        </w:rPr>
        <w:tab/>
      </w:r>
      <w:r>
        <w:rPr>
          <w:bCs/>
        </w:rPr>
        <w:t xml:space="preserve">Les autochtones, qui forment le groupe le plus pauvre et marginalisé du pays, sont toujours </w:t>
      </w:r>
      <w:r w:rsidRPr="00D93D70">
        <w:rPr>
          <w:lang w:eastAsia="fr-FR"/>
        </w:rPr>
        <w:t>resté</w:t>
      </w:r>
      <w:r>
        <w:rPr>
          <w:lang w:eastAsia="fr-FR"/>
        </w:rPr>
        <w:t>s</w:t>
      </w:r>
      <w:r w:rsidRPr="00D93D70">
        <w:rPr>
          <w:lang w:eastAsia="fr-FR"/>
        </w:rPr>
        <w:t xml:space="preserve"> à l</w:t>
      </w:r>
      <w:r>
        <w:rPr>
          <w:lang w:eastAsia="fr-FR"/>
        </w:rPr>
        <w:t>’</w:t>
      </w:r>
      <w:r w:rsidRPr="00D93D70">
        <w:rPr>
          <w:lang w:eastAsia="fr-FR"/>
        </w:rPr>
        <w:t>écart du développement</w:t>
      </w:r>
      <w:r>
        <w:rPr>
          <w:lang w:eastAsia="fr-FR"/>
        </w:rPr>
        <w:t>,</w:t>
      </w:r>
      <w:r w:rsidRPr="00D93D70">
        <w:rPr>
          <w:lang w:eastAsia="fr-FR"/>
        </w:rPr>
        <w:t xml:space="preserve"> avec un taux d</w:t>
      </w:r>
      <w:r>
        <w:rPr>
          <w:lang w:eastAsia="fr-FR"/>
        </w:rPr>
        <w:t>’</w:t>
      </w:r>
      <w:r w:rsidRPr="00D93D70">
        <w:rPr>
          <w:lang w:eastAsia="fr-FR"/>
        </w:rPr>
        <w:t>analphabétisme de 38,9</w:t>
      </w:r>
      <w:r>
        <w:rPr>
          <w:lang w:eastAsia="fr-FR"/>
        </w:rPr>
        <w:t xml:space="preserve"> %</w:t>
      </w:r>
      <w:r w:rsidRPr="00D93D70">
        <w:rPr>
          <w:lang w:eastAsia="fr-FR"/>
        </w:rPr>
        <w:t>, voire de 40</w:t>
      </w:r>
      <w:r>
        <w:rPr>
          <w:lang w:eastAsia="fr-FR"/>
        </w:rPr>
        <w:t xml:space="preserve"> %</w:t>
      </w:r>
      <w:r w:rsidRPr="00D93D70">
        <w:rPr>
          <w:lang w:eastAsia="fr-FR"/>
        </w:rPr>
        <w:t xml:space="preserve"> pour certains groupes ethniques; seuls 2,5</w:t>
      </w:r>
      <w:r>
        <w:rPr>
          <w:lang w:eastAsia="fr-FR"/>
        </w:rPr>
        <w:t xml:space="preserve"> %</w:t>
      </w:r>
      <w:r w:rsidRPr="00D93D70">
        <w:rPr>
          <w:lang w:eastAsia="fr-FR"/>
        </w:rPr>
        <w:t xml:space="preserve"> d</w:t>
      </w:r>
      <w:r>
        <w:rPr>
          <w:lang w:eastAsia="fr-FR"/>
        </w:rPr>
        <w:t>’entre eux ont</w:t>
      </w:r>
      <w:r w:rsidRPr="00D93D70">
        <w:rPr>
          <w:lang w:eastAsia="fr-FR"/>
        </w:rPr>
        <w:t xml:space="preserve"> accès à l</w:t>
      </w:r>
      <w:r>
        <w:rPr>
          <w:lang w:eastAsia="fr-FR"/>
        </w:rPr>
        <w:t>’</w:t>
      </w:r>
      <w:r w:rsidRPr="00D93D70">
        <w:rPr>
          <w:lang w:eastAsia="fr-FR"/>
        </w:rPr>
        <w:t>eau potable.</w:t>
      </w:r>
    </w:p>
    <w:p w:rsidR="00622E41" w:rsidRPr="00D93D70" w:rsidRDefault="00622E41" w:rsidP="00622E41">
      <w:pPr>
        <w:pStyle w:val="SingleTxtG"/>
      </w:pPr>
      <w:r w:rsidRPr="00D93D70">
        <w:t>40.</w:t>
      </w:r>
      <w:r w:rsidRPr="00D93D70">
        <w:tab/>
      </w:r>
      <w:r w:rsidRPr="00D93D70">
        <w:rPr>
          <w:lang w:eastAsia="fr-FR"/>
        </w:rPr>
        <w:t>Le Paraguay offre un environnement propice à l</w:t>
      </w:r>
      <w:r>
        <w:rPr>
          <w:lang w:eastAsia="fr-FR"/>
        </w:rPr>
        <w:t>’</w:t>
      </w:r>
      <w:r w:rsidRPr="00D93D70">
        <w:rPr>
          <w:lang w:eastAsia="fr-FR"/>
        </w:rPr>
        <w:t>i</w:t>
      </w:r>
      <w:r>
        <w:rPr>
          <w:lang w:eastAsia="fr-FR"/>
        </w:rPr>
        <w:t>nvestissement caractérisé</w:t>
      </w:r>
      <w:r w:rsidRPr="00D93D70">
        <w:rPr>
          <w:lang w:eastAsia="fr-FR"/>
        </w:rPr>
        <w:t xml:space="preserve"> par </w:t>
      </w:r>
      <w:r>
        <w:rPr>
          <w:lang w:eastAsia="fr-FR"/>
        </w:rPr>
        <w:t>une économie prévisible et un taux d’inflation</w:t>
      </w:r>
      <w:r w:rsidRPr="00D93D70">
        <w:rPr>
          <w:lang w:eastAsia="fr-FR"/>
        </w:rPr>
        <w:t xml:space="preserve"> maîtrisé (2,2</w:t>
      </w:r>
      <w:r>
        <w:rPr>
          <w:lang w:eastAsia="fr-FR"/>
        </w:rPr>
        <w:t xml:space="preserve"> %</w:t>
      </w:r>
      <w:r w:rsidRPr="00D93D70">
        <w:rPr>
          <w:lang w:eastAsia="fr-FR"/>
        </w:rPr>
        <w:t xml:space="preserve"> e</w:t>
      </w:r>
      <w:r>
        <w:rPr>
          <w:lang w:eastAsia="fr-FR"/>
        </w:rPr>
        <w:t>n 2009). Le pays applique avec beaucoup de sérieux l’a</w:t>
      </w:r>
      <w:r w:rsidRPr="00D93D70">
        <w:rPr>
          <w:lang w:eastAsia="fr-FR"/>
        </w:rPr>
        <w:t xml:space="preserve">ccord stand-by </w:t>
      </w:r>
      <w:r>
        <w:rPr>
          <w:lang w:eastAsia="fr-FR"/>
        </w:rPr>
        <w:t>conclu avec le Fonds monétaire i</w:t>
      </w:r>
      <w:r w:rsidRPr="00D93D70">
        <w:rPr>
          <w:lang w:eastAsia="fr-FR"/>
        </w:rPr>
        <w:t xml:space="preserve">nternational, ce qui lui a permis de se qualifier pour obtenir </w:t>
      </w:r>
      <w:r>
        <w:rPr>
          <w:lang w:eastAsia="fr-FR"/>
        </w:rPr>
        <w:t>de nouveaux prêts de la part d’institu</w:t>
      </w:r>
      <w:r w:rsidRPr="00D93D70">
        <w:rPr>
          <w:lang w:eastAsia="fr-FR"/>
        </w:rPr>
        <w:t xml:space="preserve">tions financières internationales </w:t>
      </w:r>
      <w:r>
        <w:rPr>
          <w:lang w:eastAsia="fr-FR"/>
        </w:rPr>
        <w:t>comme</w:t>
      </w:r>
      <w:r w:rsidRPr="00D93D70">
        <w:rPr>
          <w:lang w:eastAsia="fr-FR"/>
        </w:rPr>
        <w:t xml:space="preserve"> la Banque mondiale et la Banque interaméricaine de développement</w:t>
      </w:r>
      <w:r w:rsidRPr="007F27B8">
        <w:rPr>
          <w:rStyle w:val="FootnoteReference"/>
        </w:rPr>
        <w:footnoteReference w:id="8"/>
      </w:r>
      <w:r w:rsidRPr="00D93D70">
        <w:t>.</w:t>
      </w:r>
    </w:p>
    <w:p w:rsidR="00622E41" w:rsidRPr="00D93D70" w:rsidRDefault="00622E41" w:rsidP="00622E41">
      <w:pPr>
        <w:pStyle w:val="SingleTxtG"/>
      </w:pPr>
      <w:r w:rsidRPr="00D93D70">
        <w:t>41.</w:t>
      </w:r>
      <w:r w:rsidRPr="00D93D70">
        <w:tab/>
      </w:r>
      <w:r>
        <w:rPr>
          <w:lang w:eastAsia="fr-FR"/>
        </w:rPr>
        <w:t>L’inflation devrait progresser en 2008</w:t>
      </w:r>
      <w:r w:rsidRPr="00D93D70">
        <w:rPr>
          <w:lang w:eastAsia="fr-FR"/>
        </w:rPr>
        <w:t xml:space="preserve"> </w:t>
      </w:r>
      <w:r>
        <w:rPr>
          <w:lang w:eastAsia="fr-FR"/>
        </w:rPr>
        <w:t xml:space="preserve">pour se situer autour de </w:t>
      </w:r>
      <w:r w:rsidRPr="00D93D70">
        <w:rPr>
          <w:lang w:eastAsia="fr-FR"/>
        </w:rPr>
        <w:t>7,5</w:t>
      </w:r>
      <w:r>
        <w:rPr>
          <w:lang w:eastAsia="fr-FR"/>
        </w:rPr>
        <w:t xml:space="preserve"> %</w:t>
      </w:r>
      <w:r w:rsidRPr="00D93D70">
        <w:rPr>
          <w:lang w:eastAsia="fr-FR"/>
        </w:rPr>
        <w:t xml:space="preserve">, </w:t>
      </w:r>
      <w:r>
        <w:rPr>
          <w:lang w:eastAsia="fr-FR"/>
        </w:rPr>
        <w:t xml:space="preserve">soit plus </w:t>
      </w:r>
      <w:r w:rsidRPr="00D93D70">
        <w:rPr>
          <w:lang w:eastAsia="fr-FR"/>
        </w:rPr>
        <w:t>qu</w:t>
      </w:r>
      <w:r>
        <w:rPr>
          <w:lang w:eastAsia="fr-FR"/>
        </w:rPr>
        <w:t xml:space="preserve">’en </w:t>
      </w:r>
      <w:r w:rsidRPr="00D93D70">
        <w:rPr>
          <w:lang w:eastAsia="fr-FR"/>
        </w:rPr>
        <w:t>2007 où elle était de</w:t>
      </w:r>
      <w:r>
        <w:rPr>
          <w:lang w:eastAsia="fr-FR"/>
        </w:rPr>
        <w:t xml:space="preserve"> </w:t>
      </w:r>
      <w:r w:rsidRPr="00D93D70">
        <w:rPr>
          <w:lang w:eastAsia="fr-FR"/>
        </w:rPr>
        <w:t>6</w:t>
      </w:r>
      <w:r>
        <w:rPr>
          <w:lang w:eastAsia="fr-FR"/>
        </w:rPr>
        <w:t xml:space="preserve"> %, mais elle </w:t>
      </w:r>
      <w:r w:rsidRPr="00D93D70">
        <w:rPr>
          <w:lang w:eastAsia="fr-FR"/>
        </w:rPr>
        <w:t xml:space="preserve">reste </w:t>
      </w:r>
      <w:r>
        <w:rPr>
          <w:lang w:eastAsia="fr-FR"/>
        </w:rPr>
        <w:t>pour la deuxième année consécutivement dans l</w:t>
      </w:r>
      <w:r w:rsidRPr="00D93D70">
        <w:rPr>
          <w:lang w:eastAsia="fr-FR"/>
        </w:rPr>
        <w:t xml:space="preserve">a fourchette </w:t>
      </w:r>
      <w:r>
        <w:rPr>
          <w:lang w:eastAsia="fr-FR"/>
        </w:rPr>
        <w:t xml:space="preserve">admise, à moyen et à long terme, soit </w:t>
      </w:r>
      <w:r w:rsidRPr="00D93D70">
        <w:rPr>
          <w:lang w:eastAsia="fr-FR"/>
        </w:rPr>
        <w:t>5</w:t>
      </w:r>
      <w:r>
        <w:rPr>
          <w:lang w:eastAsia="fr-FR"/>
        </w:rPr>
        <w:t xml:space="preserve"> %</w:t>
      </w:r>
      <w:r w:rsidRPr="00D93D70">
        <w:rPr>
          <w:lang w:eastAsia="fr-FR"/>
        </w:rPr>
        <w:t xml:space="preserve"> avec une marge de tolérance de plus ou moins 2,5</w:t>
      </w:r>
      <w:r>
        <w:rPr>
          <w:lang w:eastAsia="fr-FR"/>
        </w:rPr>
        <w:t xml:space="preserve"> %</w:t>
      </w:r>
      <w:r w:rsidRPr="00D93D70">
        <w:rPr>
          <w:lang w:eastAsia="fr-FR"/>
        </w:rPr>
        <w:t>. Par ailleurs, l</w:t>
      </w:r>
      <w:r>
        <w:rPr>
          <w:lang w:eastAsia="fr-FR"/>
        </w:rPr>
        <w:t>’</w:t>
      </w:r>
      <w:r w:rsidRPr="00D93D70">
        <w:rPr>
          <w:lang w:eastAsia="fr-FR"/>
        </w:rPr>
        <w:t xml:space="preserve">inflation de base (indicateur </w:t>
      </w:r>
      <w:r>
        <w:rPr>
          <w:lang w:eastAsia="fr-FR"/>
        </w:rPr>
        <w:t>dont sont exclus</w:t>
      </w:r>
      <w:r w:rsidRPr="00D93D70">
        <w:rPr>
          <w:lang w:eastAsia="fr-FR"/>
        </w:rPr>
        <w:t xml:space="preserve"> les éléments volatiles du panier de base) a augmenté </w:t>
      </w:r>
      <w:r>
        <w:rPr>
          <w:lang w:eastAsia="fr-FR"/>
        </w:rPr>
        <w:t xml:space="preserve">et devrait atteindre près de </w:t>
      </w:r>
      <w:r w:rsidRPr="00D93D70">
        <w:rPr>
          <w:lang w:eastAsia="fr-FR"/>
        </w:rPr>
        <w:t>7,5</w:t>
      </w:r>
      <w:r>
        <w:rPr>
          <w:lang w:eastAsia="fr-FR"/>
        </w:rPr>
        <w:t xml:space="preserve"> %</w:t>
      </w:r>
      <w:r w:rsidRPr="00D93D70">
        <w:rPr>
          <w:lang w:eastAsia="fr-FR"/>
        </w:rPr>
        <w:t xml:space="preserve"> en 2008, </w:t>
      </w:r>
      <w:r>
        <w:rPr>
          <w:lang w:eastAsia="fr-FR"/>
        </w:rPr>
        <w:t>chiffre inférieur aux 7,7 % enregistrés en</w:t>
      </w:r>
      <w:r w:rsidRPr="00D93D70">
        <w:rPr>
          <w:lang w:eastAsia="fr-FR"/>
        </w:rPr>
        <w:t xml:space="preserve"> 2007 et </w:t>
      </w:r>
      <w:r>
        <w:rPr>
          <w:lang w:eastAsia="fr-FR"/>
        </w:rPr>
        <w:t>conforme, là encore,</w:t>
      </w:r>
      <w:r w:rsidRPr="00D93D70">
        <w:rPr>
          <w:lang w:eastAsia="fr-FR"/>
        </w:rPr>
        <w:t xml:space="preserve"> à l</w:t>
      </w:r>
      <w:r>
        <w:rPr>
          <w:lang w:eastAsia="fr-FR"/>
        </w:rPr>
        <w:t>’</w:t>
      </w:r>
      <w:r w:rsidRPr="00D93D70">
        <w:rPr>
          <w:lang w:eastAsia="fr-FR"/>
        </w:rPr>
        <w:t xml:space="preserve">objectif à moyen et </w:t>
      </w:r>
      <w:r>
        <w:rPr>
          <w:lang w:eastAsia="fr-FR"/>
        </w:rPr>
        <w:t xml:space="preserve">à </w:t>
      </w:r>
      <w:r w:rsidRPr="00D93D70">
        <w:rPr>
          <w:lang w:eastAsia="fr-FR"/>
        </w:rPr>
        <w:t xml:space="preserve">long terme. Ce résultat conforte la tendance à la baisse </w:t>
      </w:r>
      <w:r>
        <w:rPr>
          <w:lang w:eastAsia="fr-FR"/>
        </w:rPr>
        <w:t xml:space="preserve">de </w:t>
      </w:r>
      <w:r w:rsidRPr="00D93D70">
        <w:rPr>
          <w:lang w:eastAsia="fr-FR"/>
        </w:rPr>
        <w:t xml:space="preserve">cet indicateur </w:t>
      </w:r>
      <w:r>
        <w:rPr>
          <w:lang w:eastAsia="fr-FR"/>
        </w:rPr>
        <w:t>à partir du</w:t>
      </w:r>
      <w:r w:rsidRPr="00D93D70">
        <w:rPr>
          <w:lang w:eastAsia="fr-FR"/>
        </w:rPr>
        <w:t xml:space="preserve"> deuxième semestre de 2008</w:t>
      </w:r>
      <w:r w:rsidRPr="007F27B8">
        <w:rPr>
          <w:rStyle w:val="FootnoteReference"/>
        </w:rPr>
        <w:footnoteReference w:id="9"/>
      </w:r>
      <w:r w:rsidRPr="00D93D70">
        <w:t>.</w:t>
      </w:r>
    </w:p>
    <w:p w:rsidR="00622E41" w:rsidRPr="00D93D70" w:rsidRDefault="00622E41" w:rsidP="00622E41">
      <w:pPr>
        <w:pStyle w:val="SingleTxtG"/>
      </w:pPr>
      <w:r w:rsidRPr="00D93D70">
        <w:t>42.</w:t>
      </w:r>
      <w:r w:rsidRPr="00D93D70">
        <w:tab/>
      </w:r>
      <w:r>
        <w:rPr>
          <w:lang w:eastAsia="fr-FR"/>
        </w:rPr>
        <w:t>Selon des estimations, l</w:t>
      </w:r>
      <w:r w:rsidRPr="00D93D70">
        <w:rPr>
          <w:lang w:eastAsia="fr-FR"/>
        </w:rPr>
        <w:t>e taux de croissance économique</w:t>
      </w:r>
      <w:r>
        <w:rPr>
          <w:lang w:eastAsia="fr-FR"/>
        </w:rPr>
        <w:t xml:space="preserve"> pour 2008, calculé</w:t>
      </w:r>
      <w:r w:rsidRPr="00D93D70">
        <w:rPr>
          <w:lang w:eastAsia="fr-FR"/>
        </w:rPr>
        <w:t xml:space="preserve"> </w:t>
      </w:r>
      <w:r>
        <w:rPr>
          <w:lang w:eastAsia="fr-FR"/>
        </w:rPr>
        <w:t>en fonction</w:t>
      </w:r>
      <w:r w:rsidRPr="00D93D70">
        <w:rPr>
          <w:lang w:eastAsia="fr-FR"/>
        </w:rPr>
        <w:t xml:space="preserve"> du PIB à prix constants, </w:t>
      </w:r>
      <w:r>
        <w:rPr>
          <w:lang w:eastAsia="fr-FR"/>
        </w:rPr>
        <w:t>est</w:t>
      </w:r>
      <w:r w:rsidRPr="00D93D70">
        <w:rPr>
          <w:lang w:eastAsia="fr-FR"/>
        </w:rPr>
        <w:t xml:space="preserve"> de 5,8</w:t>
      </w:r>
      <w:r>
        <w:rPr>
          <w:lang w:eastAsia="fr-FR"/>
        </w:rPr>
        <w:t xml:space="preserve"> %</w:t>
      </w:r>
      <w:r w:rsidRPr="00D93D70">
        <w:rPr>
          <w:lang w:eastAsia="fr-FR"/>
        </w:rPr>
        <w:t xml:space="preserve"> par rapport à </w:t>
      </w:r>
      <w:r>
        <w:rPr>
          <w:lang w:eastAsia="fr-FR"/>
        </w:rPr>
        <w:t>2007, de - 3,8 % pour 2009 et de 6 %</w:t>
      </w:r>
      <w:r w:rsidRPr="00D93D70">
        <w:rPr>
          <w:lang w:eastAsia="fr-FR"/>
        </w:rPr>
        <w:t xml:space="preserve"> pour 2010 (Banque centrale du Paraguay).</w:t>
      </w:r>
    </w:p>
    <w:p w:rsidR="00622E41" w:rsidRPr="00D93D70" w:rsidRDefault="00622E41" w:rsidP="00622E41">
      <w:pPr>
        <w:pStyle w:val="SingleTxtG"/>
        <w:rPr>
          <w:lang w:eastAsia="fr-FR"/>
        </w:rPr>
      </w:pPr>
      <w:r w:rsidRPr="00D93D70">
        <w:t>43.</w:t>
      </w:r>
      <w:r w:rsidRPr="00D93D70">
        <w:tab/>
        <w:t>D</w:t>
      </w:r>
      <w:r w:rsidRPr="00D93D70">
        <w:rPr>
          <w:lang w:eastAsia="fr-FR"/>
        </w:rPr>
        <w:t>u point de vue de l</w:t>
      </w:r>
      <w:r>
        <w:rPr>
          <w:lang w:eastAsia="fr-FR"/>
        </w:rPr>
        <w:t>’</w:t>
      </w:r>
      <w:r w:rsidRPr="00D93D70">
        <w:rPr>
          <w:lang w:eastAsia="fr-FR"/>
        </w:rPr>
        <w:t>offre, les résultats économiques de l</w:t>
      </w:r>
      <w:r>
        <w:rPr>
          <w:lang w:eastAsia="fr-FR"/>
        </w:rPr>
        <w:t>’</w:t>
      </w:r>
      <w:r w:rsidRPr="00D93D70">
        <w:rPr>
          <w:lang w:eastAsia="fr-FR"/>
        </w:rPr>
        <w:t>année en cours ont été influencés par la bonne santé du secteur primaire, notamment de l</w:t>
      </w:r>
      <w:r>
        <w:rPr>
          <w:lang w:eastAsia="fr-FR"/>
        </w:rPr>
        <w:t>’</w:t>
      </w:r>
      <w:r w:rsidRPr="00D93D70">
        <w:rPr>
          <w:lang w:eastAsia="fr-FR"/>
        </w:rPr>
        <w:t>agriculture et de l</w:t>
      </w:r>
      <w:r>
        <w:rPr>
          <w:lang w:eastAsia="fr-FR"/>
        </w:rPr>
        <w:t>’</w:t>
      </w:r>
      <w:r w:rsidRPr="00D93D70">
        <w:rPr>
          <w:lang w:eastAsia="fr-FR"/>
        </w:rPr>
        <w:t xml:space="preserve">élevage. </w:t>
      </w:r>
      <w:r>
        <w:rPr>
          <w:lang w:eastAsia="fr-FR"/>
        </w:rPr>
        <w:t>Par ailleurs</w:t>
      </w:r>
      <w:r w:rsidRPr="00D93D70">
        <w:rPr>
          <w:lang w:eastAsia="fr-FR"/>
        </w:rPr>
        <w:t>, il y a eu une reprise significative de l</w:t>
      </w:r>
      <w:r>
        <w:rPr>
          <w:lang w:eastAsia="fr-FR"/>
        </w:rPr>
        <w:t>’</w:t>
      </w:r>
      <w:r w:rsidRPr="00D93D70">
        <w:rPr>
          <w:lang w:eastAsia="fr-FR"/>
        </w:rPr>
        <w:t xml:space="preserve">activité dans le secteur industriel, essentiellement grâce aux bonnes performances de </w:t>
      </w:r>
      <w:r>
        <w:rPr>
          <w:lang w:eastAsia="fr-FR"/>
        </w:rPr>
        <w:t>segments</w:t>
      </w:r>
      <w:r w:rsidRPr="00D93D70">
        <w:rPr>
          <w:lang w:eastAsia="fr-FR"/>
        </w:rPr>
        <w:t xml:space="preserve"> importants </w:t>
      </w:r>
      <w:r>
        <w:rPr>
          <w:lang w:eastAsia="fr-FR"/>
        </w:rPr>
        <w:t xml:space="preserve">du secteur manufacturier comme </w:t>
      </w:r>
      <w:r w:rsidRPr="00D93D70">
        <w:rPr>
          <w:lang w:eastAsia="fr-FR"/>
        </w:rPr>
        <w:t>l</w:t>
      </w:r>
      <w:r>
        <w:rPr>
          <w:lang w:eastAsia="fr-FR"/>
        </w:rPr>
        <w:t>’</w:t>
      </w:r>
      <w:r w:rsidRPr="00D93D70">
        <w:rPr>
          <w:lang w:eastAsia="fr-FR"/>
        </w:rPr>
        <w:t xml:space="preserve">industrie de la viande, </w:t>
      </w:r>
      <w:r>
        <w:rPr>
          <w:lang w:eastAsia="fr-FR"/>
        </w:rPr>
        <w:t>la fabrication d’huiles</w:t>
      </w:r>
      <w:r w:rsidRPr="00D93D70">
        <w:rPr>
          <w:lang w:eastAsia="fr-FR"/>
        </w:rPr>
        <w:t>, de boissons et de tabac, l</w:t>
      </w:r>
      <w:r>
        <w:rPr>
          <w:lang w:eastAsia="fr-FR"/>
        </w:rPr>
        <w:t>’</w:t>
      </w:r>
      <w:r w:rsidRPr="00D93D70">
        <w:rPr>
          <w:lang w:eastAsia="fr-FR"/>
        </w:rPr>
        <w:t xml:space="preserve">industrie du bois, la production de machines et </w:t>
      </w:r>
      <w:r>
        <w:rPr>
          <w:lang w:eastAsia="fr-FR"/>
        </w:rPr>
        <w:t>d’équipements</w:t>
      </w:r>
      <w:r w:rsidRPr="00D93D70">
        <w:rPr>
          <w:lang w:eastAsia="fr-FR"/>
        </w:rPr>
        <w:t xml:space="preserve">, et la </w:t>
      </w:r>
      <w:r>
        <w:rPr>
          <w:lang w:eastAsia="fr-FR"/>
        </w:rPr>
        <w:t xml:space="preserve">fabrication </w:t>
      </w:r>
      <w:r w:rsidRPr="00D93D70">
        <w:rPr>
          <w:lang w:eastAsia="fr-FR"/>
        </w:rPr>
        <w:t>de papier et d</w:t>
      </w:r>
      <w:r>
        <w:rPr>
          <w:lang w:eastAsia="fr-FR"/>
        </w:rPr>
        <w:t>’</w:t>
      </w:r>
      <w:r w:rsidRPr="00D93D70">
        <w:rPr>
          <w:lang w:eastAsia="fr-FR"/>
        </w:rPr>
        <w:t>impr</w:t>
      </w:r>
      <w:r>
        <w:rPr>
          <w:lang w:eastAsia="fr-FR"/>
        </w:rPr>
        <w:t>imés</w:t>
      </w:r>
      <w:r w:rsidRPr="00D93D70">
        <w:rPr>
          <w:lang w:eastAsia="fr-FR"/>
        </w:rPr>
        <w:t>, notamment.</w:t>
      </w:r>
    </w:p>
    <w:p w:rsidR="00622E41" w:rsidRPr="00D93D70" w:rsidRDefault="00622E41" w:rsidP="00622E41">
      <w:pPr>
        <w:pStyle w:val="SingleTxtG"/>
        <w:rPr>
          <w:lang w:eastAsia="fr-FR"/>
        </w:rPr>
      </w:pPr>
      <w:r w:rsidRPr="00D93D70">
        <w:t>44.</w:t>
      </w:r>
      <w:r w:rsidRPr="00D93D70">
        <w:tab/>
        <w:t>De plus, l</w:t>
      </w:r>
      <w:r w:rsidRPr="00D93D70">
        <w:rPr>
          <w:lang w:eastAsia="fr-FR"/>
        </w:rPr>
        <w:t>e secteur des services s</w:t>
      </w:r>
      <w:r>
        <w:rPr>
          <w:lang w:eastAsia="fr-FR"/>
        </w:rPr>
        <w:t>’</w:t>
      </w:r>
      <w:r w:rsidRPr="00D93D70">
        <w:rPr>
          <w:lang w:eastAsia="fr-FR"/>
        </w:rPr>
        <w:t xml:space="preserve">est également bien porté, des résultats positifs ayant notamment été enregistrés dans les domaines du commerce, </w:t>
      </w:r>
      <w:r>
        <w:rPr>
          <w:lang w:eastAsia="fr-FR"/>
        </w:rPr>
        <w:t>des communications et du transport,</w:t>
      </w:r>
      <w:r w:rsidRPr="00D93D70">
        <w:rPr>
          <w:lang w:eastAsia="fr-FR"/>
        </w:rPr>
        <w:t xml:space="preserve"> et </w:t>
      </w:r>
      <w:r>
        <w:rPr>
          <w:lang w:eastAsia="fr-FR"/>
        </w:rPr>
        <w:t>plus encore</w:t>
      </w:r>
      <w:r w:rsidRPr="00D93D70">
        <w:rPr>
          <w:lang w:eastAsia="fr-FR"/>
        </w:rPr>
        <w:t xml:space="preserve"> du secteur financier, avec la très bonne performance des banques commerciales dont le taux de croissance a été élevé.</w:t>
      </w:r>
    </w:p>
    <w:p w:rsidR="00622E41" w:rsidRPr="00D93D70" w:rsidRDefault="00622E41" w:rsidP="00622E41">
      <w:pPr>
        <w:pStyle w:val="SingleTxtG"/>
        <w:rPr>
          <w:szCs w:val="24"/>
          <w:lang w:eastAsia="fr-FR"/>
        </w:rPr>
      </w:pPr>
      <w:r w:rsidRPr="00D93D70">
        <w:t>45.</w:t>
      </w:r>
      <w:r w:rsidRPr="00D93D70">
        <w:tab/>
        <w:t>D</w:t>
      </w:r>
      <w:r w:rsidRPr="00A8386E">
        <w:t xml:space="preserve">u point de vue de la demande, </w:t>
      </w:r>
      <w:r w:rsidRPr="00D93D70">
        <w:t xml:space="preserve">la croissance </w:t>
      </w:r>
      <w:r w:rsidRPr="00A8386E">
        <w:t>économique a de nouveau été soutenue grâce à l</w:t>
      </w:r>
      <w:r>
        <w:t>’</w:t>
      </w:r>
      <w:r w:rsidRPr="00A8386E">
        <w:t xml:space="preserve">augmentation </w:t>
      </w:r>
      <w:r>
        <w:t>persi</w:t>
      </w:r>
      <w:r w:rsidRPr="00A8386E">
        <w:t>stante pendant une bonne partie de l</w:t>
      </w:r>
      <w:r>
        <w:t>’</w:t>
      </w:r>
      <w:r w:rsidRPr="00A8386E">
        <w:t xml:space="preserve">année 2008, </w:t>
      </w:r>
      <w:r>
        <w:t>de la demande étrangère des principaux</w:t>
      </w:r>
      <w:r w:rsidRPr="00A8386E">
        <w:t xml:space="preserve"> produits d</w:t>
      </w:r>
      <w:r>
        <w:t>’</w:t>
      </w:r>
      <w:r w:rsidRPr="00A8386E">
        <w:t xml:space="preserve">exportation </w:t>
      </w:r>
      <w:r>
        <w:t>comme</w:t>
      </w:r>
      <w:r w:rsidRPr="00A8386E">
        <w:t xml:space="preserve"> </w:t>
      </w:r>
      <w:r>
        <w:t>le soja et les</w:t>
      </w:r>
      <w:r w:rsidRPr="00A8386E">
        <w:t xml:space="preserve"> produits </w:t>
      </w:r>
      <w:r>
        <w:t>à base de soja, les céréales, la viande bovine et le bois</w:t>
      </w:r>
      <w:r w:rsidRPr="00A8386E">
        <w:t xml:space="preserve">, </w:t>
      </w:r>
      <w:r>
        <w:t>ainsi qu’au</w:t>
      </w:r>
      <w:r w:rsidRPr="00A8386E">
        <w:t xml:space="preserve"> dynamisme de la demande</w:t>
      </w:r>
      <w:r>
        <w:t xml:space="preserve"> intérieure, comme en témoigne</w:t>
      </w:r>
      <w:r w:rsidRPr="00A8386E">
        <w:t xml:space="preserve"> l</w:t>
      </w:r>
      <w:r>
        <w:t>’</w:t>
      </w:r>
      <w:r w:rsidRPr="00A8386E">
        <w:t xml:space="preserve">augmentation de la consommation des ménages, des dépenses intérieures et de la formation brute de </w:t>
      </w:r>
      <w:r>
        <w:t>capital fixe privé.</w:t>
      </w:r>
    </w:p>
    <w:p w:rsidR="00622E41" w:rsidRPr="00D93D70" w:rsidRDefault="00622E41" w:rsidP="00622E41">
      <w:pPr>
        <w:pStyle w:val="SingleTxtG"/>
        <w:rPr>
          <w:vanish/>
          <w:szCs w:val="24"/>
          <w:lang w:eastAsia="fr-FR"/>
        </w:rPr>
      </w:pPr>
      <w:r>
        <w:t>46.</w:t>
      </w:r>
      <w:r>
        <w:tab/>
      </w:r>
      <w:r>
        <w:rPr>
          <w:lang w:eastAsia="fr-FR"/>
        </w:rPr>
        <w:t xml:space="preserve">La croissance prévue pour 2008 selon les estimations </w:t>
      </w:r>
      <w:r w:rsidRPr="00D93D70">
        <w:rPr>
          <w:lang w:eastAsia="fr-FR"/>
        </w:rPr>
        <w:t xml:space="preserve">se traduit également par une </w:t>
      </w:r>
      <w:r>
        <w:rPr>
          <w:lang w:eastAsia="fr-FR"/>
        </w:rPr>
        <w:t>amélioration</w:t>
      </w:r>
      <w:r w:rsidRPr="00D93D70">
        <w:rPr>
          <w:lang w:eastAsia="fr-FR"/>
        </w:rPr>
        <w:t xml:space="preserve"> du </w:t>
      </w:r>
      <w:r>
        <w:rPr>
          <w:lang w:eastAsia="fr-FR"/>
        </w:rPr>
        <w:t>PIB</w:t>
      </w:r>
      <w:r w:rsidRPr="00D93D70">
        <w:rPr>
          <w:lang w:eastAsia="fr-FR"/>
        </w:rPr>
        <w:t xml:space="preserve"> par habitant</w:t>
      </w:r>
      <w:r>
        <w:rPr>
          <w:lang w:eastAsia="fr-FR"/>
        </w:rPr>
        <w:t>,</w:t>
      </w:r>
      <w:r w:rsidRPr="00D93D70">
        <w:rPr>
          <w:lang w:eastAsia="fr-FR"/>
        </w:rPr>
        <w:t xml:space="preserve"> </w:t>
      </w:r>
      <w:r>
        <w:rPr>
          <w:lang w:eastAsia="fr-FR"/>
        </w:rPr>
        <w:t>en hausse de 3,9 %,</w:t>
      </w:r>
      <w:r w:rsidRPr="00D93D70">
        <w:rPr>
          <w:lang w:eastAsia="fr-FR"/>
        </w:rPr>
        <w:t xml:space="preserve"> </w:t>
      </w:r>
      <w:r>
        <w:rPr>
          <w:lang w:eastAsia="fr-FR"/>
        </w:rPr>
        <w:t>et</w:t>
      </w:r>
      <w:r w:rsidRPr="00D93D70">
        <w:rPr>
          <w:lang w:eastAsia="fr-FR"/>
        </w:rPr>
        <w:t xml:space="preserve"> la valeur du PIB par</w:t>
      </w:r>
      <w:r>
        <w:rPr>
          <w:lang w:eastAsia="fr-FR"/>
        </w:rPr>
        <w:t xml:space="preserve"> habitant en dollars constants atteint 1 556 dollars des États-Unis</w:t>
      </w:r>
      <w:r w:rsidRPr="00D93D70">
        <w:rPr>
          <w:lang w:eastAsia="fr-FR"/>
        </w:rPr>
        <w:t>, so</w:t>
      </w:r>
      <w:r>
        <w:rPr>
          <w:lang w:eastAsia="fr-FR"/>
        </w:rPr>
        <w:t>it le plus haut niveau depuis quarante sept</w:t>
      </w:r>
      <w:r w:rsidRPr="00D93D70">
        <w:rPr>
          <w:lang w:eastAsia="fr-FR"/>
        </w:rPr>
        <w:t xml:space="preserve"> ans.</w:t>
      </w:r>
    </w:p>
    <w:p w:rsidR="00622E41" w:rsidRPr="00D93D70" w:rsidRDefault="00622E41" w:rsidP="00622E41">
      <w:pPr>
        <w:pStyle w:val="SingleTxtG"/>
        <w:rPr>
          <w:szCs w:val="24"/>
          <w:lang w:eastAsia="fr-FR"/>
        </w:rPr>
      </w:pPr>
      <w:r w:rsidRPr="00D93D70">
        <w:t>47.</w:t>
      </w:r>
      <w:r w:rsidRPr="00D93D70">
        <w:tab/>
      </w:r>
      <w:r w:rsidRPr="00D93D70">
        <w:rPr>
          <w:lang w:eastAsia="fr-FR"/>
        </w:rPr>
        <w:t>La dette extérieure accuse une tendance à la baisse pou</w:t>
      </w:r>
      <w:r>
        <w:rPr>
          <w:lang w:eastAsia="fr-FR"/>
        </w:rPr>
        <w:t>r la sixième année consécutive. E</w:t>
      </w:r>
      <w:r w:rsidRPr="00D93D70">
        <w:rPr>
          <w:lang w:eastAsia="fr-FR"/>
        </w:rPr>
        <w:t xml:space="preserve">lle est </w:t>
      </w:r>
      <w:r>
        <w:rPr>
          <w:lang w:eastAsia="fr-FR"/>
        </w:rPr>
        <w:t>tombée</w:t>
      </w:r>
      <w:r w:rsidRPr="00D93D70">
        <w:rPr>
          <w:lang w:eastAsia="fr-FR"/>
        </w:rPr>
        <w:t xml:space="preserve"> de 52,1</w:t>
      </w:r>
      <w:r>
        <w:rPr>
          <w:lang w:eastAsia="fr-FR"/>
        </w:rPr>
        <w:t xml:space="preserve"> %</w:t>
      </w:r>
      <w:r w:rsidRPr="00D93D70">
        <w:rPr>
          <w:lang w:eastAsia="fr-FR"/>
        </w:rPr>
        <w:t xml:space="preserve"> du PIB en 2002 à 16,4</w:t>
      </w:r>
      <w:r>
        <w:rPr>
          <w:lang w:eastAsia="fr-FR"/>
        </w:rPr>
        <w:t xml:space="preserve"> %</w:t>
      </w:r>
      <w:r w:rsidRPr="00D93D70">
        <w:rPr>
          <w:lang w:eastAsia="fr-FR"/>
        </w:rPr>
        <w:t xml:space="preserve"> en 2008</w:t>
      </w:r>
      <w:r>
        <w:rPr>
          <w:lang w:eastAsia="fr-FR"/>
        </w:rPr>
        <w:t>,</w:t>
      </w:r>
      <w:r w:rsidRPr="00D93D70">
        <w:rPr>
          <w:lang w:eastAsia="fr-FR"/>
        </w:rPr>
        <w:t xml:space="preserve"> pour deux raisons</w:t>
      </w:r>
      <w:r>
        <w:rPr>
          <w:lang w:eastAsia="fr-FR"/>
        </w:rPr>
        <w:t xml:space="preserve">: </w:t>
      </w:r>
      <w:r w:rsidRPr="00D93D70">
        <w:rPr>
          <w:lang w:eastAsia="fr-FR"/>
        </w:rPr>
        <w:t>la réduction de l</w:t>
      </w:r>
      <w:r>
        <w:rPr>
          <w:lang w:eastAsia="fr-FR"/>
        </w:rPr>
        <w:t>’</w:t>
      </w:r>
      <w:r w:rsidRPr="00D93D70">
        <w:rPr>
          <w:lang w:eastAsia="fr-FR"/>
        </w:rPr>
        <w:t>encours de la dette (remboursements supérieurs aux versements</w:t>
      </w:r>
      <w:r>
        <w:rPr>
          <w:lang w:eastAsia="fr-FR"/>
        </w:rPr>
        <w:t xml:space="preserve"> d’emprunts</w:t>
      </w:r>
      <w:r w:rsidRPr="00D93D70">
        <w:rPr>
          <w:lang w:eastAsia="fr-FR"/>
        </w:rPr>
        <w:t xml:space="preserve"> reçus) et la croissance du PIB rendue possible par la forte reprise de l</w:t>
      </w:r>
      <w:r>
        <w:rPr>
          <w:lang w:eastAsia="fr-FR"/>
        </w:rPr>
        <w:t>’</w:t>
      </w:r>
      <w:r w:rsidRPr="00D93D70">
        <w:rPr>
          <w:lang w:eastAsia="fr-FR"/>
        </w:rPr>
        <w:t>activité économique.</w:t>
      </w:r>
    </w:p>
    <w:p w:rsidR="00622E41" w:rsidRPr="00D93D70" w:rsidRDefault="00622E41" w:rsidP="00622E41">
      <w:pPr>
        <w:pStyle w:val="SingleTxtG"/>
        <w:rPr>
          <w:szCs w:val="24"/>
          <w:lang w:eastAsia="fr-FR"/>
        </w:rPr>
      </w:pPr>
      <w:r w:rsidRPr="00D93D70">
        <w:t>48.</w:t>
      </w:r>
      <w:r w:rsidRPr="00D93D70">
        <w:tab/>
      </w:r>
      <w:r w:rsidRPr="00D93D70">
        <w:rPr>
          <w:lang w:eastAsia="fr-FR"/>
        </w:rPr>
        <w:t xml:space="preserve">De début 2008 à octobre 2010, la monnaie paraguayenne </w:t>
      </w:r>
      <w:r>
        <w:rPr>
          <w:lang w:eastAsia="fr-FR"/>
        </w:rPr>
        <w:t xml:space="preserve">s’est appréciée </w:t>
      </w:r>
      <w:r w:rsidRPr="00D93D70">
        <w:rPr>
          <w:lang w:eastAsia="fr-FR"/>
        </w:rPr>
        <w:t xml:space="preserve">par rapport à celle de ses principaux partenaires commerciaux, </w:t>
      </w:r>
      <w:r>
        <w:rPr>
          <w:lang w:eastAsia="fr-FR"/>
        </w:rPr>
        <w:t>au</w:t>
      </w:r>
      <w:r w:rsidRPr="00D93D70">
        <w:rPr>
          <w:lang w:eastAsia="fr-FR"/>
        </w:rPr>
        <w:t xml:space="preserve"> taux annuel de 17,1</w:t>
      </w:r>
      <w:r>
        <w:rPr>
          <w:lang w:eastAsia="fr-FR"/>
        </w:rPr>
        <w:t xml:space="preserve"> %; la tendance s’est inversée</w:t>
      </w:r>
      <w:r w:rsidRPr="00D93D70">
        <w:rPr>
          <w:lang w:eastAsia="fr-FR"/>
        </w:rPr>
        <w:t xml:space="preserve"> à partir de novembre, </w:t>
      </w:r>
      <w:r>
        <w:rPr>
          <w:lang w:eastAsia="fr-FR"/>
        </w:rPr>
        <w:t>surtout par rapport</w:t>
      </w:r>
      <w:r w:rsidRPr="00D93D70">
        <w:rPr>
          <w:lang w:eastAsia="fr-FR"/>
        </w:rPr>
        <w:t xml:space="preserve"> </w:t>
      </w:r>
      <w:r>
        <w:rPr>
          <w:lang w:eastAsia="fr-FR"/>
        </w:rPr>
        <w:t>au</w:t>
      </w:r>
      <w:r w:rsidRPr="00D93D70">
        <w:rPr>
          <w:lang w:eastAsia="fr-FR"/>
        </w:rPr>
        <w:t xml:space="preserve"> dollar américain et </w:t>
      </w:r>
      <w:r>
        <w:rPr>
          <w:lang w:eastAsia="fr-FR"/>
        </w:rPr>
        <w:t>au</w:t>
      </w:r>
      <w:r w:rsidRPr="00D93D70">
        <w:rPr>
          <w:lang w:eastAsia="fr-FR"/>
        </w:rPr>
        <w:t xml:space="preserve"> peso argentin</w:t>
      </w:r>
      <w:r>
        <w:rPr>
          <w:lang w:eastAsia="fr-FR"/>
        </w:rPr>
        <w:t>.</w:t>
      </w:r>
    </w:p>
    <w:p w:rsidR="00622E41" w:rsidRDefault="00622E41" w:rsidP="00622E41">
      <w:pPr>
        <w:pStyle w:val="SingleTxtG"/>
        <w:rPr>
          <w:lang w:eastAsia="fr-FR"/>
        </w:rPr>
      </w:pPr>
      <w:r w:rsidRPr="00D93D70">
        <w:t>49.</w:t>
      </w:r>
      <w:r w:rsidRPr="00D93D70">
        <w:tab/>
        <w:t>A</w:t>
      </w:r>
      <w:r w:rsidRPr="00D93D70">
        <w:rPr>
          <w:lang w:eastAsia="fr-FR"/>
        </w:rPr>
        <w:t>cteur dynamique de la communauté internationale, la Répu</w:t>
      </w:r>
      <w:r>
        <w:rPr>
          <w:lang w:eastAsia="fr-FR"/>
        </w:rPr>
        <w:t xml:space="preserve">blique du Paraguay est membre des principales organisations internationales, </w:t>
      </w:r>
      <w:r w:rsidRPr="00D93D70">
        <w:rPr>
          <w:lang w:eastAsia="fr-FR"/>
        </w:rPr>
        <w:t>comme l</w:t>
      </w:r>
      <w:r>
        <w:rPr>
          <w:lang w:eastAsia="fr-FR"/>
        </w:rPr>
        <w:t>’</w:t>
      </w:r>
      <w:r w:rsidRPr="00D93D70">
        <w:rPr>
          <w:lang w:eastAsia="fr-FR"/>
        </w:rPr>
        <w:t>Organisation des États américains (OEA) et l</w:t>
      </w:r>
      <w:r>
        <w:rPr>
          <w:lang w:eastAsia="fr-FR"/>
        </w:rPr>
        <w:t>’</w:t>
      </w:r>
      <w:r w:rsidRPr="00D93D70">
        <w:rPr>
          <w:lang w:eastAsia="fr-FR"/>
        </w:rPr>
        <w:t>Organisation des Nations Unies</w:t>
      </w:r>
      <w:r>
        <w:rPr>
          <w:lang w:eastAsia="fr-FR"/>
        </w:rPr>
        <w:t xml:space="preserve"> (ONU)</w:t>
      </w:r>
      <w:r w:rsidRPr="00D93D70">
        <w:rPr>
          <w:lang w:eastAsia="fr-FR"/>
        </w:rPr>
        <w:t>, notamment.</w:t>
      </w:r>
    </w:p>
    <w:p w:rsidR="00590573" w:rsidRPr="00A8386E" w:rsidRDefault="00590573" w:rsidP="00590573">
      <w:pPr>
        <w:pStyle w:val="H1G"/>
      </w:pPr>
      <w:bookmarkStart w:id="12" w:name="_Toc284832400"/>
      <w:r>
        <w:tab/>
      </w:r>
      <w:r w:rsidRPr="00A8386E">
        <w:t>F.</w:t>
      </w:r>
      <w:r w:rsidRPr="00A8386E">
        <w:tab/>
        <w:t>Facteurs culturels</w:t>
      </w:r>
      <w:bookmarkEnd w:id="12"/>
    </w:p>
    <w:p w:rsidR="00590573" w:rsidRPr="00D93D70" w:rsidRDefault="00590573" w:rsidP="00590573">
      <w:pPr>
        <w:pStyle w:val="SingleTxtG"/>
        <w:rPr>
          <w:szCs w:val="24"/>
          <w:lang w:eastAsia="fr-FR"/>
        </w:rPr>
      </w:pPr>
      <w:r w:rsidRPr="00D93D70">
        <w:rPr>
          <w:bCs/>
          <w:iCs/>
        </w:rPr>
        <w:t>50.</w:t>
      </w:r>
      <w:r w:rsidRPr="00D93D70">
        <w:rPr>
          <w:bCs/>
          <w:iCs/>
        </w:rPr>
        <w:tab/>
      </w:r>
      <w:r w:rsidRPr="00D93D70">
        <w:rPr>
          <w:lang w:eastAsia="fr-FR"/>
        </w:rPr>
        <w:t>La scolarité comporte trois étapes, à savoir l</w:t>
      </w:r>
      <w:r>
        <w:rPr>
          <w:lang w:eastAsia="fr-FR"/>
        </w:rPr>
        <w:t>’</w:t>
      </w:r>
      <w:r w:rsidRPr="00D93D70">
        <w:rPr>
          <w:lang w:eastAsia="fr-FR"/>
        </w:rPr>
        <w:t xml:space="preserve">enseignement préscolaire, </w:t>
      </w:r>
      <w:r>
        <w:rPr>
          <w:lang w:eastAsia="fr-FR"/>
        </w:rPr>
        <w:t xml:space="preserve">l’enseignement </w:t>
      </w:r>
      <w:r w:rsidRPr="00D93D70">
        <w:rPr>
          <w:lang w:eastAsia="fr-FR"/>
        </w:rPr>
        <w:t xml:space="preserve">de base et </w:t>
      </w:r>
      <w:r>
        <w:rPr>
          <w:lang w:eastAsia="fr-FR"/>
        </w:rPr>
        <w:t xml:space="preserve">l’enseignement </w:t>
      </w:r>
      <w:r w:rsidRPr="00D93D70">
        <w:rPr>
          <w:lang w:eastAsia="fr-FR"/>
        </w:rPr>
        <w:t>secondaire.</w:t>
      </w:r>
    </w:p>
    <w:p w:rsidR="00590573" w:rsidRPr="00D93D70" w:rsidRDefault="00590573" w:rsidP="00590573">
      <w:pPr>
        <w:pStyle w:val="SingleTxtG"/>
        <w:rPr>
          <w:szCs w:val="24"/>
          <w:lang w:eastAsia="fr-FR"/>
        </w:rPr>
      </w:pPr>
      <w:r w:rsidRPr="00D93D70">
        <w:rPr>
          <w:bCs/>
          <w:iCs/>
        </w:rPr>
        <w:t>51.</w:t>
      </w:r>
      <w:r w:rsidRPr="00D93D70">
        <w:rPr>
          <w:bCs/>
          <w:iCs/>
        </w:rPr>
        <w:tab/>
        <w:t>L</w:t>
      </w:r>
      <w:r>
        <w:rPr>
          <w:bCs/>
          <w:iCs/>
        </w:rPr>
        <w:t>’</w:t>
      </w:r>
      <w:r w:rsidRPr="00D93D70">
        <w:rPr>
          <w:bCs/>
          <w:iCs/>
        </w:rPr>
        <w:t xml:space="preserve">enseignement de base est </w:t>
      </w:r>
      <w:r w:rsidRPr="00D93D70">
        <w:rPr>
          <w:lang w:eastAsia="fr-FR"/>
        </w:rPr>
        <w:t>obligatoire; il s</w:t>
      </w:r>
      <w:r>
        <w:rPr>
          <w:lang w:eastAsia="fr-FR"/>
        </w:rPr>
        <w:t>’</w:t>
      </w:r>
      <w:r w:rsidRPr="00D93D70">
        <w:rPr>
          <w:lang w:eastAsia="fr-FR"/>
        </w:rPr>
        <w:t xml:space="preserve">étale sur </w:t>
      </w:r>
      <w:r>
        <w:rPr>
          <w:lang w:eastAsia="fr-FR"/>
        </w:rPr>
        <w:t>neuf</w:t>
      </w:r>
      <w:r w:rsidRPr="00D93D70">
        <w:rPr>
          <w:lang w:eastAsia="fr-FR"/>
        </w:rPr>
        <w:t xml:space="preserve"> ans et se divise en trois cycles de trois ans chacun. Depuis la réforme de l</w:t>
      </w:r>
      <w:r>
        <w:rPr>
          <w:lang w:eastAsia="fr-FR"/>
        </w:rPr>
        <w:t>’</w:t>
      </w:r>
      <w:r w:rsidRPr="00D93D70">
        <w:rPr>
          <w:lang w:eastAsia="fr-FR"/>
        </w:rPr>
        <w:t>enseignement de 1994, les deux dernières années sont obligatoires, ce qui n</w:t>
      </w:r>
      <w:r>
        <w:rPr>
          <w:lang w:eastAsia="fr-FR"/>
        </w:rPr>
        <w:t>’</w:t>
      </w:r>
      <w:r w:rsidRPr="00D93D70">
        <w:rPr>
          <w:lang w:eastAsia="fr-FR"/>
        </w:rPr>
        <w:t>était pas le cas auparavant parce qu</w:t>
      </w:r>
      <w:r>
        <w:rPr>
          <w:lang w:eastAsia="fr-FR"/>
        </w:rPr>
        <w:t>’</w:t>
      </w:r>
      <w:r w:rsidRPr="00D93D70">
        <w:rPr>
          <w:lang w:eastAsia="fr-FR"/>
        </w:rPr>
        <w:t>elles relevaient de l</w:t>
      </w:r>
      <w:r>
        <w:rPr>
          <w:lang w:eastAsia="fr-FR"/>
        </w:rPr>
        <w:t>’</w:t>
      </w:r>
      <w:r w:rsidRPr="00D93D70">
        <w:rPr>
          <w:lang w:eastAsia="fr-FR"/>
        </w:rPr>
        <w:t xml:space="preserve">enseignement secondaire. Cette réforme </w:t>
      </w:r>
      <w:r>
        <w:rPr>
          <w:lang w:eastAsia="fr-FR"/>
        </w:rPr>
        <w:t xml:space="preserve">s’est aussi accompagnée de </w:t>
      </w:r>
      <w:r w:rsidRPr="00D93D70">
        <w:rPr>
          <w:lang w:eastAsia="fr-FR"/>
        </w:rPr>
        <w:t xml:space="preserve">changements au niveau </w:t>
      </w:r>
      <w:r>
        <w:rPr>
          <w:lang w:eastAsia="fr-FR"/>
        </w:rPr>
        <w:t xml:space="preserve">des programmes </w:t>
      </w:r>
      <w:r w:rsidRPr="00D93D70">
        <w:rPr>
          <w:lang w:eastAsia="fr-FR"/>
        </w:rPr>
        <w:t>scolaire</w:t>
      </w:r>
      <w:r>
        <w:rPr>
          <w:lang w:eastAsia="fr-FR"/>
        </w:rPr>
        <w:t>s</w:t>
      </w:r>
      <w:r w:rsidRPr="00D93D70">
        <w:rPr>
          <w:lang w:eastAsia="fr-FR"/>
        </w:rPr>
        <w:t>: nouvelles matières, actualisation des cours et adoption de nouvelles méthodes d</w:t>
      </w:r>
      <w:r>
        <w:rPr>
          <w:lang w:eastAsia="fr-FR"/>
        </w:rPr>
        <w:t>’</w:t>
      </w:r>
      <w:r w:rsidRPr="00D93D70">
        <w:rPr>
          <w:lang w:eastAsia="fr-FR"/>
        </w:rPr>
        <w:t xml:space="preserve">évaluation. Actuellement, le secondaire comprend </w:t>
      </w:r>
      <w:r>
        <w:rPr>
          <w:lang w:eastAsia="fr-FR"/>
        </w:rPr>
        <w:t>trois années</w:t>
      </w:r>
      <w:r w:rsidRPr="00D93D70">
        <w:rPr>
          <w:lang w:eastAsia="fr-FR"/>
        </w:rPr>
        <w:t>.</w:t>
      </w:r>
    </w:p>
    <w:p w:rsidR="00590573" w:rsidRPr="00D93D70" w:rsidRDefault="00590573" w:rsidP="00590573">
      <w:pPr>
        <w:pStyle w:val="SingleTxtG"/>
        <w:rPr>
          <w:szCs w:val="24"/>
          <w:lang w:eastAsia="fr-FR"/>
        </w:rPr>
      </w:pPr>
      <w:r w:rsidRPr="00D93D70">
        <w:rPr>
          <w:bCs/>
          <w:iCs/>
        </w:rPr>
        <w:t>52.</w:t>
      </w:r>
      <w:r w:rsidRPr="00D93D70">
        <w:rPr>
          <w:bCs/>
          <w:iCs/>
        </w:rPr>
        <w:tab/>
      </w:r>
      <w:r w:rsidRPr="00D93D70">
        <w:rPr>
          <w:lang w:eastAsia="fr-FR"/>
        </w:rPr>
        <w:t>Le taux d</w:t>
      </w:r>
      <w:r>
        <w:rPr>
          <w:lang w:eastAsia="fr-FR"/>
        </w:rPr>
        <w:t>’</w:t>
      </w:r>
      <w:r w:rsidRPr="00D93D70">
        <w:rPr>
          <w:lang w:eastAsia="fr-FR"/>
        </w:rPr>
        <w:t>inscription dans chaque étape et cycle d</w:t>
      </w:r>
      <w:r>
        <w:rPr>
          <w:lang w:eastAsia="fr-FR"/>
        </w:rPr>
        <w:t>’</w:t>
      </w:r>
      <w:r w:rsidRPr="00D93D70">
        <w:rPr>
          <w:lang w:eastAsia="fr-FR"/>
        </w:rPr>
        <w:t>enseignement a été fluctuant au cours de la période 2004-2008, augmentant et diminuant légèrement durant les trois premières années, pour augmenter de nouveau</w:t>
      </w:r>
      <w:r>
        <w:rPr>
          <w:lang w:eastAsia="fr-FR"/>
        </w:rPr>
        <w:t xml:space="preserve"> par la suite</w:t>
      </w:r>
      <w:r w:rsidRPr="00D93D70">
        <w:rPr>
          <w:lang w:eastAsia="fr-FR"/>
        </w:rPr>
        <w:t>.</w:t>
      </w:r>
    </w:p>
    <w:p w:rsidR="00590573" w:rsidRPr="00D93D70" w:rsidRDefault="00590573" w:rsidP="00590573">
      <w:pPr>
        <w:pStyle w:val="SingleTxtG"/>
        <w:spacing w:after="240"/>
        <w:rPr>
          <w:szCs w:val="24"/>
          <w:lang w:eastAsia="fr-FR"/>
        </w:rPr>
      </w:pPr>
      <w:r w:rsidRPr="00D93D70">
        <w:rPr>
          <w:bCs/>
          <w:iCs/>
        </w:rPr>
        <w:t>53.</w:t>
      </w:r>
      <w:r w:rsidRPr="00D93D70">
        <w:rPr>
          <w:bCs/>
          <w:iCs/>
        </w:rPr>
        <w:tab/>
        <w:t xml:space="preserve">Concernant </w:t>
      </w:r>
      <w:r w:rsidRPr="00D93D70">
        <w:rPr>
          <w:lang w:eastAsia="fr-FR"/>
        </w:rPr>
        <w:t>le</w:t>
      </w:r>
      <w:r>
        <w:rPr>
          <w:lang w:eastAsia="fr-FR"/>
        </w:rPr>
        <w:t>s</w:t>
      </w:r>
      <w:r w:rsidRPr="00D93D70">
        <w:rPr>
          <w:lang w:eastAsia="fr-FR"/>
        </w:rPr>
        <w:t xml:space="preserve"> premier et second cycle</w:t>
      </w:r>
      <w:r>
        <w:rPr>
          <w:lang w:eastAsia="fr-FR"/>
        </w:rPr>
        <w:t>s</w:t>
      </w:r>
      <w:r w:rsidRPr="00D93D70">
        <w:rPr>
          <w:lang w:eastAsia="fr-FR"/>
        </w:rPr>
        <w:t>, les données ne sont guères différentes si on les ventile par lieu de résidence. L</w:t>
      </w:r>
      <w:r>
        <w:rPr>
          <w:lang w:eastAsia="fr-FR"/>
        </w:rPr>
        <w:t>’</w:t>
      </w:r>
      <w:r w:rsidRPr="00D93D70">
        <w:rPr>
          <w:lang w:eastAsia="fr-FR"/>
        </w:rPr>
        <w:t>on observe toutefois un écart très important entre les zones rurales et urbaines pour ce qui est du nombre d</w:t>
      </w:r>
      <w:r>
        <w:rPr>
          <w:lang w:eastAsia="fr-FR"/>
        </w:rPr>
        <w:t>’</w:t>
      </w:r>
      <w:r w:rsidRPr="00D93D70">
        <w:rPr>
          <w:lang w:eastAsia="fr-FR"/>
        </w:rPr>
        <w:t>étudiants inscrits en troisième cycle, deux fois supérieur dans les villes; l</w:t>
      </w:r>
      <w:r>
        <w:rPr>
          <w:lang w:eastAsia="fr-FR"/>
        </w:rPr>
        <w:t>’</w:t>
      </w:r>
      <w:r w:rsidRPr="00D93D70">
        <w:rPr>
          <w:lang w:eastAsia="fr-FR"/>
        </w:rPr>
        <w:t xml:space="preserve">écart </w:t>
      </w:r>
      <w:r>
        <w:rPr>
          <w:lang w:eastAsia="fr-FR"/>
        </w:rPr>
        <w:t xml:space="preserve">est le même pour </w:t>
      </w:r>
      <w:r w:rsidRPr="00D93D70">
        <w:rPr>
          <w:lang w:eastAsia="fr-FR"/>
        </w:rPr>
        <w:t>le secondaire.</w:t>
      </w:r>
    </w:p>
    <w:p w:rsidR="00590573" w:rsidRPr="009166E8" w:rsidRDefault="00590573" w:rsidP="00590573">
      <w:pPr>
        <w:pStyle w:val="Heading1"/>
        <w:spacing w:after="120"/>
        <w:ind w:right="1134"/>
        <w:rPr>
          <w:b/>
        </w:rPr>
      </w:pPr>
      <w:bookmarkStart w:id="13" w:name="_Toc284832401"/>
      <w:r w:rsidRPr="00D93D70">
        <w:t>Tableau 17</w:t>
      </w:r>
      <w:bookmarkEnd w:id="13"/>
      <w:r>
        <w:br/>
      </w:r>
      <w:r w:rsidRPr="009166E8">
        <w:rPr>
          <w:b/>
        </w:rPr>
        <w:t>Effectifs, par niveau scolaire et par région, pour l’ensemble du pays, 2004-2008</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28"/>
        <w:gridCol w:w="937"/>
        <w:gridCol w:w="1035"/>
        <w:gridCol w:w="1036"/>
        <w:gridCol w:w="1025"/>
        <w:gridCol w:w="1005"/>
        <w:gridCol w:w="1050"/>
        <w:gridCol w:w="850"/>
        <w:gridCol w:w="1039"/>
      </w:tblGrid>
      <w:tr w:rsidR="00590573" w:rsidRPr="008B74F7" w:rsidTr="004E42E6">
        <w:trPr>
          <w:tblHeader/>
        </w:trPr>
        <w:tc>
          <w:tcPr>
            <w:tcW w:w="528" w:type="dxa"/>
            <w:vMerge w:val="restart"/>
            <w:tcBorders>
              <w:top w:val="single" w:sz="4" w:space="0" w:color="auto"/>
              <w:bottom w:val="single" w:sz="12" w:space="0" w:color="auto"/>
            </w:tcBorders>
            <w:shd w:val="clear" w:color="auto" w:fill="auto"/>
            <w:vAlign w:val="bottom"/>
          </w:tcPr>
          <w:p w:rsidR="00590573" w:rsidRDefault="00590573" w:rsidP="004E42E6">
            <w:pPr>
              <w:spacing w:before="80" w:after="80" w:line="200" w:lineRule="exact"/>
              <w:jc w:val="right"/>
              <w:rPr>
                <w:i/>
                <w:sz w:val="16"/>
              </w:rPr>
            </w:pPr>
          </w:p>
          <w:p w:rsidR="00590573" w:rsidRPr="008B74F7" w:rsidRDefault="00590573" w:rsidP="004E42E6">
            <w:pPr>
              <w:spacing w:before="80" w:after="80" w:line="200" w:lineRule="exact"/>
              <w:rPr>
                <w:i/>
                <w:sz w:val="16"/>
              </w:rPr>
            </w:pPr>
            <w:r w:rsidRPr="008B74F7">
              <w:rPr>
                <w:i/>
                <w:sz w:val="16"/>
              </w:rPr>
              <w:t>Année</w:t>
            </w:r>
          </w:p>
        </w:tc>
        <w:tc>
          <w:tcPr>
            <w:tcW w:w="7977" w:type="dxa"/>
            <w:gridSpan w:val="8"/>
            <w:tcBorders>
              <w:top w:val="single" w:sz="4" w:space="0" w:color="auto"/>
              <w:bottom w:val="single" w:sz="4" w:space="0" w:color="auto"/>
            </w:tcBorders>
            <w:shd w:val="clear" w:color="auto" w:fill="auto"/>
            <w:noWrap/>
            <w:vAlign w:val="bottom"/>
          </w:tcPr>
          <w:p w:rsidR="00590573" w:rsidRPr="008B74F7" w:rsidRDefault="00590573" w:rsidP="004E42E6">
            <w:pPr>
              <w:spacing w:before="80" w:after="80" w:line="200" w:lineRule="exact"/>
              <w:jc w:val="center"/>
              <w:rPr>
                <w:i/>
                <w:sz w:val="16"/>
              </w:rPr>
            </w:pPr>
            <w:r w:rsidRPr="008B74F7">
              <w:rPr>
                <w:i/>
                <w:sz w:val="16"/>
              </w:rPr>
              <w:t>Lieu de résidence</w:t>
            </w:r>
          </w:p>
        </w:tc>
      </w:tr>
      <w:tr w:rsidR="00590573" w:rsidRPr="008B74F7" w:rsidTr="004E42E6">
        <w:trPr>
          <w:tblHeader/>
        </w:trPr>
        <w:tc>
          <w:tcPr>
            <w:tcW w:w="528" w:type="dxa"/>
            <w:vMerge/>
            <w:tcBorders>
              <w:top w:val="single" w:sz="12" w:space="0" w:color="auto"/>
            </w:tcBorders>
            <w:shd w:val="clear" w:color="auto" w:fill="auto"/>
            <w:vAlign w:val="bottom"/>
          </w:tcPr>
          <w:p w:rsidR="00590573" w:rsidRPr="008B74F7" w:rsidRDefault="00590573" w:rsidP="004E42E6">
            <w:pPr>
              <w:spacing w:before="80" w:after="80" w:line="200" w:lineRule="exact"/>
              <w:jc w:val="right"/>
              <w:rPr>
                <w:i/>
                <w:sz w:val="16"/>
              </w:rPr>
            </w:pPr>
          </w:p>
        </w:tc>
        <w:tc>
          <w:tcPr>
            <w:tcW w:w="4033" w:type="dxa"/>
            <w:gridSpan w:val="4"/>
            <w:tcBorders>
              <w:top w:val="single" w:sz="4" w:space="0" w:color="auto"/>
              <w:bottom w:val="single" w:sz="4" w:space="0" w:color="auto"/>
              <w:right w:val="single" w:sz="24" w:space="0" w:color="FFFFFF"/>
            </w:tcBorders>
            <w:shd w:val="clear" w:color="auto" w:fill="auto"/>
            <w:noWrap/>
            <w:vAlign w:val="bottom"/>
          </w:tcPr>
          <w:p w:rsidR="00590573" w:rsidRPr="008B74F7" w:rsidRDefault="00590573" w:rsidP="004E42E6">
            <w:pPr>
              <w:spacing w:before="80" w:after="80" w:line="200" w:lineRule="exact"/>
              <w:jc w:val="center"/>
              <w:rPr>
                <w:i/>
                <w:sz w:val="16"/>
              </w:rPr>
            </w:pPr>
            <w:r>
              <w:rPr>
                <w:i/>
                <w:sz w:val="16"/>
              </w:rPr>
              <w:t>Zones</w:t>
            </w:r>
            <w:r w:rsidRPr="008B74F7">
              <w:rPr>
                <w:i/>
                <w:sz w:val="16"/>
              </w:rPr>
              <w:t xml:space="preserve"> urbain</w:t>
            </w:r>
            <w:r>
              <w:rPr>
                <w:i/>
                <w:sz w:val="16"/>
              </w:rPr>
              <w:t>es</w:t>
            </w:r>
          </w:p>
        </w:tc>
        <w:tc>
          <w:tcPr>
            <w:tcW w:w="3944" w:type="dxa"/>
            <w:gridSpan w:val="4"/>
            <w:tcBorders>
              <w:top w:val="single" w:sz="4" w:space="0" w:color="auto"/>
              <w:left w:val="single" w:sz="24" w:space="0" w:color="FFFFFF"/>
              <w:bottom w:val="nil"/>
            </w:tcBorders>
            <w:shd w:val="clear" w:color="auto" w:fill="auto"/>
            <w:noWrap/>
            <w:vAlign w:val="bottom"/>
          </w:tcPr>
          <w:p w:rsidR="00590573" w:rsidRPr="008B74F7" w:rsidRDefault="00590573" w:rsidP="004E42E6">
            <w:pPr>
              <w:spacing w:before="80" w:after="80" w:line="200" w:lineRule="exact"/>
              <w:jc w:val="center"/>
              <w:rPr>
                <w:i/>
                <w:sz w:val="16"/>
              </w:rPr>
            </w:pPr>
            <w:r>
              <w:rPr>
                <w:i/>
                <w:sz w:val="16"/>
              </w:rPr>
              <w:t>Zones rurales</w:t>
            </w:r>
          </w:p>
        </w:tc>
      </w:tr>
      <w:tr w:rsidR="00590573" w:rsidRPr="008B74F7" w:rsidTr="004E42E6">
        <w:trPr>
          <w:tblHeader/>
        </w:trPr>
        <w:tc>
          <w:tcPr>
            <w:tcW w:w="528" w:type="dxa"/>
            <w:vMerge/>
            <w:shd w:val="clear" w:color="auto" w:fill="auto"/>
            <w:vAlign w:val="bottom"/>
          </w:tcPr>
          <w:p w:rsidR="00590573" w:rsidRPr="008B74F7" w:rsidRDefault="00590573" w:rsidP="004E42E6">
            <w:pPr>
              <w:spacing w:before="80" w:after="80" w:line="200" w:lineRule="exact"/>
              <w:jc w:val="right"/>
              <w:rPr>
                <w:i/>
                <w:sz w:val="16"/>
              </w:rPr>
            </w:pPr>
          </w:p>
        </w:tc>
        <w:tc>
          <w:tcPr>
            <w:tcW w:w="937" w:type="dxa"/>
            <w:vMerge w:val="restart"/>
            <w:tcBorders>
              <w:top w:val="single" w:sz="4" w:space="0" w:color="auto"/>
              <w:right w:val="single" w:sz="24" w:space="0" w:color="FFFFFF"/>
            </w:tcBorders>
            <w:shd w:val="clear" w:color="auto" w:fill="auto"/>
            <w:vAlign w:val="bottom"/>
          </w:tcPr>
          <w:p w:rsidR="00590573" w:rsidRPr="008B74F7" w:rsidRDefault="00590573" w:rsidP="004E42E6">
            <w:pPr>
              <w:spacing w:before="80" w:after="80" w:line="200" w:lineRule="exact"/>
              <w:jc w:val="right"/>
              <w:rPr>
                <w:i/>
                <w:sz w:val="16"/>
              </w:rPr>
            </w:pPr>
            <w:r>
              <w:rPr>
                <w:i/>
                <w:sz w:val="16"/>
              </w:rPr>
              <w:t>Niveau préscolaire</w:t>
            </w:r>
          </w:p>
        </w:tc>
        <w:tc>
          <w:tcPr>
            <w:tcW w:w="2071" w:type="dxa"/>
            <w:gridSpan w:val="2"/>
            <w:tcBorders>
              <w:top w:val="single" w:sz="4" w:space="0" w:color="auto"/>
              <w:left w:val="single" w:sz="24" w:space="0" w:color="FFFFFF"/>
              <w:bottom w:val="single" w:sz="4" w:space="0" w:color="auto"/>
            </w:tcBorders>
            <w:shd w:val="clear" w:color="auto" w:fill="auto"/>
            <w:noWrap/>
            <w:vAlign w:val="bottom"/>
          </w:tcPr>
          <w:p w:rsidR="00590573" w:rsidRPr="008B74F7" w:rsidRDefault="00590573" w:rsidP="004E42E6">
            <w:pPr>
              <w:spacing w:before="80" w:after="80" w:line="200" w:lineRule="exact"/>
              <w:jc w:val="center"/>
              <w:rPr>
                <w:i/>
                <w:sz w:val="16"/>
              </w:rPr>
            </w:pPr>
            <w:r>
              <w:rPr>
                <w:i/>
                <w:sz w:val="16"/>
              </w:rPr>
              <w:t>Enseignement de base</w:t>
            </w:r>
          </w:p>
        </w:tc>
        <w:tc>
          <w:tcPr>
            <w:tcW w:w="1025" w:type="dxa"/>
            <w:vMerge w:val="restart"/>
            <w:tcBorders>
              <w:top w:val="single" w:sz="4" w:space="0" w:color="auto"/>
              <w:right w:val="single" w:sz="24" w:space="0" w:color="FFFFFF"/>
            </w:tcBorders>
            <w:shd w:val="clear" w:color="auto" w:fill="auto"/>
            <w:vAlign w:val="bottom"/>
          </w:tcPr>
          <w:p w:rsidR="00590573" w:rsidRPr="008B74F7" w:rsidRDefault="00590573" w:rsidP="004E42E6">
            <w:pPr>
              <w:spacing w:before="80" w:after="80" w:line="200" w:lineRule="exact"/>
              <w:jc w:val="right"/>
              <w:rPr>
                <w:i/>
                <w:sz w:val="16"/>
              </w:rPr>
            </w:pPr>
            <w:r>
              <w:rPr>
                <w:i/>
                <w:sz w:val="16"/>
              </w:rPr>
              <w:t>Enseignement secondaire</w:t>
            </w:r>
          </w:p>
        </w:tc>
        <w:tc>
          <w:tcPr>
            <w:tcW w:w="1005" w:type="dxa"/>
            <w:vMerge w:val="restart"/>
            <w:tcBorders>
              <w:top w:val="single" w:sz="4" w:space="0" w:color="auto"/>
              <w:left w:val="single" w:sz="24" w:space="0" w:color="FFFFFF"/>
              <w:bottom w:val="nil"/>
              <w:right w:val="single" w:sz="24" w:space="0" w:color="FFFFFF"/>
            </w:tcBorders>
            <w:shd w:val="clear" w:color="auto" w:fill="auto"/>
            <w:vAlign w:val="bottom"/>
          </w:tcPr>
          <w:p w:rsidR="00590573" w:rsidRPr="008B74F7" w:rsidRDefault="00590573" w:rsidP="004E42E6">
            <w:pPr>
              <w:spacing w:before="80" w:after="80" w:line="200" w:lineRule="exact"/>
              <w:jc w:val="right"/>
              <w:rPr>
                <w:i/>
                <w:sz w:val="16"/>
              </w:rPr>
            </w:pPr>
            <w:r>
              <w:rPr>
                <w:i/>
                <w:sz w:val="16"/>
              </w:rPr>
              <w:t>Niveau préscolaire</w:t>
            </w:r>
          </w:p>
        </w:tc>
        <w:tc>
          <w:tcPr>
            <w:tcW w:w="1900" w:type="dxa"/>
            <w:gridSpan w:val="2"/>
            <w:tcBorders>
              <w:top w:val="single" w:sz="4" w:space="0" w:color="auto"/>
              <w:left w:val="single" w:sz="24" w:space="0" w:color="FFFFFF"/>
              <w:bottom w:val="single" w:sz="4" w:space="0" w:color="auto"/>
            </w:tcBorders>
            <w:shd w:val="clear" w:color="auto" w:fill="auto"/>
            <w:noWrap/>
            <w:vAlign w:val="bottom"/>
          </w:tcPr>
          <w:p w:rsidR="00590573" w:rsidRPr="008B74F7" w:rsidRDefault="00590573" w:rsidP="004E42E6">
            <w:pPr>
              <w:spacing w:before="80" w:after="80" w:line="200" w:lineRule="exact"/>
              <w:jc w:val="center"/>
              <w:rPr>
                <w:i/>
                <w:sz w:val="16"/>
              </w:rPr>
            </w:pPr>
            <w:r>
              <w:rPr>
                <w:i/>
                <w:sz w:val="16"/>
              </w:rPr>
              <w:t>Enseignement de base</w:t>
            </w:r>
          </w:p>
        </w:tc>
        <w:tc>
          <w:tcPr>
            <w:tcW w:w="1039" w:type="dxa"/>
            <w:vMerge w:val="restart"/>
            <w:tcBorders>
              <w:top w:val="single" w:sz="4" w:space="0" w:color="auto"/>
              <w:right w:val="single" w:sz="24" w:space="0" w:color="FFFFFF"/>
            </w:tcBorders>
            <w:shd w:val="clear" w:color="auto" w:fill="auto"/>
            <w:vAlign w:val="bottom"/>
          </w:tcPr>
          <w:p w:rsidR="00590573" w:rsidRPr="008B74F7" w:rsidRDefault="00590573" w:rsidP="004E42E6">
            <w:pPr>
              <w:spacing w:before="80" w:after="80" w:line="200" w:lineRule="exact"/>
              <w:jc w:val="right"/>
              <w:rPr>
                <w:i/>
                <w:sz w:val="16"/>
              </w:rPr>
            </w:pPr>
            <w:r>
              <w:rPr>
                <w:i/>
                <w:sz w:val="16"/>
              </w:rPr>
              <w:t>Enseignement secondaire</w:t>
            </w:r>
          </w:p>
        </w:tc>
      </w:tr>
      <w:tr w:rsidR="00590573" w:rsidRPr="008B74F7" w:rsidTr="004E42E6">
        <w:trPr>
          <w:tblHeader/>
        </w:trPr>
        <w:tc>
          <w:tcPr>
            <w:tcW w:w="528" w:type="dxa"/>
            <w:vMerge/>
            <w:tcBorders>
              <w:bottom w:val="single" w:sz="12" w:space="0" w:color="auto"/>
            </w:tcBorders>
            <w:shd w:val="clear" w:color="auto" w:fill="auto"/>
            <w:vAlign w:val="bottom"/>
          </w:tcPr>
          <w:p w:rsidR="00590573" w:rsidRPr="008B74F7" w:rsidRDefault="00590573" w:rsidP="004E42E6">
            <w:pPr>
              <w:suppressAutoHyphens w:val="0"/>
              <w:spacing w:before="40" w:after="40" w:line="220" w:lineRule="exact"/>
              <w:ind w:right="113"/>
              <w:rPr>
                <w:bCs/>
                <w:sz w:val="18"/>
                <w:szCs w:val="18"/>
              </w:rPr>
            </w:pPr>
          </w:p>
        </w:tc>
        <w:tc>
          <w:tcPr>
            <w:tcW w:w="937" w:type="dxa"/>
            <w:vMerge/>
            <w:tcBorders>
              <w:bottom w:val="single" w:sz="12" w:space="0" w:color="auto"/>
              <w:right w:val="single" w:sz="24" w:space="0" w:color="FFFFFF"/>
            </w:tcBorders>
            <w:shd w:val="clear" w:color="auto" w:fill="auto"/>
            <w:vAlign w:val="bottom"/>
          </w:tcPr>
          <w:p w:rsidR="00590573" w:rsidRPr="008B74F7" w:rsidRDefault="00590573" w:rsidP="004E42E6">
            <w:pPr>
              <w:suppressAutoHyphens w:val="0"/>
              <w:spacing w:before="40" w:after="40" w:line="220" w:lineRule="exact"/>
              <w:ind w:right="113"/>
              <w:jc w:val="right"/>
              <w:rPr>
                <w:bCs/>
                <w:sz w:val="18"/>
                <w:szCs w:val="18"/>
              </w:rPr>
            </w:pPr>
          </w:p>
        </w:tc>
        <w:tc>
          <w:tcPr>
            <w:tcW w:w="1035" w:type="dxa"/>
            <w:tcBorders>
              <w:left w:val="single" w:sz="24" w:space="0" w:color="FFFFFF"/>
              <w:bottom w:val="single" w:sz="12" w:space="0" w:color="auto"/>
            </w:tcBorders>
            <w:shd w:val="clear" w:color="auto" w:fill="auto"/>
            <w:noWrap/>
            <w:vAlign w:val="bottom"/>
          </w:tcPr>
          <w:p w:rsidR="00590573" w:rsidRPr="008B74F7" w:rsidRDefault="00590573" w:rsidP="004E42E6">
            <w:pPr>
              <w:spacing w:before="80" w:after="80" w:line="200" w:lineRule="exact"/>
              <w:jc w:val="right"/>
              <w:rPr>
                <w:bCs/>
                <w:i/>
                <w:sz w:val="16"/>
                <w:szCs w:val="16"/>
              </w:rPr>
            </w:pPr>
            <w:r w:rsidRPr="008B74F7">
              <w:rPr>
                <w:i/>
                <w:sz w:val="16"/>
              </w:rPr>
              <w:t>1</w:t>
            </w:r>
            <w:r w:rsidRPr="00702F83">
              <w:rPr>
                <w:i/>
                <w:sz w:val="16"/>
                <w:vertAlign w:val="superscript"/>
              </w:rPr>
              <w:t>er</w:t>
            </w:r>
            <w:r w:rsidRPr="008B74F7">
              <w:rPr>
                <w:i/>
                <w:sz w:val="16"/>
              </w:rPr>
              <w:t xml:space="preserve"> et 2</w:t>
            </w:r>
            <w:r w:rsidRPr="00702F83">
              <w:rPr>
                <w:i/>
                <w:sz w:val="16"/>
                <w:vertAlign w:val="superscript"/>
              </w:rPr>
              <w:t>e</w:t>
            </w:r>
            <w:r w:rsidRPr="008B74F7">
              <w:rPr>
                <w:i/>
                <w:sz w:val="16"/>
              </w:rPr>
              <w:t xml:space="preserve"> cycles</w:t>
            </w:r>
          </w:p>
        </w:tc>
        <w:tc>
          <w:tcPr>
            <w:tcW w:w="1036" w:type="dxa"/>
            <w:tcBorders>
              <w:bottom w:val="single" w:sz="12" w:space="0" w:color="auto"/>
            </w:tcBorders>
            <w:shd w:val="clear" w:color="auto" w:fill="auto"/>
            <w:noWrap/>
            <w:vAlign w:val="bottom"/>
          </w:tcPr>
          <w:p w:rsidR="00590573" w:rsidRPr="008B74F7" w:rsidRDefault="00590573" w:rsidP="004E42E6">
            <w:pPr>
              <w:spacing w:before="80" w:after="80" w:line="200" w:lineRule="exact"/>
              <w:jc w:val="right"/>
              <w:rPr>
                <w:bCs/>
                <w:i/>
                <w:sz w:val="16"/>
                <w:szCs w:val="16"/>
              </w:rPr>
            </w:pPr>
            <w:r w:rsidRPr="008B74F7">
              <w:rPr>
                <w:i/>
                <w:sz w:val="16"/>
              </w:rPr>
              <w:t>3</w:t>
            </w:r>
            <w:r w:rsidRPr="00702F83">
              <w:rPr>
                <w:i/>
                <w:sz w:val="16"/>
                <w:vertAlign w:val="superscript"/>
              </w:rPr>
              <w:t>e</w:t>
            </w:r>
            <w:r w:rsidRPr="008B74F7">
              <w:rPr>
                <w:i/>
                <w:sz w:val="16"/>
              </w:rPr>
              <w:t xml:space="preserve"> cycle</w:t>
            </w:r>
          </w:p>
        </w:tc>
        <w:tc>
          <w:tcPr>
            <w:tcW w:w="1025" w:type="dxa"/>
            <w:vMerge/>
            <w:tcBorders>
              <w:bottom w:val="single" w:sz="12" w:space="0" w:color="auto"/>
              <w:right w:val="single" w:sz="24" w:space="0" w:color="FFFFFF"/>
            </w:tcBorders>
            <w:shd w:val="clear" w:color="auto" w:fill="auto"/>
            <w:vAlign w:val="bottom"/>
          </w:tcPr>
          <w:p w:rsidR="00590573" w:rsidRPr="008B74F7" w:rsidRDefault="00590573" w:rsidP="004E42E6">
            <w:pPr>
              <w:suppressAutoHyphens w:val="0"/>
              <w:spacing w:before="40" w:after="40" w:line="220" w:lineRule="exact"/>
              <w:ind w:right="113"/>
              <w:jc w:val="right"/>
              <w:rPr>
                <w:bCs/>
                <w:sz w:val="18"/>
                <w:szCs w:val="16"/>
              </w:rPr>
            </w:pPr>
          </w:p>
        </w:tc>
        <w:tc>
          <w:tcPr>
            <w:tcW w:w="1005" w:type="dxa"/>
            <w:vMerge/>
            <w:tcBorders>
              <w:top w:val="single" w:sz="4" w:space="0" w:color="auto"/>
              <w:left w:val="single" w:sz="24" w:space="0" w:color="FFFFFF"/>
              <w:bottom w:val="nil"/>
              <w:right w:val="single" w:sz="24" w:space="0" w:color="FFFFFF"/>
            </w:tcBorders>
            <w:shd w:val="clear" w:color="auto" w:fill="auto"/>
            <w:vAlign w:val="bottom"/>
          </w:tcPr>
          <w:p w:rsidR="00590573" w:rsidRPr="008B74F7" w:rsidRDefault="00590573" w:rsidP="004E42E6">
            <w:pPr>
              <w:suppressAutoHyphens w:val="0"/>
              <w:spacing w:before="40" w:after="40" w:line="220" w:lineRule="exact"/>
              <w:ind w:right="113"/>
              <w:jc w:val="right"/>
              <w:rPr>
                <w:bCs/>
                <w:sz w:val="18"/>
                <w:szCs w:val="16"/>
              </w:rPr>
            </w:pPr>
          </w:p>
        </w:tc>
        <w:tc>
          <w:tcPr>
            <w:tcW w:w="1050" w:type="dxa"/>
            <w:tcBorders>
              <w:left w:val="single" w:sz="24" w:space="0" w:color="FFFFFF"/>
              <w:bottom w:val="single" w:sz="12" w:space="0" w:color="auto"/>
            </w:tcBorders>
            <w:shd w:val="clear" w:color="auto" w:fill="auto"/>
            <w:noWrap/>
            <w:vAlign w:val="bottom"/>
          </w:tcPr>
          <w:p w:rsidR="00590573" w:rsidRPr="008B74F7" w:rsidRDefault="00590573" w:rsidP="004E42E6">
            <w:pPr>
              <w:spacing w:before="80" w:after="80" w:line="200" w:lineRule="exact"/>
              <w:jc w:val="right"/>
              <w:rPr>
                <w:bCs/>
                <w:i/>
                <w:sz w:val="16"/>
                <w:szCs w:val="16"/>
              </w:rPr>
            </w:pPr>
            <w:r w:rsidRPr="008B74F7">
              <w:rPr>
                <w:i/>
                <w:sz w:val="16"/>
              </w:rPr>
              <w:t>1</w:t>
            </w:r>
            <w:r w:rsidRPr="00702F83">
              <w:rPr>
                <w:i/>
                <w:sz w:val="16"/>
                <w:vertAlign w:val="superscript"/>
              </w:rPr>
              <w:t>er</w:t>
            </w:r>
            <w:r w:rsidRPr="008B74F7">
              <w:rPr>
                <w:i/>
                <w:sz w:val="16"/>
              </w:rPr>
              <w:t xml:space="preserve"> et 2</w:t>
            </w:r>
            <w:r w:rsidRPr="00702F83">
              <w:rPr>
                <w:i/>
                <w:sz w:val="16"/>
                <w:vertAlign w:val="superscript"/>
              </w:rPr>
              <w:t>e</w:t>
            </w:r>
            <w:r w:rsidRPr="008B74F7">
              <w:rPr>
                <w:i/>
                <w:sz w:val="16"/>
              </w:rPr>
              <w:t xml:space="preserve"> cycles</w:t>
            </w:r>
          </w:p>
        </w:tc>
        <w:tc>
          <w:tcPr>
            <w:tcW w:w="850" w:type="dxa"/>
            <w:tcBorders>
              <w:bottom w:val="single" w:sz="12" w:space="0" w:color="auto"/>
            </w:tcBorders>
            <w:shd w:val="clear" w:color="auto" w:fill="auto"/>
            <w:noWrap/>
            <w:vAlign w:val="bottom"/>
          </w:tcPr>
          <w:p w:rsidR="00590573" w:rsidRPr="008B74F7" w:rsidRDefault="00590573" w:rsidP="004E42E6">
            <w:pPr>
              <w:spacing w:before="80" w:after="80" w:line="200" w:lineRule="exact"/>
              <w:jc w:val="right"/>
              <w:rPr>
                <w:bCs/>
                <w:i/>
                <w:sz w:val="16"/>
                <w:szCs w:val="16"/>
              </w:rPr>
            </w:pPr>
            <w:r w:rsidRPr="008B74F7">
              <w:rPr>
                <w:i/>
                <w:sz w:val="16"/>
              </w:rPr>
              <w:t>3</w:t>
            </w:r>
            <w:r w:rsidRPr="00702F83">
              <w:rPr>
                <w:i/>
                <w:sz w:val="16"/>
                <w:vertAlign w:val="superscript"/>
              </w:rPr>
              <w:t>e</w:t>
            </w:r>
            <w:r w:rsidRPr="008B74F7">
              <w:rPr>
                <w:i/>
                <w:sz w:val="16"/>
              </w:rPr>
              <w:t xml:space="preserve"> cycle</w:t>
            </w:r>
          </w:p>
        </w:tc>
        <w:tc>
          <w:tcPr>
            <w:tcW w:w="1039" w:type="dxa"/>
            <w:vMerge/>
            <w:tcBorders>
              <w:bottom w:val="single" w:sz="12" w:space="0" w:color="auto"/>
              <w:right w:val="single" w:sz="24" w:space="0" w:color="FFFFFF"/>
            </w:tcBorders>
            <w:shd w:val="clear" w:color="auto" w:fill="auto"/>
            <w:vAlign w:val="bottom"/>
          </w:tcPr>
          <w:p w:rsidR="00590573" w:rsidRPr="008B74F7" w:rsidRDefault="00590573" w:rsidP="004E42E6">
            <w:pPr>
              <w:suppressAutoHyphens w:val="0"/>
              <w:spacing w:before="40" w:after="40" w:line="220" w:lineRule="exact"/>
              <w:ind w:right="113"/>
              <w:jc w:val="right"/>
              <w:rPr>
                <w:bCs/>
                <w:sz w:val="18"/>
                <w:szCs w:val="16"/>
              </w:rPr>
            </w:pPr>
          </w:p>
        </w:tc>
      </w:tr>
      <w:tr w:rsidR="00590573" w:rsidRPr="008B74F7" w:rsidTr="004E42E6">
        <w:trPr>
          <w:trHeight w:val="248"/>
        </w:trPr>
        <w:tc>
          <w:tcPr>
            <w:tcW w:w="528" w:type="dxa"/>
            <w:tcBorders>
              <w:top w:val="single" w:sz="12" w:space="0" w:color="auto"/>
              <w:bottom w:val="nil"/>
            </w:tcBorders>
            <w:shd w:val="clear" w:color="auto" w:fill="auto"/>
            <w:noWrap/>
          </w:tcPr>
          <w:p w:rsidR="00590573" w:rsidRPr="008B74F7" w:rsidRDefault="00590573" w:rsidP="004E42E6">
            <w:pPr>
              <w:spacing w:before="40" w:after="40" w:line="220" w:lineRule="exact"/>
              <w:rPr>
                <w:sz w:val="18"/>
              </w:rPr>
            </w:pPr>
            <w:r w:rsidRPr="008B74F7">
              <w:rPr>
                <w:sz w:val="18"/>
              </w:rPr>
              <w:t>2004</w:t>
            </w:r>
          </w:p>
        </w:tc>
        <w:tc>
          <w:tcPr>
            <w:tcW w:w="937" w:type="dxa"/>
            <w:tcBorders>
              <w:top w:val="single" w:sz="12" w:space="0" w:color="auto"/>
              <w:bottom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65 365</w:t>
            </w:r>
          </w:p>
        </w:tc>
        <w:tc>
          <w:tcPr>
            <w:tcW w:w="1035" w:type="dxa"/>
            <w:tcBorders>
              <w:top w:val="single" w:sz="12" w:space="0" w:color="auto"/>
              <w:bottom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452 404</w:t>
            </w:r>
          </w:p>
        </w:tc>
        <w:tc>
          <w:tcPr>
            <w:tcW w:w="1036" w:type="dxa"/>
            <w:tcBorders>
              <w:top w:val="single" w:sz="12" w:space="0" w:color="auto"/>
              <w:bottom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201 215</w:t>
            </w:r>
          </w:p>
        </w:tc>
        <w:tc>
          <w:tcPr>
            <w:tcW w:w="1025" w:type="dxa"/>
            <w:tcBorders>
              <w:top w:val="single" w:sz="12" w:space="0" w:color="auto"/>
              <w:bottom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152 093</w:t>
            </w:r>
          </w:p>
        </w:tc>
        <w:tc>
          <w:tcPr>
            <w:tcW w:w="1005" w:type="dxa"/>
            <w:tcBorders>
              <w:top w:val="single" w:sz="12" w:space="0" w:color="000000"/>
              <w:bottom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57 109</w:t>
            </w:r>
          </w:p>
        </w:tc>
        <w:tc>
          <w:tcPr>
            <w:tcW w:w="1050" w:type="dxa"/>
            <w:tcBorders>
              <w:top w:val="single" w:sz="12" w:space="0" w:color="auto"/>
              <w:bottom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477 074</w:t>
            </w:r>
          </w:p>
        </w:tc>
        <w:tc>
          <w:tcPr>
            <w:tcW w:w="850" w:type="dxa"/>
            <w:tcBorders>
              <w:top w:val="single" w:sz="12" w:space="0" w:color="auto"/>
              <w:bottom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115 154</w:t>
            </w:r>
          </w:p>
        </w:tc>
        <w:tc>
          <w:tcPr>
            <w:tcW w:w="1039" w:type="dxa"/>
            <w:tcBorders>
              <w:top w:val="single" w:sz="12" w:space="0" w:color="auto"/>
              <w:bottom w:val="nil"/>
              <w:right w:val="single" w:sz="24" w:space="0" w:color="FFFFFF"/>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54 764</w:t>
            </w:r>
          </w:p>
        </w:tc>
      </w:tr>
      <w:tr w:rsidR="00590573" w:rsidRPr="008B74F7" w:rsidTr="004E42E6">
        <w:trPr>
          <w:trHeight w:val="248"/>
        </w:trPr>
        <w:tc>
          <w:tcPr>
            <w:tcW w:w="528" w:type="dxa"/>
            <w:tcBorders>
              <w:top w:val="nil"/>
            </w:tcBorders>
            <w:shd w:val="clear" w:color="auto" w:fill="auto"/>
            <w:noWrap/>
          </w:tcPr>
          <w:p w:rsidR="00590573" w:rsidRPr="008B74F7" w:rsidRDefault="00590573" w:rsidP="004E42E6">
            <w:pPr>
              <w:spacing w:before="40" w:after="40" w:line="220" w:lineRule="exact"/>
              <w:rPr>
                <w:sz w:val="18"/>
              </w:rPr>
            </w:pPr>
            <w:r w:rsidRPr="008B74F7">
              <w:rPr>
                <w:sz w:val="18"/>
              </w:rPr>
              <w:t>2005</w:t>
            </w:r>
          </w:p>
        </w:tc>
        <w:tc>
          <w:tcPr>
            <w:tcW w:w="937" w:type="dxa"/>
            <w:tcBorders>
              <w:top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64 207</w:t>
            </w:r>
          </w:p>
        </w:tc>
        <w:tc>
          <w:tcPr>
            <w:tcW w:w="1035" w:type="dxa"/>
            <w:tcBorders>
              <w:top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457 770</w:t>
            </w:r>
          </w:p>
        </w:tc>
        <w:tc>
          <w:tcPr>
            <w:tcW w:w="1036" w:type="dxa"/>
            <w:tcBorders>
              <w:top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202 501</w:t>
            </w:r>
          </w:p>
        </w:tc>
        <w:tc>
          <w:tcPr>
            <w:tcW w:w="1025" w:type="dxa"/>
            <w:tcBorders>
              <w:top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152 167</w:t>
            </w:r>
          </w:p>
        </w:tc>
        <w:tc>
          <w:tcPr>
            <w:tcW w:w="1005" w:type="dxa"/>
            <w:tcBorders>
              <w:top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57 152</w:t>
            </w:r>
          </w:p>
        </w:tc>
        <w:tc>
          <w:tcPr>
            <w:tcW w:w="1050" w:type="dxa"/>
            <w:tcBorders>
              <w:top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474 658</w:t>
            </w:r>
          </w:p>
        </w:tc>
        <w:tc>
          <w:tcPr>
            <w:tcW w:w="850" w:type="dxa"/>
            <w:tcBorders>
              <w:top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116 596</w:t>
            </w:r>
          </w:p>
        </w:tc>
        <w:tc>
          <w:tcPr>
            <w:tcW w:w="1039" w:type="dxa"/>
            <w:tcBorders>
              <w:top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56 258</w:t>
            </w:r>
          </w:p>
        </w:tc>
      </w:tr>
      <w:tr w:rsidR="00590573" w:rsidRPr="008B74F7" w:rsidTr="004E42E6">
        <w:trPr>
          <w:trHeight w:val="248"/>
        </w:trPr>
        <w:tc>
          <w:tcPr>
            <w:tcW w:w="528" w:type="dxa"/>
            <w:shd w:val="clear" w:color="auto" w:fill="auto"/>
            <w:noWrap/>
          </w:tcPr>
          <w:p w:rsidR="00590573" w:rsidRPr="008B74F7" w:rsidRDefault="00590573" w:rsidP="004E42E6">
            <w:pPr>
              <w:spacing w:before="40" w:after="40" w:line="220" w:lineRule="exact"/>
              <w:rPr>
                <w:sz w:val="18"/>
              </w:rPr>
            </w:pPr>
            <w:r w:rsidRPr="008B74F7">
              <w:rPr>
                <w:sz w:val="18"/>
              </w:rPr>
              <w:t>2006</w:t>
            </w:r>
          </w:p>
        </w:tc>
        <w:tc>
          <w:tcPr>
            <w:tcW w:w="937" w:type="dxa"/>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62 585</w:t>
            </w:r>
          </w:p>
        </w:tc>
        <w:tc>
          <w:tcPr>
            <w:tcW w:w="1035" w:type="dxa"/>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450 019</w:t>
            </w:r>
          </w:p>
        </w:tc>
        <w:tc>
          <w:tcPr>
            <w:tcW w:w="1036" w:type="dxa"/>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200 102</w:t>
            </w:r>
          </w:p>
        </w:tc>
        <w:tc>
          <w:tcPr>
            <w:tcW w:w="1025" w:type="dxa"/>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153 351</w:t>
            </w:r>
          </w:p>
        </w:tc>
        <w:tc>
          <w:tcPr>
            <w:tcW w:w="1005" w:type="dxa"/>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56 543</w:t>
            </w:r>
          </w:p>
        </w:tc>
        <w:tc>
          <w:tcPr>
            <w:tcW w:w="1050" w:type="dxa"/>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463 037</w:t>
            </w:r>
          </w:p>
        </w:tc>
        <w:tc>
          <w:tcPr>
            <w:tcW w:w="850" w:type="dxa"/>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117 028</w:t>
            </w:r>
          </w:p>
        </w:tc>
        <w:tc>
          <w:tcPr>
            <w:tcW w:w="1039" w:type="dxa"/>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57 272</w:t>
            </w:r>
          </w:p>
        </w:tc>
      </w:tr>
      <w:tr w:rsidR="00590573" w:rsidRPr="008B74F7" w:rsidTr="004E42E6">
        <w:trPr>
          <w:trHeight w:val="248"/>
        </w:trPr>
        <w:tc>
          <w:tcPr>
            <w:tcW w:w="528" w:type="dxa"/>
            <w:tcBorders>
              <w:bottom w:val="nil"/>
            </w:tcBorders>
            <w:shd w:val="clear" w:color="auto" w:fill="auto"/>
            <w:noWrap/>
          </w:tcPr>
          <w:p w:rsidR="00590573" w:rsidRPr="008B74F7" w:rsidRDefault="00590573" w:rsidP="004E42E6">
            <w:pPr>
              <w:spacing w:before="40" w:after="40" w:line="220" w:lineRule="exact"/>
              <w:rPr>
                <w:sz w:val="18"/>
              </w:rPr>
            </w:pPr>
            <w:r w:rsidRPr="008B74F7">
              <w:rPr>
                <w:sz w:val="18"/>
              </w:rPr>
              <w:t>2007</w:t>
            </w:r>
          </w:p>
        </w:tc>
        <w:tc>
          <w:tcPr>
            <w:tcW w:w="937" w:type="dxa"/>
            <w:tcBorders>
              <w:bottom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67 924</w:t>
            </w:r>
          </w:p>
        </w:tc>
        <w:tc>
          <w:tcPr>
            <w:tcW w:w="1035" w:type="dxa"/>
            <w:tcBorders>
              <w:bottom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478 026</w:t>
            </w:r>
          </w:p>
        </w:tc>
        <w:tc>
          <w:tcPr>
            <w:tcW w:w="1036" w:type="dxa"/>
            <w:tcBorders>
              <w:bottom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209 316</w:t>
            </w:r>
          </w:p>
        </w:tc>
        <w:tc>
          <w:tcPr>
            <w:tcW w:w="1025" w:type="dxa"/>
            <w:tcBorders>
              <w:bottom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162 791</w:t>
            </w:r>
          </w:p>
        </w:tc>
        <w:tc>
          <w:tcPr>
            <w:tcW w:w="1005" w:type="dxa"/>
            <w:tcBorders>
              <w:bottom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51 112</w:t>
            </w:r>
          </w:p>
        </w:tc>
        <w:tc>
          <w:tcPr>
            <w:tcW w:w="1050" w:type="dxa"/>
            <w:tcBorders>
              <w:bottom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414 987</w:t>
            </w:r>
          </w:p>
        </w:tc>
        <w:tc>
          <w:tcPr>
            <w:tcW w:w="850" w:type="dxa"/>
            <w:tcBorders>
              <w:bottom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105 610</w:t>
            </w:r>
          </w:p>
        </w:tc>
        <w:tc>
          <w:tcPr>
            <w:tcW w:w="1039" w:type="dxa"/>
            <w:tcBorders>
              <w:bottom w:val="nil"/>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52 506</w:t>
            </w:r>
          </w:p>
        </w:tc>
      </w:tr>
      <w:tr w:rsidR="00590573" w:rsidRPr="008B74F7" w:rsidTr="004E42E6">
        <w:trPr>
          <w:trHeight w:val="248"/>
        </w:trPr>
        <w:tc>
          <w:tcPr>
            <w:tcW w:w="528" w:type="dxa"/>
            <w:tcBorders>
              <w:top w:val="nil"/>
              <w:bottom w:val="single" w:sz="12" w:space="0" w:color="auto"/>
            </w:tcBorders>
            <w:shd w:val="clear" w:color="auto" w:fill="auto"/>
            <w:noWrap/>
          </w:tcPr>
          <w:p w:rsidR="00590573" w:rsidRPr="008B74F7" w:rsidRDefault="00590573" w:rsidP="004E42E6">
            <w:pPr>
              <w:spacing w:before="40" w:after="40" w:line="220" w:lineRule="exact"/>
              <w:rPr>
                <w:sz w:val="18"/>
              </w:rPr>
            </w:pPr>
            <w:r w:rsidRPr="008B74F7">
              <w:rPr>
                <w:sz w:val="18"/>
              </w:rPr>
              <w:t>2008</w:t>
            </w:r>
          </w:p>
        </w:tc>
        <w:tc>
          <w:tcPr>
            <w:tcW w:w="937" w:type="dxa"/>
            <w:tcBorders>
              <w:top w:val="nil"/>
              <w:bottom w:val="single" w:sz="12" w:space="0" w:color="auto"/>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70 990</w:t>
            </w:r>
          </w:p>
        </w:tc>
        <w:tc>
          <w:tcPr>
            <w:tcW w:w="1035" w:type="dxa"/>
            <w:tcBorders>
              <w:top w:val="nil"/>
              <w:bottom w:val="single" w:sz="12" w:space="0" w:color="auto"/>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469 938</w:t>
            </w:r>
          </w:p>
        </w:tc>
        <w:tc>
          <w:tcPr>
            <w:tcW w:w="1036" w:type="dxa"/>
            <w:tcBorders>
              <w:top w:val="nil"/>
              <w:bottom w:val="single" w:sz="12" w:space="0" w:color="auto"/>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213 321</w:t>
            </w:r>
          </w:p>
        </w:tc>
        <w:tc>
          <w:tcPr>
            <w:tcW w:w="1025" w:type="dxa"/>
            <w:tcBorders>
              <w:top w:val="nil"/>
              <w:bottom w:val="single" w:sz="12" w:space="0" w:color="auto"/>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167 200</w:t>
            </w:r>
          </w:p>
        </w:tc>
        <w:tc>
          <w:tcPr>
            <w:tcW w:w="1005" w:type="dxa"/>
            <w:tcBorders>
              <w:top w:val="nil"/>
              <w:bottom w:val="single" w:sz="12" w:space="0" w:color="auto"/>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52 162</w:t>
            </w:r>
          </w:p>
        </w:tc>
        <w:tc>
          <w:tcPr>
            <w:tcW w:w="1050" w:type="dxa"/>
            <w:tcBorders>
              <w:top w:val="nil"/>
              <w:bottom w:val="single" w:sz="12" w:space="0" w:color="auto"/>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401 323</w:t>
            </w:r>
          </w:p>
        </w:tc>
        <w:tc>
          <w:tcPr>
            <w:tcW w:w="850" w:type="dxa"/>
            <w:tcBorders>
              <w:top w:val="nil"/>
              <w:bottom w:val="single" w:sz="12" w:space="0" w:color="auto"/>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105 531</w:t>
            </w:r>
          </w:p>
        </w:tc>
        <w:tc>
          <w:tcPr>
            <w:tcW w:w="1039" w:type="dxa"/>
            <w:tcBorders>
              <w:top w:val="nil"/>
              <w:bottom w:val="single" w:sz="12" w:space="0" w:color="auto"/>
            </w:tcBorders>
            <w:shd w:val="clear" w:color="auto" w:fill="auto"/>
            <w:noWrap/>
            <w:vAlign w:val="bottom"/>
          </w:tcPr>
          <w:p w:rsidR="00590573" w:rsidRPr="008B74F7" w:rsidRDefault="00590573" w:rsidP="004E42E6">
            <w:pPr>
              <w:spacing w:before="40" w:after="40" w:line="220" w:lineRule="exact"/>
              <w:jc w:val="right"/>
              <w:rPr>
                <w:sz w:val="18"/>
                <w:szCs w:val="18"/>
              </w:rPr>
            </w:pPr>
            <w:r w:rsidRPr="008B74F7">
              <w:rPr>
                <w:sz w:val="18"/>
                <w:szCs w:val="18"/>
              </w:rPr>
              <w:t>55 179</w:t>
            </w:r>
          </w:p>
        </w:tc>
      </w:tr>
    </w:tbl>
    <w:p w:rsidR="00590573" w:rsidRPr="00D93D70" w:rsidRDefault="00590573" w:rsidP="00590573">
      <w:pPr>
        <w:pStyle w:val="SingleTxtG"/>
        <w:spacing w:before="120" w:after="240"/>
        <w:ind w:right="0" w:firstLine="170"/>
        <w:jc w:val="left"/>
      </w:pPr>
      <w:r w:rsidRPr="00806DBB">
        <w:rPr>
          <w:i/>
          <w:sz w:val="18"/>
          <w:szCs w:val="18"/>
        </w:rPr>
        <w:t>Source</w:t>
      </w:r>
      <w:r w:rsidRPr="009166E8">
        <w:rPr>
          <w:sz w:val="18"/>
          <w:szCs w:val="18"/>
        </w:rPr>
        <w:t xml:space="preserve">: </w:t>
      </w:r>
      <w:r w:rsidRPr="00806DBB">
        <w:rPr>
          <w:sz w:val="18"/>
          <w:szCs w:val="18"/>
        </w:rPr>
        <w:t>Ministère de l</w:t>
      </w:r>
      <w:r>
        <w:rPr>
          <w:sz w:val="18"/>
          <w:szCs w:val="18"/>
        </w:rPr>
        <w:t>’</w:t>
      </w:r>
      <w:r w:rsidRPr="00806DBB">
        <w:rPr>
          <w:sz w:val="18"/>
          <w:szCs w:val="18"/>
        </w:rPr>
        <w:t>éducation et de la culture (MEC), Direction générale de la planification de l</w:t>
      </w:r>
      <w:r>
        <w:rPr>
          <w:sz w:val="18"/>
          <w:szCs w:val="18"/>
        </w:rPr>
        <w:t>’</w:t>
      </w:r>
      <w:r w:rsidRPr="00806DBB">
        <w:rPr>
          <w:sz w:val="18"/>
          <w:szCs w:val="18"/>
        </w:rPr>
        <w:t>enseignement (DGPE), Service interacadémique des examens et concours (SIEC) 2004-2008.</w:t>
      </w:r>
    </w:p>
    <w:p w:rsidR="00590573" w:rsidRPr="00A8386E" w:rsidRDefault="00590573" w:rsidP="00590573">
      <w:pPr>
        <w:pStyle w:val="H23G"/>
      </w:pPr>
      <w:r w:rsidRPr="00A8386E">
        <w:tab/>
      </w:r>
      <w:bookmarkStart w:id="14" w:name="_Toc284832402"/>
      <w:r w:rsidRPr="00A8386E">
        <w:t>1.</w:t>
      </w:r>
      <w:r w:rsidRPr="00A8386E">
        <w:tab/>
        <w:t>Taux d</w:t>
      </w:r>
      <w:r>
        <w:t>’</w:t>
      </w:r>
      <w:r w:rsidRPr="00A8386E">
        <w:t>alphabétisation</w:t>
      </w:r>
      <w:bookmarkEnd w:id="14"/>
      <w:r w:rsidRPr="00A8386E">
        <w:t xml:space="preserve"> </w:t>
      </w:r>
    </w:p>
    <w:p w:rsidR="00590573" w:rsidRPr="00D93D70" w:rsidRDefault="00590573" w:rsidP="00590573">
      <w:pPr>
        <w:pStyle w:val="SingleTxtG"/>
        <w:spacing w:after="240"/>
      </w:pPr>
      <w:r w:rsidRPr="00D93D70">
        <w:t>54.</w:t>
      </w:r>
      <w:r w:rsidRPr="00D93D70">
        <w:tab/>
        <w:t xml:space="preserve">Le </w:t>
      </w:r>
      <w:r>
        <w:t>taux d’</w:t>
      </w:r>
      <w:r w:rsidRPr="00D93D70">
        <w:t>alphabétisation</w:t>
      </w:r>
      <w:r>
        <w:t xml:space="preserve"> est élevé et atteignait </w:t>
      </w:r>
      <w:r w:rsidRPr="00D93D70">
        <w:t>98,3</w:t>
      </w:r>
      <w:r>
        <w:t> </w:t>
      </w:r>
      <w:r w:rsidRPr="00D93D70">
        <w:t xml:space="preserve">% </w:t>
      </w:r>
      <w:r>
        <w:t>pour l</w:t>
      </w:r>
      <w:r w:rsidRPr="00D93D70">
        <w:t xml:space="preserve">es personnes âgées de 15 à 24 ans </w:t>
      </w:r>
      <w:r>
        <w:t>en</w:t>
      </w:r>
      <w:r w:rsidRPr="00D93D70">
        <w:t xml:space="preserve"> 2008.</w:t>
      </w:r>
    </w:p>
    <w:p w:rsidR="00590573" w:rsidRPr="002660FD" w:rsidRDefault="00590573" w:rsidP="00590573">
      <w:pPr>
        <w:pStyle w:val="Heading1"/>
        <w:spacing w:after="120"/>
        <w:ind w:right="1134"/>
        <w:rPr>
          <w:b/>
        </w:rPr>
      </w:pPr>
      <w:bookmarkStart w:id="15" w:name="_Toc284832403"/>
      <w:r w:rsidRPr="00D93D70">
        <w:t>Tableau 18</w:t>
      </w:r>
      <w:bookmarkEnd w:id="15"/>
      <w:r>
        <w:br/>
      </w:r>
      <w:r w:rsidRPr="006B6F7A">
        <w:rPr>
          <w:b/>
        </w:rPr>
        <w:t>Population alphabétisée âgée de 15 à 24 ans pour l</w:t>
      </w:r>
      <w:r>
        <w:rPr>
          <w:b/>
        </w:rPr>
        <w:t>’</w:t>
      </w:r>
      <w:r w:rsidRPr="006B6F7A">
        <w:rPr>
          <w:b/>
        </w:rPr>
        <w:t>ensemble du pays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40"/>
        <w:gridCol w:w="2801"/>
        <w:gridCol w:w="2529"/>
      </w:tblGrid>
      <w:tr w:rsidR="00590573" w:rsidRPr="006110D0" w:rsidTr="004E42E6">
        <w:trPr>
          <w:trHeight w:val="240"/>
          <w:tblHeader/>
        </w:trPr>
        <w:tc>
          <w:tcPr>
            <w:tcW w:w="1320" w:type="dxa"/>
            <w:vMerge w:val="restart"/>
            <w:tcBorders>
              <w:top w:val="single" w:sz="4" w:space="0" w:color="auto"/>
              <w:bottom w:val="single" w:sz="12" w:space="0" w:color="000000"/>
            </w:tcBorders>
            <w:shd w:val="clear" w:color="auto" w:fill="auto"/>
            <w:noWrap/>
            <w:vAlign w:val="bottom"/>
          </w:tcPr>
          <w:p w:rsidR="00590573" w:rsidRPr="006110D0" w:rsidRDefault="00590573" w:rsidP="004E42E6">
            <w:pPr>
              <w:spacing w:before="80" w:after="80" w:line="200" w:lineRule="exact"/>
              <w:rPr>
                <w:bCs/>
                <w:i/>
                <w:sz w:val="16"/>
              </w:rPr>
            </w:pPr>
            <w:r w:rsidRPr="006110D0">
              <w:rPr>
                <w:i/>
                <w:sz w:val="16"/>
              </w:rPr>
              <w:t xml:space="preserve">Péríode </w:t>
            </w:r>
          </w:p>
        </w:tc>
        <w:tc>
          <w:tcPr>
            <w:tcW w:w="3448" w:type="dxa"/>
            <w:gridSpan w:val="2"/>
            <w:tcBorders>
              <w:top w:val="single" w:sz="4" w:space="0" w:color="auto"/>
              <w:bottom w:val="single" w:sz="4" w:space="0" w:color="auto"/>
            </w:tcBorders>
            <w:shd w:val="clear" w:color="auto" w:fill="auto"/>
            <w:noWrap/>
            <w:vAlign w:val="bottom"/>
          </w:tcPr>
          <w:p w:rsidR="00590573" w:rsidRPr="00EC7BC7" w:rsidRDefault="00590573" w:rsidP="004E42E6">
            <w:pPr>
              <w:spacing w:before="80" w:after="80" w:line="200" w:lineRule="exact"/>
              <w:jc w:val="center"/>
              <w:rPr>
                <w:b/>
                <w:i/>
                <w:sz w:val="16"/>
              </w:rPr>
            </w:pPr>
            <w:r w:rsidRPr="00EC7BC7">
              <w:rPr>
                <w:b/>
                <w:i/>
                <w:sz w:val="16"/>
              </w:rPr>
              <w:t>Total</w:t>
            </w:r>
          </w:p>
        </w:tc>
      </w:tr>
      <w:tr w:rsidR="00590573" w:rsidRPr="006110D0" w:rsidTr="004E42E6">
        <w:trPr>
          <w:trHeight w:val="240"/>
          <w:tblHeader/>
        </w:trPr>
        <w:tc>
          <w:tcPr>
            <w:tcW w:w="1320" w:type="dxa"/>
            <w:vMerge/>
            <w:tcBorders>
              <w:top w:val="single" w:sz="12" w:space="0" w:color="auto"/>
              <w:bottom w:val="single" w:sz="12" w:space="0" w:color="000000"/>
            </w:tcBorders>
            <w:shd w:val="clear" w:color="auto" w:fill="auto"/>
            <w:vAlign w:val="bottom"/>
          </w:tcPr>
          <w:p w:rsidR="00590573" w:rsidRPr="006110D0" w:rsidRDefault="00590573" w:rsidP="004E42E6">
            <w:pPr>
              <w:suppressAutoHyphens w:val="0"/>
              <w:spacing w:before="40" w:after="40" w:line="220" w:lineRule="exact"/>
              <w:ind w:right="113"/>
              <w:rPr>
                <w:bCs/>
                <w:sz w:val="18"/>
              </w:rPr>
            </w:pPr>
          </w:p>
        </w:tc>
        <w:tc>
          <w:tcPr>
            <w:tcW w:w="1812" w:type="dxa"/>
            <w:tcBorders>
              <w:top w:val="single" w:sz="4" w:space="0" w:color="auto"/>
              <w:bottom w:val="single" w:sz="12" w:space="0" w:color="auto"/>
            </w:tcBorders>
            <w:shd w:val="clear" w:color="auto" w:fill="auto"/>
            <w:noWrap/>
            <w:vAlign w:val="bottom"/>
          </w:tcPr>
          <w:p w:rsidR="00590573" w:rsidRPr="00EC7BC7" w:rsidRDefault="00590573" w:rsidP="004E42E6">
            <w:pPr>
              <w:spacing w:before="80" w:after="80" w:line="200" w:lineRule="exact"/>
              <w:jc w:val="right"/>
              <w:rPr>
                <w:b/>
                <w:i/>
                <w:sz w:val="16"/>
              </w:rPr>
            </w:pPr>
            <w:r w:rsidRPr="00EC7BC7">
              <w:rPr>
                <w:b/>
                <w:i/>
                <w:sz w:val="16"/>
              </w:rPr>
              <w:t xml:space="preserve">Chiffres absolus </w:t>
            </w:r>
          </w:p>
        </w:tc>
        <w:tc>
          <w:tcPr>
            <w:tcW w:w="1636" w:type="dxa"/>
            <w:tcBorders>
              <w:top w:val="single" w:sz="4" w:space="0" w:color="auto"/>
              <w:bottom w:val="single" w:sz="12" w:space="0" w:color="auto"/>
            </w:tcBorders>
            <w:shd w:val="clear" w:color="auto" w:fill="auto"/>
            <w:noWrap/>
            <w:vAlign w:val="bottom"/>
          </w:tcPr>
          <w:p w:rsidR="00590573" w:rsidRPr="00EC7BC7" w:rsidRDefault="00590573" w:rsidP="004E42E6">
            <w:pPr>
              <w:spacing w:before="80" w:after="80" w:line="200" w:lineRule="exact"/>
              <w:jc w:val="right"/>
              <w:rPr>
                <w:b/>
                <w:i/>
                <w:sz w:val="16"/>
              </w:rPr>
            </w:pPr>
            <w:r w:rsidRPr="00EC7BC7">
              <w:rPr>
                <w:b/>
                <w:i/>
                <w:sz w:val="16"/>
              </w:rPr>
              <w:t>Pourcentage</w:t>
            </w:r>
          </w:p>
        </w:tc>
      </w:tr>
      <w:tr w:rsidR="00590573" w:rsidRPr="006110D0" w:rsidTr="004E42E6">
        <w:trPr>
          <w:trHeight w:val="240"/>
        </w:trPr>
        <w:tc>
          <w:tcPr>
            <w:tcW w:w="1320" w:type="dxa"/>
            <w:tcBorders>
              <w:top w:val="single" w:sz="12" w:space="0" w:color="000000"/>
            </w:tcBorders>
            <w:shd w:val="clear" w:color="auto" w:fill="auto"/>
            <w:noWrap/>
          </w:tcPr>
          <w:p w:rsidR="00590573" w:rsidRPr="006110D0" w:rsidRDefault="00590573" w:rsidP="004E42E6">
            <w:pPr>
              <w:suppressAutoHyphens w:val="0"/>
              <w:spacing w:before="40" w:after="40" w:line="220" w:lineRule="exact"/>
              <w:ind w:right="113"/>
              <w:rPr>
                <w:sz w:val="18"/>
              </w:rPr>
            </w:pPr>
            <w:r w:rsidRPr="006110D0">
              <w:rPr>
                <w:sz w:val="18"/>
              </w:rPr>
              <w:t>1997-1998</w:t>
            </w:r>
          </w:p>
        </w:tc>
        <w:tc>
          <w:tcPr>
            <w:tcW w:w="1812" w:type="dxa"/>
            <w:tcBorders>
              <w:top w:val="single" w:sz="12" w:space="0" w:color="auto"/>
            </w:tcBorders>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880 439 </w:t>
            </w:r>
          </w:p>
        </w:tc>
        <w:tc>
          <w:tcPr>
            <w:tcW w:w="1636" w:type="dxa"/>
            <w:tcBorders>
              <w:top w:val="single" w:sz="12" w:space="0" w:color="auto"/>
            </w:tcBorders>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97,3 </w:t>
            </w:r>
          </w:p>
        </w:tc>
      </w:tr>
      <w:tr w:rsidR="00590573" w:rsidRPr="006110D0" w:rsidTr="004E42E6">
        <w:trPr>
          <w:trHeight w:val="240"/>
        </w:trPr>
        <w:tc>
          <w:tcPr>
            <w:tcW w:w="1320" w:type="dxa"/>
            <w:tcBorders>
              <w:bottom w:val="nil"/>
            </w:tcBorders>
            <w:shd w:val="clear" w:color="auto" w:fill="auto"/>
            <w:noWrap/>
          </w:tcPr>
          <w:p w:rsidR="00590573" w:rsidRPr="006110D0" w:rsidRDefault="00590573" w:rsidP="004E42E6">
            <w:pPr>
              <w:suppressAutoHyphens w:val="0"/>
              <w:spacing w:before="40" w:after="40" w:line="220" w:lineRule="exact"/>
              <w:ind w:right="113"/>
              <w:rPr>
                <w:sz w:val="18"/>
              </w:rPr>
            </w:pPr>
            <w:r w:rsidRPr="006110D0">
              <w:rPr>
                <w:sz w:val="18"/>
              </w:rPr>
              <w:t>1999</w:t>
            </w:r>
          </w:p>
        </w:tc>
        <w:tc>
          <w:tcPr>
            <w:tcW w:w="1812" w:type="dxa"/>
            <w:tcBorders>
              <w:bottom w:val="nil"/>
            </w:tcBorders>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936 557 </w:t>
            </w:r>
          </w:p>
        </w:tc>
        <w:tc>
          <w:tcPr>
            <w:tcW w:w="1636" w:type="dxa"/>
            <w:tcBorders>
              <w:bottom w:val="nil"/>
            </w:tcBorders>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97,2 </w:t>
            </w:r>
          </w:p>
        </w:tc>
      </w:tr>
      <w:tr w:rsidR="00590573" w:rsidRPr="006110D0" w:rsidTr="004E42E6">
        <w:trPr>
          <w:trHeight w:val="240"/>
        </w:trPr>
        <w:tc>
          <w:tcPr>
            <w:tcW w:w="1320" w:type="dxa"/>
            <w:tcBorders>
              <w:top w:val="nil"/>
              <w:bottom w:val="nil"/>
            </w:tcBorders>
            <w:shd w:val="clear" w:color="auto" w:fill="auto"/>
            <w:noWrap/>
          </w:tcPr>
          <w:p w:rsidR="00590573" w:rsidRPr="006110D0" w:rsidRDefault="00590573" w:rsidP="004E42E6">
            <w:pPr>
              <w:suppressAutoHyphens w:val="0"/>
              <w:spacing w:before="40" w:after="40" w:line="220" w:lineRule="exact"/>
              <w:ind w:right="113"/>
              <w:rPr>
                <w:sz w:val="18"/>
              </w:rPr>
            </w:pPr>
            <w:r w:rsidRPr="006110D0">
              <w:rPr>
                <w:sz w:val="18"/>
              </w:rPr>
              <w:t>2000-2001</w:t>
            </w:r>
          </w:p>
        </w:tc>
        <w:tc>
          <w:tcPr>
            <w:tcW w:w="1812" w:type="dxa"/>
            <w:tcBorders>
              <w:top w:val="nil"/>
              <w:bottom w:val="nil"/>
            </w:tcBorders>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1 014 203 </w:t>
            </w:r>
          </w:p>
        </w:tc>
        <w:tc>
          <w:tcPr>
            <w:tcW w:w="1636" w:type="dxa"/>
            <w:tcBorders>
              <w:top w:val="nil"/>
              <w:bottom w:val="nil"/>
            </w:tcBorders>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96,3 </w:t>
            </w:r>
          </w:p>
        </w:tc>
      </w:tr>
      <w:tr w:rsidR="00590573" w:rsidRPr="006110D0" w:rsidTr="004E42E6">
        <w:trPr>
          <w:trHeight w:val="240"/>
        </w:trPr>
        <w:tc>
          <w:tcPr>
            <w:tcW w:w="1320" w:type="dxa"/>
            <w:tcBorders>
              <w:top w:val="nil"/>
            </w:tcBorders>
            <w:shd w:val="clear" w:color="auto" w:fill="auto"/>
            <w:noWrap/>
          </w:tcPr>
          <w:p w:rsidR="00590573" w:rsidRPr="006110D0" w:rsidRDefault="00590573" w:rsidP="004E42E6">
            <w:pPr>
              <w:suppressAutoHyphens w:val="0"/>
              <w:spacing w:before="40" w:after="40" w:line="220" w:lineRule="exact"/>
              <w:ind w:right="113"/>
              <w:rPr>
                <w:sz w:val="18"/>
              </w:rPr>
            </w:pPr>
            <w:r w:rsidRPr="006110D0">
              <w:rPr>
                <w:sz w:val="18"/>
              </w:rPr>
              <w:t>2002</w:t>
            </w:r>
          </w:p>
        </w:tc>
        <w:tc>
          <w:tcPr>
            <w:tcW w:w="1812" w:type="dxa"/>
            <w:tcBorders>
              <w:top w:val="nil"/>
            </w:tcBorders>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1 064 712 </w:t>
            </w:r>
          </w:p>
        </w:tc>
        <w:tc>
          <w:tcPr>
            <w:tcW w:w="1636" w:type="dxa"/>
            <w:tcBorders>
              <w:top w:val="nil"/>
            </w:tcBorders>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98,0 </w:t>
            </w:r>
          </w:p>
        </w:tc>
      </w:tr>
      <w:tr w:rsidR="00590573" w:rsidRPr="006110D0" w:rsidTr="004E42E6">
        <w:trPr>
          <w:trHeight w:val="240"/>
        </w:trPr>
        <w:tc>
          <w:tcPr>
            <w:tcW w:w="1320" w:type="dxa"/>
            <w:shd w:val="clear" w:color="auto" w:fill="auto"/>
            <w:noWrap/>
          </w:tcPr>
          <w:p w:rsidR="00590573" w:rsidRPr="006110D0" w:rsidRDefault="00590573" w:rsidP="004E42E6">
            <w:pPr>
              <w:suppressAutoHyphens w:val="0"/>
              <w:spacing w:before="40" w:after="40" w:line="220" w:lineRule="exact"/>
              <w:ind w:right="113"/>
              <w:rPr>
                <w:sz w:val="18"/>
              </w:rPr>
            </w:pPr>
            <w:r w:rsidRPr="006110D0">
              <w:rPr>
                <w:sz w:val="18"/>
              </w:rPr>
              <w:t>2003</w:t>
            </w:r>
          </w:p>
        </w:tc>
        <w:tc>
          <w:tcPr>
            <w:tcW w:w="1812"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1 112 817 </w:t>
            </w:r>
          </w:p>
        </w:tc>
        <w:tc>
          <w:tcPr>
            <w:tcW w:w="1636"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98,0 </w:t>
            </w:r>
          </w:p>
        </w:tc>
      </w:tr>
      <w:tr w:rsidR="00590573" w:rsidRPr="006110D0" w:rsidTr="004E42E6">
        <w:trPr>
          <w:trHeight w:val="240"/>
        </w:trPr>
        <w:tc>
          <w:tcPr>
            <w:tcW w:w="1320" w:type="dxa"/>
            <w:shd w:val="clear" w:color="auto" w:fill="auto"/>
            <w:noWrap/>
          </w:tcPr>
          <w:p w:rsidR="00590573" w:rsidRPr="006110D0" w:rsidRDefault="00590573" w:rsidP="004E42E6">
            <w:pPr>
              <w:suppressAutoHyphens w:val="0"/>
              <w:spacing w:before="40" w:after="40" w:line="220" w:lineRule="exact"/>
              <w:ind w:right="113"/>
              <w:rPr>
                <w:sz w:val="18"/>
              </w:rPr>
            </w:pPr>
            <w:r w:rsidRPr="006110D0">
              <w:rPr>
                <w:sz w:val="18"/>
              </w:rPr>
              <w:t>2004</w:t>
            </w:r>
          </w:p>
        </w:tc>
        <w:tc>
          <w:tcPr>
            <w:tcW w:w="1812"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1 151 147 </w:t>
            </w:r>
          </w:p>
        </w:tc>
        <w:tc>
          <w:tcPr>
            <w:tcW w:w="1636"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98,6 </w:t>
            </w:r>
          </w:p>
        </w:tc>
      </w:tr>
      <w:tr w:rsidR="00590573" w:rsidRPr="006110D0" w:rsidTr="004E42E6">
        <w:trPr>
          <w:trHeight w:val="240"/>
        </w:trPr>
        <w:tc>
          <w:tcPr>
            <w:tcW w:w="1320" w:type="dxa"/>
            <w:shd w:val="clear" w:color="auto" w:fill="auto"/>
            <w:noWrap/>
          </w:tcPr>
          <w:p w:rsidR="00590573" w:rsidRPr="006110D0" w:rsidRDefault="00590573" w:rsidP="004E42E6">
            <w:pPr>
              <w:suppressAutoHyphens w:val="0"/>
              <w:spacing w:before="40" w:after="40" w:line="220" w:lineRule="exact"/>
              <w:ind w:right="113"/>
              <w:rPr>
                <w:sz w:val="18"/>
              </w:rPr>
            </w:pPr>
            <w:r w:rsidRPr="006110D0">
              <w:rPr>
                <w:sz w:val="18"/>
              </w:rPr>
              <w:t>2005</w:t>
            </w:r>
          </w:p>
        </w:tc>
        <w:tc>
          <w:tcPr>
            <w:tcW w:w="1812"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1 147 494 </w:t>
            </w:r>
          </w:p>
        </w:tc>
        <w:tc>
          <w:tcPr>
            <w:tcW w:w="1636"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98,6 </w:t>
            </w:r>
          </w:p>
        </w:tc>
      </w:tr>
      <w:tr w:rsidR="00590573" w:rsidRPr="006110D0" w:rsidTr="004E42E6">
        <w:trPr>
          <w:trHeight w:val="240"/>
        </w:trPr>
        <w:tc>
          <w:tcPr>
            <w:tcW w:w="1320" w:type="dxa"/>
            <w:shd w:val="clear" w:color="auto" w:fill="auto"/>
            <w:noWrap/>
          </w:tcPr>
          <w:p w:rsidR="00590573" w:rsidRPr="006110D0" w:rsidRDefault="00590573" w:rsidP="004E42E6">
            <w:pPr>
              <w:suppressAutoHyphens w:val="0"/>
              <w:spacing w:before="40" w:after="40" w:line="220" w:lineRule="exact"/>
              <w:ind w:right="113"/>
              <w:rPr>
                <w:sz w:val="18"/>
              </w:rPr>
            </w:pPr>
            <w:r w:rsidRPr="006110D0">
              <w:rPr>
                <w:sz w:val="18"/>
              </w:rPr>
              <w:t>2006</w:t>
            </w:r>
          </w:p>
        </w:tc>
        <w:tc>
          <w:tcPr>
            <w:tcW w:w="1812"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1 204 930 </w:t>
            </w:r>
          </w:p>
        </w:tc>
        <w:tc>
          <w:tcPr>
            <w:tcW w:w="1636"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98,4 </w:t>
            </w:r>
          </w:p>
        </w:tc>
      </w:tr>
      <w:tr w:rsidR="00590573" w:rsidRPr="006110D0" w:rsidTr="004E42E6">
        <w:trPr>
          <w:trHeight w:val="240"/>
        </w:trPr>
        <w:tc>
          <w:tcPr>
            <w:tcW w:w="1320" w:type="dxa"/>
            <w:shd w:val="clear" w:color="auto" w:fill="auto"/>
            <w:noWrap/>
          </w:tcPr>
          <w:p w:rsidR="00590573" w:rsidRPr="006110D0" w:rsidRDefault="00590573" w:rsidP="004E42E6">
            <w:pPr>
              <w:suppressAutoHyphens w:val="0"/>
              <w:spacing w:before="40" w:after="40" w:line="220" w:lineRule="exact"/>
              <w:ind w:right="113"/>
              <w:rPr>
                <w:sz w:val="18"/>
              </w:rPr>
            </w:pPr>
            <w:r w:rsidRPr="006110D0">
              <w:rPr>
                <w:sz w:val="18"/>
              </w:rPr>
              <w:t>2007</w:t>
            </w:r>
          </w:p>
        </w:tc>
        <w:tc>
          <w:tcPr>
            <w:tcW w:w="1812"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1 225 292 </w:t>
            </w:r>
          </w:p>
        </w:tc>
        <w:tc>
          <w:tcPr>
            <w:tcW w:w="1636"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98,8 </w:t>
            </w:r>
          </w:p>
        </w:tc>
      </w:tr>
      <w:tr w:rsidR="00590573" w:rsidRPr="006110D0" w:rsidTr="004E42E6">
        <w:trPr>
          <w:trHeight w:val="240"/>
        </w:trPr>
        <w:tc>
          <w:tcPr>
            <w:tcW w:w="1320" w:type="dxa"/>
            <w:tcBorders>
              <w:bottom w:val="single" w:sz="12" w:space="0" w:color="auto"/>
            </w:tcBorders>
            <w:shd w:val="clear" w:color="auto" w:fill="auto"/>
            <w:noWrap/>
          </w:tcPr>
          <w:p w:rsidR="00590573" w:rsidRPr="006110D0" w:rsidRDefault="00590573" w:rsidP="004E42E6">
            <w:pPr>
              <w:suppressAutoHyphens w:val="0"/>
              <w:spacing w:before="40" w:after="40" w:line="220" w:lineRule="exact"/>
              <w:ind w:right="113"/>
              <w:rPr>
                <w:sz w:val="18"/>
              </w:rPr>
            </w:pPr>
            <w:r w:rsidRPr="006110D0">
              <w:rPr>
                <w:sz w:val="18"/>
              </w:rPr>
              <w:t>2008</w:t>
            </w:r>
          </w:p>
        </w:tc>
        <w:tc>
          <w:tcPr>
            <w:tcW w:w="1812" w:type="dxa"/>
            <w:tcBorders>
              <w:bottom w:val="single" w:sz="12" w:space="0" w:color="auto"/>
            </w:tcBorders>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1 199 493 </w:t>
            </w:r>
          </w:p>
        </w:tc>
        <w:tc>
          <w:tcPr>
            <w:tcW w:w="1636" w:type="dxa"/>
            <w:tcBorders>
              <w:bottom w:val="single" w:sz="12" w:space="0" w:color="auto"/>
            </w:tcBorders>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 xml:space="preserve">98,3 </w:t>
            </w:r>
          </w:p>
        </w:tc>
      </w:tr>
    </w:tbl>
    <w:p w:rsidR="00590573" w:rsidRPr="00D93D70" w:rsidRDefault="00590573" w:rsidP="00590573">
      <w:pPr>
        <w:pStyle w:val="SingleTxtG"/>
        <w:spacing w:before="120" w:after="240"/>
        <w:ind w:right="0" w:firstLine="170"/>
        <w:jc w:val="left"/>
        <w:rPr>
          <w:sz w:val="18"/>
          <w:szCs w:val="18"/>
        </w:rPr>
      </w:pPr>
      <w:r w:rsidRPr="00D93D70">
        <w:rPr>
          <w:i/>
          <w:sz w:val="18"/>
          <w:szCs w:val="18"/>
        </w:rPr>
        <w:t>Source</w:t>
      </w:r>
      <w:r w:rsidRPr="006B6F7A">
        <w:rPr>
          <w:sz w:val="18"/>
          <w:szCs w:val="18"/>
        </w:rPr>
        <w:t>:</w:t>
      </w:r>
      <w:r w:rsidRPr="00D93D70">
        <w:rPr>
          <w:i/>
          <w:sz w:val="18"/>
          <w:szCs w:val="18"/>
        </w:rPr>
        <w:t xml:space="preserve"> </w:t>
      </w:r>
      <w:r w:rsidRPr="00D93D70">
        <w:rPr>
          <w:sz w:val="18"/>
          <w:szCs w:val="18"/>
        </w:rPr>
        <w:t>DGEEC. Système intégré de données PARINFO 2008.</w:t>
      </w:r>
    </w:p>
    <w:p w:rsidR="00590573" w:rsidRPr="00D93D70" w:rsidRDefault="00590573" w:rsidP="00590573">
      <w:pPr>
        <w:pStyle w:val="SingleTxtG"/>
        <w:spacing w:after="240"/>
        <w:rPr>
          <w:szCs w:val="24"/>
        </w:rPr>
      </w:pPr>
      <w:r w:rsidRPr="00D93D70">
        <w:rPr>
          <w:szCs w:val="24"/>
        </w:rPr>
        <w:t>55.</w:t>
      </w:r>
      <w:r w:rsidRPr="00D93D70">
        <w:rPr>
          <w:szCs w:val="24"/>
        </w:rPr>
        <w:tab/>
      </w:r>
      <w:r>
        <w:rPr>
          <w:szCs w:val="24"/>
        </w:rPr>
        <w:t>La ventilation</w:t>
      </w:r>
      <w:r w:rsidRPr="00D93D70">
        <w:rPr>
          <w:szCs w:val="24"/>
        </w:rPr>
        <w:t xml:space="preserve"> </w:t>
      </w:r>
      <w:r>
        <w:rPr>
          <w:szCs w:val="24"/>
        </w:rPr>
        <w:t>d</w:t>
      </w:r>
      <w:r w:rsidRPr="00D93D70">
        <w:rPr>
          <w:szCs w:val="24"/>
        </w:rPr>
        <w:t xml:space="preserve">es données par sexe </w:t>
      </w:r>
      <w:r>
        <w:rPr>
          <w:szCs w:val="24"/>
        </w:rPr>
        <w:t xml:space="preserve">montre que </w:t>
      </w:r>
      <w:r w:rsidRPr="00D93D70">
        <w:rPr>
          <w:lang w:eastAsia="fr-FR"/>
        </w:rPr>
        <w:t>le taux d</w:t>
      </w:r>
      <w:r>
        <w:rPr>
          <w:lang w:eastAsia="fr-FR"/>
        </w:rPr>
        <w:t>’</w:t>
      </w:r>
      <w:r w:rsidRPr="00D93D70">
        <w:rPr>
          <w:lang w:eastAsia="fr-FR"/>
        </w:rPr>
        <w:t xml:space="preserve">alphabétisation est </w:t>
      </w:r>
      <w:r>
        <w:rPr>
          <w:lang w:eastAsia="fr-FR"/>
        </w:rPr>
        <w:t xml:space="preserve">plus élevé chez les </w:t>
      </w:r>
      <w:r w:rsidRPr="00D93D70">
        <w:rPr>
          <w:lang w:eastAsia="fr-FR"/>
        </w:rPr>
        <w:t xml:space="preserve">femmes </w:t>
      </w:r>
      <w:r>
        <w:rPr>
          <w:lang w:eastAsia="fr-FR"/>
        </w:rPr>
        <w:t xml:space="preserve">que chez les </w:t>
      </w:r>
      <w:r w:rsidRPr="00D93D70">
        <w:rPr>
          <w:lang w:eastAsia="fr-FR"/>
        </w:rPr>
        <w:t>hommes, alors que c</w:t>
      </w:r>
      <w:r>
        <w:rPr>
          <w:lang w:eastAsia="fr-FR"/>
        </w:rPr>
        <w:t>’</w:t>
      </w:r>
      <w:r w:rsidRPr="00D93D70">
        <w:rPr>
          <w:lang w:eastAsia="fr-FR"/>
        </w:rPr>
        <w:t>était l</w:t>
      </w:r>
      <w:r>
        <w:rPr>
          <w:lang w:eastAsia="fr-FR"/>
        </w:rPr>
        <w:t>’</w:t>
      </w:r>
      <w:r w:rsidRPr="00D93D70">
        <w:rPr>
          <w:lang w:eastAsia="fr-FR"/>
        </w:rPr>
        <w:t xml:space="preserve">inverse il y a </w:t>
      </w:r>
      <w:r>
        <w:rPr>
          <w:lang w:eastAsia="fr-FR"/>
        </w:rPr>
        <w:t>dix</w:t>
      </w:r>
      <w:r w:rsidRPr="00D93D70">
        <w:rPr>
          <w:lang w:eastAsia="fr-FR"/>
        </w:rPr>
        <w:t xml:space="preserve"> ans. Ce</w:t>
      </w:r>
      <w:r>
        <w:rPr>
          <w:lang w:eastAsia="fr-FR"/>
        </w:rPr>
        <w:t xml:space="preserve"> progrès </w:t>
      </w:r>
      <w:r w:rsidRPr="00D93D70">
        <w:rPr>
          <w:lang w:eastAsia="fr-FR"/>
        </w:rPr>
        <w:t>est essentiellement lié au développement de l</w:t>
      </w:r>
      <w:r>
        <w:rPr>
          <w:lang w:eastAsia="fr-FR"/>
        </w:rPr>
        <w:t>’</w:t>
      </w:r>
      <w:r w:rsidRPr="00D93D70">
        <w:rPr>
          <w:lang w:eastAsia="fr-FR"/>
        </w:rPr>
        <w:t>offre en matière d</w:t>
      </w:r>
      <w:r>
        <w:rPr>
          <w:lang w:eastAsia="fr-FR"/>
        </w:rPr>
        <w:t>’</w:t>
      </w:r>
      <w:r w:rsidRPr="00D93D70">
        <w:rPr>
          <w:lang w:eastAsia="fr-FR"/>
        </w:rPr>
        <w:t>enseignement, au développement des moyens de communication (routes, médias, etc.) et aux possibilités de migration vers les centres urbains qui ont permis de réduire l</w:t>
      </w:r>
      <w:r>
        <w:rPr>
          <w:lang w:eastAsia="fr-FR"/>
        </w:rPr>
        <w:t>’</w:t>
      </w:r>
      <w:r w:rsidRPr="00D93D70">
        <w:rPr>
          <w:lang w:eastAsia="fr-FR"/>
        </w:rPr>
        <w:t>écart entre la demande et l</w:t>
      </w:r>
      <w:r>
        <w:rPr>
          <w:lang w:eastAsia="fr-FR"/>
        </w:rPr>
        <w:t>’</w:t>
      </w:r>
      <w:r w:rsidRPr="00D93D70">
        <w:rPr>
          <w:lang w:eastAsia="fr-FR"/>
        </w:rPr>
        <w:t>offre en matière d</w:t>
      </w:r>
      <w:r>
        <w:rPr>
          <w:lang w:eastAsia="fr-FR"/>
        </w:rPr>
        <w:t>’</w:t>
      </w:r>
      <w:r w:rsidRPr="00D93D70">
        <w:rPr>
          <w:lang w:eastAsia="fr-FR"/>
        </w:rPr>
        <w:t>éducation des femmes en général.</w:t>
      </w:r>
    </w:p>
    <w:p w:rsidR="00590573" w:rsidRPr="00D93D70" w:rsidRDefault="00590573" w:rsidP="00590573">
      <w:pPr>
        <w:pStyle w:val="Heading1"/>
        <w:spacing w:after="120"/>
        <w:ind w:right="1134"/>
        <w:rPr>
          <w:b/>
        </w:rPr>
      </w:pPr>
      <w:bookmarkStart w:id="16" w:name="_Toc284832404"/>
      <w:r w:rsidRPr="00D93D70">
        <w:t>Tableau 19</w:t>
      </w:r>
      <w:bookmarkEnd w:id="16"/>
      <w:r>
        <w:br/>
      </w:r>
      <w:r w:rsidRPr="00241CD4">
        <w:rPr>
          <w:b/>
        </w:rPr>
        <w:t>P</w:t>
      </w:r>
      <w:r w:rsidRPr="00D93D70">
        <w:rPr>
          <w:b/>
        </w:rPr>
        <w:t>opulation alphabétisée âgée de 15 à 24 ans, par sexe</w:t>
      </w:r>
    </w:p>
    <w:tbl>
      <w:tblPr>
        <w:tblW w:w="7370" w:type="dxa"/>
        <w:tblInd w:w="1134" w:type="dxa"/>
        <w:tblBorders>
          <w:top w:val="single" w:sz="4" w:space="0" w:color="000000"/>
          <w:bottom w:val="single" w:sz="12" w:space="0" w:color="000000"/>
        </w:tblBorders>
        <w:tblLayout w:type="fixed"/>
        <w:tblCellMar>
          <w:left w:w="0" w:type="dxa"/>
          <w:right w:w="0" w:type="dxa"/>
        </w:tblCellMar>
        <w:tblLook w:val="0000" w:firstRow="0" w:lastRow="0" w:firstColumn="0" w:lastColumn="0" w:noHBand="0" w:noVBand="0"/>
      </w:tblPr>
      <w:tblGrid>
        <w:gridCol w:w="1474"/>
        <w:gridCol w:w="1475"/>
        <w:gridCol w:w="1473"/>
        <w:gridCol w:w="1475"/>
        <w:gridCol w:w="1473"/>
      </w:tblGrid>
      <w:tr w:rsidR="00590573" w:rsidRPr="00846A22" w:rsidTr="004E42E6">
        <w:trPr>
          <w:trHeight w:val="240"/>
          <w:tblHeader/>
        </w:trPr>
        <w:tc>
          <w:tcPr>
            <w:tcW w:w="1320" w:type="dxa"/>
            <w:vMerge w:val="restart"/>
            <w:tcBorders>
              <w:top w:val="single" w:sz="4" w:space="0" w:color="000000"/>
              <w:bottom w:val="single" w:sz="12" w:space="0" w:color="000000"/>
            </w:tcBorders>
            <w:shd w:val="clear" w:color="auto" w:fill="auto"/>
            <w:noWrap/>
            <w:vAlign w:val="bottom"/>
          </w:tcPr>
          <w:p w:rsidR="00590573" w:rsidRPr="00846A22" w:rsidRDefault="00590573" w:rsidP="004E42E6">
            <w:pPr>
              <w:spacing w:before="80" w:after="80" w:line="200" w:lineRule="exact"/>
              <w:rPr>
                <w:bCs/>
                <w:i/>
                <w:sz w:val="16"/>
              </w:rPr>
            </w:pPr>
            <w:r w:rsidRPr="00846A22">
              <w:rPr>
                <w:i/>
                <w:sz w:val="16"/>
              </w:rPr>
              <w:t>Période</w:t>
            </w:r>
          </w:p>
        </w:tc>
        <w:tc>
          <w:tcPr>
            <w:tcW w:w="2640" w:type="dxa"/>
            <w:gridSpan w:val="2"/>
            <w:tcBorders>
              <w:top w:val="single" w:sz="4" w:space="0" w:color="000000"/>
              <w:bottom w:val="single" w:sz="4" w:space="0" w:color="000000"/>
              <w:right w:val="single" w:sz="24" w:space="0" w:color="FFFFFF"/>
            </w:tcBorders>
            <w:shd w:val="clear" w:color="auto" w:fill="auto"/>
            <w:noWrap/>
            <w:vAlign w:val="bottom"/>
          </w:tcPr>
          <w:p w:rsidR="00590573" w:rsidRPr="00846A22" w:rsidRDefault="00590573" w:rsidP="004E42E6">
            <w:pPr>
              <w:spacing w:before="80" w:after="80" w:line="200" w:lineRule="exact"/>
              <w:jc w:val="center"/>
              <w:rPr>
                <w:i/>
                <w:sz w:val="16"/>
              </w:rPr>
            </w:pPr>
            <w:r w:rsidRPr="00846A22">
              <w:rPr>
                <w:i/>
                <w:sz w:val="16"/>
              </w:rPr>
              <w:t>Homme</w:t>
            </w:r>
            <w:r>
              <w:rPr>
                <w:i/>
                <w:sz w:val="16"/>
              </w:rPr>
              <w:t>s</w:t>
            </w:r>
          </w:p>
        </w:tc>
        <w:tc>
          <w:tcPr>
            <w:tcW w:w="2640" w:type="dxa"/>
            <w:gridSpan w:val="2"/>
            <w:tcBorders>
              <w:top w:val="single" w:sz="4" w:space="0" w:color="000000"/>
              <w:left w:val="single" w:sz="24" w:space="0" w:color="FFFFFF"/>
              <w:bottom w:val="single" w:sz="4" w:space="0" w:color="000000"/>
            </w:tcBorders>
            <w:shd w:val="clear" w:color="auto" w:fill="auto"/>
            <w:noWrap/>
            <w:vAlign w:val="bottom"/>
          </w:tcPr>
          <w:p w:rsidR="00590573" w:rsidRPr="00846A22" w:rsidRDefault="00590573" w:rsidP="004E42E6">
            <w:pPr>
              <w:spacing w:before="80" w:after="80" w:line="200" w:lineRule="exact"/>
              <w:jc w:val="center"/>
              <w:rPr>
                <w:i/>
                <w:sz w:val="16"/>
              </w:rPr>
            </w:pPr>
            <w:r w:rsidRPr="00846A22">
              <w:rPr>
                <w:i/>
                <w:sz w:val="16"/>
              </w:rPr>
              <w:t>Femme</w:t>
            </w:r>
            <w:r>
              <w:rPr>
                <w:i/>
                <w:sz w:val="16"/>
              </w:rPr>
              <w:t>s</w:t>
            </w:r>
          </w:p>
        </w:tc>
      </w:tr>
      <w:tr w:rsidR="00590573" w:rsidRPr="00846A22" w:rsidTr="004E42E6">
        <w:trPr>
          <w:trHeight w:val="240"/>
          <w:tblHeader/>
        </w:trPr>
        <w:tc>
          <w:tcPr>
            <w:tcW w:w="1320" w:type="dxa"/>
            <w:vMerge/>
            <w:tcBorders>
              <w:top w:val="single" w:sz="12" w:space="0" w:color="000000"/>
              <w:bottom w:val="single" w:sz="12" w:space="0" w:color="000000"/>
            </w:tcBorders>
            <w:shd w:val="clear" w:color="auto" w:fill="auto"/>
            <w:vAlign w:val="bottom"/>
          </w:tcPr>
          <w:p w:rsidR="00590573" w:rsidRPr="00846A22" w:rsidRDefault="00590573" w:rsidP="004E42E6">
            <w:pPr>
              <w:suppressAutoHyphens w:val="0"/>
              <w:spacing w:before="80" w:after="80" w:line="200" w:lineRule="exact"/>
              <w:ind w:right="113"/>
              <w:rPr>
                <w:bCs/>
                <w:sz w:val="18"/>
              </w:rPr>
            </w:pPr>
          </w:p>
        </w:tc>
        <w:tc>
          <w:tcPr>
            <w:tcW w:w="1321" w:type="dxa"/>
            <w:tcBorders>
              <w:top w:val="single" w:sz="4" w:space="0" w:color="000000"/>
              <w:bottom w:val="single" w:sz="12" w:space="0" w:color="000000"/>
            </w:tcBorders>
            <w:shd w:val="clear" w:color="auto" w:fill="auto"/>
            <w:noWrap/>
            <w:vAlign w:val="bottom"/>
          </w:tcPr>
          <w:p w:rsidR="00590573" w:rsidRPr="00846A22" w:rsidRDefault="00590573" w:rsidP="004E42E6">
            <w:pPr>
              <w:spacing w:before="80" w:after="80" w:line="200" w:lineRule="exact"/>
              <w:jc w:val="right"/>
              <w:rPr>
                <w:i/>
                <w:sz w:val="16"/>
              </w:rPr>
            </w:pPr>
            <w:r w:rsidRPr="00846A22">
              <w:rPr>
                <w:i/>
                <w:sz w:val="16"/>
              </w:rPr>
              <w:t xml:space="preserve">Chiffres absolus </w:t>
            </w:r>
          </w:p>
        </w:tc>
        <w:tc>
          <w:tcPr>
            <w:tcW w:w="1319" w:type="dxa"/>
            <w:tcBorders>
              <w:top w:val="single" w:sz="4" w:space="0" w:color="000000"/>
              <w:bottom w:val="single" w:sz="12" w:space="0" w:color="000000"/>
              <w:right w:val="single" w:sz="24" w:space="0" w:color="FFFFFF"/>
            </w:tcBorders>
            <w:shd w:val="clear" w:color="auto" w:fill="auto"/>
            <w:noWrap/>
            <w:vAlign w:val="bottom"/>
          </w:tcPr>
          <w:p w:rsidR="00590573" w:rsidRPr="00846A22" w:rsidRDefault="00590573" w:rsidP="004E42E6">
            <w:pPr>
              <w:spacing w:before="80" w:after="80" w:line="200" w:lineRule="exact"/>
              <w:jc w:val="right"/>
              <w:rPr>
                <w:i/>
                <w:sz w:val="16"/>
              </w:rPr>
            </w:pPr>
            <w:r w:rsidRPr="00846A22">
              <w:rPr>
                <w:i/>
                <w:sz w:val="16"/>
              </w:rPr>
              <w:t>Pourcentage</w:t>
            </w:r>
          </w:p>
        </w:tc>
        <w:tc>
          <w:tcPr>
            <w:tcW w:w="1321" w:type="dxa"/>
            <w:tcBorders>
              <w:top w:val="single" w:sz="4" w:space="0" w:color="000000"/>
              <w:left w:val="single" w:sz="24" w:space="0" w:color="FFFFFF"/>
              <w:bottom w:val="single" w:sz="12" w:space="0" w:color="000000"/>
            </w:tcBorders>
            <w:shd w:val="clear" w:color="auto" w:fill="auto"/>
            <w:noWrap/>
            <w:vAlign w:val="bottom"/>
          </w:tcPr>
          <w:p w:rsidR="00590573" w:rsidRPr="00846A22" w:rsidRDefault="00590573" w:rsidP="004E42E6">
            <w:pPr>
              <w:spacing w:before="80" w:after="80" w:line="200" w:lineRule="exact"/>
              <w:jc w:val="right"/>
              <w:rPr>
                <w:i/>
                <w:sz w:val="16"/>
              </w:rPr>
            </w:pPr>
            <w:r w:rsidRPr="00846A22">
              <w:rPr>
                <w:i/>
                <w:sz w:val="16"/>
              </w:rPr>
              <w:t xml:space="preserve">Chiffres absolus </w:t>
            </w:r>
          </w:p>
        </w:tc>
        <w:tc>
          <w:tcPr>
            <w:tcW w:w="1319" w:type="dxa"/>
            <w:tcBorders>
              <w:top w:val="single" w:sz="4" w:space="0" w:color="000000"/>
              <w:bottom w:val="single" w:sz="12" w:space="0" w:color="000000"/>
            </w:tcBorders>
            <w:shd w:val="clear" w:color="auto" w:fill="auto"/>
            <w:noWrap/>
            <w:vAlign w:val="bottom"/>
          </w:tcPr>
          <w:p w:rsidR="00590573" w:rsidRPr="00846A22" w:rsidRDefault="00590573" w:rsidP="004E42E6">
            <w:pPr>
              <w:spacing w:before="80" w:after="80" w:line="200" w:lineRule="exact"/>
              <w:jc w:val="right"/>
              <w:rPr>
                <w:i/>
                <w:sz w:val="16"/>
              </w:rPr>
            </w:pPr>
            <w:r w:rsidRPr="00846A22">
              <w:rPr>
                <w:i/>
                <w:sz w:val="16"/>
              </w:rPr>
              <w:t>Pourcentage</w:t>
            </w:r>
          </w:p>
        </w:tc>
      </w:tr>
      <w:tr w:rsidR="00590573" w:rsidRPr="00846A22" w:rsidTr="004E42E6">
        <w:trPr>
          <w:trHeight w:val="240"/>
        </w:trPr>
        <w:tc>
          <w:tcPr>
            <w:tcW w:w="1320" w:type="dxa"/>
            <w:tcBorders>
              <w:top w:val="single" w:sz="12" w:space="0" w:color="000000"/>
              <w:bottom w:val="nil"/>
              <w:right w:val="nil"/>
            </w:tcBorders>
            <w:shd w:val="clear" w:color="auto" w:fill="auto"/>
            <w:noWrap/>
          </w:tcPr>
          <w:p w:rsidR="00590573" w:rsidRPr="00846A22" w:rsidRDefault="00590573" w:rsidP="004E42E6">
            <w:pPr>
              <w:spacing w:before="40" w:after="40" w:line="220" w:lineRule="exact"/>
              <w:rPr>
                <w:sz w:val="18"/>
              </w:rPr>
            </w:pPr>
            <w:r w:rsidRPr="00846A22">
              <w:rPr>
                <w:sz w:val="18"/>
              </w:rPr>
              <w:t>1997-1998</w:t>
            </w:r>
          </w:p>
        </w:tc>
        <w:tc>
          <w:tcPr>
            <w:tcW w:w="1321" w:type="dxa"/>
            <w:tcBorders>
              <w:top w:val="single" w:sz="12" w:space="0" w:color="000000"/>
              <w:left w:val="nil"/>
              <w:bottom w:val="nil"/>
              <w:right w:val="nil"/>
            </w:tcBorders>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436 346 </w:t>
            </w:r>
          </w:p>
        </w:tc>
        <w:tc>
          <w:tcPr>
            <w:tcW w:w="1319" w:type="dxa"/>
            <w:tcBorders>
              <w:top w:val="single" w:sz="12" w:space="0" w:color="000000"/>
              <w:left w:val="nil"/>
              <w:bottom w:val="nil"/>
              <w:right w:val="nil"/>
            </w:tcBorders>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97,5</w:t>
            </w:r>
          </w:p>
        </w:tc>
        <w:tc>
          <w:tcPr>
            <w:tcW w:w="1321" w:type="dxa"/>
            <w:tcBorders>
              <w:top w:val="single" w:sz="12" w:space="0" w:color="000000"/>
              <w:left w:val="nil"/>
              <w:bottom w:val="nil"/>
              <w:right w:val="nil"/>
            </w:tcBorders>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444 092 </w:t>
            </w:r>
          </w:p>
        </w:tc>
        <w:tc>
          <w:tcPr>
            <w:tcW w:w="1319" w:type="dxa"/>
            <w:tcBorders>
              <w:top w:val="single" w:sz="12" w:space="0" w:color="000000"/>
              <w:left w:val="nil"/>
              <w:bottom w:val="nil"/>
            </w:tcBorders>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97,1 </w:t>
            </w:r>
          </w:p>
        </w:tc>
      </w:tr>
      <w:tr w:rsidR="00590573" w:rsidRPr="00846A22" w:rsidTr="004E42E6">
        <w:trPr>
          <w:trHeight w:val="240"/>
        </w:trPr>
        <w:tc>
          <w:tcPr>
            <w:tcW w:w="1320" w:type="dxa"/>
            <w:tcBorders>
              <w:top w:val="nil"/>
            </w:tcBorders>
            <w:shd w:val="clear" w:color="auto" w:fill="auto"/>
            <w:noWrap/>
          </w:tcPr>
          <w:p w:rsidR="00590573" w:rsidRPr="00846A22" w:rsidRDefault="00590573" w:rsidP="004E42E6">
            <w:pPr>
              <w:spacing w:before="40" w:after="40" w:line="220" w:lineRule="exact"/>
              <w:rPr>
                <w:sz w:val="18"/>
              </w:rPr>
            </w:pPr>
            <w:r w:rsidRPr="00846A22">
              <w:rPr>
                <w:sz w:val="18"/>
              </w:rPr>
              <w:t>1999</w:t>
            </w:r>
          </w:p>
        </w:tc>
        <w:tc>
          <w:tcPr>
            <w:tcW w:w="1321" w:type="dxa"/>
            <w:tcBorders>
              <w:top w:val="nil"/>
            </w:tcBorders>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462 164 </w:t>
            </w:r>
          </w:p>
        </w:tc>
        <w:tc>
          <w:tcPr>
            <w:tcW w:w="1319" w:type="dxa"/>
            <w:tcBorders>
              <w:top w:val="nil"/>
            </w:tcBorders>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97,1</w:t>
            </w:r>
          </w:p>
        </w:tc>
        <w:tc>
          <w:tcPr>
            <w:tcW w:w="1321" w:type="dxa"/>
            <w:tcBorders>
              <w:top w:val="nil"/>
            </w:tcBorders>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474 393 </w:t>
            </w:r>
          </w:p>
        </w:tc>
        <w:tc>
          <w:tcPr>
            <w:tcW w:w="1319" w:type="dxa"/>
            <w:tcBorders>
              <w:top w:val="nil"/>
            </w:tcBorders>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97,3 </w:t>
            </w:r>
          </w:p>
        </w:tc>
      </w:tr>
      <w:tr w:rsidR="00590573" w:rsidRPr="00846A22" w:rsidTr="004E42E6">
        <w:trPr>
          <w:trHeight w:val="240"/>
        </w:trPr>
        <w:tc>
          <w:tcPr>
            <w:tcW w:w="1320" w:type="dxa"/>
            <w:shd w:val="clear" w:color="auto" w:fill="auto"/>
            <w:noWrap/>
          </w:tcPr>
          <w:p w:rsidR="00590573" w:rsidRPr="00846A22" w:rsidRDefault="00590573" w:rsidP="004E42E6">
            <w:pPr>
              <w:spacing w:before="40" w:after="40" w:line="220" w:lineRule="exact"/>
              <w:rPr>
                <w:sz w:val="18"/>
              </w:rPr>
            </w:pPr>
            <w:r w:rsidRPr="00846A22">
              <w:rPr>
                <w:sz w:val="18"/>
              </w:rPr>
              <w:t>2000-2001</w:t>
            </w:r>
          </w:p>
        </w:tc>
        <w:tc>
          <w:tcPr>
            <w:tcW w:w="1321"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517 784 </w:t>
            </w:r>
          </w:p>
        </w:tc>
        <w:tc>
          <w:tcPr>
            <w:tcW w:w="1319"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96,1</w:t>
            </w:r>
          </w:p>
        </w:tc>
        <w:tc>
          <w:tcPr>
            <w:tcW w:w="1321"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496 419 </w:t>
            </w:r>
          </w:p>
        </w:tc>
        <w:tc>
          <w:tcPr>
            <w:tcW w:w="1319"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96,5 </w:t>
            </w:r>
          </w:p>
        </w:tc>
      </w:tr>
      <w:tr w:rsidR="00590573" w:rsidRPr="00846A22" w:rsidTr="004E42E6">
        <w:trPr>
          <w:trHeight w:val="240"/>
        </w:trPr>
        <w:tc>
          <w:tcPr>
            <w:tcW w:w="1320" w:type="dxa"/>
            <w:shd w:val="clear" w:color="auto" w:fill="auto"/>
            <w:noWrap/>
          </w:tcPr>
          <w:p w:rsidR="00590573" w:rsidRPr="00846A22" w:rsidRDefault="00590573" w:rsidP="004E42E6">
            <w:pPr>
              <w:spacing w:before="40" w:after="40" w:line="220" w:lineRule="exact"/>
              <w:rPr>
                <w:sz w:val="18"/>
              </w:rPr>
            </w:pPr>
            <w:r w:rsidRPr="00846A22">
              <w:rPr>
                <w:sz w:val="18"/>
              </w:rPr>
              <w:t>2002</w:t>
            </w:r>
          </w:p>
        </w:tc>
        <w:tc>
          <w:tcPr>
            <w:tcW w:w="1321"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524 973 </w:t>
            </w:r>
          </w:p>
        </w:tc>
        <w:tc>
          <w:tcPr>
            <w:tcW w:w="1319"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98,5</w:t>
            </w:r>
          </w:p>
        </w:tc>
        <w:tc>
          <w:tcPr>
            <w:tcW w:w="1321"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539 739 </w:t>
            </w:r>
          </w:p>
        </w:tc>
        <w:tc>
          <w:tcPr>
            <w:tcW w:w="1319"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97,6 </w:t>
            </w:r>
          </w:p>
        </w:tc>
      </w:tr>
      <w:tr w:rsidR="00590573" w:rsidRPr="00846A22" w:rsidTr="004E42E6">
        <w:trPr>
          <w:trHeight w:val="240"/>
        </w:trPr>
        <w:tc>
          <w:tcPr>
            <w:tcW w:w="1320" w:type="dxa"/>
            <w:shd w:val="clear" w:color="auto" w:fill="auto"/>
            <w:noWrap/>
          </w:tcPr>
          <w:p w:rsidR="00590573" w:rsidRPr="00846A22" w:rsidRDefault="00590573" w:rsidP="004E42E6">
            <w:pPr>
              <w:spacing w:before="40" w:after="40" w:line="220" w:lineRule="exact"/>
              <w:rPr>
                <w:sz w:val="18"/>
              </w:rPr>
            </w:pPr>
            <w:r w:rsidRPr="00846A22">
              <w:rPr>
                <w:sz w:val="18"/>
              </w:rPr>
              <w:t>2003</w:t>
            </w:r>
          </w:p>
        </w:tc>
        <w:tc>
          <w:tcPr>
            <w:tcW w:w="1321"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553 388 </w:t>
            </w:r>
          </w:p>
        </w:tc>
        <w:tc>
          <w:tcPr>
            <w:tcW w:w="1319"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97,9</w:t>
            </w:r>
          </w:p>
        </w:tc>
        <w:tc>
          <w:tcPr>
            <w:tcW w:w="1321"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559 429 </w:t>
            </w:r>
          </w:p>
        </w:tc>
        <w:tc>
          <w:tcPr>
            <w:tcW w:w="1319"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98,0 </w:t>
            </w:r>
          </w:p>
        </w:tc>
      </w:tr>
      <w:tr w:rsidR="00590573" w:rsidRPr="00846A22" w:rsidTr="004E42E6">
        <w:trPr>
          <w:trHeight w:val="240"/>
        </w:trPr>
        <w:tc>
          <w:tcPr>
            <w:tcW w:w="1320" w:type="dxa"/>
            <w:shd w:val="clear" w:color="auto" w:fill="auto"/>
            <w:noWrap/>
          </w:tcPr>
          <w:p w:rsidR="00590573" w:rsidRPr="00846A22" w:rsidRDefault="00590573" w:rsidP="004E42E6">
            <w:pPr>
              <w:spacing w:before="40" w:after="40" w:line="220" w:lineRule="exact"/>
              <w:rPr>
                <w:sz w:val="18"/>
              </w:rPr>
            </w:pPr>
            <w:r w:rsidRPr="00846A22">
              <w:rPr>
                <w:sz w:val="18"/>
              </w:rPr>
              <w:t>2004</w:t>
            </w:r>
          </w:p>
        </w:tc>
        <w:tc>
          <w:tcPr>
            <w:tcW w:w="1321"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570 319 </w:t>
            </w:r>
          </w:p>
        </w:tc>
        <w:tc>
          <w:tcPr>
            <w:tcW w:w="1319"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98,7</w:t>
            </w:r>
          </w:p>
        </w:tc>
        <w:tc>
          <w:tcPr>
            <w:tcW w:w="1321"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580 827 </w:t>
            </w:r>
          </w:p>
        </w:tc>
        <w:tc>
          <w:tcPr>
            <w:tcW w:w="1319"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98,4 </w:t>
            </w:r>
          </w:p>
        </w:tc>
      </w:tr>
      <w:tr w:rsidR="00590573" w:rsidRPr="00846A22" w:rsidTr="004E42E6">
        <w:trPr>
          <w:trHeight w:val="240"/>
        </w:trPr>
        <w:tc>
          <w:tcPr>
            <w:tcW w:w="1320" w:type="dxa"/>
            <w:shd w:val="clear" w:color="auto" w:fill="auto"/>
            <w:noWrap/>
          </w:tcPr>
          <w:p w:rsidR="00590573" w:rsidRPr="00846A22" w:rsidRDefault="00590573" w:rsidP="004E42E6">
            <w:pPr>
              <w:spacing w:before="40" w:after="40" w:line="220" w:lineRule="exact"/>
              <w:rPr>
                <w:sz w:val="18"/>
              </w:rPr>
            </w:pPr>
            <w:r w:rsidRPr="00846A22">
              <w:rPr>
                <w:sz w:val="18"/>
              </w:rPr>
              <w:t>2005</w:t>
            </w:r>
          </w:p>
        </w:tc>
        <w:tc>
          <w:tcPr>
            <w:tcW w:w="1321"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581 116 </w:t>
            </w:r>
          </w:p>
        </w:tc>
        <w:tc>
          <w:tcPr>
            <w:tcW w:w="1319"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98,4</w:t>
            </w:r>
          </w:p>
        </w:tc>
        <w:tc>
          <w:tcPr>
            <w:tcW w:w="1321"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566 379 </w:t>
            </w:r>
          </w:p>
        </w:tc>
        <w:tc>
          <w:tcPr>
            <w:tcW w:w="1319"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98,7 </w:t>
            </w:r>
          </w:p>
        </w:tc>
      </w:tr>
      <w:tr w:rsidR="00590573" w:rsidRPr="00846A22" w:rsidTr="004E42E6">
        <w:trPr>
          <w:trHeight w:val="240"/>
        </w:trPr>
        <w:tc>
          <w:tcPr>
            <w:tcW w:w="1320" w:type="dxa"/>
            <w:shd w:val="clear" w:color="auto" w:fill="auto"/>
            <w:noWrap/>
          </w:tcPr>
          <w:p w:rsidR="00590573" w:rsidRPr="00846A22" w:rsidRDefault="00590573" w:rsidP="004E42E6">
            <w:pPr>
              <w:spacing w:before="40" w:after="40" w:line="220" w:lineRule="exact"/>
              <w:rPr>
                <w:sz w:val="18"/>
              </w:rPr>
            </w:pPr>
            <w:r w:rsidRPr="00846A22">
              <w:rPr>
                <w:sz w:val="18"/>
              </w:rPr>
              <w:t>2006</w:t>
            </w:r>
          </w:p>
        </w:tc>
        <w:tc>
          <w:tcPr>
            <w:tcW w:w="1321"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608 813 </w:t>
            </w:r>
          </w:p>
        </w:tc>
        <w:tc>
          <w:tcPr>
            <w:tcW w:w="1319"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98,9</w:t>
            </w:r>
          </w:p>
        </w:tc>
        <w:tc>
          <w:tcPr>
            <w:tcW w:w="1321"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596 117 </w:t>
            </w:r>
          </w:p>
        </w:tc>
        <w:tc>
          <w:tcPr>
            <w:tcW w:w="1319"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98,0 </w:t>
            </w:r>
          </w:p>
        </w:tc>
      </w:tr>
      <w:tr w:rsidR="00590573" w:rsidRPr="00846A22" w:rsidTr="004E42E6">
        <w:trPr>
          <w:trHeight w:val="240"/>
        </w:trPr>
        <w:tc>
          <w:tcPr>
            <w:tcW w:w="1320" w:type="dxa"/>
            <w:shd w:val="clear" w:color="auto" w:fill="auto"/>
            <w:noWrap/>
          </w:tcPr>
          <w:p w:rsidR="00590573" w:rsidRPr="00846A22" w:rsidRDefault="00590573" w:rsidP="004E42E6">
            <w:pPr>
              <w:spacing w:before="40" w:after="40" w:line="220" w:lineRule="exact"/>
              <w:rPr>
                <w:sz w:val="18"/>
              </w:rPr>
            </w:pPr>
            <w:r w:rsidRPr="00846A22">
              <w:rPr>
                <w:sz w:val="18"/>
              </w:rPr>
              <w:t>2007</w:t>
            </w:r>
          </w:p>
        </w:tc>
        <w:tc>
          <w:tcPr>
            <w:tcW w:w="1321"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612 258 </w:t>
            </w:r>
          </w:p>
        </w:tc>
        <w:tc>
          <w:tcPr>
            <w:tcW w:w="1319"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98,8</w:t>
            </w:r>
          </w:p>
        </w:tc>
        <w:tc>
          <w:tcPr>
            <w:tcW w:w="1321"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613 033 </w:t>
            </w:r>
          </w:p>
        </w:tc>
        <w:tc>
          <w:tcPr>
            <w:tcW w:w="1319"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98,8 </w:t>
            </w:r>
          </w:p>
        </w:tc>
      </w:tr>
      <w:tr w:rsidR="00590573" w:rsidRPr="00846A22" w:rsidTr="004E42E6">
        <w:trPr>
          <w:trHeight w:val="240"/>
        </w:trPr>
        <w:tc>
          <w:tcPr>
            <w:tcW w:w="1320" w:type="dxa"/>
            <w:shd w:val="clear" w:color="auto" w:fill="auto"/>
            <w:noWrap/>
          </w:tcPr>
          <w:p w:rsidR="00590573" w:rsidRPr="00846A22" w:rsidRDefault="00590573" w:rsidP="004E42E6">
            <w:pPr>
              <w:spacing w:before="40" w:after="40" w:line="220" w:lineRule="exact"/>
              <w:rPr>
                <w:sz w:val="18"/>
              </w:rPr>
            </w:pPr>
            <w:r w:rsidRPr="00846A22">
              <w:rPr>
                <w:sz w:val="18"/>
              </w:rPr>
              <w:t>2008</w:t>
            </w:r>
          </w:p>
        </w:tc>
        <w:tc>
          <w:tcPr>
            <w:tcW w:w="1321"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593 634 </w:t>
            </w:r>
          </w:p>
        </w:tc>
        <w:tc>
          <w:tcPr>
            <w:tcW w:w="1319"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98,1</w:t>
            </w:r>
          </w:p>
        </w:tc>
        <w:tc>
          <w:tcPr>
            <w:tcW w:w="1321"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605 859 </w:t>
            </w:r>
          </w:p>
        </w:tc>
        <w:tc>
          <w:tcPr>
            <w:tcW w:w="1319" w:type="dxa"/>
            <w:shd w:val="clear" w:color="auto" w:fill="auto"/>
            <w:noWrap/>
            <w:vAlign w:val="bottom"/>
          </w:tcPr>
          <w:p w:rsidR="00590573" w:rsidRPr="00846A22" w:rsidRDefault="00590573" w:rsidP="004E42E6">
            <w:pPr>
              <w:spacing w:before="40" w:after="40" w:line="220" w:lineRule="exact"/>
              <w:jc w:val="right"/>
              <w:rPr>
                <w:sz w:val="18"/>
              </w:rPr>
            </w:pPr>
            <w:r w:rsidRPr="00846A22">
              <w:rPr>
                <w:sz w:val="18"/>
              </w:rPr>
              <w:t xml:space="preserve">98,5 </w:t>
            </w:r>
          </w:p>
        </w:tc>
      </w:tr>
    </w:tbl>
    <w:p w:rsidR="00590573" w:rsidRPr="00D93D70" w:rsidRDefault="00590573" w:rsidP="00590573">
      <w:pPr>
        <w:pStyle w:val="SingleTxtG"/>
        <w:spacing w:before="120" w:after="240"/>
        <w:ind w:right="0" w:firstLine="170"/>
        <w:jc w:val="left"/>
      </w:pPr>
      <w:r w:rsidRPr="00D93D70">
        <w:rPr>
          <w:i/>
          <w:sz w:val="18"/>
          <w:szCs w:val="18"/>
        </w:rPr>
        <w:t>Source</w:t>
      </w:r>
      <w:r w:rsidRPr="00241CD4">
        <w:rPr>
          <w:sz w:val="18"/>
          <w:szCs w:val="18"/>
        </w:rPr>
        <w:t>:</w:t>
      </w:r>
      <w:r w:rsidRPr="00D93D70">
        <w:rPr>
          <w:sz w:val="18"/>
          <w:szCs w:val="18"/>
        </w:rPr>
        <w:t xml:space="preserve"> DGEEC. Système intégré de données PARINFO 2008</w:t>
      </w:r>
      <w:r w:rsidRPr="00D93D70">
        <w:t>.</w:t>
      </w:r>
    </w:p>
    <w:p w:rsidR="00590573" w:rsidRPr="00D93D70" w:rsidRDefault="00590573" w:rsidP="00590573">
      <w:pPr>
        <w:pStyle w:val="Heading1"/>
        <w:spacing w:after="120"/>
        <w:ind w:right="1134"/>
        <w:rPr>
          <w:b/>
        </w:rPr>
      </w:pPr>
      <w:bookmarkStart w:id="17" w:name="_Toc284832405"/>
      <w:r w:rsidRPr="00D93D70">
        <w:t>Tableau 20</w:t>
      </w:r>
      <w:bookmarkEnd w:id="17"/>
      <w:r>
        <w:br/>
      </w:r>
      <w:r w:rsidRPr="00241CD4">
        <w:rPr>
          <w:b/>
        </w:rPr>
        <w:t>Population</w:t>
      </w:r>
      <w:r w:rsidRPr="00D93D70">
        <w:rPr>
          <w:b/>
        </w:rPr>
        <w:t xml:space="preserve"> alphabétisée de 15 à 24 ans</w:t>
      </w:r>
      <w:r>
        <w:rPr>
          <w:b/>
        </w:rPr>
        <w:t>,</w:t>
      </w:r>
      <w:r w:rsidRPr="00D93D70">
        <w:rPr>
          <w:b/>
        </w:rPr>
        <w:t xml:space="preserve"> par lieu de résidence</w:t>
      </w:r>
    </w:p>
    <w:tbl>
      <w:tblPr>
        <w:tblW w:w="7370" w:type="dxa"/>
        <w:tblInd w:w="1134" w:type="dxa"/>
        <w:tblBorders>
          <w:top w:val="single" w:sz="4" w:space="0" w:color="000000"/>
          <w:bottom w:val="single" w:sz="12" w:space="0" w:color="000000"/>
        </w:tblBorders>
        <w:tblLayout w:type="fixed"/>
        <w:tblCellMar>
          <w:left w:w="0" w:type="dxa"/>
          <w:right w:w="0" w:type="dxa"/>
        </w:tblCellMar>
        <w:tblLook w:val="0000" w:firstRow="0" w:lastRow="0" w:firstColumn="0" w:lastColumn="0" w:noHBand="0" w:noVBand="0"/>
      </w:tblPr>
      <w:tblGrid>
        <w:gridCol w:w="1474"/>
        <w:gridCol w:w="1475"/>
        <w:gridCol w:w="1473"/>
        <w:gridCol w:w="1475"/>
        <w:gridCol w:w="1473"/>
      </w:tblGrid>
      <w:tr w:rsidR="00590573" w:rsidRPr="00241CD4" w:rsidTr="004E42E6">
        <w:trPr>
          <w:trHeight w:val="240"/>
          <w:tblHeader/>
        </w:trPr>
        <w:tc>
          <w:tcPr>
            <w:tcW w:w="1474" w:type="dxa"/>
            <w:vMerge w:val="restart"/>
            <w:tcBorders>
              <w:top w:val="single" w:sz="4" w:space="0" w:color="000000"/>
              <w:bottom w:val="single" w:sz="12" w:space="0" w:color="000000"/>
            </w:tcBorders>
            <w:shd w:val="clear" w:color="auto" w:fill="auto"/>
            <w:noWrap/>
            <w:vAlign w:val="bottom"/>
          </w:tcPr>
          <w:p w:rsidR="00590573" w:rsidRPr="00241CD4" w:rsidRDefault="00590573" w:rsidP="00590573">
            <w:pPr>
              <w:keepNext/>
              <w:suppressAutoHyphens w:val="0"/>
              <w:spacing w:before="80" w:after="80" w:line="200" w:lineRule="exact"/>
              <w:ind w:right="113"/>
              <w:rPr>
                <w:bCs/>
                <w:i/>
                <w:sz w:val="16"/>
                <w:szCs w:val="16"/>
              </w:rPr>
            </w:pPr>
            <w:r w:rsidRPr="00241CD4">
              <w:rPr>
                <w:bCs/>
                <w:i/>
                <w:sz w:val="16"/>
                <w:szCs w:val="16"/>
              </w:rPr>
              <w:t xml:space="preserve">Période </w:t>
            </w:r>
          </w:p>
        </w:tc>
        <w:tc>
          <w:tcPr>
            <w:tcW w:w="2948" w:type="dxa"/>
            <w:gridSpan w:val="2"/>
            <w:tcBorders>
              <w:top w:val="single" w:sz="4" w:space="0" w:color="000000"/>
              <w:bottom w:val="single" w:sz="4" w:space="0" w:color="000000"/>
              <w:right w:val="single" w:sz="24" w:space="0" w:color="FFFFFF"/>
            </w:tcBorders>
            <w:shd w:val="clear" w:color="auto" w:fill="auto"/>
            <w:noWrap/>
            <w:vAlign w:val="bottom"/>
          </w:tcPr>
          <w:p w:rsidR="00590573" w:rsidRPr="002C583B" w:rsidRDefault="00590573" w:rsidP="004E42E6">
            <w:pPr>
              <w:spacing w:before="80" w:after="80" w:line="200" w:lineRule="exact"/>
              <w:jc w:val="center"/>
              <w:rPr>
                <w:i/>
                <w:sz w:val="16"/>
              </w:rPr>
            </w:pPr>
            <w:r>
              <w:rPr>
                <w:i/>
                <w:sz w:val="16"/>
              </w:rPr>
              <w:t>Zones</w:t>
            </w:r>
            <w:r w:rsidRPr="002C583B">
              <w:rPr>
                <w:i/>
                <w:sz w:val="16"/>
              </w:rPr>
              <w:t xml:space="preserve"> urbain</w:t>
            </w:r>
            <w:r>
              <w:rPr>
                <w:i/>
                <w:sz w:val="16"/>
              </w:rPr>
              <w:t>es</w:t>
            </w:r>
          </w:p>
        </w:tc>
        <w:tc>
          <w:tcPr>
            <w:tcW w:w="2948" w:type="dxa"/>
            <w:gridSpan w:val="2"/>
            <w:tcBorders>
              <w:top w:val="single" w:sz="4" w:space="0" w:color="000000"/>
              <w:left w:val="single" w:sz="24" w:space="0" w:color="FFFFFF"/>
              <w:bottom w:val="single" w:sz="4" w:space="0" w:color="000000"/>
            </w:tcBorders>
            <w:shd w:val="clear" w:color="auto" w:fill="auto"/>
            <w:noWrap/>
            <w:vAlign w:val="bottom"/>
          </w:tcPr>
          <w:p w:rsidR="00590573" w:rsidRPr="002C583B" w:rsidRDefault="00590573" w:rsidP="004E42E6">
            <w:pPr>
              <w:spacing w:before="80" w:after="80" w:line="200" w:lineRule="exact"/>
              <w:jc w:val="center"/>
              <w:rPr>
                <w:i/>
                <w:sz w:val="16"/>
              </w:rPr>
            </w:pPr>
            <w:r>
              <w:rPr>
                <w:i/>
                <w:sz w:val="16"/>
              </w:rPr>
              <w:t>Zones rurales</w:t>
            </w:r>
          </w:p>
        </w:tc>
      </w:tr>
      <w:tr w:rsidR="00590573" w:rsidRPr="00241CD4" w:rsidTr="004E42E6">
        <w:trPr>
          <w:trHeight w:val="240"/>
          <w:tblHeader/>
        </w:trPr>
        <w:tc>
          <w:tcPr>
            <w:tcW w:w="1474" w:type="dxa"/>
            <w:vMerge/>
            <w:tcBorders>
              <w:top w:val="single" w:sz="12" w:space="0" w:color="000000"/>
              <w:bottom w:val="single" w:sz="12" w:space="0" w:color="000000"/>
            </w:tcBorders>
            <w:shd w:val="clear" w:color="auto" w:fill="auto"/>
            <w:vAlign w:val="bottom"/>
          </w:tcPr>
          <w:p w:rsidR="00590573" w:rsidRPr="00241CD4" w:rsidRDefault="00590573" w:rsidP="004E42E6">
            <w:pPr>
              <w:suppressAutoHyphens w:val="0"/>
              <w:spacing w:before="40" w:after="40" w:line="220" w:lineRule="exact"/>
              <w:ind w:right="113"/>
              <w:rPr>
                <w:bCs/>
                <w:i/>
                <w:sz w:val="18"/>
                <w:szCs w:val="16"/>
              </w:rPr>
            </w:pPr>
          </w:p>
        </w:tc>
        <w:tc>
          <w:tcPr>
            <w:tcW w:w="1475" w:type="dxa"/>
            <w:tcBorders>
              <w:top w:val="single" w:sz="4" w:space="0" w:color="000000"/>
              <w:bottom w:val="single" w:sz="12" w:space="0" w:color="000000"/>
            </w:tcBorders>
            <w:shd w:val="clear" w:color="auto" w:fill="auto"/>
            <w:noWrap/>
            <w:vAlign w:val="bottom"/>
          </w:tcPr>
          <w:p w:rsidR="00590573" w:rsidRPr="002C583B" w:rsidRDefault="00590573" w:rsidP="004E42E6">
            <w:pPr>
              <w:spacing w:before="80" w:after="80" w:line="200" w:lineRule="exact"/>
              <w:jc w:val="right"/>
              <w:rPr>
                <w:i/>
                <w:sz w:val="16"/>
              </w:rPr>
            </w:pPr>
            <w:r w:rsidRPr="002C583B">
              <w:rPr>
                <w:i/>
                <w:sz w:val="16"/>
              </w:rPr>
              <w:t xml:space="preserve">Chiffres absolus </w:t>
            </w:r>
          </w:p>
        </w:tc>
        <w:tc>
          <w:tcPr>
            <w:tcW w:w="1473" w:type="dxa"/>
            <w:tcBorders>
              <w:top w:val="single" w:sz="4" w:space="0" w:color="000000"/>
              <w:bottom w:val="single" w:sz="12" w:space="0" w:color="000000"/>
              <w:right w:val="single" w:sz="24" w:space="0" w:color="FFFFFF"/>
            </w:tcBorders>
            <w:shd w:val="clear" w:color="auto" w:fill="auto"/>
            <w:noWrap/>
            <w:vAlign w:val="bottom"/>
          </w:tcPr>
          <w:p w:rsidR="00590573" w:rsidRPr="002C583B" w:rsidRDefault="00590573" w:rsidP="004E42E6">
            <w:pPr>
              <w:spacing w:before="80" w:after="80" w:line="200" w:lineRule="exact"/>
              <w:jc w:val="right"/>
              <w:rPr>
                <w:i/>
                <w:sz w:val="16"/>
              </w:rPr>
            </w:pPr>
            <w:r w:rsidRPr="002C583B">
              <w:rPr>
                <w:i/>
                <w:sz w:val="16"/>
              </w:rPr>
              <w:t>Pourcentage</w:t>
            </w:r>
          </w:p>
        </w:tc>
        <w:tc>
          <w:tcPr>
            <w:tcW w:w="1475" w:type="dxa"/>
            <w:tcBorders>
              <w:top w:val="single" w:sz="4" w:space="0" w:color="000000"/>
              <w:left w:val="single" w:sz="24" w:space="0" w:color="FFFFFF"/>
              <w:bottom w:val="single" w:sz="12" w:space="0" w:color="000000"/>
            </w:tcBorders>
            <w:shd w:val="clear" w:color="auto" w:fill="auto"/>
            <w:noWrap/>
            <w:vAlign w:val="bottom"/>
          </w:tcPr>
          <w:p w:rsidR="00590573" w:rsidRPr="002C583B" w:rsidRDefault="00590573" w:rsidP="004E42E6">
            <w:pPr>
              <w:spacing w:before="80" w:after="80" w:line="200" w:lineRule="exact"/>
              <w:jc w:val="right"/>
              <w:rPr>
                <w:i/>
                <w:sz w:val="16"/>
              </w:rPr>
            </w:pPr>
            <w:r w:rsidRPr="002C583B">
              <w:rPr>
                <w:i/>
                <w:sz w:val="16"/>
              </w:rPr>
              <w:t xml:space="preserve">Chiffres absolus </w:t>
            </w:r>
          </w:p>
        </w:tc>
        <w:tc>
          <w:tcPr>
            <w:tcW w:w="1473" w:type="dxa"/>
            <w:tcBorders>
              <w:top w:val="single" w:sz="4" w:space="0" w:color="000000"/>
              <w:bottom w:val="single" w:sz="12" w:space="0" w:color="000000"/>
            </w:tcBorders>
            <w:shd w:val="clear" w:color="auto" w:fill="auto"/>
            <w:noWrap/>
            <w:vAlign w:val="bottom"/>
          </w:tcPr>
          <w:p w:rsidR="00590573" w:rsidRPr="002C583B" w:rsidRDefault="00590573" w:rsidP="004E42E6">
            <w:pPr>
              <w:spacing w:before="80" w:after="80" w:line="200" w:lineRule="exact"/>
              <w:jc w:val="right"/>
              <w:rPr>
                <w:i/>
                <w:sz w:val="16"/>
              </w:rPr>
            </w:pPr>
            <w:r w:rsidRPr="002C583B">
              <w:rPr>
                <w:i/>
                <w:sz w:val="16"/>
              </w:rPr>
              <w:t>Pourcentage</w:t>
            </w:r>
          </w:p>
        </w:tc>
      </w:tr>
      <w:tr w:rsidR="00590573" w:rsidRPr="00241CD4" w:rsidTr="004E42E6">
        <w:trPr>
          <w:trHeight w:val="240"/>
        </w:trPr>
        <w:tc>
          <w:tcPr>
            <w:tcW w:w="1474" w:type="dxa"/>
            <w:tcBorders>
              <w:top w:val="single" w:sz="12" w:space="0" w:color="000000"/>
              <w:bottom w:val="nil"/>
            </w:tcBorders>
            <w:shd w:val="clear" w:color="auto" w:fill="auto"/>
            <w:noWrap/>
          </w:tcPr>
          <w:p w:rsidR="00590573" w:rsidRPr="00241CD4" w:rsidRDefault="00590573" w:rsidP="004E42E6">
            <w:pPr>
              <w:suppressAutoHyphens w:val="0"/>
              <w:spacing w:before="40" w:after="40" w:line="220" w:lineRule="exact"/>
              <w:ind w:right="113"/>
              <w:rPr>
                <w:sz w:val="18"/>
              </w:rPr>
            </w:pPr>
            <w:r w:rsidRPr="00241CD4">
              <w:rPr>
                <w:sz w:val="18"/>
              </w:rPr>
              <w:t>1997-1998</w:t>
            </w:r>
          </w:p>
        </w:tc>
        <w:tc>
          <w:tcPr>
            <w:tcW w:w="1475" w:type="dxa"/>
            <w:tcBorders>
              <w:top w:val="single" w:sz="12" w:space="0" w:color="000000"/>
              <w:bottom w:val="nil"/>
            </w:tcBorders>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521 604 </w:t>
            </w:r>
          </w:p>
        </w:tc>
        <w:tc>
          <w:tcPr>
            <w:tcW w:w="1473" w:type="dxa"/>
            <w:tcBorders>
              <w:top w:val="single" w:sz="12" w:space="0" w:color="000000"/>
              <w:bottom w:val="nil"/>
            </w:tcBorders>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98,8</w:t>
            </w:r>
          </w:p>
        </w:tc>
        <w:tc>
          <w:tcPr>
            <w:tcW w:w="1475" w:type="dxa"/>
            <w:tcBorders>
              <w:top w:val="single" w:sz="12" w:space="0" w:color="000000"/>
              <w:bottom w:val="nil"/>
            </w:tcBorders>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358 835 </w:t>
            </w:r>
          </w:p>
        </w:tc>
        <w:tc>
          <w:tcPr>
            <w:tcW w:w="1473" w:type="dxa"/>
            <w:tcBorders>
              <w:top w:val="single" w:sz="12" w:space="0" w:color="000000"/>
              <w:bottom w:val="nil"/>
            </w:tcBorders>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95,1 </w:t>
            </w:r>
          </w:p>
        </w:tc>
      </w:tr>
      <w:tr w:rsidR="00590573" w:rsidRPr="00241CD4" w:rsidTr="004E42E6">
        <w:trPr>
          <w:trHeight w:val="240"/>
        </w:trPr>
        <w:tc>
          <w:tcPr>
            <w:tcW w:w="1474" w:type="dxa"/>
            <w:tcBorders>
              <w:top w:val="nil"/>
            </w:tcBorders>
            <w:shd w:val="clear" w:color="auto" w:fill="auto"/>
            <w:noWrap/>
          </w:tcPr>
          <w:p w:rsidR="00590573" w:rsidRPr="00241CD4" w:rsidRDefault="00590573" w:rsidP="004E42E6">
            <w:pPr>
              <w:suppressAutoHyphens w:val="0"/>
              <w:spacing w:before="40" w:after="40" w:line="220" w:lineRule="exact"/>
              <w:ind w:right="113"/>
              <w:rPr>
                <w:sz w:val="18"/>
              </w:rPr>
            </w:pPr>
            <w:r w:rsidRPr="00241CD4">
              <w:rPr>
                <w:sz w:val="18"/>
              </w:rPr>
              <w:t>1999</w:t>
            </w:r>
          </w:p>
        </w:tc>
        <w:tc>
          <w:tcPr>
            <w:tcW w:w="1475" w:type="dxa"/>
            <w:tcBorders>
              <w:top w:val="nil"/>
            </w:tcBorders>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535 179 </w:t>
            </w:r>
          </w:p>
        </w:tc>
        <w:tc>
          <w:tcPr>
            <w:tcW w:w="1473" w:type="dxa"/>
            <w:tcBorders>
              <w:top w:val="nil"/>
            </w:tcBorders>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98,5</w:t>
            </w:r>
          </w:p>
        </w:tc>
        <w:tc>
          <w:tcPr>
            <w:tcW w:w="1475" w:type="dxa"/>
            <w:tcBorders>
              <w:top w:val="nil"/>
            </w:tcBorders>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401 378 </w:t>
            </w:r>
          </w:p>
        </w:tc>
        <w:tc>
          <w:tcPr>
            <w:tcW w:w="1473" w:type="dxa"/>
            <w:tcBorders>
              <w:top w:val="nil"/>
            </w:tcBorders>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95,5 </w:t>
            </w:r>
          </w:p>
        </w:tc>
      </w:tr>
      <w:tr w:rsidR="00590573" w:rsidRPr="00241CD4" w:rsidTr="004E42E6">
        <w:trPr>
          <w:trHeight w:val="240"/>
        </w:trPr>
        <w:tc>
          <w:tcPr>
            <w:tcW w:w="1474" w:type="dxa"/>
            <w:shd w:val="clear" w:color="auto" w:fill="auto"/>
            <w:noWrap/>
          </w:tcPr>
          <w:p w:rsidR="00590573" w:rsidRPr="00241CD4" w:rsidRDefault="00590573" w:rsidP="004E42E6">
            <w:pPr>
              <w:suppressAutoHyphens w:val="0"/>
              <w:spacing w:before="40" w:after="40" w:line="220" w:lineRule="exact"/>
              <w:ind w:right="113"/>
              <w:rPr>
                <w:sz w:val="18"/>
              </w:rPr>
            </w:pPr>
            <w:r w:rsidRPr="00241CD4">
              <w:rPr>
                <w:sz w:val="18"/>
              </w:rPr>
              <w:t>2000-2001</w:t>
            </w:r>
          </w:p>
        </w:tc>
        <w:tc>
          <w:tcPr>
            <w:tcW w:w="1475"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603 074 </w:t>
            </w:r>
          </w:p>
        </w:tc>
        <w:tc>
          <w:tcPr>
            <w:tcW w:w="1473"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97,9</w:t>
            </w:r>
          </w:p>
        </w:tc>
        <w:tc>
          <w:tcPr>
            <w:tcW w:w="1475"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411 129 </w:t>
            </w:r>
          </w:p>
        </w:tc>
        <w:tc>
          <w:tcPr>
            <w:tcW w:w="1473"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94,0 </w:t>
            </w:r>
          </w:p>
        </w:tc>
      </w:tr>
      <w:tr w:rsidR="00590573" w:rsidRPr="00241CD4" w:rsidTr="004E42E6">
        <w:trPr>
          <w:trHeight w:val="240"/>
        </w:trPr>
        <w:tc>
          <w:tcPr>
            <w:tcW w:w="1474" w:type="dxa"/>
            <w:shd w:val="clear" w:color="auto" w:fill="auto"/>
            <w:noWrap/>
          </w:tcPr>
          <w:p w:rsidR="00590573" w:rsidRPr="00241CD4" w:rsidRDefault="00590573" w:rsidP="004E42E6">
            <w:pPr>
              <w:suppressAutoHyphens w:val="0"/>
              <w:spacing w:before="40" w:after="40" w:line="220" w:lineRule="exact"/>
              <w:ind w:right="113"/>
              <w:rPr>
                <w:sz w:val="18"/>
              </w:rPr>
            </w:pPr>
            <w:r w:rsidRPr="00241CD4">
              <w:rPr>
                <w:sz w:val="18"/>
              </w:rPr>
              <w:t>2002</w:t>
            </w:r>
          </w:p>
        </w:tc>
        <w:tc>
          <w:tcPr>
            <w:tcW w:w="1475"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646 683 </w:t>
            </w:r>
          </w:p>
        </w:tc>
        <w:tc>
          <w:tcPr>
            <w:tcW w:w="1473"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98,7</w:t>
            </w:r>
          </w:p>
        </w:tc>
        <w:tc>
          <w:tcPr>
            <w:tcW w:w="1475"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418 029 </w:t>
            </w:r>
          </w:p>
        </w:tc>
        <w:tc>
          <w:tcPr>
            <w:tcW w:w="1473"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96,9 </w:t>
            </w:r>
          </w:p>
        </w:tc>
      </w:tr>
      <w:tr w:rsidR="00590573" w:rsidRPr="00241CD4" w:rsidTr="004E42E6">
        <w:trPr>
          <w:trHeight w:val="240"/>
        </w:trPr>
        <w:tc>
          <w:tcPr>
            <w:tcW w:w="1474" w:type="dxa"/>
            <w:shd w:val="clear" w:color="auto" w:fill="auto"/>
            <w:noWrap/>
          </w:tcPr>
          <w:p w:rsidR="00590573" w:rsidRPr="00241CD4" w:rsidRDefault="00590573" w:rsidP="004E42E6">
            <w:pPr>
              <w:suppressAutoHyphens w:val="0"/>
              <w:spacing w:before="40" w:after="40" w:line="220" w:lineRule="exact"/>
              <w:ind w:right="113"/>
              <w:rPr>
                <w:sz w:val="18"/>
              </w:rPr>
            </w:pPr>
            <w:r w:rsidRPr="00241CD4">
              <w:rPr>
                <w:sz w:val="18"/>
              </w:rPr>
              <w:t>2003</w:t>
            </w:r>
          </w:p>
        </w:tc>
        <w:tc>
          <w:tcPr>
            <w:tcW w:w="1475"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656 800 </w:t>
            </w:r>
          </w:p>
        </w:tc>
        <w:tc>
          <w:tcPr>
            <w:tcW w:w="1473"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98,7</w:t>
            </w:r>
          </w:p>
        </w:tc>
        <w:tc>
          <w:tcPr>
            <w:tcW w:w="1475"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456 017 </w:t>
            </w:r>
          </w:p>
        </w:tc>
        <w:tc>
          <w:tcPr>
            <w:tcW w:w="1473"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96,9 </w:t>
            </w:r>
          </w:p>
        </w:tc>
      </w:tr>
      <w:tr w:rsidR="00590573" w:rsidRPr="00241CD4" w:rsidTr="004E42E6">
        <w:trPr>
          <w:trHeight w:val="240"/>
        </w:trPr>
        <w:tc>
          <w:tcPr>
            <w:tcW w:w="1474" w:type="dxa"/>
            <w:shd w:val="clear" w:color="auto" w:fill="auto"/>
            <w:noWrap/>
          </w:tcPr>
          <w:p w:rsidR="00590573" w:rsidRPr="00241CD4" w:rsidRDefault="00590573" w:rsidP="004E42E6">
            <w:pPr>
              <w:suppressAutoHyphens w:val="0"/>
              <w:spacing w:before="40" w:after="40" w:line="220" w:lineRule="exact"/>
              <w:ind w:right="113"/>
              <w:rPr>
                <w:sz w:val="18"/>
              </w:rPr>
            </w:pPr>
            <w:r w:rsidRPr="00241CD4">
              <w:rPr>
                <w:sz w:val="18"/>
              </w:rPr>
              <w:t>2004</w:t>
            </w:r>
          </w:p>
        </w:tc>
        <w:tc>
          <w:tcPr>
            <w:tcW w:w="1475"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679 863 </w:t>
            </w:r>
          </w:p>
        </w:tc>
        <w:tc>
          <w:tcPr>
            <w:tcW w:w="1473"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99,0</w:t>
            </w:r>
          </w:p>
        </w:tc>
        <w:tc>
          <w:tcPr>
            <w:tcW w:w="1475"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471 283 </w:t>
            </w:r>
          </w:p>
        </w:tc>
        <w:tc>
          <w:tcPr>
            <w:tcW w:w="1473"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98,0 </w:t>
            </w:r>
          </w:p>
        </w:tc>
      </w:tr>
      <w:tr w:rsidR="00590573" w:rsidRPr="00241CD4" w:rsidTr="004E42E6">
        <w:trPr>
          <w:trHeight w:val="240"/>
        </w:trPr>
        <w:tc>
          <w:tcPr>
            <w:tcW w:w="1474" w:type="dxa"/>
            <w:shd w:val="clear" w:color="auto" w:fill="auto"/>
            <w:noWrap/>
          </w:tcPr>
          <w:p w:rsidR="00590573" w:rsidRPr="00241CD4" w:rsidRDefault="00590573" w:rsidP="004E42E6">
            <w:pPr>
              <w:suppressAutoHyphens w:val="0"/>
              <w:spacing w:before="40" w:after="40" w:line="220" w:lineRule="exact"/>
              <w:ind w:right="113"/>
              <w:rPr>
                <w:sz w:val="18"/>
              </w:rPr>
            </w:pPr>
            <w:r w:rsidRPr="00241CD4">
              <w:rPr>
                <w:sz w:val="18"/>
              </w:rPr>
              <w:t>2005</w:t>
            </w:r>
          </w:p>
        </w:tc>
        <w:tc>
          <w:tcPr>
            <w:tcW w:w="1475"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682 986 </w:t>
            </w:r>
          </w:p>
        </w:tc>
        <w:tc>
          <w:tcPr>
            <w:tcW w:w="1473"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98,9</w:t>
            </w:r>
          </w:p>
        </w:tc>
        <w:tc>
          <w:tcPr>
            <w:tcW w:w="1475"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464 508 </w:t>
            </w:r>
          </w:p>
        </w:tc>
        <w:tc>
          <w:tcPr>
            <w:tcW w:w="1473"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98,0 </w:t>
            </w:r>
          </w:p>
        </w:tc>
      </w:tr>
      <w:tr w:rsidR="00590573" w:rsidRPr="00241CD4" w:rsidTr="004E42E6">
        <w:trPr>
          <w:trHeight w:val="240"/>
        </w:trPr>
        <w:tc>
          <w:tcPr>
            <w:tcW w:w="1474" w:type="dxa"/>
            <w:shd w:val="clear" w:color="auto" w:fill="auto"/>
            <w:noWrap/>
          </w:tcPr>
          <w:p w:rsidR="00590573" w:rsidRPr="00241CD4" w:rsidRDefault="00590573" w:rsidP="004E42E6">
            <w:pPr>
              <w:suppressAutoHyphens w:val="0"/>
              <w:spacing w:before="40" w:after="40" w:line="220" w:lineRule="exact"/>
              <w:ind w:right="113"/>
              <w:rPr>
                <w:sz w:val="18"/>
              </w:rPr>
            </w:pPr>
            <w:r w:rsidRPr="00241CD4">
              <w:rPr>
                <w:sz w:val="18"/>
              </w:rPr>
              <w:t>2006</w:t>
            </w:r>
          </w:p>
        </w:tc>
        <w:tc>
          <w:tcPr>
            <w:tcW w:w="1475"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735 916 </w:t>
            </w:r>
          </w:p>
        </w:tc>
        <w:tc>
          <w:tcPr>
            <w:tcW w:w="1473"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98,7</w:t>
            </w:r>
          </w:p>
        </w:tc>
        <w:tc>
          <w:tcPr>
            <w:tcW w:w="1475"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469 014 </w:t>
            </w:r>
          </w:p>
        </w:tc>
        <w:tc>
          <w:tcPr>
            <w:tcW w:w="1473"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98,0 </w:t>
            </w:r>
          </w:p>
        </w:tc>
      </w:tr>
      <w:tr w:rsidR="00590573" w:rsidRPr="00241CD4" w:rsidTr="004E42E6">
        <w:trPr>
          <w:trHeight w:val="240"/>
        </w:trPr>
        <w:tc>
          <w:tcPr>
            <w:tcW w:w="1474" w:type="dxa"/>
            <w:shd w:val="clear" w:color="auto" w:fill="auto"/>
            <w:noWrap/>
          </w:tcPr>
          <w:p w:rsidR="00590573" w:rsidRPr="00241CD4" w:rsidRDefault="00590573" w:rsidP="004E42E6">
            <w:pPr>
              <w:suppressAutoHyphens w:val="0"/>
              <w:spacing w:before="40" w:after="40" w:line="220" w:lineRule="exact"/>
              <w:ind w:right="113"/>
              <w:rPr>
                <w:sz w:val="18"/>
              </w:rPr>
            </w:pPr>
            <w:r w:rsidRPr="00241CD4">
              <w:rPr>
                <w:sz w:val="18"/>
              </w:rPr>
              <w:t>2007</w:t>
            </w:r>
          </w:p>
        </w:tc>
        <w:tc>
          <w:tcPr>
            <w:tcW w:w="1475"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724 238 </w:t>
            </w:r>
          </w:p>
        </w:tc>
        <w:tc>
          <w:tcPr>
            <w:tcW w:w="1473"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98,9</w:t>
            </w:r>
          </w:p>
        </w:tc>
        <w:tc>
          <w:tcPr>
            <w:tcW w:w="1475"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501 054 </w:t>
            </w:r>
          </w:p>
        </w:tc>
        <w:tc>
          <w:tcPr>
            <w:tcW w:w="1473"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98,6 </w:t>
            </w:r>
          </w:p>
        </w:tc>
      </w:tr>
      <w:tr w:rsidR="00590573" w:rsidRPr="00241CD4" w:rsidTr="004E42E6">
        <w:trPr>
          <w:trHeight w:val="240"/>
        </w:trPr>
        <w:tc>
          <w:tcPr>
            <w:tcW w:w="1474" w:type="dxa"/>
            <w:shd w:val="clear" w:color="auto" w:fill="auto"/>
            <w:noWrap/>
          </w:tcPr>
          <w:p w:rsidR="00590573" w:rsidRPr="00241CD4" w:rsidRDefault="00590573" w:rsidP="004E42E6">
            <w:pPr>
              <w:suppressAutoHyphens w:val="0"/>
              <w:spacing w:before="40" w:after="40" w:line="220" w:lineRule="exact"/>
              <w:ind w:right="113"/>
              <w:rPr>
                <w:sz w:val="18"/>
              </w:rPr>
            </w:pPr>
            <w:r w:rsidRPr="00241CD4">
              <w:rPr>
                <w:sz w:val="18"/>
              </w:rPr>
              <w:t>2008</w:t>
            </w:r>
          </w:p>
        </w:tc>
        <w:tc>
          <w:tcPr>
            <w:tcW w:w="1475"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732 487 </w:t>
            </w:r>
          </w:p>
        </w:tc>
        <w:tc>
          <w:tcPr>
            <w:tcW w:w="1473"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99,0</w:t>
            </w:r>
          </w:p>
        </w:tc>
        <w:tc>
          <w:tcPr>
            <w:tcW w:w="1475"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467 006 </w:t>
            </w:r>
          </w:p>
        </w:tc>
        <w:tc>
          <w:tcPr>
            <w:tcW w:w="1473" w:type="dxa"/>
            <w:shd w:val="clear" w:color="auto" w:fill="auto"/>
            <w:noWrap/>
            <w:vAlign w:val="bottom"/>
          </w:tcPr>
          <w:p w:rsidR="00590573" w:rsidRPr="00241CD4" w:rsidRDefault="00590573" w:rsidP="004E42E6">
            <w:pPr>
              <w:spacing w:before="40" w:after="40" w:line="220" w:lineRule="exact"/>
              <w:jc w:val="right"/>
              <w:rPr>
                <w:sz w:val="18"/>
              </w:rPr>
            </w:pPr>
            <w:r w:rsidRPr="00241CD4">
              <w:rPr>
                <w:sz w:val="18"/>
              </w:rPr>
              <w:t xml:space="preserve">97,3 </w:t>
            </w:r>
          </w:p>
        </w:tc>
      </w:tr>
    </w:tbl>
    <w:p w:rsidR="00590573" w:rsidRPr="00D93D70" w:rsidRDefault="00590573" w:rsidP="00590573">
      <w:pPr>
        <w:pStyle w:val="SingleTxtG"/>
        <w:spacing w:before="120" w:after="240"/>
        <w:ind w:right="0" w:firstLine="170"/>
        <w:jc w:val="left"/>
        <w:rPr>
          <w:sz w:val="18"/>
        </w:rPr>
      </w:pPr>
      <w:r w:rsidRPr="00D93D70">
        <w:rPr>
          <w:i/>
          <w:sz w:val="18"/>
        </w:rPr>
        <w:t>Source</w:t>
      </w:r>
      <w:r w:rsidRPr="000767B9">
        <w:rPr>
          <w:sz w:val="18"/>
        </w:rPr>
        <w:t>:</w:t>
      </w:r>
      <w:r w:rsidRPr="00D93D70">
        <w:rPr>
          <w:sz w:val="18"/>
        </w:rPr>
        <w:t xml:space="preserve"> DGEEC. Système intégré de données PARINFO 2008.</w:t>
      </w:r>
    </w:p>
    <w:p w:rsidR="00590573" w:rsidRPr="00D93D70" w:rsidRDefault="00590573" w:rsidP="00590573">
      <w:pPr>
        <w:pStyle w:val="SingleTxtG"/>
        <w:spacing w:line="220" w:lineRule="atLeast"/>
        <w:rPr>
          <w:lang w:eastAsia="fr-FR"/>
        </w:rPr>
      </w:pPr>
      <w:r w:rsidRPr="00D93D70">
        <w:t>56.</w:t>
      </w:r>
      <w:r w:rsidRPr="00D93D70">
        <w:tab/>
        <w:t>D</w:t>
      </w:r>
      <w:r>
        <w:t>’</w:t>
      </w:r>
      <w:r w:rsidRPr="00D93D70">
        <w:t>après les d</w:t>
      </w:r>
      <w:r w:rsidRPr="00D93D70">
        <w:rPr>
          <w:lang w:eastAsia="fr-FR"/>
        </w:rPr>
        <w:t xml:space="preserve">onnées de la Direction </w:t>
      </w:r>
      <w:r>
        <w:rPr>
          <w:lang w:eastAsia="fr-FR"/>
        </w:rPr>
        <w:t>g</w:t>
      </w:r>
      <w:r w:rsidRPr="00D93D70">
        <w:rPr>
          <w:lang w:eastAsia="fr-FR"/>
        </w:rPr>
        <w:t xml:space="preserve">énérale des </w:t>
      </w:r>
      <w:r>
        <w:rPr>
          <w:lang w:eastAsia="fr-FR"/>
        </w:rPr>
        <w:t>enquêt</w:t>
      </w:r>
      <w:r w:rsidRPr="00D93D70">
        <w:rPr>
          <w:lang w:eastAsia="fr-FR"/>
        </w:rPr>
        <w:t xml:space="preserve">es, de la </w:t>
      </w:r>
      <w:r>
        <w:rPr>
          <w:lang w:eastAsia="fr-FR"/>
        </w:rPr>
        <w:t>s</w:t>
      </w:r>
      <w:r w:rsidRPr="00D93D70">
        <w:rPr>
          <w:lang w:eastAsia="fr-FR"/>
        </w:rPr>
        <w:t xml:space="preserve">tatistique et du </w:t>
      </w:r>
      <w:r>
        <w:rPr>
          <w:lang w:eastAsia="fr-FR"/>
        </w:rPr>
        <w:t>r</w:t>
      </w:r>
      <w:r w:rsidRPr="00D93D70">
        <w:rPr>
          <w:lang w:eastAsia="fr-FR"/>
        </w:rPr>
        <w:t>ecensement, c</w:t>
      </w:r>
      <w:r>
        <w:rPr>
          <w:lang w:eastAsia="fr-FR"/>
        </w:rPr>
        <w:t>’</w:t>
      </w:r>
      <w:r w:rsidRPr="00D93D70">
        <w:rPr>
          <w:lang w:eastAsia="fr-FR"/>
        </w:rPr>
        <w:t xml:space="preserve">est dans les </w:t>
      </w:r>
      <w:r>
        <w:rPr>
          <w:lang w:eastAsia="fr-FR"/>
        </w:rPr>
        <w:t xml:space="preserve">campagnes </w:t>
      </w:r>
      <w:r w:rsidRPr="00D93D70">
        <w:rPr>
          <w:lang w:eastAsia="fr-FR"/>
        </w:rPr>
        <w:t>que le taux d</w:t>
      </w:r>
      <w:r>
        <w:rPr>
          <w:lang w:eastAsia="fr-FR"/>
        </w:rPr>
        <w:t>’</w:t>
      </w:r>
      <w:r w:rsidRPr="00D93D70">
        <w:rPr>
          <w:lang w:eastAsia="fr-FR"/>
        </w:rPr>
        <w:t xml:space="preserve">analphabétisme est </w:t>
      </w:r>
      <w:r>
        <w:rPr>
          <w:lang w:eastAsia="fr-FR"/>
        </w:rPr>
        <w:t xml:space="preserve">le plus </w:t>
      </w:r>
      <w:r w:rsidRPr="00D93D70">
        <w:rPr>
          <w:lang w:eastAsia="fr-FR"/>
        </w:rPr>
        <w:t>élevé, avec un écart de plus de 2</w:t>
      </w:r>
      <w:r w:rsidR="002B1ABE">
        <w:rPr>
          <w:lang w:eastAsia="fr-FR"/>
        </w:rPr>
        <w:t xml:space="preserve"> </w:t>
      </w:r>
      <w:r w:rsidRPr="00D93D70">
        <w:rPr>
          <w:lang w:eastAsia="fr-FR"/>
        </w:rPr>
        <w:t>% par rapport aux villes.</w:t>
      </w:r>
    </w:p>
    <w:p w:rsidR="00590573" w:rsidRPr="00D93D70" w:rsidRDefault="00590573" w:rsidP="00590573">
      <w:pPr>
        <w:pStyle w:val="SingleTxtG"/>
        <w:spacing w:line="220" w:lineRule="atLeast"/>
        <w:rPr>
          <w:b/>
          <w:lang w:eastAsia="fr-FR"/>
        </w:rPr>
      </w:pPr>
      <w:r w:rsidRPr="00D93D70">
        <w:t>57.</w:t>
      </w:r>
      <w:r w:rsidRPr="00D93D70">
        <w:tab/>
        <w:t>Toutefois, c</w:t>
      </w:r>
      <w:r w:rsidRPr="00D93D70">
        <w:rPr>
          <w:lang w:eastAsia="fr-FR"/>
        </w:rPr>
        <w:t>es données ne rendent pas compte de la véritable ampleur de l</w:t>
      </w:r>
      <w:r>
        <w:rPr>
          <w:lang w:eastAsia="fr-FR"/>
        </w:rPr>
        <w:t>’</w:t>
      </w:r>
      <w:r w:rsidRPr="00D93D70">
        <w:rPr>
          <w:lang w:eastAsia="fr-FR"/>
        </w:rPr>
        <w:t>analphabétisme au Paraguay parce qu</w:t>
      </w:r>
      <w:r>
        <w:rPr>
          <w:lang w:eastAsia="fr-FR"/>
        </w:rPr>
        <w:t>’</w:t>
      </w:r>
      <w:r w:rsidRPr="00D93D70">
        <w:rPr>
          <w:lang w:eastAsia="fr-FR"/>
        </w:rPr>
        <w:t>elles ne tiennent pas compte de ce qu</w:t>
      </w:r>
      <w:r>
        <w:rPr>
          <w:lang w:eastAsia="fr-FR"/>
        </w:rPr>
        <w:t>’</w:t>
      </w:r>
      <w:r w:rsidRPr="00D93D70">
        <w:rPr>
          <w:lang w:eastAsia="fr-FR"/>
        </w:rPr>
        <w:t>on appelle les analphabètes fonctionnels, c</w:t>
      </w:r>
      <w:r>
        <w:rPr>
          <w:lang w:eastAsia="fr-FR"/>
        </w:rPr>
        <w:t>’</w:t>
      </w:r>
      <w:r w:rsidRPr="00D93D70">
        <w:rPr>
          <w:lang w:eastAsia="fr-FR"/>
        </w:rPr>
        <w:t>est</w:t>
      </w:r>
      <w:r>
        <w:rPr>
          <w:lang w:eastAsia="fr-FR"/>
        </w:rPr>
        <w:t>-</w:t>
      </w:r>
      <w:r w:rsidRPr="00D93D70">
        <w:rPr>
          <w:lang w:eastAsia="fr-FR"/>
        </w:rPr>
        <w:t>à</w:t>
      </w:r>
      <w:r>
        <w:rPr>
          <w:lang w:eastAsia="fr-FR"/>
        </w:rPr>
        <w:t>-</w:t>
      </w:r>
      <w:r w:rsidRPr="00D93D70">
        <w:rPr>
          <w:lang w:eastAsia="fr-FR"/>
        </w:rPr>
        <w:t>dire tous ceux qui ont oublié leurs connaissances parce qu</w:t>
      </w:r>
      <w:r>
        <w:rPr>
          <w:lang w:eastAsia="fr-FR"/>
        </w:rPr>
        <w:t>’</w:t>
      </w:r>
      <w:r w:rsidRPr="00D93D70">
        <w:rPr>
          <w:lang w:eastAsia="fr-FR"/>
        </w:rPr>
        <w:t>ils ont quitté l</w:t>
      </w:r>
      <w:r>
        <w:rPr>
          <w:lang w:eastAsia="fr-FR"/>
        </w:rPr>
        <w:t>’</w:t>
      </w:r>
      <w:r w:rsidRPr="00D93D70">
        <w:rPr>
          <w:lang w:eastAsia="fr-FR"/>
        </w:rPr>
        <w:t xml:space="preserve">école prématurément ou </w:t>
      </w:r>
      <w:r>
        <w:rPr>
          <w:lang w:eastAsia="fr-FR"/>
        </w:rPr>
        <w:t xml:space="preserve">qui </w:t>
      </w:r>
      <w:r w:rsidRPr="00D93D70">
        <w:rPr>
          <w:lang w:eastAsia="fr-FR"/>
        </w:rPr>
        <w:t xml:space="preserve">ne les utilisent pas </w:t>
      </w:r>
      <w:r>
        <w:rPr>
          <w:lang w:eastAsia="fr-FR"/>
        </w:rPr>
        <w:t xml:space="preserve">après les avoir </w:t>
      </w:r>
      <w:r w:rsidRPr="00D93D70">
        <w:rPr>
          <w:lang w:eastAsia="fr-FR"/>
        </w:rPr>
        <w:t>acquises.</w:t>
      </w:r>
    </w:p>
    <w:p w:rsidR="00590573" w:rsidRPr="00D93D70" w:rsidRDefault="00590573" w:rsidP="00590573">
      <w:pPr>
        <w:pStyle w:val="SingleTxtG"/>
        <w:spacing w:after="240" w:line="220" w:lineRule="atLeast"/>
        <w:rPr>
          <w:lang w:eastAsia="fr-FR"/>
        </w:rPr>
      </w:pPr>
      <w:r w:rsidRPr="00D93D70">
        <w:t>58.</w:t>
      </w:r>
      <w:r w:rsidRPr="00D93D70">
        <w:tab/>
        <w:t>Le taux le plus élevé de redoublement</w:t>
      </w:r>
      <w:r>
        <w:t xml:space="preserve"> se rencontre </w:t>
      </w:r>
      <w:r w:rsidRPr="00D93D70">
        <w:t>dans les premier et second cycles de l</w:t>
      </w:r>
      <w:r>
        <w:t>’</w:t>
      </w:r>
      <w:r w:rsidRPr="00D93D70">
        <w:t xml:space="preserve">enseignement </w:t>
      </w:r>
      <w:r>
        <w:t xml:space="preserve">de base et ne dépasse pas </w:t>
      </w:r>
      <w:r w:rsidRPr="00D93D70">
        <w:t>5</w:t>
      </w:r>
      <w:r w:rsidR="002B1ABE">
        <w:t xml:space="preserve"> </w:t>
      </w:r>
      <w:r w:rsidRPr="00D93D70">
        <w:t>% selon les dernières statistiques communiquées par le M</w:t>
      </w:r>
      <w:r w:rsidRPr="00D93D70">
        <w:rPr>
          <w:szCs w:val="24"/>
          <w:lang w:eastAsia="fr-FR"/>
        </w:rPr>
        <w:t>inistère de l</w:t>
      </w:r>
      <w:r>
        <w:rPr>
          <w:szCs w:val="24"/>
          <w:lang w:eastAsia="fr-FR"/>
        </w:rPr>
        <w:t>’é</w:t>
      </w:r>
      <w:r w:rsidRPr="00D93D70">
        <w:rPr>
          <w:szCs w:val="24"/>
          <w:lang w:eastAsia="fr-FR"/>
        </w:rPr>
        <w:t>ducation et de la culture.</w:t>
      </w:r>
    </w:p>
    <w:p w:rsidR="00590573" w:rsidRDefault="00590573" w:rsidP="00590573">
      <w:pPr>
        <w:pStyle w:val="Heading1"/>
        <w:spacing w:after="120"/>
        <w:ind w:right="1134"/>
        <w:rPr>
          <w:b/>
        </w:rPr>
      </w:pPr>
      <w:bookmarkStart w:id="18" w:name="_Toc284832406"/>
      <w:r w:rsidRPr="00D93D70">
        <w:t>Tableau 21</w:t>
      </w:r>
      <w:bookmarkEnd w:id="18"/>
      <w:r>
        <w:br/>
      </w:r>
      <w:r w:rsidRPr="005F4D38">
        <w:rPr>
          <w:b/>
        </w:rPr>
        <w:t>P</w:t>
      </w:r>
      <w:r w:rsidRPr="00D93D70">
        <w:rPr>
          <w:b/>
        </w:rPr>
        <w:t>ourcentage de redoublants par cycle scolaire</w:t>
      </w:r>
      <w:r>
        <w:rPr>
          <w:b/>
        </w:rPr>
        <w:t xml:space="preserve"> pour l’e</w:t>
      </w:r>
      <w:r w:rsidRPr="00D93D70">
        <w:rPr>
          <w:b/>
        </w:rPr>
        <w:t>nsemble du pays</w:t>
      </w:r>
      <w:r>
        <w:rPr>
          <w:b/>
        </w:rPr>
        <w:t xml:space="preserve">, </w:t>
      </w:r>
      <w:r w:rsidRPr="00D93D70">
        <w:rPr>
          <w:b/>
        </w:rPr>
        <w:t>2004-2008</w:t>
      </w:r>
    </w:p>
    <w:tbl>
      <w:tblPr>
        <w:tblW w:w="0" w:type="auto"/>
        <w:tblInd w:w="1134" w:type="dxa"/>
        <w:tblBorders>
          <w:top w:val="single" w:sz="4" w:space="0" w:color="000000"/>
          <w:bottom w:val="single" w:sz="12" w:space="0" w:color="000000"/>
        </w:tblBorders>
        <w:tblLayout w:type="fixed"/>
        <w:tblCellMar>
          <w:left w:w="0" w:type="dxa"/>
          <w:right w:w="0" w:type="dxa"/>
        </w:tblCellMar>
        <w:tblLook w:val="0000" w:firstRow="0" w:lastRow="0" w:firstColumn="0" w:lastColumn="0" w:noHBand="0" w:noVBand="0"/>
      </w:tblPr>
      <w:tblGrid>
        <w:gridCol w:w="1134"/>
        <w:gridCol w:w="1985"/>
        <w:gridCol w:w="1985"/>
        <w:gridCol w:w="2268"/>
      </w:tblGrid>
      <w:tr w:rsidR="00590573" w:rsidRPr="00D87DEE" w:rsidTr="004E42E6">
        <w:trPr>
          <w:trHeight w:val="240"/>
          <w:tblHeader/>
        </w:trPr>
        <w:tc>
          <w:tcPr>
            <w:tcW w:w="1134" w:type="dxa"/>
            <w:vMerge w:val="restart"/>
            <w:tcBorders>
              <w:top w:val="single" w:sz="4" w:space="0" w:color="000000"/>
            </w:tcBorders>
            <w:shd w:val="clear" w:color="auto" w:fill="auto"/>
            <w:vAlign w:val="bottom"/>
          </w:tcPr>
          <w:p w:rsidR="00590573" w:rsidRPr="00D87DEE" w:rsidRDefault="00590573" w:rsidP="004E42E6">
            <w:pPr>
              <w:suppressAutoHyphens w:val="0"/>
              <w:spacing w:before="40" w:after="40" w:line="220" w:lineRule="exact"/>
              <w:ind w:right="113"/>
              <w:rPr>
                <w:bCs/>
                <w:sz w:val="18"/>
              </w:rPr>
            </w:pPr>
            <w:r w:rsidRPr="00D87DEE">
              <w:rPr>
                <w:bCs/>
                <w:i/>
                <w:sz w:val="16"/>
                <w:szCs w:val="16"/>
              </w:rPr>
              <w:t>Année</w:t>
            </w:r>
          </w:p>
        </w:tc>
        <w:tc>
          <w:tcPr>
            <w:tcW w:w="6238" w:type="dxa"/>
            <w:gridSpan w:val="3"/>
            <w:tcBorders>
              <w:top w:val="single" w:sz="4" w:space="0" w:color="000000"/>
              <w:bottom w:val="single" w:sz="4" w:space="0" w:color="auto"/>
            </w:tcBorders>
            <w:shd w:val="clear" w:color="auto" w:fill="auto"/>
            <w:noWrap/>
            <w:vAlign w:val="bottom"/>
          </w:tcPr>
          <w:p w:rsidR="00590573" w:rsidRPr="00EC7BC7" w:rsidRDefault="00590573" w:rsidP="004E42E6">
            <w:pPr>
              <w:suppressAutoHyphens w:val="0"/>
              <w:spacing w:before="40" w:after="40" w:line="220" w:lineRule="exact"/>
              <w:ind w:right="113"/>
              <w:jc w:val="center"/>
              <w:rPr>
                <w:b/>
                <w:bCs/>
                <w:sz w:val="18"/>
              </w:rPr>
            </w:pPr>
            <w:r w:rsidRPr="00EC7BC7">
              <w:rPr>
                <w:b/>
                <w:i/>
                <w:sz w:val="16"/>
              </w:rPr>
              <w:t>Total</w:t>
            </w:r>
          </w:p>
        </w:tc>
      </w:tr>
      <w:tr w:rsidR="00590573" w:rsidRPr="00D87DEE" w:rsidTr="004E42E6">
        <w:trPr>
          <w:trHeight w:val="240"/>
          <w:tblHeader/>
        </w:trPr>
        <w:tc>
          <w:tcPr>
            <w:tcW w:w="1134" w:type="dxa"/>
            <w:vMerge/>
            <w:shd w:val="clear" w:color="auto" w:fill="auto"/>
            <w:vAlign w:val="bottom"/>
          </w:tcPr>
          <w:p w:rsidR="00590573" w:rsidRPr="00D87DEE" w:rsidRDefault="00590573" w:rsidP="004E42E6">
            <w:pPr>
              <w:suppressAutoHyphens w:val="0"/>
              <w:spacing w:before="40" w:after="40" w:line="220" w:lineRule="exact"/>
              <w:ind w:right="113"/>
              <w:rPr>
                <w:bCs/>
                <w:sz w:val="18"/>
              </w:rPr>
            </w:pPr>
          </w:p>
        </w:tc>
        <w:tc>
          <w:tcPr>
            <w:tcW w:w="3970" w:type="dxa"/>
            <w:gridSpan w:val="2"/>
            <w:tcBorders>
              <w:top w:val="single" w:sz="4" w:space="0" w:color="auto"/>
              <w:bottom w:val="single" w:sz="4" w:space="0" w:color="auto"/>
            </w:tcBorders>
            <w:shd w:val="clear" w:color="auto" w:fill="auto"/>
            <w:noWrap/>
            <w:vAlign w:val="bottom"/>
          </w:tcPr>
          <w:p w:rsidR="00590573" w:rsidRPr="00EC7BC7" w:rsidRDefault="00590573" w:rsidP="004E42E6">
            <w:pPr>
              <w:spacing w:before="80" w:after="80" w:line="200" w:lineRule="exact"/>
              <w:jc w:val="center"/>
              <w:rPr>
                <w:b/>
                <w:i/>
                <w:sz w:val="16"/>
              </w:rPr>
            </w:pPr>
            <w:r w:rsidRPr="00EC7BC7">
              <w:rPr>
                <w:b/>
                <w:i/>
                <w:sz w:val="16"/>
              </w:rPr>
              <w:t>Enseignement de base</w:t>
            </w:r>
          </w:p>
        </w:tc>
        <w:tc>
          <w:tcPr>
            <w:tcW w:w="2268" w:type="dxa"/>
            <w:vMerge w:val="restart"/>
            <w:tcBorders>
              <w:top w:val="single" w:sz="4" w:space="0" w:color="auto"/>
            </w:tcBorders>
            <w:shd w:val="clear" w:color="auto" w:fill="auto"/>
            <w:vAlign w:val="bottom"/>
          </w:tcPr>
          <w:p w:rsidR="00590573" w:rsidRPr="00EC7BC7" w:rsidRDefault="00590573" w:rsidP="004E42E6">
            <w:pPr>
              <w:suppressAutoHyphens w:val="0"/>
              <w:spacing w:before="40" w:after="40" w:line="220" w:lineRule="exact"/>
              <w:jc w:val="right"/>
              <w:rPr>
                <w:b/>
                <w:bCs/>
                <w:sz w:val="18"/>
              </w:rPr>
            </w:pPr>
            <w:r w:rsidRPr="00EC7BC7">
              <w:rPr>
                <w:b/>
                <w:i/>
                <w:sz w:val="16"/>
              </w:rPr>
              <w:t>Enseignement</w:t>
            </w:r>
            <w:r>
              <w:rPr>
                <w:b/>
                <w:i/>
                <w:sz w:val="16"/>
              </w:rPr>
              <w:br/>
            </w:r>
            <w:r w:rsidRPr="00EC7BC7">
              <w:rPr>
                <w:b/>
                <w:i/>
                <w:sz w:val="16"/>
              </w:rPr>
              <w:t>secondaire</w:t>
            </w:r>
          </w:p>
        </w:tc>
      </w:tr>
      <w:tr w:rsidR="00590573" w:rsidRPr="00D87DEE" w:rsidTr="004E42E6">
        <w:trPr>
          <w:trHeight w:val="240"/>
          <w:tblHeader/>
        </w:trPr>
        <w:tc>
          <w:tcPr>
            <w:tcW w:w="1134" w:type="dxa"/>
            <w:vMerge/>
            <w:tcBorders>
              <w:bottom w:val="single" w:sz="12" w:space="0" w:color="000000"/>
            </w:tcBorders>
            <w:shd w:val="clear" w:color="auto" w:fill="auto"/>
            <w:vAlign w:val="bottom"/>
          </w:tcPr>
          <w:p w:rsidR="00590573" w:rsidRPr="00D87DEE" w:rsidRDefault="00590573" w:rsidP="004E42E6">
            <w:pPr>
              <w:suppressAutoHyphens w:val="0"/>
              <w:spacing w:before="40" w:after="40" w:line="220" w:lineRule="exact"/>
              <w:ind w:right="113"/>
              <w:rPr>
                <w:bCs/>
                <w:sz w:val="18"/>
              </w:rPr>
            </w:pPr>
          </w:p>
        </w:tc>
        <w:tc>
          <w:tcPr>
            <w:tcW w:w="1985" w:type="dxa"/>
            <w:tcBorders>
              <w:top w:val="single" w:sz="4" w:space="0" w:color="auto"/>
              <w:bottom w:val="single" w:sz="12" w:space="0" w:color="000000"/>
            </w:tcBorders>
            <w:shd w:val="clear" w:color="auto" w:fill="auto"/>
            <w:noWrap/>
            <w:vAlign w:val="bottom"/>
          </w:tcPr>
          <w:p w:rsidR="00590573" w:rsidRPr="00EC7BC7" w:rsidRDefault="00590573" w:rsidP="004E42E6">
            <w:pPr>
              <w:spacing w:before="80" w:after="80" w:line="200" w:lineRule="exact"/>
              <w:jc w:val="right"/>
              <w:rPr>
                <w:b/>
                <w:i/>
                <w:sz w:val="16"/>
              </w:rPr>
            </w:pPr>
            <w:r w:rsidRPr="00EC7BC7">
              <w:rPr>
                <w:b/>
                <w:i/>
                <w:sz w:val="16"/>
              </w:rPr>
              <w:t>1</w:t>
            </w:r>
            <w:r w:rsidRPr="00EC7BC7">
              <w:rPr>
                <w:b/>
                <w:i/>
                <w:sz w:val="16"/>
                <w:vertAlign w:val="superscript"/>
              </w:rPr>
              <w:t>er</w:t>
            </w:r>
            <w:r w:rsidRPr="00EC7BC7">
              <w:rPr>
                <w:b/>
                <w:i/>
                <w:sz w:val="16"/>
              </w:rPr>
              <w:t xml:space="preserve"> et 2</w:t>
            </w:r>
            <w:r w:rsidRPr="00EC7BC7">
              <w:rPr>
                <w:b/>
                <w:i/>
                <w:sz w:val="16"/>
                <w:vertAlign w:val="superscript"/>
              </w:rPr>
              <w:t>e</w:t>
            </w:r>
            <w:r w:rsidRPr="00EC7BC7">
              <w:rPr>
                <w:b/>
                <w:i/>
                <w:sz w:val="16"/>
              </w:rPr>
              <w:t xml:space="preserve"> cycles</w:t>
            </w:r>
          </w:p>
        </w:tc>
        <w:tc>
          <w:tcPr>
            <w:tcW w:w="1985" w:type="dxa"/>
            <w:tcBorders>
              <w:top w:val="single" w:sz="4" w:space="0" w:color="auto"/>
              <w:bottom w:val="single" w:sz="12" w:space="0" w:color="000000"/>
            </w:tcBorders>
            <w:shd w:val="clear" w:color="auto" w:fill="auto"/>
            <w:noWrap/>
            <w:vAlign w:val="bottom"/>
          </w:tcPr>
          <w:p w:rsidR="00590573" w:rsidRPr="00EC7BC7" w:rsidRDefault="00590573" w:rsidP="004E42E6">
            <w:pPr>
              <w:spacing w:before="80" w:after="80" w:line="200" w:lineRule="exact"/>
              <w:jc w:val="right"/>
              <w:rPr>
                <w:b/>
                <w:i/>
                <w:sz w:val="16"/>
              </w:rPr>
            </w:pPr>
            <w:r w:rsidRPr="00EC7BC7">
              <w:rPr>
                <w:b/>
                <w:i/>
                <w:sz w:val="16"/>
              </w:rPr>
              <w:t>3</w:t>
            </w:r>
            <w:r w:rsidRPr="00EC7BC7">
              <w:rPr>
                <w:b/>
                <w:i/>
                <w:sz w:val="16"/>
                <w:vertAlign w:val="superscript"/>
              </w:rPr>
              <w:t>e</w:t>
            </w:r>
            <w:r w:rsidRPr="00EC7BC7">
              <w:rPr>
                <w:b/>
                <w:i/>
                <w:sz w:val="16"/>
              </w:rPr>
              <w:t xml:space="preserve"> cycle</w:t>
            </w:r>
          </w:p>
        </w:tc>
        <w:tc>
          <w:tcPr>
            <w:tcW w:w="2268" w:type="dxa"/>
            <w:vMerge/>
            <w:tcBorders>
              <w:bottom w:val="single" w:sz="12" w:space="0" w:color="000000"/>
            </w:tcBorders>
            <w:shd w:val="clear" w:color="auto" w:fill="auto"/>
            <w:vAlign w:val="bottom"/>
          </w:tcPr>
          <w:p w:rsidR="00590573" w:rsidRPr="00EC7BC7" w:rsidRDefault="00590573" w:rsidP="004E42E6">
            <w:pPr>
              <w:suppressAutoHyphens w:val="0"/>
              <w:spacing w:before="40" w:after="40" w:line="220" w:lineRule="exact"/>
              <w:ind w:right="113"/>
              <w:jc w:val="right"/>
              <w:rPr>
                <w:b/>
                <w:bCs/>
                <w:sz w:val="18"/>
              </w:rPr>
            </w:pPr>
          </w:p>
        </w:tc>
      </w:tr>
      <w:tr w:rsidR="00590573" w:rsidRPr="00D87DEE" w:rsidTr="004E42E6">
        <w:trPr>
          <w:trHeight w:val="240"/>
        </w:trPr>
        <w:tc>
          <w:tcPr>
            <w:tcW w:w="1134" w:type="dxa"/>
            <w:tcBorders>
              <w:top w:val="single" w:sz="12" w:space="0" w:color="000000"/>
              <w:bottom w:val="nil"/>
            </w:tcBorders>
            <w:shd w:val="clear" w:color="auto" w:fill="auto"/>
            <w:noWrap/>
          </w:tcPr>
          <w:p w:rsidR="00590573" w:rsidRPr="00D87DEE" w:rsidRDefault="00590573" w:rsidP="004E42E6">
            <w:pPr>
              <w:suppressAutoHyphens w:val="0"/>
              <w:spacing w:before="40" w:after="40" w:line="220" w:lineRule="exact"/>
              <w:ind w:right="113"/>
              <w:rPr>
                <w:sz w:val="18"/>
              </w:rPr>
            </w:pPr>
            <w:r w:rsidRPr="00D87DEE">
              <w:rPr>
                <w:sz w:val="18"/>
              </w:rPr>
              <w:t>2004</w:t>
            </w:r>
          </w:p>
        </w:tc>
        <w:tc>
          <w:tcPr>
            <w:tcW w:w="1985" w:type="dxa"/>
            <w:tcBorders>
              <w:top w:val="single" w:sz="12" w:space="0" w:color="000000"/>
              <w:bottom w:val="nil"/>
            </w:tcBorders>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6,7</w:t>
            </w:r>
          </w:p>
        </w:tc>
        <w:tc>
          <w:tcPr>
            <w:tcW w:w="1985" w:type="dxa"/>
            <w:tcBorders>
              <w:top w:val="single" w:sz="12" w:space="0" w:color="000000"/>
              <w:bottom w:val="nil"/>
            </w:tcBorders>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1,1</w:t>
            </w:r>
          </w:p>
        </w:tc>
        <w:tc>
          <w:tcPr>
            <w:tcW w:w="2268" w:type="dxa"/>
            <w:tcBorders>
              <w:top w:val="single" w:sz="12" w:space="0" w:color="000000"/>
              <w:bottom w:val="nil"/>
            </w:tcBorders>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0,5</w:t>
            </w:r>
          </w:p>
        </w:tc>
      </w:tr>
      <w:tr w:rsidR="00590573" w:rsidRPr="00D87DEE" w:rsidTr="004E42E6">
        <w:trPr>
          <w:trHeight w:val="240"/>
        </w:trPr>
        <w:tc>
          <w:tcPr>
            <w:tcW w:w="1134" w:type="dxa"/>
            <w:tcBorders>
              <w:top w:val="nil"/>
            </w:tcBorders>
            <w:shd w:val="clear" w:color="auto" w:fill="auto"/>
            <w:noWrap/>
          </w:tcPr>
          <w:p w:rsidR="00590573" w:rsidRPr="00D87DEE" w:rsidRDefault="00590573" w:rsidP="004E42E6">
            <w:pPr>
              <w:suppressAutoHyphens w:val="0"/>
              <w:spacing w:before="40" w:after="40" w:line="220" w:lineRule="exact"/>
              <w:ind w:right="113"/>
              <w:rPr>
                <w:sz w:val="18"/>
              </w:rPr>
            </w:pPr>
            <w:r w:rsidRPr="00D87DEE">
              <w:rPr>
                <w:sz w:val="18"/>
              </w:rPr>
              <w:t>2005</w:t>
            </w:r>
          </w:p>
        </w:tc>
        <w:tc>
          <w:tcPr>
            <w:tcW w:w="1985" w:type="dxa"/>
            <w:tcBorders>
              <w:top w:val="nil"/>
            </w:tcBorders>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5,1</w:t>
            </w:r>
          </w:p>
        </w:tc>
        <w:tc>
          <w:tcPr>
            <w:tcW w:w="1985" w:type="dxa"/>
            <w:tcBorders>
              <w:top w:val="nil"/>
            </w:tcBorders>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1,0</w:t>
            </w:r>
          </w:p>
        </w:tc>
        <w:tc>
          <w:tcPr>
            <w:tcW w:w="2268" w:type="dxa"/>
            <w:tcBorders>
              <w:top w:val="nil"/>
            </w:tcBorders>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0,6</w:t>
            </w:r>
          </w:p>
        </w:tc>
      </w:tr>
      <w:tr w:rsidR="00590573" w:rsidRPr="00D87DEE" w:rsidTr="004E42E6">
        <w:trPr>
          <w:trHeight w:val="240"/>
        </w:trPr>
        <w:tc>
          <w:tcPr>
            <w:tcW w:w="1134" w:type="dxa"/>
            <w:shd w:val="clear" w:color="auto" w:fill="auto"/>
            <w:noWrap/>
          </w:tcPr>
          <w:p w:rsidR="00590573" w:rsidRPr="00D87DEE" w:rsidRDefault="00590573" w:rsidP="004E42E6">
            <w:pPr>
              <w:suppressAutoHyphens w:val="0"/>
              <w:spacing w:before="40" w:after="40" w:line="220" w:lineRule="exact"/>
              <w:ind w:right="113"/>
              <w:rPr>
                <w:sz w:val="18"/>
              </w:rPr>
            </w:pPr>
            <w:r w:rsidRPr="00D87DEE">
              <w:rPr>
                <w:sz w:val="18"/>
              </w:rPr>
              <w:t>2006</w:t>
            </w:r>
          </w:p>
        </w:tc>
        <w:tc>
          <w:tcPr>
            <w:tcW w:w="1985"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4,9</w:t>
            </w:r>
          </w:p>
        </w:tc>
        <w:tc>
          <w:tcPr>
            <w:tcW w:w="1985"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0,8</w:t>
            </w:r>
          </w:p>
        </w:tc>
        <w:tc>
          <w:tcPr>
            <w:tcW w:w="2268"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0,4</w:t>
            </w:r>
          </w:p>
        </w:tc>
      </w:tr>
      <w:tr w:rsidR="00590573" w:rsidRPr="00D87DEE" w:rsidTr="004E42E6">
        <w:trPr>
          <w:trHeight w:val="240"/>
        </w:trPr>
        <w:tc>
          <w:tcPr>
            <w:tcW w:w="1134" w:type="dxa"/>
            <w:shd w:val="clear" w:color="auto" w:fill="auto"/>
            <w:noWrap/>
          </w:tcPr>
          <w:p w:rsidR="00590573" w:rsidRPr="00D87DEE" w:rsidRDefault="00590573" w:rsidP="004E42E6">
            <w:pPr>
              <w:suppressAutoHyphens w:val="0"/>
              <w:spacing w:before="40" w:after="40" w:line="220" w:lineRule="exact"/>
              <w:ind w:right="113"/>
              <w:rPr>
                <w:sz w:val="18"/>
              </w:rPr>
            </w:pPr>
            <w:r w:rsidRPr="00D87DEE">
              <w:rPr>
                <w:sz w:val="18"/>
              </w:rPr>
              <w:t>2007</w:t>
            </w:r>
          </w:p>
        </w:tc>
        <w:tc>
          <w:tcPr>
            <w:tcW w:w="1985"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4,1</w:t>
            </w:r>
          </w:p>
        </w:tc>
        <w:tc>
          <w:tcPr>
            <w:tcW w:w="1985"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1,0</w:t>
            </w:r>
          </w:p>
        </w:tc>
        <w:tc>
          <w:tcPr>
            <w:tcW w:w="2268"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0,6</w:t>
            </w:r>
          </w:p>
        </w:tc>
      </w:tr>
      <w:tr w:rsidR="00590573" w:rsidRPr="00D87DEE" w:rsidTr="004E42E6">
        <w:trPr>
          <w:trHeight w:val="240"/>
        </w:trPr>
        <w:tc>
          <w:tcPr>
            <w:tcW w:w="1134" w:type="dxa"/>
            <w:shd w:val="clear" w:color="auto" w:fill="auto"/>
            <w:noWrap/>
          </w:tcPr>
          <w:p w:rsidR="00590573" w:rsidRPr="00D87DEE" w:rsidRDefault="00590573" w:rsidP="004E42E6">
            <w:pPr>
              <w:suppressAutoHyphens w:val="0"/>
              <w:spacing w:before="40" w:after="40" w:line="220" w:lineRule="exact"/>
              <w:ind w:right="113"/>
              <w:rPr>
                <w:sz w:val="18"/>
              </w:rPr>
            </w:pPr>
            <w:r w:rsidRPr="00D87DEE">
              <w:rPr>
                <w:sz w:val="18"/>
              </w:rPr>
              <w:t>2008</w:t>
            </w:r>
          </w:p>
        </w:tc>
        <w:tc>
          <w:tcPr>
            <w:tcW w:w="1985"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4,5</w:t>
            </w:r>
          </w:p>
        </w:tc>
        <w:tc>
          <w:tcPr>
            <w:tcW w:w="1985"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0,9</w:t>
            </w:r>
          </w:p>
        </w:tc>
        <w:tc>
          <w:tcPr>
            <w:tcW w:w="2268" w:type="dxa"/>
            <w:shd w:val="clear" w:color="auto" w:fill="auto"/>
            <w:noWrap/>
            <w:vAlign w:val="bottom"/>
          </w:tcPr>
          <w:p w:rsidR="00590573" w:rsidRPr="00EC7BC7" w:rsidRDefault="00590573" w:rsidP="004E42E6">
            <w:pPr>
              <w:spacing w:before="40" w:after="40" w:line="220" w:lineRule="exact"/>
              <w:jc w:val="right"/>
              <w:rPr>
                <w:b/>
                <w:sz w:val="18"/>
              </w:rPr>
            </w:pPr>
            <w:r w:rsidRPr="00EC7BC7">
              <w:rPr>
                <w:b/>
                <w:sz w:val="18"/>
              </w:rPr>
              <w:t>0,6</w:t>
            </w:r>
          </w:p>
        </w:tc>
      </w:tr>
    </w:tbl>
    <w:p w:rsidR="00590573" w:rsidRPr="00D93D70" w:rsidRDefault="00590573" w:rsidP="00590573">
      <w:pPr>
        <w:pStyle w:val="SingleTxtG"/>
        <w:spacing w:before="120" w:after="240"/>
        <w:ind w:right="0" w:firstLine="170"/>
        <w:jc w:val="left"/>
        <w:rPr>
          <w:sz w:val="18"/>
          <w:szCs w:val="18"/>
        </w:rPr>
      </w:pPr>
      <w:r w:rsidRPr="00D93D70">
        <w:rPr>
          <w:bCs/>
          <w:i/>
          <w:sz w:val="18"/>
          <w:szCs w:val="18"/>
        </w:rPr>
        <w:t>Source</w:t>
      </w:r>
      <w:r w:rsidRPr="009166E8">
        <w:rPr>
          <w:bCs/>
          <w:sz w:val="18"/>
          <w:szCs w:val="18"/>
        </w:rPr>
        <w:t>:</w:t>
      </w:r>
      <w:r w:rsidRPr="00D93D70">
        <w:rPr>
          <w:sz w:val="18"/>
          <w:szCs w:val="18"/>
        </w:rPr>
        <w:t xml:space="preserve"> MEC, DGPE, SIEC 2004-2008.</w:t>
      </w:r>
    </w:p>
    <w:p w:rsidR="00590573" w:rsidRPr="00D93D70" w:rsidRDefault="00590573" w:rsidP="00590573">
      <w:pPr>
        <w:pStyle w:val="SingleTxtG"/>
        <w:spacing w:line="220" w:lineRule="atLeast"/>
      </w:pPr>
      <w:r w:rsidRPr="00D93D70">
        <w:t>59.</w:t>
      </w:r>
      <w:r w:rsidRPr="00D93D70">
        <w:tab/>
      </w:r>
      <w:r w:rsidRPr="00D93D70">
        <w:rPr>
          <w:lang w:eastAsia="fr-FR"/>
        </w:rPr>
        <w:t>Le nombre d</w:t>
      </w:r>
      <w:r>
        <w:rPr>
          <w:lang w:eastAsia="fr-FR"/>
        </w:rPr>
        <w:t>’</w:t>
      </w:r>
      <w:r w:rsidRPr="00D93D70">
        <w:rPr>
          <w:lang w:eastAsia="fr-FR"/>
        </w:rPr>
        <w:t>élèves ayant dépassé l</w:t>
      </w:r>
      <w:r>
        <w:rPr>
          <w:lang w:eastAsia="fr-FR"/>
        </w:rPr>
        <w:t>’</w:t>
      </w:r>
      <w:r w:rsidRPr="00D93D70">
        <w:rPr>
          <w:lang w:eastAsia="fr-FR"/>
        </w:rPr>
        <w:t>âge correspondant à l</w:t>
      </w:r>
      <w:r>
        <w:rPr>
          <w:lang w:eastAsia="fr-FR"/>
        </w:rPr>
        <w:t>’</w:t>
      </w:r>
      <w:r w:rsidRPr="00D93D70">
        <w:rPr>
          <w:lang w:eastAsia="fr-FR"/>
        </w:rPr>
        <w:t>année dans laquelle ils se trouvent est passé sous la barre des 20</w:t>
      </w:r>
      <w:r w:rsidR="002B1ABE">
        <w:rPr>
          <w:lang w:eastAsia="fr-FR"/>
        </w:rPr>
        <w:t xml:space="preserve"> </w:t>
      </w:r>
      <w:r w:rsidRPr="00D93D70">
        <w:rPr>
          <w:lang w:eastAsia="fr-FR"/>
        </w:rPr>
        <w:t>%, d</w:t>
      </w:r>
      <w:r>
        <w:rPr>
          <w:lang w:eastAsia="fr-FR"/>
        </w:rPr>
        <w:t>’</w:t>
      </w:r>
      <w:r w:rsidRPr="00D93D70">
        <w:rPr>
          <w:lang w:eastAsia="fr-FR"/>
        </w:rPr>
        <w:t>après les données officielles communiquées par le Ministère de l</w:t>
      </w:r>
      <w:r>
        <w:rPr>
          <w:lang w:eastAsia="fr-FR"/>
        </w:rPr>
        <w:t>’é</w:t>
      </w:r>
      <w:r w:rsidRPr="00D93D70">
        <w:rPr>
          <w:lang w:eastAsia="fr-FR"/>
        </w:rPr>
        <w:t xml:space="preserve">ducation et </w:t>
      </w:r>
      <w:r>
        <w:rPr>
          <w:lang w:eastAsia="fr-FR"/>
        </w:rPr>
        <w:t xml:space="preserve">de </w:t>
      </w:r>
      <w:r w:rsidRPr="00D93D70">
        <w:rPr>
          <w:lang w:eastAsia="fr-FR"/>
        </w:rPr>
        <w:t xml:space="preserve">la </w:t>
      </w:r>
      <w:r>
        <w:rPr>
          <w:lang w:eastAsia="fr-FR"/>
        </w:rPr>
        <w:t>c</w:t>
      </w:r>
      <w:r w:rsidRPr="00D93D70">
        <w:rPr>
          <w:lang w:eastAsia="fr-FR"/>
        </w:rPr>
        <w:t xml:space="preserve">ulture. </w:t>
      </w:r>
      <w:r>
        <w:rPr>
          <w:lang w:eastAsia="fr-FR"/>
        </w:rPr>
        <w:t>Il reste que</w:t>
      </w:r>
      <w:r w:rsidRPr="00D93D70">
        <w:rPr>
          <w:lang w:eastAsia="fr-FR"/>
        </w:rPr>
        <w:t xml:space="preserve"> </w:t>
      </w:r>
      <w:r>
        <w:rPr>
          <w:lang w:eastAsia="fr-FR"/>
        </w:rPr>
        <w:t xml:space="preserve">ce </w:t>
      </w:r>
      <w:r w:rsidRPr="00D93D70">
        <w:rPr>
          <w:lang w:eastAsia="fr-FR"/>
        </w:rPr>
        <w:t xml:space="preserve">pourcentage </w:t>
      </w:r>
      <w:r>
        <w:rPr>
          <w:lang w:eastAsia="fr-FR"/>
        </w:rPr>
        <w:t xml:space="preserve">demeure </w:t>
      </w:r>
      <w:r w:rsidRPr="00D93D70">
        <w:rPr>
          <w:lang w:eastAsia="fr-FR"/>
        </w:rPr>
        <w:t>élevé, aussi bien dans l</w:t>
      </w:r>
      <w:r>
        <w:rPr>
          <w:lang w:eastAsia="fr-FR"/>
        </w:rPr>
        <w:t>’</w:t>
      </w:r>
      <w:r w:rsidRPr="00D93D70">
        <w:rPr>
          <w:lang w:eastAsia="fr-FR"/>
        </w:rPr>
        <w:t xml:space="preserve">enseignement de base que </w:t>
      </w:r>
      <w:r>
        <w:rPr>
          <w:lang w:eastAsia="fr-FR"/>
        </w:rPr>
        <w:t xml:space="preserve">dans l’enseignement </w:t>
      </w:r>
      <w:r w:rsidRPr="00D93D70">
        <w:rPr>
          <w:lang w:eastAsia="fr-FR"/>
        </w:rPr>
        <w:t xml:space="preserve">secondaire, ce qui est une source de grave préoccupation dans la mesure où le redoublement et le dépassement </w:t>
      </w:r>
      <w:r>
        <w:rPr>
          <w:lang w:eastAsia="fr-FR"/>
        </w:rPr>
        <w:t xml:space="preserve">de l’âge normal </w:t>
      </w:r>
      <w:r w:rsidRPr="00D93D70">
        <w:rPr>
          <w:lang w:eastAsia="fr-FR"/>
        </w:rPr>
        <w:t xml:space="preserve">sont </w:t>
      </w:r>
      <w:r>
        <w:rPr>
          <w:lang w:eastAsia="fr-FR"/>
        </w:rPr>
        <w:t>le</w:t>
      </w:r>
      <w:r w:rsidRPr="00D93D70">
        <w:rPr>
          <w:lang w:eastAsia="fr-FR"/>
        </w:rPr>
        <w:t xml:space="preserve"> prélude à l</w:t>
      </w:r>
      <w:r>
        <w:rPr>
          <w:lang w:eastAsia="fr-FR"/>
        </w:rPr>
        <w:t>’</w:t>
      </w:r>
      <w:r w:rsidRPr="00D93D70">
        <w:rPr>
          <w:lang w:eastAsia="fr-FR"/>
        </w:rPr>
        <w:t>abandon scolaire.</w:t>
      </w:r>
    </w:p>
    <w:p w:rsidR="00590573" w:rsidRPr="00D93D70" w:rsidRDefault="00590573" w:rsidP="00590573">
      <w:pPr>
        <w:pStyle w:val="Heading1"/>
        <w:spacing w:after="120"/>
        <w:ind w:right="1134"/>
        <w:rPr>
          <w:b/>
        </w:rPr>
      </w:pPr>
      <w:r w:rsidRPr="00D93D70">
        <w:t>Tableau 22</w:t>
      </w:r>
      <w:r>
        <w:br/>
      </w:r>
      <w:r>
        <w:rPr>
          <w:b/>
        </w:rPr>
        <w:t>Pourcentage d’élèves ay</w:t>
      </w:r>
      <w:r w:rsidRPr="00D93D70">
        <w:rPr>
          <w:b/>
        </w:rPr>
        <w:t>ant dépassé l</w:t>
      </w:r>
      <w:r>
        <w:rPr>
          <w:b/>
        </w:rPr>
        <w:t>’</w:t>
      </w:r>
      <w:r w:rsidRPr="00D93D70">
        <w:rPr>
          <w:b/>
        </w:rPr>
        <w:t>âge normal</w:t>
      </w:r>
      <w:r>
        <w:rPr>
          <w:b/>
        </w:rPr>
        <w:t>,</w:t>
      </w:r>
      <w:r w:rsidRPr="00D93D70">
        <w:rPr>
          <w:b/>
        </w:rPr>
        <w:t xml:space="preserve"> par cycle scolaire</w:t>
      </w:r>
      <w:r>
        <w:rPr>
          <w:b/>
        </w:rPr>
        <w:t xml:space="preserve">, </w:t>
      </w:r>
      <w:r w:rsidRPr="00D93D70">
        <w:rPr>
          <w:b/>
        </w:rPr>
        <w:t>pour l</w:t>
      </w:r>
      <w:r>
        <w:rPr>
          <w:b/>
        </w:rPr>
        <w:t>’</w:t>
      </w:r>
      <w:r w:rsidRPr="00D93D70">
        <w:rPr>
          <w:b/>
        </w:rPr>
        <w:t>ensemble du pays, 2004-2008</w:t>
      </w:r>
    </w:p>
    <w:tbl>
      <w:tblPr>
        <w:tblW w:w="7370" w:type="dxa"/>
        <w:tblInd w:w="1134" w:type="dxa"/>
        <w:tblBorders>
          <w:top w:val="single" w:sz="4" w:space="0" w:color="000000"/>
          <w:bottom w:val="single" w:sz="12" w:space="0" w:color="000000"/>
        </w:tblBorders>
        <w:tblLayout w:type="fixed"/>
        <w:tblCellMar>
          <w:left w:w="0" w:type="dxa"/>
          <w:right w:w="0" w:type="dxa"/>
        </w:tblCellMar>
        <w:tblLook w:val="0000" w:firstRow="0" w:lastRow="0" w:firstColumn="0" w:lastColumn="0" w:noHBand="0" w:noVBand="0"/>
      </w:tblPr>
      <w:tblGrid>
        <w:gridCol w:w="922"/>
        <w:gridCol w:w="1612"/>
        <w:gridCol w:w="1612"/>
        <w:gridCol w:w="1612"/>
        <w:gridCol w:w="1612"/>
      </w:tblGrid>
      <w:tr w:rsidR="00590573" w:rsidRPr="005F4D38" w:rsidTr="004E42E6">
        <w:trPr>
          <w:trHeight w:val="240"/>
          <w:tblHeader/>
        </w:trPr>
        <w:tc>
          <w:tcPr>
            <w:tcW w:w="720" w:type="dxa"/>
            <w:vMerge w:val="restart"/>
            <w:tcBorders>
              <w:top w:val="single" w:sz="4" w:space="0" w:color="000000"/>
              <w:bottom w:val="single" w:sz="12" w:space="0" w:color="000000"/>
            </w:tcBorders>
            <w:shd w:val="clear" w:color="auto" w:fill="auto"/>
            <w:vAlign w:val="bottom"/>
          </w:tcPr>
          <w:p w:rsidR="00590573" w:rsidRPr="005F4D38" w:rsidRDefault="00590573" w:rsidP="004E42E6">
            <w:pPr>
              <w:suppressAutoHyphens w:val="0"/>
              <w:spacing w:before="80" w:after="80" w:line="200" w:lineRule="exact"/>
              <w:ind w:right="113"/>
              <w:rPr>
                <w:bCs/>
                <w:i/>
                <w:sz w:val="16"/>
              </w:rPr>
            </w:pPr>
            <w:r w:rsidRPr="005F4D38">
              <w:rPr>
                <w:bCs/>
                <w:i/>
                <w:sz w:val="16"/>
              </w:rPr>
              <w:t>Année</w:t>
            </w:r>
          </w:p>
        </w:tc>
        <w:tc>
          <w:tcPr>
            <w:tcW w:w="1260" w:type="dxa"/>
            <w:vMerge w:val="restart"/>
            <w:tcBorders>
              <w:top w:val="single" w:sz="4" w:space="0" w:color="000000"/>
              <w:bottom w:val="single" w:sz="12" w:space="0" w:color="000000"/>
            </w:tcBorders>
            <w:shd w:val="clear" w:color="auto" w:fill="auto"/>
            <w:vAlign w:val="bottom"/>
          </w:tcPr>
          <w:p w:rsidR="00590573" w:rsidRPr="005F4D38" w:rsidRDefault="00590573" w:rsidP="004E42E6">
            <w:pPr>
              <w:spacing w:before="80" w:after="80" w:line="200" w:lineRule="exact"/>
              <w:jc w:val="right"/>
              <w:rPr>
                <w:i/>
                <w:sz w:val="16"/>
              </w:rPr>
            </w:pPr>
            <w:r>
              <w:rPr>
                <w:i/>
                <w:sz w:val="16"/>
              </w:rPr>
              <w:t>Niveau p</w:t>
            </w:r>
            <w:r w:rsidRPr="005F4D38">
              <w:rPr>
                <w:i/>
                <w:sz w:val="16"/>
              </w:rPr>
              <w:t>réscolaire</w:t>
            </w:r>
          </w:p>
        </w:tc>
        <w:tc>
          <w:tcPr>
            <w:tcW w:w="2520" w:type="dxa"/>
            <w:gridSpan w:val="2"/>
            <w:tcBorders>
              <w:top w:val="single" w:sz="4" w:space="0" w:color="000000"/>
              <w:bottom w:val="single" w:sz="4" w:space="0" w:color="000000"/>
            </w:tcBorders>
            <w:shd w:val="clear" w:color="auto" w:fill="auto"/>
            <w:noWrap/>
            <w:vAlign w:val="bottom"/>
          </w:tcPr>
          <w:p w:rsidR="00590573" w:rsidRPr="005F4D38" w:rsidRDefault="00590573" w:rsidP="004E42E6">
            <w:pPr>
              <w:spacing w:before="80" w:after="80" w:line="200" w:lineRule="exact"/>
              <w:jc w:val="center"/>
              <w:rPr>
                <w:i/>
                <w:sz w:val="16"/>
              </w:rPr>
            </w:pPr>
            <w:r w:rsidRPr="005F4D38">
              <w:rPr>
                <w:i/>
                <w:sz w:val="16"/>
              </w:rPr>
              <w:t>Enseignement de base</w:t>
            </w:r>
          </w:p>
        </w:tc>
        <w:tc>
          <w:tcPr>
            <w:tcW w:w="1260" w:type="dxa"/>
            <w:vMerge w:val="restart"/>
            <w:tcBorders>
              <w:top w:val="single" w:sz="4" w:space="0" w:color="000000"/>
              <w:bottom w:val="single" w:sz="12" w:space="0" w:color="000000"/>
            </w:tcBorders>
            <w:shd w:val="clear" w:color="auto" w:fill="auto"/>
            <w:vAlign w:val="bottom"/>
          </w:tcPr>
          <w:p w:rsidR="00590573" w:rsidRPr="005F4D38" w:rsidRDefault="00590573" w:rsidP="004E42E6">
            <w:pPr>
              <w:spacing w:before="80" w:after="80" w:line="200" w:lineRule="exact"/>
              <w:jc w:val="right"/>
              <w:rPr>
                <w:i/>
                <w:sz w:val="16"/>
              </w:rPr>
            </w:pPr>
            <w:r>
              <w:rPr>
                <w:i/>
                <w:sz w:val="16"/>
              </w:rPr>
              <w:t>Enseignement s</w:t>
            </w:r>
            <w:r w:rsidRPr="005F4D38">
              <w:rPr>
                <w:i/>
                <w:sz w:val="16"/>
              </w:rPr>
              <w:t xml:space="preserve">econdaire </w:t>
            </w:r>
          </w:p>
        </w:tc>
      </w:tr>
      <w:tr w:rsidR="00590573" w:rsidRPr="005F4D38" w:rsidTr="004E42E6">
        <w:trPr>
          <w:trHeight w:val="240"/>
          <w:tblHeader/>
        </w:trPr>
        <w:tc>
          <w:tcPr>
            <w:tcW w:w="720" w:type="dxa"/>
            <w:vMerge/>
            <w:tcBorders>
              <w:top w:val="single" w:sz="12" w:space="0" w:color="000000"/>
              <w:bottom w:val="single" w:sz="12" w:space="0" w:color="000000"/>
            </w:tcBorders>
            <w:shd w:val="clear" w:color="auto" w:fill="auto"/>
            <w:vAlign w:val="bottom"/>
          </w:tcPr>
          <w:p w:rsidR="00590573" w:rsidRPr="005F4D38" w:rsidRDefault="00590573" w:rsidP="004E42E6">
            <w:pPr>
              <w:suppressAutoHyphens w:val="0"/>
              <w:spacing w:before="40" w:after="40" w:line="220" w:lineRule="exact"/>
              <w:ind w:right="113"/>
              <w:rPr>
                <w:bCs/>
                <w:sz w:val="18"/>
              </w:rPr>
            </w:pPr>
          </w:p>
        </w:tc>
        <w:tc>
          <w:tcPr>
            <w:tcW w:w="1260" w:type="dxa"/>
            <w:vMerge/>
            <w:tcBorders>
              <w:top w:val="single" w:sz="12" w:space="0" w:color="000000"/>
              <w:bottom w:val="single" w:sz="12" w:space="0" w:color="000000"/>
            </w:tcBorders>
            <w:shd w:val="clear" w:color="auto" w:fill="auto"/>
            <w:vAlign w:val="bottom"/>
          </w:tcPr>
          <w:p w:rsidR="00590573" w:rsidRPr="005F4D38" w:rsidRDefault="00590573" w:rsidP="004E42E6">
            <w:pPr>
              <w:suppressAutoHyphens w:val="0"/>
              <w:spacing w:before="40" w:after="40" w:line="220" w:lineRule="exact"/>
              <w:ind w:right="113"/>
              <w:jc w:val="right"/>
              <w:rPr>
                <w:bCs/>
                <w:sz w:val="18"/>
              </w:rPr>
            </w:pPr>
          </w:p>
        </w:tc>
        <w:tc>
          <w:tcPr>
            <w:tcW w:w="1260" w:type="dxa"/>
            <w:tcBorders>
              <w:top w:val="single" w:sz="4" w:space="0" w:color="000000"/>
              <w:bottom w:val="single" w:sz="12" w:space="0" w:color="000000"/>
            </w:tcBorders>
            <w:shd w:val="clear" w:color="auto" w:fill="auto"/>
            <w:noWrap/>
            <w:vAlign w:val="bottom"/>
          </w:tcPr>
          <w:p w:rsidR="00590573" w:rsidRPr="005F4D38" w:rsidRDefault="00590573" w:rsidP="004E42E6">
            <w:pPr>
              <w:spacing w:before="80" w:after="80" w:line="200" w:lineRule="exact"/>
              <w:jc w:val="right"/>
              <w:rPr>
                <w:i/>
                <w:sz w:val="16"/>
              </w:rPr>
            </w:pPr>
            <w:r w:rsidRPr="005F4D38">
              <w:rPr>
                <w:i/>
                <w:sz w:val="16"/>
              </w:rPr>
              <w:t>1</w:t>
            </w:r>
            <w:r w:rsidRPr="005F4D38">
              <w:rPr>
                <w:i/>
                <w:sz w:val="16"/>
                <w:vertAlign w:val="superscript"/>
              </w:rPr>
              <w:t>er</w:t>
            </w:r>
            <w:r w:rsidRPr="005F4D38">
              <w:rPr>
                <w:i/>
                <w:sz w:val="16"/>
              </w:rPr>
              <w:t xml:space="preserve"> et 2</w:t>
            </w:r>
            <w:r w:rsidRPr="005F4D38">
              <w:rPr>
                <w:i/>
                <w:sz w:val="16"/>
                <w:vertAlign w:val="superscript"/>
              </w:rPr>
              <w:t xml:space="preserve">e </w:t>
            </w:r>
            <w:r w:rsidRPr="005F4D38">
              <w:rPr>
                <w:i/>
                <w:sz w:val="16"/>
              </w:rPr>
              <w:t>cycles</w:t>
            </w:r>
          </w:p>
        </w:tc>
        <w:tc>
          <w:tcPr>
            <w:tcW w:w="1260" w:type="dxa"/>
            <w:tcBorders>
              <w:top w:val="single" w:sz="4" w:space="0" w:color="000000"/>
              <w:bottom w:val="single" w:sz="12" w:space="0" w:color="000000"/>
            </w:tcBorders>
            <w:shd w:val="clear" w:color="auto" w:fill="auto"/>
            <w:noWrap/>
            <w:vAlign w:val="bottom"/>
          </w:tcPr>
          <w:p w:rsidR="00590573" w:rsidRPr="005F4D38" w:rsidRDefault="00590573" w:rsidP="004E42E6">
            <w:pPr>
              <w:spacing w:before="80" w:after="80" w:line="200" w:lineRule="exact"/>
              <w:jc w:val="right"/>
              <w:rPr>
                <w:i/>
                <w:sz w:val="16"/>
              </w:rPr>
            </w:pPr>
            <w:r w:rsidRPr="005F4D38">
              <w:rPr>
                <w:i/>
                <w:sz w:val="16"/>
              </w:rPr>
              <w:t>3</w:t>
            </w:r>
            <w:r w:rsidRPr="005F4D38">
              <w:rPr>
                <w:i/>
                <w:sz w:val="16"/>
                <w:vertAlign w:val="superscript"/>
              </w:rPr>
              <w:t>e</w:t>
            </w:r>
            <w:r>
              <w:rPr>
                <w:i/>
                <w:sz w:val="16"/>
              </w:rPr>
              <w:t xml:space="preserve"> </w:t>
            </w:r>
            <w:r w:rsidRPr="005F4D38">
              <w:rPr>
                <w:i/>
                <w:sz w:val="16"/>
              </w:rPr>
              <w:t>cycle</w:t>
            </w:r>
          </w:p>
        </w:tc>
        <w:tc>
          <w:tcPr>
            <w:tcW w:w="1260" w:type="dxa"/>
            <w:vMerge/>
            <w:tcBorders>
              <w:top w:val="single" w:sz="12" w:space="0" w:color="000000"/>
              <w:bottom w:val="single" w:sz="12" w:space="0" w:color="000000"/>
            </w:tcBorders>
            <w:shd w:val="clear" w:color="auto" w:fill="auto"/>
            <w:vAlign w:val="bottom"/>
          </w:tcPr>
          <w:p w:rsidR="00590573" w:rsidRPr="005F4D38" w:rsidRDefault="00590573" w:rsidP="004E42E6">
            <w:pPr>
              <w:suppressAutoHyphens w:val="0"/>
              <w:spacing w:before="40" w:after="40" w:line="220" w:lineRule="exact"/>
              <w:ind w:right="113"/>
              <w:jc w:val="right"/>
              <w:rPr>
                <w:bCs/>
                <w:i/>
                <w:sz w:val="18"/>
                <w:szCs w:val="16"/>
              </w:rPr>
            </w:pPr>
          </w:p>
        </w:tc>
      </w:tr>
      <w:tr w:rsidR="00590573" w:rsidRPr="005F4D38" w:rsidTr="004E42E6">
        <w:trPr>
          <w:trHeight w:val="240"/>
        </w:trPr>
        <w:tc>
          <w:tcPr>
            <w:tcW w:w="720" w:type="dxa"/>
            <w:tcBorders>
              <w:top w:val="single" w:sz="12" w:space="0" w:color="000000"/>
              <w:bottom w:val="nil"/>
            </w:tcBorders>
            <w:shd w:val="clear" w:color="auto" w:fill="auto"/>
            <w:noWrap/>
          </w:tcPr>
          <w:p w:rsidR="00590573" w:rsidRPr="005F4D38" w:rsidRDefault="00590573" w:rsidP="00590573">
            <w:pPr>
              <w:suppressAutoHyphens w:val="0"/>
              <w:spacing w:before="30" w:after="30" w:line="220" w:lineRule="exact"/>
              <w:ind w:right="113"/>
              <w:rPr>
                <w:bCs/>
                <w:sz w:val="18"/>
              </w:rPr>
            </w:pPr>
            <w:r w:rsidRPr="005F4D38">
              <w:rPr>
                <w:bCs/>
                <w:sz w:val="18"/>
              </w:rPr>
              <w:t>2004</w:t>
            </w:r>
          </w:p>
        </w:tc>
        <w:tc>
          <w:tcPr>
            <w:tcW w:w="1260" w:type="dxa"/>
            <w:tcBorders>
              <w:top w:val="single" w:sz="12" w:space="0" w:color="000000"/>
              <w:bottom w:val="nil"/>
            </w:tcBorders>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1,2</w:t>
            </w:r>
          </w:p>
        </w:tc>
        <w:tc>
          <w:tcPr>
            <w:tcW w:w="1260" w:type="dxa"/>
            <w:tcBorders>
              <w:top w:val="single" w:sz="12" w:space="0" w:color="000000"/>
              <w:bottom w:val="nil"/>
            </w:tcBorders>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22,9</w:t>
            </w:r>
          </w:p>
        </w:tc>
        <w:tc>
          <w:tcPr>
            <w:tcW w:w="1260" w:type="dxa"/>
            <w:tcBorders>
              <w:top w:val="single" w:sz="12" w:space="0" w:color="000000"/>
              <w:bottom w:val="nil"/>
            </w:tcBorders>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27,1</w:t>
            </w:r>
          </w:p>
        </w:tc>
        <w:tc>
          <w:tcPr>
            <w:tcW w:w="1260" w:type="dxa"/>
            <w:tcBorders>
              <w:top w:val="single" w:sz="12" w:space="0" w:color="000000"/>
              <w:bottom w:val="nil"/>
            </w:tcBorders>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25,0</w:t>
            </w:r>
          </w:p>
        </w:tc>
      </w:tr>
      <w:tr w:rsidR="00590573" w:rsidRPr="005F4D38" w:rsidTr="004E42E6">
        <w:trPr>
          <w:trHeight w:val="240"/>
        </w:trPr>
        <w:tc>
          <w:tcPr>
            <w:tcW w:w="720" w:type="dxa"/>
            <w:tcBorders>
              <w:top w:val="nil"/>
            </w:tcBorders>
            <w:shd w:val="clear" w:color="auto" w:fill="auto"/>
            <w:noWrap/>
          </w:tcPr>
          <w:p w:rsidR="00590573" w:rsidRPr="005F4D38" w:rsidRDefault="00590573" w:rsidP="00590573">
            <w:pPr>
              <w:suppressAutoHyphens w:val="0"/>
              <w:spacing w:before="30" w:after="30" w:line="220" w:lineRule="exact"/>
              <w:ind w:right="113"/>
              <w:rPr>
                <w:bCs/>
                <w:sz w:val="18"/>
              </w:rPr>
            </w:pPr>
            <w:r w:rsidRPr="005F4D38">
              <w:rPr>
                <w:bCs/>
                <w:sz w:val="18"/>
              </w:rPr>
              <w:t>2005</w:t>
            </w:r>
          </w:p>
        </w:tc>
        <w:tc>
          <w:tcPr>
            <w:tcW w:w="1260" w:type="dxa"/>
            <w:tcBorders>
              <w:top w:val="nil"/>
            </w:tcBorders>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1,0</w:t>
            </w:r>
          </w:p>
        </w:tc>
        <w:tc>
          <w:tcPr>
            <w:tcW w:w="1260" w:type="dxa"/>
            <w:tcBorders>
              <w:top w:val="nil"/>
            </w:tcBorders>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21,4</w:t>
            </w:r>
          </w:p>
        </w:tc>
        <w:tc>
          <w:tcPr>
            <w:tcW w:w="1260" w:type="dxa"/>
            <w:tcBorders>
              <w:top w:val="nil"/>
            </w:tcBorders>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24,4</w:t>
            </w:r>
          </w:p>
        </w:tc>
        <w:tc>
          <w:tcPr>
            <w:tcW w:w="1260" w:type="dxa"/>
            <w:tcBorders>
              <w:top w:val="nil"/>
            </w:tcBorders>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23,3</w:t>
            </w:r>
          </w:p>
        </w:tc>
      </w:tr>
      <w:tr w:rsidR="00590573" w:rsidRPr="005F4D38" w:rsidTr="004E42E6">
        <w:trPr>
          <w:trHeight w:val="240"/>
        </w:trPr>
        <w:tc>
          <w:tcPr>
            <w:tcW w:w="720" w:type="dxa"/>
            <w:shd w:val="clear" w:color="auto" w:fill="auto"/>
            <w:noWrap/>
          </w:tcPr>
          <w:p w:rsidR="00590573" w:rsidRPr="005F4D38" w:rsidRDefault="00590573" w:rsidP="00590573">
            <w:pPr>
              <w:suppressAutoHyphens w:val="0"/>
              <w:spacing w:before="30" w:after="30" w:line="220" w:lineRule="exact"/>
              <w:ind w:right="113"/>
              <w:rPr>
                <w:bCs/>
                <w:sz w:val="18"/>
              </w:rPr>
            </w:pPr>
            <w:r w:rsidRPr="005F4D38">
              <w:rPr>
                <w:bCs/>
                <w:sz w:val="18"/>
              </w:rPr>
              <w:t>2006</w:t>
            </w:r>
          </w:p>
        </w:tc>
        <w:tc>
          <w:tcPr>
            <w:tcW w:w="1260" w:type="dxa"/>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1,0</w:t>
            </w:r>
          </w:p>
        </w:tc>
        <w:tc>
          <w:tcPr>
            <w:tcW w:w="1260" w:type="dxa"/>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20,1</w:t>
            </w:r>
          </w:p>
        </w:tc>
        <w:tc>
          <w:tcPr>
            <w:tcW w:w="1260" w:type="dxa"/>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22,2</w:t>
            </w:r>
          </w:p>
        </w:tc>
        <w:tc>
          <w:tcPr>
            <w:tcW w:w="1260" w:type="dxa"/>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21,1</w:t>
            </w:r>
          </w:p>
        </w:tc>
      </w:tr>
      <w:tr w:rsidR="00590573" w:rsidRPr="005F4D38" w:rsidTr="004E42E6">
        <w:trPr>
          <w:trHeight w:val="240"/>
        </w:trPr>
        <w:tc>
          <w:tcPr>
            <w:tcW w:w="720" w:type="dxa"/>
            <w:tcBorders>
              <w:bottom w:val="nil"/>
            </w:tcBorders>
            <w:shd w:val="clear" w:color="auto" w:fill="auto"/>
            <w:noWrap/>
          </w:tcPr>
          <w:p w:rsidR="00590573" w:rsidRPr="005F4D38" w:rsidRDefault="00590573" w:rsidP="00590573">
            <w:pPr>
              <w:suppressAutoHyphens w:val="0"/>
              <w:spacing w:before="30" w:after="30" w:line="220" w:lineRule="exact"/>
              <w:ind w:right="113"/>
              <w:rPr>
                <w:bCs/>
                <w:sz w:val="18"/>
              </w:rPr>
            </w:pPr>
            <w:r w:rsidRPr="005F4D38">
              <w:rPr>
                <w:bCs/>
                <w:sz w:val="18"/>
              </w:rPr>
              <w:t>2007</w:t>
            </w:r>
          </w:p>
        </w:tc>
        <w:tc>
          <w:tcPr>
            <w:tcW w:w="1260" w:type="dxa"/>
            <w:tcBorders>
              <w:bottom w:val="nil"/>
            </w:tcBorders>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1,0</w:t>
            </w:r>
          </w:p>
        </w:tc>
        <w:tc>
          <w:tcPr>
            <w:tcW w:w="1260" w:type="dxa"/>
            <w:tcBorders>
              <w:bottom w:val="nil"/>
            </w:tcBorders>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19,2</w:t>
            </w:r>
          </w:p>
        </w:tc>
        <w:tc>
          <w:tcPr>
            <w:tcW w:w="1260" w:type="dxa"/>
            <w:tcBorders>
              <w:bottom w:val="nil"/>
            </w:tcBorders>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20,6</w:t>
            </w:r>
          </w:p>
        </w:tc>
        <w:tc>
          <w:tcPr>
            <w:tcW w:w="1260" w:type="dxa"/>
            <w:tcBorders>
              <w:bottom w:val="nil"/>
            </w:tcBorders>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18,8</w:t>
            </w:r>
          </w:p>
        </w:tc>
      </w:tr>
      <w:tr w:rsidR="00590573" w:rsidRPr="005F4D38" w:rsidTr="004E42E6">
        <w:trPr>
          <w:trHeight w:val="240"/>
        </w:trPr>
        <w:tc>
          <w:tcPr>
            <w:tcW w:w="720" w:type="dxa"/>
            <w:tcBorders>
              <w:top w:val="nil"/>
              <w:bottom w:val="single" w:sz="12" w:space="0" w:color="auto"/>
            </w:tcBorders>
            <w:shd w:val="clear" w:color="auto" w:fill="auto"/>
            <w:noWrap/>
          </w:tcPr>
          <w:p w:rsidR="00590573" w:rsidRPr="005F4D38" w:rsidRDefault="00590573" w:rsidP="00590573">
            <w:pPr>
              <w:suppressAutoHyphens w:val="0"/>
              <w:spacing w:before="30" w:after="30" w:line="220" w:lineRule="exact"/>
              <w:ind w:right="113"/>
              <w:rPr>
                <w:bCs/>
                <w:sz w:val="18"/>
              </w:rPr>
            </w:pPr>
            <w:r w:rsidRPr="005F4D38">
              <w:rPr>
                <w:bCs/>
                <w:sz w:val="18"/>
              </w:rPr>
              <w:t>2008</w:t>
            </w:r>
          </w:p>
        </w:tc>
        <w:tc>
          <w:tcPr>
            <w:tcW w:w="1260" w:type="dxa"/>
            <w:tcBorders>
              <w:top w:val="nil"/>
              <w:bottom w:val="single" w:sz="12" w:space="0" w:color="auto"/>
            </w:tcBorders>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0,8</w:t>
            </w:r>
          </w:p>
        </w:tc>
        <w:tc>
          <w:tcPr>
            <w:tcW w:w="1260" w:type="dxa"/>
            <w:tcBorders>
              <w:top w:val="nil"/>
              <w:bottom w:val="single" w:sz="12" w:space="0" w:color="auto"/>
            </w:tcBorders>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18,5</w:t>
            </w:r>
          </w:p>
        </w:tc>
        <w:tc>
          <w:tcPr>
            <w:tcW w:w="1260" w:type="dxa"/>
            <w:tcBorders>
              <w:top w:val="nil"/>
              <w:bottom w:val="single" w:sz="12" w:space="0" w:color="auto"/>
            </w:tcBorders>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19,2</w:t>
            </w:r>
          </w:p>
        </w:tc>
        <w:tc>
          <w:tcPr>
            <w:tcW w:w="1260" w:type="dxa"/>
            <w:tcBorders>
              <w:top w:val="nil"/>
              <w:bottom w:val="single" w:sz="12" w:space="0" w:color="auto"/>
            </w:tcBorders>
            <w:shd w:val="clear" w:color="auto" w:fill="auto"/>
            <w:noWrap/>
            <w:vAlign w:val="bottom"/>
          </w:tcPr>
          <w:p w:rsidR="00590573" w:rsidRPr="005F4D38" w:rsidRDefault="00590573" w:rsidP="00590573">
            <w:pPr>
              <w:spacing w:before="30" w:after="30" w:line="220" w:lineRule="exact"/>
              <w:jc w:val="right"/>
              <w:rPr>
                <w:sz w:val="18"/>
              </w:rPr>
            </w:pPr>
            <w:r w:rsidRPr="005F4D38">
              <w:rPr>
                <w:sz w:val="18"/>
              </w:rPr>
              <w:t>17,4</w:t>
            </w:r>
          </w:p>
        </w:tc>
      </w:tr>
    </w:tbl>
    <w:p w:rsidR="00590573" w:rsidRPr="00D93D70" w:rsidRDefault="00590573" w:rsidP="00590573">
      <w:pPr>
        <w:pStyle w:val="SingleTxtG"/>
        <w:spacing w:before="120" w:after="240"/>
        <w:ind w:right="0" w:firstLine="170"/>
        <w:jc w:val="left"/>
        <w:rPr>
          <w:sz w:val="18"/>
        </w:rPr>
      </w:pPr>
      <w:r w:rsidRPr="00D93D70">
        <w:rPr>
          <w:bCs/>
          <w:i/>
          <w:sz w:val="18"/>
        </w:rPr>
        <w:t>Source</w:t>
      </w:r>
      <w:r w:rsidRPr="003869EC">
        <w:rPr>
          <w:bCs/>
          <w:sz w:val="18"/>
        </w:rPr>
        <w:t>:</w:t>
      </w:r>
      <w:r w:rsidRPr="00D93D70">
        <w:rPr>
          <w:sz w:val="18"/>
        </w:rPr>
        <w:t xml:space="preserve"> MEC, DGPE, SIEC 2004-2008.</w:t>
      </w:r>
    </w:p>
    <w:p w:rsidR="00590573" w:rsidRPr="00D93D70" w:rsidRDefault="00590573" w:rsidP="00590573">
      <w:pPr>
        <w:pStyle w:val="SingleTxtG"/>
        <w:spacing w:after="240" w:line="220" w:lineRule="atLeast"/>
      </w:pPr>
      <w:r w:rsidRPr="005A0F0B">
        <w:t>6</w:t>
      </w:r>
      <w:r w:rsidRPr="00D93D70">
        <w:t>0.</w:t>
      </w:r>
      <w:r w:rsidRPr="00D93D70">
        <w:tab/>
      </w:r>
      <w:r>
        <w:t xml:space="preserve">En ce qui concerne </w:t>
      </w:r>
      <w:r w:rsidRPr="00D93D70">
        <w:t>l</w:t>
      </w:r>
      <w:r>
        <w:t>’</w:t>
      </w:r>
      <w:r w:rsidRPr="00D93D70">
        <w:t xml:space="preserve">abandon scolaire, </w:t>
      </w:r>
      <w:r>
        <w:t xml:space="preserve">soit </w:t>
      </w:r>
      <w:r w:rsidRPr="00D93D70">
        <w:rPr>
          <w:lang w:eastAsia="fr-FR"/>
        </w:rPr>
        <w:t>le nombre d</w:t>
      </w:r>
      <w:r>
        <w:rPr>
          <w:lang w:eastAsia="fr-FR"/>
        </w:rPr>
        <w:t>’</w:t>
      </w:r>
      <w:r w:rsidRPr="00D93D70">
        <w:rPr>
          <w:lang w:eastAsia="fr-FR"/>
        </w:rPr>
        <w:t>étudiants qui s</w:t>
      </w:r>
      <w:r>
        <w:rPr>
          <w:lang w:eastAsia="fr-FR"/>
        </w:rPr>
        <w:t>’</w:t>
      </w:r>
      <w:r w:rsidRPr="00D93D70">
        <w:rPr>
          <w:lang w:eastAsia="fr-FR"/>
        </w:rPr>
        <w:t>inscrivent dans le primaire et le secondaire et finissent par abandonner leurs études, c</w:t>
      </w:r>
      <w:r>
        <w:rPr>
          <w:lang w:eastAsia="fr-FR"/>
        </w:rPr>
        <w:t>’</w:t>
      </w:r>
      <w:r w:rsidRPr="00D93D70">
        <w:rPr>
          <w:lang w:eastAsia="fr-FR"/>
        </w:rPr>
        <w:t>est dans le troisième cycle de l</w:t>
      </w:r>
      <w:r>
        <w:rPr>
          <w:lang w:eastAsia="fr-FR"/>
        </w:rPr>
        <w:t>’</w:t>
      </w:r>
      <w:r w:rsidRPr="00D93D70">
        <w:rPr>
          <w:lang w:eastAsia="fr-FR"/>
        </w:rPr>
        <w:t xml:space="preserve">enseignement </w:t>
      </w:r>
      <w:r>
        <w:rPr>
          <w:lang w:eastAsia="fr-FR"/>
        </w:rPr>
        <w:t>de base</w:t>
      </w:r>
      <w:r w:rsidRPr="00D93D70">
        <w:rPr>
          <w:lang w:eastAsia="fr-FR"/>
        </w:rPr>
        <w:t xml:space="preserve">, puis dans le secondaire, </w:t>
      </w:r>
      <w:r>
        <w:rPr>
          <w:lang w:eastAsia="fr-FR"/>
        </w:rPr>
        <w:t>que le taux est le plus élevé</w:t>
      </w:r>
      <w:r w:rsidRPr="00D93D70">
        <w:rPr>
          <w:lang w:eastAsia="fr-FR"/>
        </w:rPr>
        <w:t xml:space="preserve">. </w:t>
      </w:r>
      <w:r>
        <w:rPr>
          <w:lang w:eastAsia="fr-FR"/>
        </w:rPr>
        <w:t xml:space="preserve">Il est à noter que ce taux a </w:t>
      </w:r>
      <w:r w:rsidRPr="00D93D70">
        <w:rPr>
          <w:lang w:eastAsia="fr-FR"/>
        </w:rPr>
        <w:t>baiss</w:t>
      </w:r>
      <w:r>
        <w:rPr>
          <w:lang w:eastAsia="fr-FR"/>
        </w:rPr>
        <w:t>é</w:t>
      </w:r>
      <w:r w:rsidRPr="00D93D70">
        <w:rPr>
          <w:lang w:eastAsia="fr-FR"/>
        </w:rPr>
        <w:t xml:space="preserve"> </w:t>
      </w:r>
      <w:r>
        <w:rPr>
          <w:lang w:eastAsia="fr-FR"/>
        </w:rPr>
        <w:t xml:space="preserve">notablement </w:t>
      </w:r>
      <w:r w:rsidRPr="00D93D70">
        <w:rPr>
          <w:lang w:eastAsia="fr-FR"/>
        </w:rPr>
        <w:t>ces dernières années.</w:t>
      </w:r>
      <w:r w:rsidRPr="00D93D70">
        <w:t xml:space="preserve"> </w:t>
      </w:r>
    </w:p>
    <w:p w:rsidR="00590573" w:rsidRPr="00D93D70" w:rsidRDefault="00590573" w:rsidP="00590573">
      <w:pPr>
        <w:pStyle w:val="Heading1"/>
        <w:spacing w:after="120"/>
        <w:ind w:right="1134"/>
        <w:rPr>
          <w:b/>
        </w:rPr>
      </w:pPr>
      <w:bookmarkStart w:id="19" w:name="_Toc284832407"/>
      <w:r w:rsidRPr="00D93D70">
        <w:t>Tableau 23</w:t>
      </w:r>
      <w:bookmarkEnd w:id="19"/>
      <w:r>
        <w:br/>
      </w:r>
      <w:r w:rsidRPr="00BB065C">
        <w:rPr>
          <w:b/>
        </w:rPr>
        <w:t>T</w:t>
      </w:r>
      <w:r w:rsidRPr="00D93D70">
        <w:rPr>
          <w:b/>
        </w:rPr>
        <w:t>aux d</w:t>
      </w:r>
      <w:r>
        <w:rPr>
          <w:b/>
        </w:rPr>
        <w:t>’</w:t>
      </w:r>
      <w:r w:rsidRPr="00D93D70">
        <w:rPr>
          <w:b/>
        </w:rPr>
        <w:t>abandon scolaire</w:t>
      </w:r>
      <w:r>
        <w:rPr>
          <w:b/>
        </w:rPr>
        <w:t xml:space="preserve">, </w:t>
      </w:r>
      <w:r w:rsidRPr="00D93D70">
        <w:rPr>
          <w:b/>
        </w:rPr>
        <w:t>par cycle</w:t>
      </w:r>
      <w:r>
        <w:rPr>
          <w:b/>
        </w:rPr>
        <w:t>,</w:t>
      </w:r>
      <w:r w:rsidRPr="00D93D70">
        <w:rPr>
          <w:b/>
        </w:rPr>
        <w:t xml:space="preserve"> pour l</w:t>
      </w:r>
      <w:r>
        <w:rPr>
          <w:b/>
        </w:rPr>
        <w:t>’</w:t>
      </w:r>
      <w:r w:rsidRPr="00D93D70">
        <w:rPr>
          <w:b/>
        </w:rPr>
        <w:t>ensemble du pays, 2004-2008</w:t>
      </w:r>
    </w:p>
    <w:tbl>
      <w:tblPr>
        <w:tblW w:w="0" w:type="auto"/>
        <w:tblInd w:w="1134" w:type="dxa"/>
        <w:tblBorders>
          <w:top w:val="single" w:sz="4" w:space="0" w:color="000000"/>
          <w:bottom w:val="single" w:sz="12" w:space="0" w:color="000000"/>
        </w:tblBorders>
        <w:tblLayout w:type="fixed"/>
        <w:tblCellMar>
          <w:left w:w="0" w:type="dxa"/>
          <w:right w:w="0" w:type="dxa"/>
        </w:tblCellMar>
        <w:tblLook w:val="0000" w:firstRow="0" w:lastRow="0" w:firstColumn="0" w:lastColumn="0" w:noHBand="0" w:noVBand="0"/>
      </w:tblPr>
      <w:tblGrid>
        <w:gridCol w:w="1134"/>
        <w:gridCol w:w="1985"/>
        <w:gridCol w:w="1985"/>
        <w:gridCol w:w="2268"/>
      </w:tblGrid>
      <w:tr w:rsidR="00590573" w:rsidRPr="00D87DEE" w:rsidTr="004E42E6">
        <w:trPr>
          <w:trHeight w:val="240"/>
          <w:tblHeader/>
        </w:trPr>
        <w:tc>
          <w:tcPr>
            <w:tcW w:w="1134" w:type="dxa"/>
            <w:vMerge w:val="restart"/>
            <w:tcBorders>
              <w:top w:val="single" w:sz="4" w:space="0" w:color="000000"/>
            </w:tcBorders>
            <w:shd w:val="clear" w:color="auto" w:fill="auto"/>
            <w:vAlign w:val="bottom"/>
          </w:tcPr>
          <w:p w:rsidR="00590573" w:rsidRPr="00D87DEE" w:rsidRDefault="00590573" w:rsidP="004E42E6">
            <w:pPr>
              <w:suppressAutoHyphens w:val="0"/>
              <w:spacing w:before="80" w:after="80" w:line="200" w:lineRule="exact"/>
              <w:ind w:right="113"/>
              <w:rPr>
                <w:bCs/>
                <w:sz w:val="18"/>
              </w:rPr>
            </w:pPr>
            <w:r w:rsidRPr="00D87DEE">
              <w:rPr>
                <w:bCs/>
                <w:i/>
                <w:sz w:val="16"/>
                <w:szCs w:val="16"/>
              </w:rPr>
              <w:t>Année</w:t>
            </w:r>
          </w:p>
        </w:tc>
        <w:tc>
          <w:tcPr>
            <w:tcW w:w="6238" w:type="dxa"/>
            <w:gridSpan w:val="3"/>
            <w:tcBorders>
              <w:top w:val="single" w:sz="4" w:space="0" w:color="000000"/>
              <w:bottom w:val="single" w:sz="4" w:space="0" w:color="auto"/>
            </w:tcBorders>
            <w:shd w:val="clear" w:color="auto" w:fill="auto"/>
            <w:noWrap/>
            <w:vAlign w:val="bottom"/>
          </w:tcPr>
          <w:p w:rsidR="00590573" w:rsidRPr="00EC7BC7" w:rsidRDefault="00590573" w:rsidP="004E42E6">
            <w:pPr>
              <w:suppressAutoHyphens w:val="0"/>
              <w:spacing w:before="80" w:after="80" w:line="200" w:lineRule="exact"/>
              <w:ind w:right="113"/>
              <w:jc w:val="center"/>
              <w:rPr>
                <w:b/>
                <w:bCs/>
                <w:sz w:val="18"/>
              </w:rPr>
            </w:pPr>
            <w:r w:rsidRPr="00EC7BC7">
              <w:rPr>
                <w:b/>
                <w:i/>
                <w:sz w:val="16"/>
              </w:rPr>
              <w:t>Total</w:t>
            </w:r>
          </w:p>
        </w:tc>
      </w:tr>
      <w:tr w:rsidR="00590573" w:rsidRPr="00D87DEE" w:rsidTr="004E42E6">
        <w:trPr>
          <w:trHeight w:val="240"/>
          <w:tblHeader/>
        </w:trPr>
        <w:tc>
          <w:tcPr>
            <w:tcW w:w="1134" w:type="dxa"/>
            <w:vMerge/>
            <w:shd w:val="clear" w:color="auto" w:fill="auto"/>
            <w:vAlign w:val="bottom"/>
          </w:tcPr>
          <w:p w:rsidR="00590573" w:rsidRPr="00D87DEE" w:rsidRDefault="00590573" w:rsidP="004E42E6">
            <w:pPr>
              <w:suppressAutoHyphens w:val="0"/>
              <w:spacing w:before="80" w:after="80" w:line="200" w:lineRule="exact"/>
              <w:ind w:right="113"/>
              <w:rPr>
                <w:bCs/>
                <w:sz w:val="18"/>
              </w:rPr>
            </w:pPr>
          </w:p>
        </w:tc>
        <w:tc>
          <w:tcPr>
            <w:tcW w:w="3970" w:type="dxa"/>
            <w:gridSpan w:val="2"/>
            <w:tcBorders>
              <w:top w:val="single" w:sz="4" w:space="0" w:color="auto"/>
              <w:bottom w:val="single" w:sz="4" w:space="0" w:color="auto"/>
            </w:tcBorders>
            <w:shd w:val="clear" w:color="auto" w:fill="auto"/>
            <w:noWrap/>
            <w:vAlign w:val="bottom"/>
          </w:tcPr>
          <w:p w:rsidR="00590573" w:rsidRPr="00EC7BC7" w:rsidRDefault="00590573" w:rsidP="004E42E6">
            <w:pPr>
              <w:spacing w:before="80" w:after="80" w:line="200" w:lineRule="exact"/>
              <w:jc w:val="center"/>
              <w:rPr>
                <w:b/>
                <w:i/>
                <w:sz w:val="16"/>
              </w:rPr>
            </w:pPr>
            <w:r w:rsidRPr="00EC7BC7">
              <w:rPr>
                <w:b/>
                <w:i/>
                <w:sz w:val="16"/>
              </w:rPr>
              <w:t>Enseignement de base</w:t>
            </w:r>
          </w:p>
        </w:tc>
        <w:tc>
          <w:tcPr>
            <w:tcW w:w="2268" w:type="dxa"/>
            <w:vMerge w:val="restart"/>
            <w:tcBorders>
              <w:top w:val="single" w:sz="4" w:space="0" w:color="auto"/>
            </w:tcBorders>
            <w:shd w:val="clear" w:color="auto" w:fill="auto"/>
            <w:vAlign w:val="bottom"/>
          </w:tcPr>
          <w:p w:rsidR="00590573" w:rsidRPr="00EC7BC7" w:rsidRDefault="00590573" w:rsidP="004E42E6">
            <w:pPr>
              <w:suppressAutoHyphens w:val="0"/>
              <w:spacing w:before="80" w:after="80" w:line="200" w:lineRule="exact"/>
              <w:jc w:val="right"/>
              <w:rPr>
                <w:b/>
                <w:bCs/>
                <w:sz w:val="18"/>
              </w:rPr>
            </w:pPr>
            <w:r w:rsidRPr="00EC7BC7">
              <w:rPr>
                <w:b/>
                <w:i/>
                <w:sz w:val="16"/>
              </w:rPr>
              <w:t>Enseignement</w:t>
            </w:r>
            <w:r>
              <w:rPr>
                <w:b/>
                <w:i/>
                <w:sz w:val="16"/>
              </w:rPr>
              <w:br/>
            </w:r>
            <w:r w:rsidRPr="00EC7BC7">
              <w:rPr>
                <w:b/>
                <w:i/>
                <w:sz w:val="16"/>
              </w:rPr>
              <w:t xml:space="preserve"> secondaire</w:t>
            </w:r>
          </w:p>
        </w:tc>
      </w:tr>
      <w:tr w:rsidR="00590573" w:rsidRPr="00D87DEE" w:rsidTr="004E42E6">
        <w:trPr>
          <w:trHeight w:val="240"/>
          <w:tblHeader/>
        </w:trPr>
        <w:tc>
          <w:tcPr>
            <w:tcW w:w="1134" w:type="dxa"/>
            <w:vMerge/>
            <w:tcBorders>
              <w:bottom w:val="single" w:sz="12" w:space="0" w:color="000000"/>
            </w:tcBorders>
            <w:shd w:val="clear" w:color="auto" w:fill="auto"/>
            <w:vAlign w:val="bottom"/>
          </w:tcPr>
          <w:p w:rsidR="00590573" w:rsidRPr="00D87DEE" w:rsidRDefault="00590573" w:rsidP="004E42E6">
            <w:pPr>
              <w:suppressAutoHyphens w:val="0"/>
              <w:spacing w:before="40" w:after="40" w:line="220" w:lineRule="exact"/>
              <w:ind w:right="113"/>
              <w:rPr>
                <w:bCs/>
                <w:sz w:val="18"/>
              </w:rPr>
            </w:pPr>
          </w:p>
        </w:tc>
        <w:tc>
          <w:tcPr>
            <w:tcW w:w="1985" w:type="dxa"/>
            <w:tcBorders>
              <w:top w:val="single" w:sz="4" w:space="0" w:color="auto"/>
              <w:bottom w:val="single" w:sz="12" w:space="0" w:color="000000"/>
            </w:tcBorders>
            <w:shd w:val="clear" w:color="auto" w:fill="auto"/>
            <w:noWrap/>
            <w:vAlign w:val="bottom"/>
          </w:tcPr>
          <w:p w:rsidR="00590573" w:rsidRPr="00EC7BC7" w:rsidRDefault="00590573" w:rsidP="004E42E6">
            <w:pPr>
              <w:spacing w:before="80" w:after="80" w:line="200" w:lineRule="exact"/>
              <w:jc w:val="right"/>
              <w:rPr>
                <w:b/>
                <w:i/>
                <w:sz w:val="16"/>
              </w:rPr>
            </w:pPr>
            <w:r w:rsidRPr="00EC7BC7">
              <w:rPr>
                <w:b/>
                <w:i/>
                <w:sz w:val="16"/>
              </w:rPr>
              <w:t>1</w:t>
            </w:r>
            <w:r w:rsidRPr="00EC7BC7">
              <w:rPr>
                <w:b/>
                <w:i/>
                <w:sz w:val="16"/>
                <w:vertAlign w:val="superscript"/>
              </w:rPr>
              <w:t>er</w:t>
            </w:r>
            <w:r w:rsidRPr="00EC7BC7">
              <w:rPr>
                <w:b/>
                <w:i/>
                <w:sz w:val="16"/>
              </w:rPr>
              <w:t xml:space="preserve"> et 2</w:t>
            </w:r>
            <w:r w:rsidRPr="00EC7BC7">
              <w:rPr>
                <w:b/>
                <w:i/>
                <w:sz w:val="16"/>
                <w:vertAlign w:val="superscript"/>
              </w:rPr>
              <w:t>e</w:t>
            </w:r>
            <w:r w:rsidRPr="00EC7BC7">
              <w:rPr>
                <w:b/>
                <w:i/>
                <w:sz w:val="16"/>
              </w:rPr>
              <w:t xml:space="preserve"> cycles</w:t>
            </w:r>
          </w:p>
        </w:tc>
        <w:tc>
          <w:tcPr>
            <w:tcW w:w="1985" w:type="dxa"/>
            <w:tcBorders>
              <w:top w:val="single" w:sz="4" w:space="0" w:color="auto"/>
              <w:bottom w:val="single" w:sz="12" w:space="0" w:color="000000"/>
            </w:tcBorders>
            <w:shd w:val="clear" w:color="auto" w:fill="auto"/>
            <w:noWrap/>
            <w:vAlign w:val="bottom"/>
          </w:tcPr>
          <w:p w:rsidR="00590573" w:rsidRPr="00EC7BC7" w:rsidRDefault="00590573" w:rsidP="004E42E6">
            <w:pPr>
              <w:spacing w:before="80" w:after="80" w:line="200" w:lineRule="exact"/>
              <w:jc w:val="right"/>
              <w:rPr>
                <w:b/>
                <w:i/>
                <w:sz w:val="16"/>
              </w:rPr>
            </w:pPr>
            <w:r w:rsidRPr="00EC7BC7">
              <w:rPr>
                <w:b/>
                <w:i/>
                <w:sz w:val="16"/>
              </w:rPr>
              <w:t>3</w:t>
            </w:r>
            <w:r w:rsidRPr="00EC7BC7">
              <w:rPr>
                <w:b/>
                <w:i/>
                <w:sz w:val="16"/>
                <w:vertAlign w:val="superscript"/>
              </w:rPr>
              <w:t>e</w:t>
            </w:r>
            <w:r w:rsidRPr="00EC7BC7">
              <w:rPr>
                <w:b/>
                <w:i/>
                <w:sz w:val="16"/>
              </w:rPr>
              <w:t xml:space="preserve"> cycle</w:t>
            </w:r>
          </w:p>
        </w:tc>
        <w:tc>
          <w:tcPr>
            <w:tcW w:w="2268" w:type="dxa"/>
            <w:vMerge/>
            <w:tcBorders>
              <w:bottom w:val="single" w:sz="12" w:space="0" w:color="000000"/>
            </w:tcBorders>
            <w:shd w:val="clear" w:color="auto" w:fill="auto"/>
            <w:vAlign w:val="bottom"/>
          </w:tcPr>
          <w:p w:rsidR="00590573" w:rsidRPr="00EC7BC7" w:rsidRDefault="00590573" w:rsidP="004E42E6">
            <w:pPr>
              <w:suppressAutoHyphens w:val="0"/>
              <w:spacing w:before="40" w:after="40" w:line="220" w:lineRule="exact"/>
              <w:ind w:right="113"/>
              <w:jc w:val="right"/>
              <w:rPr>
                <w:b/>
                <w:bCs/>
                <w:sz w:val="18"/>
              </w:rPr>
            </w:pPr>
          </w:p>
        </w:tc>
      </w:tr>
      <w:tr w:rsidR="00590573" w:rsidRPr="00D87DEE" w:rsidTr="004E42E6">
        <w:trPr>
          <w:trHeight w:val="240"/>
        </w:trPr>
        <w:tc>
          <w:tcPr>
            <w:tcW w:w="1134" w:type="dxa"/>
            <w:tcBorders>
              <w:top w:val="single" w:sz="12" w:space="0" w:color="000000"/>
              <w:bottom w:val="nil"/>
            </w:tcBorders>
            <w:shd w:val="clear" w:color="auto" w:fill="auto"/>
            <w:noWrap/>
          </w:tcPr>
          <w:p w:rsidR="00590573" w:rsidRPr="00D87DEE" w:rsidRDefault="00590573" w:rsidP="00590573">
            <w:pPr>
              <w:suppressAutoHyphens w:val="0"/>
              <w:spacing w:before="30" w:after="30" w:line="220" w:lineRule="exact"/>
              <w:ind w:right="113"/>
              <w:rPr>
                <w:sz w:val="18"/>
              </w:rPr>
            </w:pPr>
            <w:r w:rsidRPr="00D87DEE">
              <w:rPr>
                <w:sz w:val="18"/>
              </w:rPr>
              <w:t>2004</w:t>
            </w:r>
          </w:p>
        </w:tc>
        <w:tc>
          <w:tcPr>
            <w:tcW w:w="1985" w:type="dxa"/>
            <w:tcBorders>
              <w:top w:val="single" w:sz="12" w:space="0" w:color="000000"/>
              <w:bottom w:val="nil"/>
            </w:tcBorders>
            <w:shd w:val="clear" w:color="auto" w:fill="auto"/>
            <w:noWrap/>
            <w:vAlign w:val="bottom"/>
          </w:tcPr>
          <w:p w:rsidR="00590573" w:rsidRPr="00EC7BC7" w:rsidRDefault="00590573" w:rsidP="00590573">
            <w:pPr>
              <w:spacing w:before="30" w:after="30" w:line="220" w:lineRule="exact"/>
              <w:jc w:val="right"/>
              <w:rPr>
                <w:b/>
                <w:sz w:val="18"/>
              </w:rPr>
            </w:pPr>
            <w:r w:rsidRPr="00EC7BC7">
              <w:rPr>
                <w:b/>
                <w:sz w:val="18"/>
              </w:rPr>
              <w:t>6,1</w:t>
            </w:r>
          </w:p>
        </w:tc>
        <w:tc>
          <w:tcPr>
            <w:tcW w:w="1985" w:type="dxa"/>
            <w:tcBorders>
              <w:top w:val="single" w:sz="12" w:space="0" w:color="000000"/>
              <w:bottom w:val="nil"/>
            </w:tcBorders>
            <w:shd w:val="clear" w:color="auto" w:fill="auto"/>
            <w:noWrap/>
            <w:vAlign w:val="bottom"/>
          </w:tcPr>
          <w:p w:rsidR="00590573" w:rsidRPr="00EC7BC7" w:rsidRDefault="00590573" w:rsidP="00590573">
            <w:pPr>
              <w:spacing w:before="30" w:after="30" w:line="220" w:lineRule="exact"/>
              <w:jc w:val="right"/>
              <w:rPr>
                <w:b/>
                <w:sz w:val="18"/>
              </w:rPr>
            </w:pPr>
            <w:r w:rsidRPr="00EC7BC7">
              <w:rPr>
                <w:b/>
                <w:sz w:val="18"/>
              </w:rPr>
              <w:t>7,6</w:t>
            </w:r>
          </w:p>
        </w:tc>
        <w:tc>
          <w:tcPr>
            <w:tcW w:w="2268" w:type="dxa"/>
            <w:tcBorders>
              <w:top w:val="single" w:sz="12" w:space="0" w:color="000000"/>
              <w:bottom w:val="nil"/>
            </w:tcBorders>
            <w:shd w:val="clear" w:color="auto" w:fill="auto"/>
            <w:noWrap/>
            <w:vAlign w:val="bottom"/>
          </w:tcPr>
          <w:p w:rsidR="00590573" w:rsidRPr="00EC7BC7" w:rsidRDefault="00590573" w:rsidP="00590573">
            <w:pPr>
              <w:spacing w:before="30" w:after="30" w:line="220" w:lineRule="exact"/>
              <w:jc w:val="right"/>
              <w:rPr>
                <w:b/>
                <w:sz w:val="18"/>
              </w:rPr>
            </w:pPr>
            <w:r w:rsidRPr="00EC7BC7">
              <w:rPr>
                <w:b/>
                <w:sz w:val="18"/>
              </w:rPr>
              <w:t>6,2</w:t>
            </w:r>
          </w:p>
        </w:tc>
      </w:tr>
      <w:tr w:rsidR="00590573" w:rsidRPr="00D87DEE" w:rsidTr="004E42E6">
        <w:trPr>
          <w:trHeight w:val="240"/>
        </w:trPr>
        <w:tc>
          <w:tcPr>
            <w:tcW w:w="1134" w:type="dxa"/>
            <w:tcBorders>
              <w:top w:val="nil"/>
            </w:tcBorders>
            <w:shd w:val="clear" w:color="auto" w:fill="auto"/>
            <w:noWrap/>
          </w:tcPr>
          <w:p w:rsidR="00590573" w:rsidRPr="00D87DEE" w:rsidRDefault="00590573" w:rsidP="00590573">
            <w:pPr>
              <w:suppressAutoHyphens w:val="0"/>
              <w:spacing w:before="30" w:after="30" w:line="220" w:lineRule="exact"/>
              <w:ind w:right="113"/>
              <w:rPr>
                <w:sz w:val="18"/>
              </w:rPr>
            </w:pPr>
            <w:r w:rsidRPr="00D87DEE">
              <w:rPr>
                <w:sz w:val="18"/>
              </w:rPr>
              <w:t>2005</w:t>
            </w:r>
          </w:p>
        </w:tc>
        <w:tc>
          <w:tcPr>
            <w:tcW w:w="1985" w:type="dxa"/>
            <w:tcBorders>
              <w:top w:val="nil"/>
            </w:tcBorders>
            <w:shd w:val="clear" w:color="auto" w:fill="auto"/>
            <w:noWrap/>
            <w:vAlign w:val="bottom"/>
          </w:tcPr>
          <w:p w:rsidR="00590573" w:rsidRPr="00EC7BC7" w:rsidRDefault="00590573" w:rsidP="00590573">
            <w:pPr>
              <w:spacing w:before="30" w:after="30" w:line="220" w:lineRule="exact"/>
              <w:jc w:val="right"/>
              <w:rPr>
                <w:b/>
                <w:sz w:val="18"/>
              </w:rPr>
            </w:pPr>
            <w:r w:rsidRPr="00EC7BC7">
              <w:rPr>
                <w:b/>
                <w:sz w:val="18"/>
              </w:rPr>
              <w:t>6,2</w:t>
            </w:r>
          </w:p>
        </w:tc>
        <w:tc>
          <w:tcPr>
            <w:tcW w:w="1985" w:type="dxa"/>
            <w:tcBorders>
              <w:top w:val="nil"/>
            </w:tcBorders>
            <w:shd w:val="clear" w:color="auto" w:fill="auto"/>
            <w:noWrap/>
            <w:vAlign w:val="bottom"/>
          </w:tcPr>
          <w:p w:rsidR="00590573" w:rsidRPr="00EC7BC7" w:rsidRDefault="00590573" w:rsidP="00590573">
            <w:pPr>
              <w:spacing w:before="30" w:after="30" w:line="220" w:lineRule="exact"/>
              <w:jc w:val="right"/>
              <w:rPr>
                <w:b/>
                <w:sz w:val="18"/>
              </w:rPr>
            </w:pPr>
            <w:r w:rsidRPr="00EC7BC7">
              <w:rPr>
                <w:b/>
                <w:sz w:val="18"/>
              </w:rPr>
              <w:t>7,5</w:t>
            </w:r>
          </w:p>
        </w:tc>
        <w:tc>
          <w:tcPr>
            <w:tcW w:w="2268" w:type="dxa"/>
            <w:tcBorders>
              <w:top w:val="nil"/>
            </w:tcBorders>
            <w:shd w:val="clear" w:color="auto" w:fill="auto"/>
            <w:noWrap/>
            <w:vAlign w:val="bottom"/>
          </w:tcPr>
          <w:p w:rsidR="00590573" w:rsidRPr="00EC7BC7" w:rsidRDefault="00590573" w:rsidP="00590573">
            <w:pPr>
              <w:spacing w:before="30" w:after="30" w:line="220" w:lineRule="exact"/>
              <w:jc w:val="right"/>
              <w:rPr>
                <w:b/>
                <w:sz w:val="18"/>
              </w:rPr>
            </w:pPr>
            <w:r w:rsidRPr="00EC7BC7">
              <w:rPr>
                <w:b/>
                <w:sz w:val="18"/>
              </w:rPr>
              <w:t>6,7</w:t>
            </w:r>
          </w:p>
        </w:tc>
      </w:tr>
      <w:tr w:rsidR="00590573" w:rsidRPr="00D87DEE" w:rsidTr="004E42E6">
        <w:trPr>
          <w:trHeight w:val="240"/>
        </w:trPr>
        <w:tc>
          <w:tcPr>
            <w:tcW w:w="1134" w:type="dxa"/>
            <w:shd w:val="clear" w:color="auto" w:fill="auto"/>
            <w:noWrap/>
          </w:tcPr>
          <w:p w:rsidR="00590573" w:rsidRPr="00D87DEE" w:rsidRDefault="00590573" w:rsidP="00590573">
            <w:pPr>
              <w:suppressAutoHyphens w:val="0"/>
              <w:spacing w:before="30" w:after="30" w:line="220" w:lineRule="exact"/>
              <w:ind w:right="113"/>
              <w:rPr>
                <w:sz w:val="18"/>
              </w:rPr>
            </w:pPr>
            <w:r w:rsidRPr="00D87DEE">
              <w:rPr>
                <w:sz w:val="18"/>
              </w:rPr>
              <w:t>2006</w:t>
            </w:r>
          </w:p>
        </w:tc>
        <w:tc>
          <w:tcPr>
            <w:tcW w:w="1985" w:type="dxa"/>
            <w:shd w:val="clear" w:color="auto" w:fill="auto"/>
            <w:noWrap/>
            <w:vAlign w:val="bottom"/>
          </w:tcPr>
          <w:p w:rsidR="00590573" w:rsidRPr="00EC7BC7" w:rsidRDefault="00590573" w:rsidP="00590573">
            <w:pPr>
              <w:spacing w:before="30" w:after="30" w:line="220" w:lineRule="exact"/>
              <w:jc w:val="right"/>
              <w:rPr>
                <w:b/>
                <w:sz w:val="18"/>
              </w:rPr>
            </w:pPr>
            <w:r w:rsidRPr="00EC7BC7">
              <w:rPr>
                <w:b/>
                <w:sz w:val="18"/>
              </w:rPr>
              <w:t>6,0</w:t>
            </w:r>
          </w:p>
        </w:tc>
        <w:tc>
          <w:tcPr>
            <w:tcW w:w="1985" w:type="dxa"/>
            <w:shd w:val="clear" w:color="auto" w:fill="auto"/>
            <w:noWrap/>
            <w:vAlign w:val="bottom"/>
          </w:tcPr>
          <w:p w:rsidR="00590573" w:rsidRPr="00EC7BC7" w:rsidRDefault="00590573" w:rsidP="00590573">
            <w:pPr>
              <w:spacing w:before="30" w:after="30" w:line="220" w:lineRule="exact"/>
              <w:jc w:val="right"/>
              <w:rPr>
                <w:b/>
                <w:sz w:val="18"/>
              </w:rPr>
            </w:pPr>
            <w:r w:rsidRPr="00EC7BC7">
              <w:rPr>
                <w:b/>
                <w:sz w:val="18"/>
              </w:rPr>
              <w:t>7,5</w:t>
            </w:r>
          </w:p>
        </w:tc>
        <w:tc>
          <w:tcPr>
            <w:tcW w:w="2268" w:type="dxa"/>
            <w:shd w:val="clear" w:color="auto" w:fill="auto"/>
            <w:noWrap/>
            <w:vAlign w:val="bottom"/>
          </w:tcPr>
          <w:p w:rsidR="00590573" w:rsidRPr="00EC7BC7" w:rsidRDefault="00590573" w:rsidP="00590573">
            <w:pPr>
              <w:spacing w:before="30" w:after="30" w:line="220" w:lineRule="exact"/>
              <w:jc w:val="right"/>
              <w:rPr>
                <w:b/>
                <w:sz w:val="18"/>
              </w:rPr>
            </w:pPr>
            <w:r w:rsidRPr="00EC7BC7">
              <w:rPr>
                <w:b/>
                <w:sz w:val="18"/>
              </w:rPr>
              <w:t>7,0</w:t>
            </w:r>
          </w:p>
        </w:tc>
      </w:tr>
      <w:tr w:rsidR="00590573" w:rsidRPr="00D87DEE" w:rsidTr="004E42E6">
        <w:trPr>
          <w:trHeight w:val="240"/>
        </w:trPr>
        <w:tc>
          <w:tcPr>
            <w:tcW w:w="1134" w:type="dxa"/>
            <w:shd w:val="clear" w:color="auto" w:fill="auto"/>
            <w:noWrap/>
          </w:tcPr>
          <w:p w:rsidR="00590573" w:rsidRPr="00D87DEE" w:rsidRDefault="00590573" w:rsidP="00590573">
            <w:pPr>
              <w:suppressAutoHyphens w:val="0"/>
              <w:spacing w:before="30" w:after="30" w:line="220" w:lineRule="exact"/>
              <w:ind w:right="113"/>
              <w:rPr>
                <w:sz w:val="18"/>
              </w:rPr>
            </w:pPr>
            <w:r w:rsidRPr="00D87DEE">
              <w:rPr>
                <w:sz w:val="18"/>
              </w:rPr>
              <w:t>2007</w:t>
            </w:r>
          </w:p>
        </w:tc>
        <w:tc>
          <w:tcPr>
            <w:tcW w:w="1985" w:type="dxa"/>
            <w:shd w:val="clear" w:color="auto" w:fill="auto"/>
            <w:noWrap/>
            <w:vAlign w:val="bottom"/>
          </w:tcPr>
          <w:p w:rsidR="00590573" w:rsidRPr="00EC7BC7" w:rsidRDefault="00590573" w:rsidP="00590573">
            <w:pPr>
              <w:spacing w:before="30" w:after="30" w:line="220" w:lineRule="exact"/>
              <w:jc w:val="right"/>
              <w:rPr>
                <w:b/>
                <w:sz w:val="18"/>
              </w:rPr>
            </w:pPr>
            <w:r w:rsidRPr="00EC7BC7">
              <w:rPr>
                <w:b/>
                <w:sz w:val="18"/>
              </w:rPr>
              <w:t>4,1</w:t>
            </w:r>
          </w:p>
        </w:tc>
        <w:tc>
          <w:tcPr>
            <w:tcW w:w="1985" w:type="dxa"/>
            <w:shd w:val="clear" w:color="auto" w:fill="auto"/>
            <w:noWrap/>
            <w:vAlign w:val="bottom"/>
          </w:tcPr>
          <w:p w:rsidR="00590573" w:rsidRPr="00EC7BC7" w:rsidRDefault="00590573" w:rsidP="00590573">
            <w:pPr>
              <w:spacing w:before="30" w:after="30" w:line="220" w:lineRule="exact"/>
              <w:jc w:val="right"/>
              <w:rPr>
                <w:b/>
                <w:sz w:val="18"/>
              </w:rPr>
            </w:pPr>
            <w:r w:rsidRPr="00EC7BC7">
              <w:rPr>
                <w:b/>
                <w:sz w:val="18"/>
              </w:rPr>
              <w:t>5,4</w:t>
            </w:r>
          </w:p>
        </w:tc>
        <w:tc>
          <w:tcPr>
            <w:tcW w:w="2268" w:type="dxa"/>
            <w:shd w:val="clear" w:color="auto" w:fill="auto"/>
            <w:noWrap/>
            <w:vAlign w:val="bottom"/>
          </w:tcPr>
          <w:p w:rsidR="00590573" w:rsidRPr="00EC7BC7" w:rsidRDefault="00590573" w:rsidP="00590573">
            <w:pPr>
              <w:spacing w:before="30" w:after="30" w:line="220" w:lineRule="exact"/>
              <w:jc w:val="right"/>
              <w:rPr>
                <w:b/>
                <w:sz w:val="18"/>
              </w:rPr>
            </w:pPr>
            <w:r w:rsidRPr="00EC7BC7">
              <w:rPr>
                <w:b/>
                <w:sz w:val="18"/>
              </w:rPr>
              <w:t>4,8</w:t>
            </w:r>
          </w:p>
        </w:tc>
      </w:tr>
      <w:tr w:rsidR="00590573" w:rsidRPr="00D87DEE" w:rsidTr="004E42E6">
        <w:trPr>
          <w:trHeight w:val="240"/>
        </w:trPr>
        <w:tc>
          <w:tcPr>
            <w:tcW w:w="1134" w:type="dxa"/>
            <w:shd w:val="clear" w:color="auto" w:fill="auto"/>
            <w:noWrap/>
          </w:tcPr>
          <w:p w:rsidR="00590573" w:rsidRPr="00D87DEE" w:rsidRDefault="00590573" w:rsidP="00590573">
            <w:pPr>
              <w:suppressAutoHyphens w:val="0"/>
              <w:spacing w:before="30" w:after="30" w:line="220" w:lineRule="exact"/>
              <w:ind w:right="113"/>
              <w:rPr>
                <w:sz w:val="18"/>
              </w:rPr>
            </w:pPr>
            <w:r w:rsidRPr="00D87DEE">
              <w:rPr>
                <w:sz w:val="18"/>
              </w:rPr>
              <w:t>2008</w:t>
            </w:r>
          </w:p>
        </w:tc>
        <w:tc>
          <w:tcPr>
            <w:tcW w:w="1985" w:type="dxa"/>
            <w:shd w:val="clear" w:color="auto" w:fill="auto"/>
            <w:noWrap/>
            <w:vAlign w:val="bottom"/>
          </w:tcPr>
          <w:p w:rsidR="00590573" w:rsidRPr="00EC7BC7" w:rsidRDefault="00590573" w:rsidP="00590573">
            <w:pPr>
              <w:spacing w:before="30" w:after="30" w:line="220" w:lineRule="exact"/>
              <w:jc w:val="right"/>
              <w:rPr>
                <w:b/>
                <w:sz w:val="18"/>
              </w:rPr>
            </w:pPr>
            <w:r w:rsidRPr="00EC7BC7">
              <w:rPr>
                <w:b/>
                <w:sz w:val="18"/>
              </w:rPr>
              <w:t>4,0</w:t>
            </w:r>
          </w:p>
        </w:tc>
        <w:tc>
          <w:tcPr>
            <w:tcW w:w="1985" w:type="dxa"/>
            <w:shd w:val="clear" w:color="auto" w:fill="auto"/>
            <w:noWrap/>
            <w:vAlign w:val="bottom"/>
          </w:tcPr>
          <w:p w:rsidR="00590573" w:rsidRPr="00EC7BC7" w:rsidRDefault="00590573" w:rsidP="00590573">
            <w:pPr>
              <w:spacing w:before="30" w:after="30" w:line="220" w:lineRule="exact"/>
              <w:jc w:val="right"/>
              <w:rPr>
                <w:b/>
                <w:sz w:val="18"/>
              </w:rPr>
            </w:pPr>
            <w:r w:rsidRPr="00EC7BC7">
              <w:rPr>
                <w:b/>
                <w:sz w:val="18"/>
              </w:rPr>
              <w:t>5,3</w:t>
            </w:r>
          </w:p>
        </w:tc>
        <w:tc>
          <w:tcPr>
            <w:tcW w:w="2268" w:type="dxa"/>
            <w:shd w:val="clear" w:color="auto" w:fill="auto"/>
            <w:noWrap/>
            <w:vAlign w:val="bottom"/>
          </w:tcPr>
          <w:p w:rsidR="00590573" w:rsidRPr="00EC7BC7" w:rsidRDefault="00590573" w:rsidP="00590573">
            <w:pPr>
              <w:spacing w:before="30" w:after="30" w:line="220" w:lineRule="exact"/>
              <w:jc w:val="right"/>
              <w:rPr>
                <w:b/>
                <w:sz w:val="18"/>
              </w:rPr>
            </w:pPr>
            <w:r w:rsidRPr="00EC7BC7">
              <w:rPr>
                <w:b/>
                <w:sz w:val="18"/>
              </w:rPr>
              <w:t>4,7</w:t>
            </w:r>
          </w:p>
        </w:tc>
      </w:tr>
    </w:tbl>
    <w:p w:rsidR="00590573" w:rsidRPr="00D93D70" w:rsidRDefault="00590573" w:rsidP="00590573">
      <w:pPr>
        <w:pStyle w:val="SingleTxtG"/>
        <w:spacing w:before="120" w:after="240"/>
        <w:ind w:right="0" w:firstLine="170"/>
        <w:jc w:val="left"/>
        <w:rPr>
          <w:sz w:val="18"/>
          <w:szCs w:val="18"/>
        </w:rPr>
      </w:pPr>
      <w:r w:rsidRPr="00D93D70">
        <w:rPr>
          <w:bCs/>
          <w:i/>
          <w:sz w:val="18"/>
          <w:szCs w:val="18"/>
        </w:rPr>
        <w:t>Source</w:t>
      </w:r>
      <w:r w:rsidRPr="00D87DEE">
        <w:rPr>
          <w:bCs/>
          <w:sz w:val="18"/>
          <w:szCs w:val="18"/>
        </w:rPr>
        <w:t>:</w:t>
      </w:r>
      <w:r w:rsidRPr="00D93D70">
        <w:rPr>
          <w:sz w:val="18"/>
          <w:szCs w:val="18"/>
        </w:rPr>
        <w:t xml:space="preserve"> MEC, DGPE, SIEC 2004-2008.</w:t>
      </w:r>
    </w:p>
    <w:p w:rsidR="00590573" w:rsidRDefault="00590573" w:rsidP="00590573">
      <w:pPr>
        <w:pStyle w:val="SingleTxtG"/>
        <w:spacing w:line="220" w:lineRule="atLeast"/>
        <w:rPr>
          <w:bCs/>
          <w:sz w:val="18"/>
          <w:szCs w:val="18"/>
        </w:rPr>
      </w:pPr>
      <w:r w:rsidRPr="00D93D70">
        <w:t>61</w:t>
      </w:r>
      <w:r w:rsidRPr="00D93D70">
        <w:rPr>
          <w:sz w:val="18"/>
          <w:szCs w:val="18"/>
        </w:rPr>
        <w:t>.</w:t>
      </w:r>
      <w:r w:rsidRPr="00D93D70">
        <w:rPr>
          <w:sz w:val="18"/>
          <w:szCs w:val="18"/>
        </w:rPr>
        <w:tab/>
      </w:r>
      <w:r w:rsidRPr="00D93D70">
        <w:rPr>
          <w:lang w:eastAsia="fr-FR"/>
        </w:rPr>
        <w:t>Le taux de persévérance scolaire est de 49</w:t>
      </w:r>
      <w:r w:rsidR="002B1ABE">
        <w:rPr>
          <w:lang w:eastAsia="fr-FR"/>
        </w:rPr>
        <w:t xml:space="preserve"> </w:t>
      </w:r>
      <w:r w:rsidRPr="00D93D70">
        <w:rPr>
          <w:lang w:eastAsia="fr-FR"/>
        </w:rPr>
        <w:t>% dans le primaire et de 76</w:t>
      </w:r>
      <w:r w:rsidR="002B1ABE">
        <w:rPr>
          <w:lang w:eastAsia="fr-FR"/>
        </w:rPr>
        <w:t xml:space="preserve"> </w:t>
      </w:r>
      <w:r w:rsidRPr="00D93D70">
        <w:rPr>
          <w:lang w:eastAsia="fr-FR"/>
        </w:rPr>
        <w:t>% dans le secondaire</w:t>
      </w:r>
      <w:r>
        <w:rPr>
          <w:lang w:eastAsia="fr-FR"/>
        </w:rPr>
        <w:t>.</w:t>
      </w:r>
      <w:r w:rsidRPr="00D93D70">
        <w:rPr>
          <w:lang w:eastAsia="fr-FR"/>
        </w:rPr>
        <w:t xml:space="preserve"> </w:t>
      </w:r>
      <w:r>
        <w:rPr>
          <w:lang w:eastAsia="fr-FR"/>
        </w:rPr>
        <w:t>L</w:t>
      </w:r>
      <w:r w:rsidRPr="00D93D70">
        <w:rPr>
          <w:lang w:eastAsia="fr-FR"/>
        </w:rPr>
        <w:t>e taux d</w:t>
      </w:r>
      <w:r>
        <w:rPr>
          <w:lang w:eastAsia="fr-FR"/>
        </w:rPr>
        <w:t>’</w:t>
      </w:r>
      <w:r w:rsidRPr="00D93D70">
        <w:rPr>
          <w:lang w:eastAsia="fr-FR"/>
        </w:rPr>
        <w:t xml:space="preserve">achèvement des études </w:t>
      </w:r>
      <w:r>
        <w:rPr>
          <w:lang w:eastAsia="fr-FR"/>
        </w:rPr>
        <w:t>est</w:t>
      </w:r>
      <w:r w:rsidRPr="00D93D70">
        <w:rPr>
          <w:lang w:eastAsia="fr-FR"/>
        </w:rPr>
        <w:t xml:space="preserve"> dans les deux cas proche du taux de persévérance, avec 69</w:t>
      </w:r>
      <w:r w:rsidR="002B1ABE">
        <w:rPr>
          <w:lang w:eastAsia="fr-FR"/>
        </w:rPr>
        <w:t xml:space="preserve"> </w:t>
      </w:r>
      <w:r w:rsidRPr="00D93D70">
        <w:rPr>
          <w:lang w:eastAsia="fr-FR"/>
        </w:rPr>
        <w:t>% pour le secondaire et 45</w:t>
      </w:r>
      <w:r w:rsidR="002B1ABE">
        <w:rPr>
          <w:lang w:eastAsia="fr-FR"/>
        </w:rPr>
        <w:t xml:space="preserve"> </w:t>
      </w:r>
      <w:r w:rsidRPr="00D93D70">
        <w:rPr>
          <w:lang w:eastAsia="fr-FR"/>
        </w:rPr>
        <w:t>% pour le primaire, d</w:t>
      </w:r>
      <w:r>
        <w:rPr>
          <w:lang w:eastAsia="fr-FR"/>
        </w:rPr>
        <w:t>’</w:t>
      </w:r>
      <w:r w:rsidRPr="00D93D70">
        <w:rPr>
          <w:lang w:eastAsia="fr-FR"/>
        </w:rPr>
        <w:t>après les données transmises par le Ministère de l</w:t>
      </w:r>
      <w:r>
        <w:rPr>
          <w:lang w:eastAsia="fr-FR"/>
        </w:rPr>
        <w:t>’</w:t>
      </w:r>
      <w:r w:rsidRPr="00D93D70">
        <w:rPr>
          <w:lang w:eastAsia="fr-FR"/>
        </w:rPr>
        <w:t>éducation et de la culture.</w:t>
      </w:r>
    </w:p>
    <w:p w:rsidR="00590573" w:rsidRPr="00D93D70" w:rsidRDefault="00590573" w:rsidP="00590573">
      <w:pPr>
        <w:pStyle w:val="Heading1"/>
        <w:spacing w:after="120"/>
        <w:ind w:right="1134"/>
        <w:rPr>
          <w:b/>
        </w:rPr>
      </w:pPr>
      <w:bookmarkStart w:id="20" w:name="_Toc284832408"/>
      <w:r w:rsidRPr="00D93D70">
        <w:t>Tableau 24</w:t>
      </w:r>
      <w:bookmarkEnd w:id="20"/>
      <w:r>
        <w:br/>
      </w:r>
      <w:r w:rsidRPr="00BB065C">
        <w:rPr>
          <w:b/>
        </w:rPr>
        <w:t>Taux de persévérance scolaire et d</w:t>
      </w:r>
      <w:r>
        <w:rPr>
          <w:b/>
        </w:rPr>
        <w:t>’</w:t>
      </w:r>
      <w:r w:rsidRPr="00BB065C">
        <w:rPr>
          <w:b/>
        </w:rPr>
        <w:t xml:space="preserve">achèvement des études dans </w:t>
      </w:r>
      <w:r>
        <w:rPr>
          <w:b/>
        </w:rPr>
        <w:t xml:space="preserve">l’enseignement </w:t>
      </w:r>
      <w:r w:rsidRPr="00BB065C">
        <w:rPr>
          <w:b/>
        </w:rPr>
        <w:t>primaire et secondaire</w:t>
      </w:r>
      <w:r>
        <w:rPr>
          <w:b/>
        </w:rPr>
        <w:t>,</w:t>
      </w:r>
      <w:r w:rsidRPr="00BB065C">
        <w:rPr>
          <w:b/>
        </w:rPr>
        <w:t xml:space="preserve"> par période</w:t>
      </w:r>
      <w:r>
        <w:rPr>
          <w:b/>
        </w:rPr>
        <w:t>, pour l’e</w:t>
      </w:r>
      <w:r w:rsidRPr="00D93D70">
        <w:rPr>
          <w:b/>
        </w:rPr>
        <w:t>nsemble du pays</w:t>
      </w:r>
    </w:p>
    <w:tbl>
      <w:tblPr>
        <w:tblW w:w="7370" w:type="dxa"/>
        <w:tblInd w:w="1134" w:type="dxa"/>
        <w:tblBorders>
          <w:top w:val="single" w:sz="4" w:space="0" w:color="000000"/>
          <w:bottom w:val="single" w:sz="12" w:space="0" w:color="000000"/>
        </w:tblBorders>
        <w:tblLayout w:type="fixed"/>
        <w:tblCellMar>
          <w:left w:w="0" w:type="dxa"/>
          <w:right w:w="0" w:type="dxa"/>
        </w:tblCellMar>
        <w:tblLook w:val="0000" w:firstRow="0" w:lastRow="0" w:firstColumn="0" w:lastColumn="0" w:noHBand="0" w:noVBand="0"/>
      </w:tblPr>
      <w:tblGrid>
        <w:gridCol w:w="2766"/>
        <w:gridCol w:w="1534"/>
        <w:gridCol w:w="1535"/>
        <w:gridCol w:w="1535"/>
      </w:tblGrid>
      <w:tr w:rsidR="00590573" w:rsidRPr="00BB065C" w:rsidTr="004E42E6">
        <w:trPr>
          <w:trHeight w:val="240"/>
          <w:tblHeader/>
        </w:trPr>
        <w:tc>
          <w:tcPr>
            <w:tcW w:w="2766" w:type="dxa"/>
            <w:tcBorders>
              <w:top w:val="single" w:sz="4" w:space="0" w:color="000000"/>
              <w:bottom w:val="single" w:sz="12" w:space="0" w:color="000000"/>
            </w:tcBorders>
            <w:shd w:val="clear" w:color="auto" w:fill="auto"/>
            <w:vAlign w:val="bottom"/>
          </w:tcPr>
          <w:p w:rsidR="00590573" w:rsidRPr="00BB065C" w:rsidRDefault="00590573" w:rsidP="004E42E6">
            <w:pPr>
              <w:suppressAutoHyphens w:val="0"/>
              <w:spacing w:before="80" w:after="80" w:line="200" w:lineRule="exact"/>
              <w:ind w:right="113"/>
              <w:rPr>
                <w:bCs/>
                <w:i/>
                <w:sz w:val="16"/>
              </w:rPr>
            </w:pPr>
            <w:r w:rsidRPr="00BB065C">
              <w:rPr>
                <w:bCs/>
                <w:i/>
                <w:sz w:val="16"/>
              </w:rPr>
              <w:t>Niveau</w:t>
            </w:r>
          </w:p>
        </w:tc>
        <w:tc>
          <w:tcPr>
            <w:tcW w:w="1534" w:type="dxa"/>
            <w:tcBorders>
              <w:top w:val="single" w:sz="4" w:space="0" w:color="000000"/>
              <w:bottom w:val="single" w:sz="12" w:space="0" w:color="000000"/>
            </w:tcBorders>
            <w:shd w:val="clear" w:color="auto" w:fill="auto"/>
            <w:vAlign w:val="bottom"/>
          </w:tcPr>
          <w:p w:rsidR="00590573" w:rsidRPr="006F441D" w:rsidRDefault="00590573" w:rsidP="004E42E6">
            <w:pPr>
              <w:spacing w:before="80" w:after="80" w:line="200" w:lineRule="exact"/>
              <w:jc w:val="right"/>
              <w:rPr>
                <w:i/>
                <w:sz w:val="16"/>
              </w:rPr>
            </w:pPr>
            <w:r w:rsidRPr="006F441D">
              <w:rPr>
                <w:i/>
                <w:sz w:val="16"/>
              </w:rPr>
              <w:t>Période</w:t>
            </w:r>
          </w:p>
        </w:tc>
        <w:tc>
          <w:tcPr>
            <w:tcW w:w="1535" w:type="dxa"/>
            <w:tcBorders>
              <w:top w:val="single" w:sz="4" w:space="0" w:color="000000"/>
              <w:bottom w:val="single" w:sz="12" w:space="0" w:color="000000"/>
            </w:tcBorders>
            <w:shd w:val="clear" w:color="auto" w:fill="auto"/>
            <w:vAlign w:val="bottom"/>
          </w:tcPr>
          <w:p w:rsidR="00590573" w:rsidRPr="006F441D" w:rsidRDefault="00590573" w:rsidP="004E42E6">
            <w:pPr>
              <w:spacing w:before="80" w:after="80" w:line="200" w:lineRule="exact"/>
              <w:jc w:val="right"/>
              <w:rPr>
                <w:i/>
                <w:sz w:val="16"/>
              </w:rPr>
            </w:pPr>
            <w:r w:rsidRPr="006F441D">
              <w:rPr>
                <w:i/>
                <w:sz w:val="16"/>
              </w:rPr>
              <w:t>Taux de persévérance  scolaire</w:t>
            </w:r>
          </w:p>
        </w:tc>
        <w:tc>
          <w:tcPr>
            <w:tcW w:w="1535" w:type="dxa"/>
            <w:tcBorders>
              <w:top w:val="single" w:sz="4" w:space="0" w:color="000000"/>
              <w:bottom w:val="single" w:sz="12" w:space="0" w:color="000000"/>
            </w:tcBorders>
            <w:shd w:val="clear" w:color="auto" w:fill="auto"/>
            <w:vAlign w:val="bottom"/>
          </w:tcPr>
          <w:p w:rsidR="00590573" w:rsidRPr="006F441D" w:rsidRDefault="00590573" w:rsidP="004E42E6">
            <w:pPr>
              <w:spacing w:before="80" w:after="80" w:line="200" w:lineRule="exact"/>
              <w:jc w:val="right"/>
              <w:rPr>
                <w:i/>
                <w:sz w:val="16"/>
              </w:rPr>
            </w:pPr>
            <w:r w:rsidRPr="006F441D">
              <w:rPr>
                <w:i/>
                <w:sz w:val="16"/>
              </w:rPr>
              <w:t>Taux d</w:t>
            </w:r>
            <w:r>
              <w:rPr>
                <w:i/>
                <w:sz w:val="16"/>
              </w:rPr>
              <w:t>’</w:t>
            </w:r>
            <w:r w:rsidRPr="006F441D">
              <w:rPr>
                <w:i/>
                <w:sz w:val="16"/>
              </w:rPr>
              <w:t>achèvement</w:t>
            </w:r>
            <w:r>
              <w:rPr>
                <w:i/>
                <w:sz w:val="16"/>
              </w:rPr>
              <w:br/>
            </w:r>
            <w:r w:rsidRPr="006F441D">
              <w:rPr>
                <w:i/>
                <w:sz w:val="16"/>
              </w:rPr>
              <w:t>des études</w:t>
            </w:r>
          </w:p>
        </w:tc>
      </w:tr>
      <w:tr w:rsidR="00590573" w:rsidRPr="00BB065C" w:rsidTr="004E42E6">
        <w:trPr>
          <w:trHeight w:val="240"/>
        </w:trPr>
        <w:tc>
          <w:tcPr>
            <w:tcW w:w="2766" w:type="dxa"/>
            <w:tcBorders>
              <w:top w:val="single" w:sz="12" w:space="0" w:color="000000"/>
            </w:tcBorders>
            <w:shd w:val="clear" w:color="auto" w:fill="auto"/>
            <w:noWrap/>
          </w:tcPr>
          <w:p w:rsidR="00590573" w:rsidRPr="00BB065C" w:rsidRDefault="00590573" w:rsidP="00590573">
            <w:pPr>
              <w:suppressAutoHyphens w:val="0"/>
              <w:spacing w:before="30" w:after="30" w:line="220" w:lineRule="exact"/>
              <w:ind w:right="113"/>
              <w:rPr>
                <w:bCs/>
                <w:sz w:val="18"/>
              </w:rPr>
            </w:pPr>
            <w:r>
              <w:rPr>
                <w:bCs/>
                <w:sz w:val="18"/>
              </w:rPr>
              <w:t>Enseignement de base</w:t>
            </w:r>
          </w:p>
        </w:tc>
        <w:tc>
          <w:tcPr>
            <w:tcW w:w="1534" w:type="dxa"/>
            <w:tcBorders>
              <w:top w:val="single" w:sz="12" w:space="0" w:color="000000"/>
            </w:tcBorders>
            <w:shd w:val="clear" w:color="auto" w:fill="auto"/>
            <w:noWrap/>
            <w:vAlign w:val="bottom"/>
          </w:tcPr>
          <w:p w:rsidR="00590573" w:rsidRPr="00BB065C" w:rsidRDefault="00590573" w:rsidP="00590573">
            <w:pPr>
              <w:spacing w:before="30" w:after="30" w:line="220" w:lineRule="exact"/>
              <w:jc w:val="right"/>
              <w:rPr>
                <w:sz w:val="18"/>
              </w:rPr>
            </w:pPr>
            <w:r w:rsidRPr="00BB065C">
              <w:rPr>
                <w:sz w:val="18"/>
              </w:rPr>
              <w:t>2000-2008</w:t>
            </w:r>
          </w:p>
        </w:tc>
        <w:tc>
          <w:tcPr>
            <w:tcW w:w="1535" w:type="dxa"/>
            <w:tcBorders>
              <w:top w:val="single" w:sz="12" w:space="0" w:color="000000"/>
            </w:tcBorders>
            <w:shd w:val="clear" w:color="auto" w:fill="auto"/>
            <w:noWrap/>
            <w:vAlign w:val="bottom"/>
          </w:tcPr>
          <w:p w:rsidR="00590573" w:rsidRPr="00BB065C" w:rsidRDefault="00590573" w:rsidP="00590573">
            <w:pPr>
              <w:spacing w:before="30" w:after="30" w:line="220" w:lineRule="exact"/>
              <w:jc w:val="right"/>
              <w:rPr>
                <w:sz w:val="18"/>
              </w:rPr>
            </w:pPr>
            <w:r w:rsidRPr="00BB065C">
              <w:rPr>
                <w:sz w:val="18"/>
              </w:rPr>
              <w:t>49</w:t>
            </w:r>
          </w:p>
        </w:tc>
        <w:tc>
          <w:tcPr>
            <w:tcW w:w="1535" w:type="dxa"/>
            <w:tcBorders>
              <w:top w:val="single" w:sz="12" w:space="0" w:color="000000"/>
            </w:tcBorders>
            <w:shd w:val="clear" w:color="auto" w:fill="auto"/>
            <w:noWrap/>
            <w:vAlign w:val="bottom"/>
          </w:tcPr>
          <w:p w:rsidR="00590573" w:rsidRPr="00BB065C" w:rsidRDefault="00590573" w:rsidP="00590573">
            <w:pPr>
              <w:spacing w:before="30" w:after="30" w:line="220" w:lineRule="exact"/>
              <w:jc w:val="right"/>
              <w:rPr>
                <w:sz w:val="18"/>
              </w:rPr>
            </w:pPr>
            <w:r w:rsidRPr="00BB065C">
              <w:rPr>
                <w:sz w:val="18"/>
              </w:rPr>
              <w:t>45</w:t>
            </w:r>
          </w:p>
        </w:tc>
      </w:tr>
      <w:tr w:rsidR="00590573" w:rsidRPr="00BB065C" w:rsidTr="004E42E6">
        <w:trPr>
          <w:trHeight w:val="240"/>
        </w:trPr>
        <w:tc>
          <w:tcPr>
            <w:tcW w:w="2766" w:type="dxa"/>
            <w:shd w:val="clear" w:color="auto" w:fill="auto"/>
            <w:noWrap/>
          </w:tcPr>
          <w:p w:rsidR="00590573" w:rsidRPr="00BB065C" w:rsidRDefault="00590573" w:rsidP="00590573">
            <w:pPr>
              <w:suppressAutoHyphens w:val="0"/>
              <w:spacing w:before="30" w:after="30" w:line="220" w:lineRule="exact"/>
              <w:ind w:right="113"/>
              <w:rPr>
                <w:bCs/>
                <w:sz w:val="18"/>
              </w:rPr>
            </w:pPr>
            <w:r>
              <w:rPr>
                <w:bCs/>
                <w:sz w:val="18"/>
              </w:rPr>
              <w:t>Enseignement</w:t>
            </w:r>
            <w:r w:rsidRPr="00BB065C">
              <w:rPr>
                <w:bCs/>
                <w:sz w:val="18"/>
              </w:rPr>
              <w:t xml:space="preserve"> secondaire</w:t>
            </w:r>
          </w:p>
        </w:tc>
        <w:tc>
          <w:tcPr>
            <w:tcW w:w="1534" w:type="dxa"/>
            <w:shd w:val="clear" w:color="auto" w:fill="auto"/>
            <w:noWrap/>
            <w:vAlign w:val="bottom"/>
          </w:tcPr>
          <w:p w:rsidR="00590573" w:rsidRPr="00BB065C" w:rsidRDefault="00590573" w:rsidP="00590573">
            <w:pPr>
              <w:spacing w:before="30" w:after="30" w:line="220" w:lineRule="exact"/>
              <w:jc w:val="right"/>
              <w:rPr>
                <w:sz w:val="18"/>
              </w:rPr>
            </w:pPr>
            <w:r w:rsidRPr="00BB065C">
              <w:rPr>
                <w:sz w:val="18"/>
              </w:rPr>
              <w:t>2006-2008</w:t>
            </w:r>
          </w:p>
        </w:tc>
        <w:tc>
          <w:tcPr>
            <w:tcW w:w="1535" w:type="dxa"/>
            <w:shd w:val="clear" w:color="auto" w:fill="auto"/>
            <w:noWrap/>
            <w:vAlign w:val="bottom"/>
          </w:tcPr>
          <w:p w:rsidR="00590573" w:rsidRPr="00BB065C" w:rsidRDefault="00590573" w:rsidP="00590573">
            <w:pPr>
              <w:spacing w:before="30" w:after="30" w:line="220" w:lineRule="exact"/>
              <w:jc w:val="right"/>
              <w:rPr>
                <w:sz w:val="18"/>
              </w:rPr>
            </w:pPr>
            <w:r w:rsidRPr="00BB065C">
              <w:rPr>
                <w:sz w:val="18"/>
              </w:rPr>
              <w:t>75</w:t>
            </w:r>
          </w:p>
        </w:tc>
        <w:tc>
          <w:tcPr>
            <w:tcW w:w="1535" w:type="dxa"/>
            <w:shd w:val="clear" w:color="auto" w:fill="auto"/>
            <w:noWrap/>
            <w:vAlign w:val="bottom"/>
          </w:tcPr>
          <w:p w:rsidR="00590573" w:rsidRPr="00BB065C" w:rsidRDefault="00590573" w:rsidP="00590573">
            <w:pPr>
              <w:spacing w:before="30" w:after="30" w:line="220" w:lineRule="exact"/>
              <w:jc w:val="right"/>
              <w:rPr>
                <w:sz w:val="18"/>
              </w:rPr>
            </w:pPr>
            <w:r w:rsidRPr="00BB065C">
              <w:rPr>
                <w:sz w:val="18"/>
              </w:rPr>
              <w:t>69</w:t>
            </w:r>
          </w:p>
        </w:tc>
      </w:tr>
      <w:tr w:rsidR="00590573" w:rsidRPr="00BB065C" w:rsidTr="004E42E6">
        <w:trPr>
          <w:trHeight w:val="240"/>
        </w:trPr>
        <w:tc>
          <w:tcPr>
            <w:tcW w:w="2766" w:type="dxa"/>
            <w:shd w:val="clear" w:color="auto" w:fill="auto"/>
            <w:noWrap/>
          </w:tcPr>
          <w:p w:rsidR="00590573" w:rsidRPr="00BB065C" w:rsidRDefault="00590573" w:rsidP="00590573">
            <w:pPr>
              <w:suppressAutoHyphens w:val="0"/>
              <w:spacing w:before="30" w:after="30" w:line="220" w:lineRule="exact"/>
              <w:ind w:right="113"/>
              <w:rPr>
                <w:bCs/>
                <w:sz w:val="18"/>
              </w:rPr>
            </w:pPr>
            <w:r>
              <w:rPr>
                <w:bCs/>
                <w:sz w:val="18"/>
              </w:rPr>
              <w:t>Enseignement</w:t>
            </w:r>
            <w:r w:rsidRPr="00BB065C">
              <w:rPr>
                <w:bCs/>
                <w:sz w:val="18"/>
              </w:rPr>
              <w:t xml:space="preserve"> de base et secondaire</w:t>
            </w:r>
          </w:p>
        </w:tc>
        <w:tc>
          <w:tcPr>
            <w:tcW w:w="1534" w:type="dxa"/>
            <w:shd w:val="clear" w:color="auto" w:fill="auto"/>
            <w:noWrap/>
            <w:vAlign w:val="bottom"/>
          </w:tcPr>
          <w:p w:rsidR="00590573" w:rsidRPr="00BB065C" w:rsidRDefault="00590573" w:rsidP="00590573">
            <w:pPr>
              <w:spacing w:before="30" w:after="30" w:line="220" w:lineRule="exact"/>
              <w:jc w:val="right"/>
              <w:rPr>
                <w:sz w:val="18"/>
              </w:rPr>
            </w:pPr>
            <w:r w:rsidRPr="00BB065C">
              <w:rPr>
                <w:sz w:val="18"/>
              </w:rPr>
              <w:t>1997-2008</w:t>
            </w:r>
          </w:p>
        </w:tc>
        <w:tc>
          <w:tcPr>
            <w:tcW w:w="1535" w:type="dxa"/>
            <w:shd w:val="clear" w:color="auto" w:fill="auto"/>
            <w:noWrap/>
            <w:vAlign w:val="bottom"/>
          </w:tcPr>
          <w:p w:rsidR="00590573" w:rsidRPr="00BB065C" w:rsidRDefault="00590573" w:rsidP="00590573">
            <w:pPr>
              <w:spacing w:before="30" w:after="30" w:line="220" w:lineRule="exact"/>
              <w:jc w:val="right"/>
              <w:rPr>
                <w:sz w:val="18"/>
              </w:rPr>
            </w:pPr>
            <w:r w:rsidRPr="00BB065C">
              <w:rPr>
                <w:sz w:val="18"/>
              </w:rPr>
              <w:t>31</w:t>
            </w:r>
          </w:p>
        </w:tc>
        <w:tc>
          <w:tcPr>
            <w:tcW w:w="1535" w:type="dxa"/>
            <w:shd w:val="clear" w:color="auto" w:fill="auto"/>
            <w:noWrap/>
            <w:vAlign w:val="bottom"/>
          </w:tcPr>
          <w:p w:rsidR="00590573" w:rsidRPr="00BB065C" w:rsidRDefault="00590573" w:rsidP="00590573">
            <w:pPr>
              <w:spacing w:before="30" w:after="30" w:line="220" w:lineRule="exact"/>
              <w:jc w:val="right"/>
              <w:rPr>
                <w:sz w:val="18"/>
              </w:rPr>
            </w:pPr>
            <w:r w:rsidRPr="00BB065C">
              <w:rPr>
                <w:sz w:val="18"/>
              </w:rPr>
              <w:t>29</w:t>
            </w:r>
          </w:p>
        </w:tc>
      </w:tr>
    </w:tbl>
    <w:p w:rsidR="00590573" w:rsidRPr="00D93D70" w:rsidRDefault="00590573" w:rsidP="00590573">
      <w:pPr>
        <w:pStyle w:val="SingleTxtG"/>
        <w:spacing w:before="120" w:after="240"/>
        <w:ind w:right="0" w:firstLine="170"/>
        <w:jc w:val="left"/>
        <w:rPr>
          <w:bCs/>
          <w:sz w:val="18"/>
          <w:szCs w:val="18"/>
        </w:rPr>
      </w:pPr>
      <w:r w:rsidRPr="00D93D70">
        <w:rPr>
          <w:bCs/>
          <w:i/>
          <w:sz w:val="18"/>
          <w:szCs w:val="18"/>
        </w:rPr>
        <w:t>Source</w:t>
      </w:r>
      <w:r w:rsidRPr="00597EAF">
        <w:rPr>
          <w:bCs/>
          <w:sz w:val="18"/>
          <w:szCs w:val="18"/>
        </w:rPr>
        <w:t>:</w:t>
      </w:r>
      <w:r w:rsidRPr="00597EAF">
        <w:rPr>
          <w:sz w:val="18"/>
          <w:szCs w:val="18"/>
        </w:rPr>
        <w:t xml:space="preserve"> </w:t>
      </w:r>
      <w:r w:rsidRPr="00D93D70">
        <w:rPr>
          <w:sz w:val="18"/>
          <w:szCs w:val="18"/>
        </w:rPr>
        <w:t>MEC, DGPE, SIEC.</w:t>
      </w:r>
    </w:p>
    <w:p w:rsidR="00590573" w:rsidRPr="00A8386E" w:rsidRDefault="00590573" w:rsidP="00590573">
      <w:pPr>
        <w:pStyle w:val="H23G"/>
      </w:pPr>
      <w:r w:rsidRPr="00A8386E">
        <w:tab/>
      </w:r>
      <w:bookmarkStart w:id="21" w:name="_Toc284832409"/>
      <w:r w:rsidRPr="00A8386E">
        <w:t>2.</w:t>
      </w:r>
      <w:r w:rsidRPr="00A8386E">
        <w:tab/>
        <w:t>Religion</w:t>
      </w:r>
      <w:bookmarkEnd w:id="21"/>
    </w:p>
    <w:p w:rsidR="00590573" w:rsidRPr="00D93D70" w:rsidRDefault="00590573" w:rsidP="00590573">
      <w:pPr>
        <w:pStyle w:val="SingleTxtG"/>
        <w:spacing w:after="240"/>
      </w:pPr>
      <w:r w:rsidRPr="00D93D70">
        <w:t>62.</w:t>
      </w:r>
      <w:r w:rsidRPr="00D93D70">
        <w:tab/>
      </w:r>
      <w:r>
        <w:t>D’</w:t>
      </w:r>
      <w:r w:rsidRPr="00D93D70">
        <w:t>après les données fournies par la DGEEC</w:t>
      </w:r>
      <w:r>
        <w:t xml:space="preserve">, </w:t>
      </w:r>
      <w:r w:rsidRPr="00D93D70">
        <w:t xml:space="preserve">la religion catholique, apostolique et romaine est la première religion </w:t>
      </w:r>
      <w:r>
        <w:t xml:space="preserve">du pays </w:t>
      </w:r>
      <w:r w:rsidRPr="00D93D70">
        <w:t>avec 3 892 603 fidèles, suivie de l</w:t>
      </w:r>
      <w:r>
        <w:t>’</w:t>
      </w:r>
      <w:r w:rsidRPr="00D93D70">
        <w:t>Église évangélique ou protestante avec 239 573 fidèles.</w:t>
      </w:r>
    </w:p>
    <w:p w:rsidR="00590573" w:rsidRPr="00597EAF" w:rsidRDefault="00590573" w:rsidP="00590573">
      <w:pPr>
        <w:pStyle w:val="Heading1"/>
        <w:spacing w:after="120"/>
        <w:ind w:right="1134"/>
        <w:rPr>
          <w:b/>
        </w:rPr>
      </w:pPr>
      <w:bookmarkStart w:id="22" w:name="_Toc284832410"/>
      <w:r w:rsidRPr="00D93D70">
        <w:t>Tableau 25</w:t>
      </w:r>
      <w:bookmarkEnd w:id="22"/>
      <w:r>
        <w:br/>
      </w:r>
      <w:r w:rsidRPr="00597EAF">
        <w:rPr>
          <w:b/>
        </w:rPr>
        <w:t>Population de 10 ans et plus, par tranche d</w:t>
      </w:r>
      <w:r>
        <w:rPr>
          <w:b/>
        </w:rPr>
        <w:t>’</w:t>
      </w:r>
      <w:r w:rsidRPr="00597EAF">
        <w:rPr>
          <w:b/>
        </w:rPr>
        <w:t>âge et par religion,</w:t>
      </w:r>
      <w:r>
        <w:rPr>
          <w:b/>
        </w:rPr>
        <w:t xml:space="preserve"> </w:t>
      </w:r>
      <w:r w:rsidRPr="00597EAF">
        <w:rPr>
          <w:b/>
        </w:rPr>
        <w:t>pour l</w:t>
      </w:r>
      <w:r>
        <w:rPr>
          <w:b/>
        </w:rPr>
        <w:t>’</w:t>
      </w:r>
      <w:r w:rsidRPr="00597EAF">
        <w:rPr>
          <w:b/>
        </w:rPr>
        <w:t>ensemble</w:t>
      </w:r>
      <w:r>
        <w:rPr>
          <w:b/>
        </w:rPr>
        <w:t xml:space="preserve"> </w:t>
      </w:r>
      <w:r w:rsidRPr="00597EAF">
        <w:rPr>
          <w:b/>
        </w:rPr>
        <w:t>du pays, 2002</w:t>
      </w:r>
    </w:p>
    <w:tbl>
      <w:tblPr>
        <w:tblStyle w:val="TableGrid"/>
        <w:tblW w:w="0" w:type="auto"/>
        <w:tblInd w:w="1134" w:type="dxa"/>
        <w:tblBorders>
          <w:top w:val="single" w:sz="4" w:space="0" w:color="000000"/>
          <w:left w:val="none" w:sz="0" w:space="0" w:color="auto"/>
          <w:bottom w:val="single" w:sz="12" w:space="0" w:color="000000"/>
          <w:right w:val="none" w:sz="0" w:space="0" w:color="auto"/>
          <w:insideH w:val="none" w:sz="0" w:space="0" w:color="auto"/>
          <w:insideV w:val="none" w:sz="0" w:space="0" w:color="auto"/>
        </w:tblBorders>
        <w:tblLayout w:type="fixed"/>
        <w:tblLook w:val="01E0" w:firstRow="1" w:lastRow="1" w:firstColumn="1" w:lastColumn="1" w:noHBand="0" w:noVBand="0"/>
      </w:tblPr>
      <w:tblGrid>
        <w:gridCol w:w="1644"/>
        <w:gridCol w:w="765"/>
        <w:gridCol w:w="765"/>
        <w:gridCol w:w="765"/>
        <w:gridCol w:w="765"/>
        <w:gridCol w:w="765"/>
        <w:gridCol w:w="765"/>
        <w:gridCol w:w="765"/>
        <w:gridCol w:w="765"/>
        <w:gridCol w:w="737"/>
      </w:tblGrid>
      <w:tr w:rsidR="00590573" w:rsidRPr="00D77928" w:rsidTr="004E42E6">
        <w:trPr>
          <w:tblHeader/>
        </w:trPr>
        <w:tc>
          <w:tcPr>
            <w:tcW w:w="1644" w:type="dxa"/>
            <w:vMerge w:val="restart"/>
            <w:tcBorders>
              <w:top w:val="single" w:sz="4" w:space="0" w:color="000000"/>
              <w:bottom w:val="single" w:sz="12" w:space="0" w:color="000000"/>
            </w:tcBorders>
            <w:shd w:val="clear" w:color="auto" w:fill="auto"/>
            <w:vAlign w:val="bottom"/>
          </w:tcPr>
          <w:p w:rsidR="00590573" w:rsidRPr="00062173" w:rsidRDefault="00590573" w:rsidP="004E42E6">
            <w:pPr>
              <w:spacing w:before="80" w:after="80" w:line="200" w:lineRule="exact"/>
              <w:rPr>
                <w:i/>
                <w:sz w:val="16"/>
              </w:rPr>
            </w:pPr>
            <w:r w:rsidRPr="00062173">
              <w:rPr>
                <w:i/>
                <w:sz w:val="16"/>
              </w:rPr>
              <w:t>Zone</w:t>
            </w:r>
            <w:r>
              <w:rPr>
                <w:i/>
                <w:sz w:val="16"/>
              </w:rPr>
              <w:t>s</w:t>
            </w:r>
            <w:r w:rsidRPr="00062173">
              <w:rPr>
                <w:i/>
                <w:sz w:val="16"/>
              </w:rPr>
              <w:t xml:space="preserve"> urbaine</w:t>
            </w:r>
            <w:r>
              <w:rPr>
                <w:i/>
                <w:sz w:val="16"/>
              </w:rPr>
              <w:t>s</w:t>
            </w:r>
            <w:r w:rsidRPr="00062173">
              <w:rPr>
                <w:i/>
                <w:sz w:val="16"/>
              </w:rPr>
              <w:t>/rurale</w:t>
            </w:r>
            <w:r>
              <w:rPr>
                <w:i/>
                <w:sz w:val="16"/>
              </w:rPr>
              <w:t>s</w:t>
            </w:r>
            <w:r w:rsidRPr="00062173">
              <w:rPr>
                <w:i/>
                <w:sz w:val="16"/>
              </w:rPr>
              <w:t>, sexe</w:t>
            </w:r>
            <w:r>
              <w:rPr>
                <w:i/>
                <w:sz w:val="16"/>
              </w:rPr>
              <w:t xml:space="preserve"> </w:t>
            </w:r>
            <w:r w:rsidRPr="00062173">
              <w:rPr>
                <w:i/>
                <w:sz w:val="16"/>
              </w:rPr>
              <w:t>et religion</w:t>
            </w:r>
            <w:r>
              <w:rPr>
                <w:i/>
                <w:sz w:val="16"/>
              </w:rPr>
              <w:br/>
            </w:r>
            <w:r w:rsidRPr="00062173">
              <w:rPr>
                <w:i/>
                <w:sz w:val="16"/>
              </w:rPr>
              <w:t>(ensemble du pays)</w:t>
            </w:r>
          </w:p>
        </w:tc>
        <w:tc>
          <w:tcPr>
            <w:tcW w:w="765" w:type="dxa"/>
            <w:vMerge w:val="restart"/>
            <w:tcBorders>
              <w:top w:val="single" w:sz="4" w:space="0" w:color="000000"/>
              <w:bottom w:val="single" w:sz="12" w:space="0" w:color="000000"/>
            </w:tcBorders>
            <w:shd w:val="clear" w:color="auto" w:fill="auto"/>
            <w:vAlign w:val="bottom"/>
          </w:tcPr>
          <w:p w:rsidR="00590573" w:rsidRPr="00062173" w:rsidRDefault="00590573" w:rsidP="004E42E6">
            <w:pPr>
              <w:spacing w:before="80" w:after="80" w:line="200" w:lineRule="exact"/>
              <w:jc w:val="right"/>
              <w:rPr>
                <w:b/>
                <w:i/>
                <w:sz w:val="16"/>
              </w:rPr>
            </w:pPr>
            <w:r w:rsidRPr="00062173">
              <w:rPr>
                <w:b/>
                <w:i/>
                <w:sz w:val="16"/>
              </w:rPr>
              <w:t>Total</w:t>
            </w:r>
          </w:p>
        </w:tc>
        <w:tc>
          <w:tcPr>
            <w:tcW w:w="765" w:type="dxa"/>
            <w:gridSpan w:val="8"/>
            <w:tcBorders>
              <w:top w:val="single" w:sz="4" w:space="0" w:color="000000"/>
              <w:bottom w:val="single" w:sz="4" w:space="0" w:color="000000"/>
            </w:tcBorders>
            <w:shd w:val="clear" w:color="auto" w:fill="auto"/>
            <w:vAlign w:val="bottom"/>
          </w:tcPr>
          <w:p w:rsidR="00590573" w:rsidRPr="00D77928" w:rsidRDefault="00590573" w:rsidP="004E42E6">
            <w:pPr>
              <w:spacing w:before="80" w:after="80" w:line="200" w:lineRule="exact"/>
              <w:jc w:val="center"/>
              <w:rPr>
                <w:i/>
                <w:sz w:val="16"/>
              </w:rPr>
            </w:pPr>
            <w:r w:rsidRPr="00D77928">
              <w:rPr>
                <w:i/>
                <w:sz w:val="16"/>
              </w:rPr>
              <w:t>Tranches d</w:t>
            </w:r>
            <w:r>
              <w:rPr>
                <w:i/>
                <w:sz w:val="16"/>
              </w:rPr>
              <w:t>’</w:t>
            </w:r>
            <w:r w:rsidRPr="00D77928">
              <w:rPr>
                <w:i/>
                <w:sz w:val="16"/>
              </w:rPr>
              <w:t>âge</w:t>
            </w:r>
          </w:p>
        </w:tc>
      </w:tr>
      <w:tr w:rsidR="00590573" w:rsidRPr="00D77928" w:rsidTr="004E42E6">
        <w:trPr>
          <w:tblHeader/>
        </w:trPr>
        <w:tc>
          <w:tcPr>
            <w:tcW w:w="1644" w:type="dxa"/>
            <w:vMerge/>
            <w:tcBorders>
              <w:top w:val="single" w:sz="12" w:space="0" w:color="000000"/>
              <w:bottom w:val="single" w:sz="12" w:space="0" w:color="000000"/>
            </w:tcBorders>
            <w:shd w:val="clear" w:color="auto" w:fill="auto"/>
            <w:vAlign w:val="bottom"/>
          </w:tcPr>
          <w:p w:rsidR="00590573" w:rsidRPr="00062173" w:rsidRDefault="00590573" w:rsidP="004E42E6">
            <w:pPr>
              <w:spacing w:before="80" w:after="80" w:line="200" w:lineRule="exact"/>
              <w:rPr>
                <w:i/>
                <w:sz w:val="16"/>
              </w:rPr>
            </w:pPr>
          </w:p>
        </w:tc>
        <w:tc>
          <w:tcPr>
            <w:tcW w:w="765" w:type="dxa"/>
            <w:vMerge/>
            <w:tcBorders>
              <w:top w:val="single" w:sz="12" w:space="0" w:color="000000"/>
              <w:bottom w:val="single" w:sz="12" w:space="0" w:color="000000"/>
            </w:tcBorders>
            <w:shd w:val="clear" w:color="auto" w:fill="auto"/>
            <w:vAlign w:val="bottom"/>
          </w:tcPr>
          <w:p w:rsidR="00590573" w:rsidRPr="00062173" w:rsidRDefault="00590573" w:rsidP="004E42E6">
            <w:pPr>
              <w:spacing w:before="80" w:after="80" w:line="200" w:lineRule="exact"/>
              <w:jc w:val="right"/>
              <w:rPr>
                <w:b/>
                <w:i/>
                <w:sz w:val="16"/>
              </w:rPr>
            </w:pPr>
          </w:p>
        </w:tc>
        <w:tc>
          <w:tcPr>
            <w:tcW w:w="765" w:type="dxa"/>
            <w:tcBorders>
              <w:top w:val="single" w:sz="4" w:space="0" w:color="000000"/>
              <w:bottom w:val="single" w:sz="12" w:space="0" w:color="000000"/>
            </w:tcBorders>
            <w:shd w:val="clear" w:color="auto" w:fill="auto"/>
            <w:vAlign w:val="bottom"/>
          </w:tcPr>
          <w:p w:rsidR="00590573" w:rsidRPr="00D77928" w:rsidRDefault="00590573" w:rsidP="004E42E6">
            <w:pPr>
              <w:spacing w:before="80" w:after="80" w:line="200" w:lineRule="exact"/>
              <w:jc w:val="right"/>
              <w:rPr>
                <w:i/>
                <w:sz w:val="16"/>
              </w:rPr>
            </w:pPr>
            <w:r w:rsidRPr="00D77928">
              <w:rPr>
                <w:i/>
                <w:sz w:val="16"/>
              </w:rPr>
              <w:t xml:space="preserve">10 et 11 </w:t>
            </w:r>
          </w:p>
        </w:tc>
        <w:tc>
          <w:tcPr>
            <w:tcW w:w="765" w:type="dxa"/>
            <w:tcBorders>
              <w:top w:val="single" w:sz="4" w:space="0" w:color="000000"/>
              <w:bottom w:val="single" w:sz="12" w:space="0" w:color="000000"/>
            </w:tcBorders>
            <w:shd w:val="clear" w:color="auto" w:fill="auto"/>
            <w:vAlign w:val="bottom"/>
          </w:tcPr>
          <w:p w:rsidR="00590573" w:rsidRPr="00D77928" w:rsidRDefault="00590573" w:rsidP="004E42E6">
            <w:pPr>
              <w:spacing w:before="80" w:after="80" w:line="200" w:lineRule="exact"/>
              <w:jc w:val="right"/>
              <w:rPr>
                <w:i/>
                <w:sz w:val="16"/>
              </w:rPr>
            </w:pPr>
            <w:r w:rsidRPr="00D77928">
              <w:rPr>
                <w:i/>
                <w:sz w:val="16"/>
              </w:rPr>
              <w:t xml:space="preserve">12 à 14 </w:t>
            </w:r>
          </w:p>
        </w:tc>
        <w:tc>
          <w:tcPr>
            <w:tcW w:w="765" w:type="dxa"/>
            <w:tcBorders>
              <w:top w:val="single" w:sz="4" w:space="0" w:color="000000"/>
              <w:bottom w:val="single" w:sz="12" w:space="0" w:color="000000"/>
            </w:tcBorders>
            <w:shd w:val="clear" w:color="auto" w:fill="auto"/>
            <w:vAlign w:val="bottom"/>
          </w:tcPr>
          <w:p w:rsidR="00590573" w:rsidRPr="00D77928" w:rsidRDefault="00590573" w:rsidP="004E42E6">
            <w:pPr>
              <w:spacing w:before="80" w:after="80" w:line="200" w:lineRule="exact"/>
              <w:jc w:val="right"/>
              <w:rPr>
                <w:i/>
                <w:sz w:val="16"/>
              </w:rPr>
            </w:pPr>
            <w:r w:rsidRPr="00D77928">
              <w:rPr>
                <w:i/>
                <w:sz w:val="16"/>
              </w:rPr>
              <w:t xml:space="preserve">15 à 19 </w:t>
            </w:r>
          </w:p>
        </w:tc>
        <w:tc>
          <w:tcPr>
            <w:tcW w:w="765" w:type="dxa"/>
            <w:tcBorders>
              <w:top w:val="single" w:sz="4" w:space="0" w:color="000000"/>
              <w:bottom w:val="single" w:sz="12" w:space="0" w:color="000000"/>
            </w:tcBorders>
            <w:shd w:val="clear" w:color="auto" w:fill="auto"/>
            <w:vAlign w:val="bottom"/>
          </w:tcPr>
          <w:p w:rsidR="00590573" w:rsidRPr="00D77928" w:rsidRDefault="00590573" w:rsidP="004E42E6">
            <w:pPr>
              <w:spacing w:before="80" w:after="80" w:line="200" w:lineRule="exact"/>
              <w:jc w:val="right"/>
              <w:rPr>
                <w:i/>
                <w:sz w:val="16"/>
              </w:rPr>
            </w:pPr>
            <w:r w:rsidRPr="00D77928">
              <w:rPr>
                <w:i/>
                <w:sz w:val="16"/>
              </w:rPr>
              <w:t xml:space="preserve">20 à 29 </w:t>
            </w:r>
          </w:p>
        </w:tc>
        <w:tc>
          <w:tcPr>
            <w:tcW w:w="765" w:type="dxa"/>
            <w:tcBorders>
              <w:top w:val="single" w:sz="4" w:space="0" w:color="000000"/>
              <w:bottom w:val="single" w:sz="12" w:space="0" w:color="000000"/>
            </w:tcBorders>
            <w:shd w:val="clear" w:color="auto" w:fill="auto"/>
            <w:vAlign w:val="bottom"/>
          </w:tcPr>
          <w:p w:rsidR="00590573" w:rsidRPr="00D77928" w:rsidRDefault="00590573" w:rsidP="004E42E6">
            <w:pPr>
              <w:spacing w:before="80" w:after="80" w:line="200" w:lineRule="exact"/>
              <w:jc w:val="right"/>
              <w:rPr>
                <w:i/>
                <w:sz w:val="16"/>
              </w:rPr>
            </w:pPr>
            <w:r w:rsidRPr="00D77928">
              <w:rPr>
                <w:i/>
                <w:sz w:val="16"/>
              </w:rPr>
              <w:t xml:space="preserve">30 à 39 </w:t>
            </w:r>
          </w:p>
        </w:tc>
        <w:tc>
          <w:tcPr>
            <w:tcW w:w="765" w:type="dxa"/>
            <w:tcBorders>
              <w:top w:val="single" w:sz="4" w:space="0" w:color="000000"/>
              <w:bottom w:val="single" w:sz="12" w:space="0" w:color="000000"/>
            </w:tcBorders>
            <w:shd w:val="clear" w:color="auto" w:fill="auto"/>
            <w:vAlign w:val="bottom"/>
          </w:tcPr>
          <w:p w:rsidR="00590573" w:rsidRPr="00D77928" w:rsidRDefault="00590573" w:rsidP="004E42E6">
            <w:pPr>
              <w:spacing w:before="80" w:after="80" w:line="200" w:lineRule="exact"/>
              <w:jc w:val="right"/>
              <w:rPr>
                <w:i/>
                <w:sz w:val="16"/>
              </w:rPr>
            </w:pPr>
            <w:r w:rsidRPr="00D77928">
              <w:rPr>
                <w:i/>
                <w:sz w:val="16"/>
              </w:rPr>
              <w:t xml:space="preserve">40 à 49 </w:t>
            </w:r>
          </w:p>
        </w:tc>
        <w:tc>
          <w:tcPr>
            <w:tcW w:w="765" w:type="dxa"/>
            <w:tcBorders>
              <w:top w:val="single" w:sz="4" w:space="0" w:color="000000"/>
              <w:bottom w:val="single" w:sz="12" w:space="0" w:color="000000"/>
            </w:tcBorders>
            <w:shd w:val="clear" w:color="auto" w:fill="auto"/>
            <w:vAlign w:val="bottom"/>
          </w:tcPr>
          <w:p w:rsidR="00590573" w:rsidRPr="00D77928" w:rsidRDefault="00590573" w:rsidP="004E42E6">
            <w:pPr>
              <w:spacing w:before="80" w:after="80" w:line="200" w:lineRule="exact"/>
              <w:jc w:val="right"/>
              <w:rPr>
                <w:i/>
                <w:sz w:val="16"/>
              </w:rPr>
            </w:pPr>
            <w:r w:rsidRPr="00D77928">
              <w:rPr>
                <w:i/>
                <w:sz w:val="16"/>
              </w:rPr>
              <w:t xml:space="preserve">50 à 59 </w:t>
            </w:r>
          </w:p>
        </w:tc>
        <w:tc>
          <w:tcPr>
            <w:tcW w:w="737" w:type="dxa"/>
            <w:tcBorders>
              <w:top w:val="single" w:sz="4" w:space="0" w:color="000000"/>
              <w:bottom w:val="single" w:sz="12" w:space="0" w:color="000000"/>
            </w:tcBorders>
            <w:shd w:val="clear" w:color="auto" w:fill="auto"/>
            <w:vAlign w:val="bottom"/>
          </w:tcPr>
          <w:p w:rsidR="00590573" w:rsidRPr="00D77928" w:rsidRDefault="00590573" w:rsidP="004E42E6">
            <w:pPr>
              <w:spacing w:before="80" w:after="80" w:line="200" w:lineRule="exact"/>
              <w:jc w:val="right"/>
              <w:rPr>
                <w:i/>
                <w:sz w:val="16"/>
              </w:rPr>
            </w:pPr>
            <w:r w:rsidRPr="00D77928">
              <w:rPr>
                <w:i/>
                <w:sz w:val="16"/>
              </w:rPr>
              <w:t>60 ans</w:t>
            </w:r>
            <w:r>
              <w:rPr>
                <w:i/>
                <w:sz w:val="16"/>
              </w:rPr>
              <w:br/>
            </w:r>
            <w:r w:rsidRPr="00D77928">
              <w:rPr>
                <w:i/>
                <w:sz w:val="16"/>
              </w:rPr>
              <w:t xml:space="preserve">et plus </w:t>
            </w:r>
          </w:p>
        </w:tc>
      </w:tr>
      <w:tr w:rsidR="00590573" w:rsidRPr="00D77928" w:rsidTr="004E42E6">
        <w:tc>
          <w:tcPr>
            <w:tcW w:w="1644" w:type="dxa"/>
            <w:tcBorders>
              <w:top w:val="single" w:sz="12" w:space="0" w:color="000000"/>
              <w:bottom w:val="nil"/>
            </w:tcBorders>
            <w:shd w:val="clear" w:color="auto" w:fill="auto"/>
          </w:tcPr>
          <w:p w:rsidR="00590573" w:rsidRPr="00D77928" w:rsidRDefault="00590573" w:rsidP="004E42E6">
            <w:pPr>
              <w:suppressAutoHyphens w:val="0"/>
              <w:spacing w:before="40" w:after="40" w:line="220" w:lineRule="exact"/>
              <w:ind w:right="113"/>
              <w:rPr>
                <w:sz w:val="18"/>
                <w:szCs w:val="16"/>
              </w:rPr>
            </w:pPr>
            <w:r w:rsidRPr="00D77928">
              <w:rPr>
                <w:sz w:val="18"/>
                <w:szCs w:val="16"/>
              </w:rPr>
              <w:t>Homme</w:t>
            </w:r>
            <w:r>
              <w:rPr>
                <w:sz w:val="18"/>
                <w:szCs w:val="16"/>
              </w:rPr>
              <w:t>s</w:t>
            </w:r>
            <w:r w:rsidRPr="00D77928">
              <w:rPr>
                <w:sz w:val="18"/>
                <w:szCs w:val="16"/>
              </w:rPr>
              <w:t>/Femme</w:t>
            </w:r>
            <w:r>
              <w:rPr>
                <w:sz w:val="18"/>
                <w:szCs w:val="16"/>
              </w:rPr>
              <w:t>s</w:t>
            </w:r>
          </w:p>
        </w:tc>
        <w:tc>
          <w:tcPr>
            <w:tcW w:w="765" w:type="dxa"/>
            <w:tcBorders>
              <w:top w:val="single" w:sz="12" w:space="0" w:color="000000"/>
              <w:bottom w:val="nil"/>
            </w:tcBorders>
            <w:shd w:val="clear" w:color="auto" w:fill="auto"/>
            <w:vAlign w:val="bottom"/>
          </w:tcPr>
          <w:p w:rsidR="00590573" w:rsidRPr="00062173" w:rsidRDefault="00590573" w:rsidP="004E42E6">
            <w:pPr>
              <w:spacing w:before="40" w:after="40" w:line="220" w:lineRule="exact"/>
              <w:jc w:val="right"/>
              <w:rPr>
                <w:b/>
                <w:sz w:val="18"/>
              </w:rPr>
            </w:pPr>
            <w:r w:rsidRPr="00062173">
              <w:rPr>
                <w:b/>
                <w:sz w:val="18"/>
              </w:rPr>
              <w:t xml:space="preserve">3 892 603 </w:t>
            </w:r>
          </w:p>
        </w:tc>
        <w:tc>
          <w:tcPr>
            <w:tcW w:w="765" w:type="dxa"/>
            <w:tcBorders>
              <w:top w:val="single" w:sz="12" w:space="0" w:color="000000"/>
              <w:bottom w:val="nil"/>
            </w:tcBorders>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263 637 </w:t>
            </w:r>
          </w:p>
        </w:tc>
        <w:tc>
          <w:tcPr>
            <w:tcW w:w="765" w:type="dxa"/>
            <w:tcBorders>
              <w:top w:val="single" w:sz="12" w:space="0" w:color="000000"/>
              <w:bottom w:val="nil"/>
            </w:tcBorders>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381 077 </w:t>
            </w:r>
          </w:p>
        </w:tc>
        <w:tc>
          <w:tcPr>
            <w:tcW w:w="765" w:type="dxa"/>
            <w:tcBorders>
              <w:top w:val="single" w:sz="12" w:space="0" w:color="000000"/>
              <w:bottom w:val="nil"/>
            </w:tcBorders>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576 807 </w:t>
            </w:r>
          </w:p>
        </w:tc>
        <w:tc>
          <w:tcPr>
            <w:tcW w:w="765" w:type="dxa"/>
            <w:tcBorders>
              <w:top w:val="single" w:sz="12" w:space="0" w:color="000000"/>
              <w:bottom w:val="nil"/>
            </w:tcBorders>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832 311 </w:t>
            </w:r>
          </w:p>
        </w:tc>
        <w:tc>
          <w:tcPr>
            <w:tcW w:w="765" w:type="dxa"/>
            <w:tcBorders>
              <w:top w:val="single" w:sz="12" w:space="0" w:color="000000"/>
              <w:bottom w:val="nil"/>
            </w:tcBorders>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640 713 </w:t>
            </w:r>
          </w:p>
        </w:tc>
        <w:tc>
          <w:tcPr>
            <w:tcW w:w="765" w:type="dxa"/>
            <w:tcBorders>
              <w:top w:val="single" w:sz="12" w:space="0" w:color="000000"/>
              <w:bottom w:val="nil"/>
            </w:tcBorders>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511 801 </w:t>
            </w:r>
          </w:p>
        </w:tc>
        <w:tc>
          <w:tcPr>
            <w:tcW w:w="765" w:type="dxa"/>
            <w:tcBorders>
              <w:top w:val="single" w:sz="12" w:space="0" w:color="000000"/>
              <w:bottom w:val="nil"/>
            </w:tcBorders>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318 024 </w:t>
            </w:r>
          </w:p>
        </w:tc>
        <w:tc>
          <w:tcPr>
            <w:tcW w:w="737" w:type="dxa"/>
            <w:tcBorders>
              <w:top w:val="single" w:sz="12" w:space="0" w:color="000000"/>
              <w:bottom w:val="nil"/>
            </w:tcBorders>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368 233 </w:t>
            </w:r>
          </w:p>
        </w:tc>
      </w:tr>
      <w:tr w:rsidR="00590573" w:rsidRPr="00D77928" w:rsidTr="004E42E6">
        <w:tc>
          <w:tcPr>
            <w:tcW w:w="1644" w:type="dxa"/>
            <w:tcBorders>
              <w:top w:val="nil"/>
            </w:tcBorders>
            <w:shd w:val="clear" w:color="auto" w:fill="auto"/>
          </w:tcPr>
          <w:p w:rsidR="00590573" w:rsidRPr="00D77928" w:rsidRDefault="00590573" w:rsidP="004E42E6">
            <w:pPr>
              <w:suppressAutoHyphens w:val="0"/>
              <w:spacing w:before="40" w:after="40" w:line="220" w:lineRule="exact"/>
              <w:ind w:right="113"/>
              <w:rPr>
                <w:sz w:val="18"/>
                <w:szCs w:val="16"/>
              </w:rPr>
            </w:pPr>
            <w:r w:rsidRPr="00D77928">
              <w:rPr>
                <w:sz w:val="18"/>
                <w:szCs w:val="16"/>
              </w:rPr>
              <w:t xml:space="preserve">Catholique </w:t>
            </w:r>
          </w:p>
        </w:tc>
        <w:tc>
          <w:tcPr>
            <w:tcW w:w="765" w:type="dxa"/>
            <w:tcBorders>
              <w:top w:val="nil"/>
            </w:tcBorders>
            <w:shd w:val="clear" w:color="auto" w:fill="auto"/>
            <w:vAlign w:val="bottom"/>
          </w:tcPr>
          <w:p w:rsidR="00590573" w:rsidRPr="00062173" w:rsidRDefault="00590573" w:rsidP="004E42E6">
            <w:pPr>
              <w:spacing w:before="40" w:after="40" w:line="220" w:lineRule="exact"/>
              <w:jc w:val="right"/>
              <w:rPr>
                <w:b/>
                <w:sz w:val="18"/>
              </w:rPr>
            </w:pPr>
            <w:r w:rsidRPr="00062173">
              <w:rPr>
                <w:b/>
                <w:sz w:val="18"/>
              </w:rPr>
              <w:t xml:space="preserve">3 488 086 </w:t>
            </w:r>
          </w:p>
        </w:tc>
        <w:tc>
          <w:tcPr>
            <w:tcW w:w="765" w:type="dxa"/>
            <w:tcBorders>
              <w:top w:val="nil"/>
            </w:tcBorders>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234 939 </w:t>
            </w:r>
          </w:p>
        </w:tc>
        <w:tc>
          <w:tcPr>
            <w:tcW w:w="765" w:type="dxa"/>
            <w:tcBorders>
              <w:top w:val="nil"/>
            </w:tcBorders>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341 754 </w:t>
            </w:r>
          </w:p>
        </w:tc>
        <w:tc>
          <w:tcPr>
            <w:tcW w:w="765" w:type="dxa"/>
            <w:tcBorders>
              <w:top w:val="nil"/>
            </w:tcBorders>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516 103 </w:t>
            </w:r>
          </w:p>
        </w:tc>
        <w:tc>
          <w:tcPr>
            <w:tcW w:w="765" w:type="dxa"/>
            <w:tcBorders>
              <w:top w:val="nil"/>
            </w:tcBorders>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742 140 </w:t>
            </w:r>
          </w:p>
        </w:tc>
        <w:tc>
          <w:tcPr>
            <w:tcW w:w="765" w:type="dxa"/>
            <w:tcBorders>
              <w:top w:val="nil"/>
            </w:tcBorders>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569 750 </w:t>
            </w:r>
          </w:p>
        </w:tc>
        <w:tc>
          <w:tcPr>
            <w:tcW w:w="765" w:type="dxa"/>
            <w:tcBorders>
              <w:top w:val="nil"/>
            </w:tcBorders>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458 642 </w:t>
            </w:r>
          </w:p>
        </w:tc>
        <w:tc>
          <w:tcPr>
            <w:tcW w:w="765" w:type="dxa"/>
            <w:tcBorders>
              <w:top w:val="nil"/>
            </w:tcBorders>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287 446 </w:t>
            </w:r>
          </w:p>
        </w:tc>
        <w:tc>
          <w:tcPr>
            <w:tcW w:w="737" w:type="dxa"/>
            <w:tcBorders>
              <w:top w:val="nil"/>
            </w:tcBorders>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337 312 </w:t>
            </w:r>
          </w:p>
        </w:tc>
      </w:tr>
      <w:tr w:rsidR="00590573" w:rsidRPr="00D77928" w:rsidTr="004E42E6">
        <w:tc>
          <w:tcPr>
            <w:tcW w:w="1644" w:type="dxa"/>
            <w:shd w:val="clear" w:color="auto" w:fill="auto"/>
          </w:tcPr>
          <w:p w:rsidR="00590573" w:rsidRPr="00D77928" w:rsidRDefault="00590573" w:rsidP="004E42E6">
            <w:pPr>
              <w:suppressAutoHyphens w:val="0"/>
              <w:spacing w:before="40" w:after="40" w:line="220" w:lineRule="exact"/>
              <w:ind w:right="113"/>
              <w:rPr>
                <w:sz w:val="18"/>
                <w:szCs w:val="16"/>
              </w:rPr>
            </w:pPr>
            <w:r w:rsidRPr="00D77928">
              <w:rPr>
                <w:sz w:val="18"/>
                <w:szCs w:val="16"/>
              </w:rPr>
              <w:t>Évangélique ou protestante</w:t>
            </w:r>
          </w:p>
        </w:tc>
        <w:tc>
          <w:tcPr>
            <w:tcW w:w="765" w:type="dxa"/>
            <w:shd w:val="clear" w:color="auto" w:fill="auto"/>
            <w:vAlign w:val="bottom"/>
          </w:tcPr>
          <w:p w:rsidR="00590573" w:rsidRPr="00062173" w:rsidRDefault="00590573" w:rsidP="004E42E6">
            <w:pPr>
              <w:spacing w:before="40" w:after="40" w:line="220" w:lineRule="exact"/>
              <w:jc w:val="right"/>
              <w:rPr>
                <w:b/>
                <w:sz w:val="18"/>
              </w:rPr>
            </w:pPr>
            <w:r w:rsidRPr="00062173">
              <w:rPr>
                <w:b/>
                <w:sz w:val="18"/>
              </w:rPr>
              <w:t xml:space="preserve">239 573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16 945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24 220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34 103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50 540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43 260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32 890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18 881 </w:t>
            </w:r>
          </w:p>
        </w:tc>
        <w:tc>
          <w:tcPr>
            <w:tcW w:w="737"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18 734 </w:t>
            </w:r>
          </w:p>
        </w:tc>
      </w:tr>
      <w:tr w:rsidR="00590573" w:rsidRPr="00D77928" w:rsidTr="004E42E6">
        <w:tc>
          <w:tcPr>
            <w:tcW w:w="1644" w:type="dxa"/>
            <w:shd w:val="clear" w:color="auto" w:fill="auto"/>
          </w:tcPr>
          <w:p w:rsidR="00590573" w:rsidRPr="00D77928" w:rsidRDefault="00590573" w:rsidP="004E42E6">
            <w:pPr>
              <w:suppressAutoHyphens w:val="0"/>
              <w:spacing w:before="40" w:after="40" w:line="220" w:lineRule="exact"/>
              <w:ind w:right="113"/>
              <w:rPr>
                <w:sz w:val="18"/>
                <w:szCs w:val="16"/>
              </w:rPr>
            </w:pPr>
            <w:r w:rsidRPr="00D77928">
              <w:rPr>
                <w:sz w:val="18"/>
                <w:szCs w:val="16"/>
              </w:rPr>
              <w:t>Autres religions chrétiennes</w:t>
            </w:r>
          </w:p>
        </w:tc>
        <w:tc>
          <w:tcPr>
            <w:tcW w:w="765" w:type="dxa"/>
            <w:shd w:val="clear" w:color="auto" w:fill="auto"/>
            <w:vAlign w:val="bottom"/>
          </w:tcPr>
          <w:p w:rsidR="00590573" w:rsidRPr="00062173" w:rsidRDefault="00590573" w:rsidP="004E42E6">
            <w:pPr>
              <w:spacing w:before="40" w:after="40" w:line="220" w:lineRule="exact"/>
              <w:jc w:val="right"/>
              <w:rPr>
                <w:b/>
                <w:sz w:val="18"/>
              </w:rPr>
            </w:pPr>
            <w:r w:rsidRPr="00062173">
              <w:rPr>
                <w:b/>
                <w:sz w:val="18"/>
              </w:rPr>
              <w:t xml:space="preserve">44 275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3 122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4 659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6 722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9 266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7 636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6 014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3 502 </w:t>
            </w:r>
          </w:p>
        </w:tc>
        <w:tc>
          <w:tcPr>
            <w:tcW w:w="737"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3 354 </w:t>
            </w:r>
          </w:p>
        </w:tc>
      </w:tr>
      <w:tr w:rsidR="00590573" w:rsidRPr="00D77928" w:rsidTr="004E42E6">
        <w:tc>
          <w:tcPr>
            <w:tcW w:w="1644" w:type="dxa"/>
            <w:shd w:val="clear" w:color="auto" w:fill="auto"/>
          </w:tcPr>
          <w:p w:rsidR="00590573" w:rsidRPr="00D77928" w:rsidRDefault="00590573" w:rsidP="004E42E6">
            <w:pPr>
              <w:suppressAutoHyphens w:val="0"/>
              <w:spacing w:before="40" w:after="40" w:line="220" w:lineRule="exact"/>
              <w:ind w:right="113"/>
              <w:rPr>
                <w:sz w:val="18"/>
                <w:szCs w:val="16"/>
              </w:rPr>
            </w:pPr>
            <w:r w:rsidRPr="00D77928">
              <w:rPr>
                <w:sz w:val="18"/>
                <w:szCs w:val="16"/>
              </w:rPr>
              <w:t>Juive</w:t>
            </w:r>
          </w:p>
        </w:tc>
        <w:tc>
          <w:tcPr>
            <w:tcW w:w="765" w:type="dxa"/>
            <w:shd w:val="clear" w:color="auto" w:fill="auto"/>
            <w:vAlign w:val="bottom"/>
          </w:tcPr>
          <w:p w:rsidR="00590573" w:rsidRPr="00062173" w:rsidRDefault="00590573" w:rsidP="004E42E6">
            <w:pPr>
              <w:spacing w:before="40" w:after="40" w:line="220" w:lineRule="exact"/>
              <w:jc w:val="right"/>
              <w:rPr>
                <w:b/>
                <w:sz w:val="18"/>
              </w:rPr>
            </w:pPr>
            <w:r w:rsidRPr="00062173">
              <w:rPr>
                <w:b/>
                <w:sz w:val="18"/>
              </w:rPr>
              <w:t xml:space="preserve">1 100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32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51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103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181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167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193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141 </w:t>
            </w:r>
          </w:p>
        </w:tc>
        <w:tc>
          <w:tcPr>
            <w:tcW w:w="737"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232 </w:t>
            </w:r>
          </w:p>
        </w:tc>
      </w:tr>
      <w:tr w:rsidR="00590573" w:rsidRPr="00D77928" w:rsidTr="004E42E6">
        <w:tc>
          <w:tcPr>
            <w:tcW w:w="1644" w:type="dxa"/>
            <w:shd w:val="clear" w:color="auto" w:fill="auto"/>
          </w:tcPr>
          <w:p w:rsidR="00590573" w:rsidRPr="00D77928" w:rsidRDefault="00590573" w:rsidP="004E42E6">
            <w:pPr>
              <w:suppressAutoHyphens w:val="0"/>
              <w:spacing w:before="40" w:after="40" w:line="220" w:lineRule="exact"/>
              <w:ind w:right="113"/>
              <w:rPr>
                <w:sz w:val="18"/>
                <w:szCs w:val="16"/>
              </w:rPr>
            </w:pPr>
            <w:r w:rsidRPr="00D77928">
              <w:rPr>
                <w:sz w:val="18"/>
                <w:szCs w:val="16"/>
              </w:rPr>
              <w:t>Orthodoxe</w:t>
            </w:r>
          </w:p>
        </w:tc>
        <w:tc>
          <w:tcPr>
            <w:tcW w:w="765" w:type="dxa"/>
            <w:shd w:val="clear" w:color="auto" w:fill="auto"/>
            <w:vAlign w:val="bottom"/>
          </w:tcPr>
          <w:p w:rsidR="00590573" w:rsidRPr="00062173" w:rsidRDefault="00590573" w:rsidP="004E42E6">
            <w:pPr>
              <w:spacing w:before="40" w:after="40" w:line="220" w:lineRule="exact"/>
              <w:jc w:val="right"/>
              <w:rPr>
                <w:b/>
                <w:sz w:val="18"/>
              </w:rPr>
            </w:pPr>
            <w:r w:rsidRPr="00062173">
              <w:rPr>
                <w:b/>
                <w:sz w:val="18"/>
              </w:rPr>
              <w:t xml:space="preserve">1 445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57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84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146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235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213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219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200 </w:t>
            </w:r>
          </w:p>
        </w:tc>
        <w:tc>
          <w:tcPr>
            <w:tcW w:w="737"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291 </w:t>
            </w:r>
          </w:p>
        </w:tc>
      </w:tr>
      <w:tr w:rsidR="00590573" w:rsidRPr="00D77928" w:rsidTr="004E42E6">
        <w:tc>
          <w:tcPr>
            <w:tcW w:w="1644" w:type="dxa"/>
            <w:shd w:val="clear" w:color="auto" w:fill="auto"/>
          </w:tcPr>
          <w:p w:rsidR="00590573" w:rsidRPr="00D77928" w:rsidRDefault="00590573" w:rsidP="004E42E6">
            <w:pPr>
              <w:suppressAutoHyphens w:val="0"/>
              <w:spacing w:before="40" w:after="40" w:line="220" w:lineRule="exact"/>
              <w:ind w:right="113"/>
              <w:rPr>
                <w:sz w:val="18"/>
                <w:szCs w:val="16"/>
              </w:rPr>
            </w:pPr>
            <w:r w:rsidRPr="00D77928">
              <w:rPr>
                <w:sz w:val="18"/>
                <w:szCs w:val="16"/>
              </w:rPr>
              <w:t xml:space="preserve">Islamique </w:t>
            </w:r>
            <w:r>
              <w:rPr>
                <w:sz w:val="18"/>
                <w:szCs w:val="16"/>
              </w:rPr>
              <w:t>−</w:t>
            </w:r>
            <w:r w:rsidRPr="00D77928">
              <w:rPr>
                <w:sz w:val="18"/>
                <w:szCs w:val="16"/>
              </w:rPr>
              <w:t xml:space="preserve"> </w:t>
            </w:r>
            <w:r>
              <w:rPr>
                <w:sz w:val="18"/>
                <w:szCs w:val="16"/>
              </w:rPr>
              <w:t>m</w:t>
            </w:r>
            <w:r w:rsidRPr="00D77928">
              <w:rPr>
                <w:sz w:val="18"/>
                <w:szCs w:val="16"/>
              </w:rPr>
              <w:t>usulmane</w:t>
            </w:r>
          </w:p>
        </w:tc>
        <w:tc>
          <w:tcPr>
            <w:tcW w:w="765" w:type="dxa"/>
            <w:shd w:val="clear" w:color="auto" w:fill="auto"/>
            <w:vAlign w:val="bottom"/>
          </w:tcPr>
          <w:p w:rsidR="00590573" w:rsidRPr="00062173" w:rsidRDefault="00590573" w:rsidP="004E42E6">
            <w:pPr>
              <w:spacing w:before="40" w:after="40" w:line="220" w:lineRule="exact"/>
              <w:jc w:val="right"/>
              <w:rPr>
                <w:b/>
                <w:sz w:val="18"/>
              </w:rPr>
            </w:pPr>
            <w:r w:rsidRPr="00062173">
              <w:rPr>
                <w:b/>
                <w:sz w:val="18"/>
              </w:rPr>
              <w:t xml:space="preserve">872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38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36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46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243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316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120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48 </w:t>
            </w:r>
          </w:p>
        </w:tc>
        <w:tc>
          <w:tcPr>
            <w:tcW w:w="737"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25 </w:t>
            </w:r>
          </w:p>
        </w:tc>
      </w:tr>
      <w:tr w:rsidR="00590573" w:rsidRPr="00D77928" w:rsidTr="004E42E6">
        <w:tc>
          <w:tcPr>
            <w:tcW w:w="1644" w:type="dxa"/>
            <w:shd w:val="clear" w:color="auto" w:fill="auto"/>
          </w:tcPr>
          <w:p w:rsidR="00590573" w:rsidRPr="00D77928" w:rsidRDefault="00590573" w:rsidP="004E42E6">
            <w:pPr>
              <w:suppressAutoHyphens w:val="0"/>
              <w:spacing w:before="40" w:after="40" w:line="220" w:lineRule="exact"/>
              <w:ind w:right="113"/>
              <w:rPr>
                <w:sz w:val="18"/>
                <w:szCs w:val="16"/>
              </w:rPr>
            </w:pPr>
            <w:r w:rsidRPr="00D77928">
              <w:rPr>
                <w:sz w:val="18"/>
                <w:szCs w:val="16"/>
              </w:rPr>
              <w:t>Hindouiste</w:t>
            </w:r>
          </w:p>
        </w:tc>
        <w:tc>
          <w:tcPr>
            <w:tcW w:w="765" w:type="dxa"/>
            <w:shd w:val="clear" w:color="auto" w:fill="auto"/>
            <w:vAlign w:val="bottom"/>
          </w:tcPr>
          <w:p w:rsidR="00590573" w:rsidRPr="00062173" w:rsidRDefault="00590573" w:rsidP="004E42E6">
            <w:pPr>
              <w:spacing w:before="40" w:after="40" w:line="220" w:lineRule="exact"/>
              <w:jc w:val="right"/>
              <w:rPr>
                <w:b/>
                <w:sz w:val="18"/>
              </w:rPr>
            </w:pPr>
            <w:r w:rsidRPr="00062173">
              <w:rPr>
                <w:b/>
                <w:sz w:val="18"/>
              </w:rPr>
              <w:t xml:space="preserve">151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9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6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6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47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43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23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13 </w:t>
            </w:r>
          </w:p>
        </w:tc>
        <w:tc>
          <w:tcPr>
            <w:tcW w:w="737"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4 </w:t>
            </w:r>
          </w:p>
        </w:tc>
      </w:tr>
      <w:tr w:rsidR="00590573" w:rsidRPr="00D77928" w:rsidTr="004E42E6">
        <w:tc>
          <w:tcPr>
            <w:tcW w:w="1644" w:type="dxa"/>
            <w:shd w:val="clear" w:color="auto" w:fill="auto"/>
          </w:tcPr>
          <w:p w:rsidR="00590573" w:rsidRPr="00D77928" w:rsidRDefault="00590573" w:rsidP="004E42E6">
            <w:pPr>
              <w:suppressAutoHyphens w:val="0"/>
              <w:spacing w:before="40" w:after="40" w:line="220" w:lineRule="exact"/>
              <w:ind w:right="113"/>
              <w:rPr>
                <w:sz w:val="18"/>
                <w:szCs w:val="16"/>
              </w:rPr>
            </w:pPr>
            <w:r w:rsidRPr="00D77928">
              <w:rPr>
                <w:sz w:val="18"/>
                <w:szCs w:val="16"/>
              </w:rPr>
              <w:t>Spiritis</w:t>
            </w:r>
            <w:r>
              <w:rPr>
                <w:sz w:val="18"/>
                <w:szCs w:val="16"/>
              </w:rPr>
              <w:t>m</w:t>
            </w:r>
            <w:r w:rsidRPr="00D77928">
              <w:rPr>
                <w:sz w:val="18"/>
                <w:szCs w:val="16"/>
              </w:rPr>
              <w:t>e</w:t>
            </w:r>
          </w:p>
        </w:tc>
        <w:tc>
          <w:tcPr>
            <w:tcW w:w="765" w:type="dxa"/>
            <w:shd w:val="clear" w:color="auto" w:fill="auto"/>
            <w:vAlign w:val="bottom"/>
          </w:tcPr>
          <w:p w:rsidR="00590573" w:rsidRPr="00062173" w:rsidRDefault="00590573" w:rsidP="004E42E6">
            <w:pPr>
              <w:spacing w:before="40" w:after="40" w:line="220" w:lineRule="exact"/>
              <w:jc w:val="right"/>
              <w:rPr>
                <w:b/>
                <w:sz w:val="18"/>
              </w:rPr>
            </w:pPr>
            <w:r w:rsidRPr="00062173">
              <w:rPr>
                <w:b/>
                <w:sz w:val="18"/>
              </w:rPr>
              <w:t xml:space="preserve">641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28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39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75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117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119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92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79 </w:t>
            </w:r>
          </w:p>
        </w:tc>
        <w:tc>
          <w:tcPr>
            <w:tcW w:w="737"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92 </w:t>
            </w:r>
          </w:p>
        </w:tc>
      </w:tr>
      <w:tr w:rsidR="00590573" w:rsidRPr="00D77928" w:rsidTr="004E42E6">
        <w:tc>
          <w:tcPr>
            <w:tcW w:w="1644" w:type="dxa"/>
            <w:shd w:val="clear" w:color="auto" w:fill="auto"/>
          </w:tcPr>
          <w:p w:rsidR="00590573" w:rsidRPr="00D77928" w:rsidRDefault="00590573" w:rsidP="004E42E6">
            <w:pPr>
              <w:suppressAutoHyphens w:val="0"/>
              <w:spacing w:before="40" w:after="40" w:line="220" w:lineRule="exact"/>
              <w:ind w:right="113"/>
              <w:rPr>
                <w:sz w:val="18"/>
                <w:szCs w:val="16"/>
              </w:rPr>
            </w:pPr>
            <w:r w:rsidRPr="00D77928">
              <w:rPr>
                <w:sz w:val="18"/>
                <w:szCs w:val="16"/>
              </w:rPr>
              <w:t>Bouddhiste</w:t>
            </w:r>
          </w:p>
        </w:tc>
        <w:tc>
          <w:tcPr>
            <w:tcW w:w="765" w:type="dxa"/>
            <w:shd w:val="clear" w:color="auto" w:fill="auto"/>
            <w:vAlign w:val="bottom"/>
          </w:tcPr>
          <w:p w:rsidR="00590573" w:rsidRPr="00062173" w:rsidRDefault="00590573" w:rsidP="004E42E6">
            <w:pPr>
              <w:spacing w:before="40" w:after="40" w:line="220" w:lineRule="exact"/>
              <w:jc w:val="right"/>
              <w:rPr>
                <w:b/>
                <w:sz w:val="18"/>
              </w:rPr>
            </w:pPr>
            <w:r w:rsidRPr="00062173">
              <w:rPr>
                <w:b/>
                <w:sz w:val="18"/>
              </w:rPr>
              <w:t xml:space="preserve">2 190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61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99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155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282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328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395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360 </w:t>
            </w:r>
          </w:p>
        </w:tc>
        <w:tc>
          <w:tcPr>
            <w:tcW w:w="737"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510 </w:t>
            </w:r>
          </w:p>
        </w:tc>
      </w:tr>
      <w:tr w:rsidR="00590573" w:rsidRPr="00D77928" w:rsidTr="004E42E6">
        <w:tc>
          <w:tcPr>
            <w:tcW w:w="1644" w:type="dxa"/>
            <w:shd w:val="clear" w:color="auto" w:fill="auto"/>
          </w:tcPr>
          <w:p w:rsidR="00590573" w:rsidRPr="00D77928" w:rsidRDefault="00590573" w:rsidP="004E42E6">
            <w:pPr>
              <w:suppressAutoHyphens w:val="0"/>
              <w:spacing w:before="40" w:after="40" w:line="220" w:lineRule="exact"/>
              <w:ind w:right="113"/>
              <w:rPr>
                <w:sz w:val="18"/>
                <w:szCs w:val="16"/>
              </w:rPr>
            </w:pPr>
            <w:r w:rsidRPr="00D77928">
              <w:rPr>
                <w:sz w:val="18"/>
                <w:szCs w:val="16"/>
              </w:rPr>
              <w:t>Autochtone</w:t>
            </w:r>
          </w:p>
        </w:tc>
        <w:tc>
          <w:tcPr>
            <w:tcW w:w="765" w:type="dxa"/>
            <w:shd w:val="clear" w:color="auto" w:fill="auto"/>
            <w:vAlign w:val="bottom"/>
          </w:tcPr>
          <w:p w:rsidR="00590573" w:rsidRPr="00062173" w:rsidRDefault="00590573" w:rsidP="004E42E6">
            <w:pPr>
              <w:spacing w:before="40" w:after="40" w:line="220" w:lineRule="exact"/>
              <w:jc w:val="right"/>
              <w:rPr>
                <w:b/>
                <w:sz w:val="18"/>
              </w:rPr>
            </w:pPr>
            <w:r w:rsidRPr="00062173">
              <w:rPr>
                <w:b/>
                <w:sz w:val="18"/>
              </w:rPr>
              <w:t xml:space="preserve">25 219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2 367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3 075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4 190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5 976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3 839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2 800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1 564 </w:t>
            </w:r>
          </w:p>
        </w:tc>
        <w:tc>
          <w:tcPr>
            <w:tcW w:w="737"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1 408 </w:t>
            </w:r>
          </w:p>
        </w:tc>
      </w:tr>
      <w:tr w:rsidR="00590573" w:rsidRPr="00D77928" w:rsidTr="004E42E6">
        <w:tc>
          <w:tcPr>
            <w:tcW w:w="1644" w:type="dxa"/>
            <w:shd w:val="clear" w:color="auto" w:fill="auto"/>
          </w:tcPr>
          <w:p w:rsidR="00590573" w:rsidRPr="00D77928" w:rsidRDefault="00590573" w:rsidP="004E42E6">
            <w:pPr>
              <w:suppressAutoHyphens w:val="0"/>
              <w:spacing w:before="40" w:after="40" w:line="220" w:lineRule="exact"/>
              <w:ind w:right="113"/>
              <w:rPr>
                <w:sz w:val="18"/>
                <w:szCs w:val="16"/>
              </w:rPr>
            </w:pPr>
            <w:r w:rsidRPr="00D77928">
              <w:rPr>
                <w:sz w:val="18"/>
                <w:szCs w:val="16"/>
              </w:rPr>
              <w:t>Autres</w:t>
            </w:r>
          </w:p>
        </w:tc>
        <w:tc>
          <w:tcPr>
            <w:tcW w:w="765" w:type="dxa"/>
            <w:shd w:val="clear" w:color="auto" w:fill="auto"/>
            <w:vAlign w:val="bottom"/>
          </w:tcPr>
          <w:p w:rsidR="00590573" w:rsidRPr="00062173" w:rsidRDefault="00590573" w:rsidP="004E42E6">
            <w:pPr>
              <w:spacing w:before="40" w:after="40" w:line="220" w:lineRule="exact"/>
              <w:jc w:val="right"/>
              <w:rPr>
                <w:b/>
                <w:sz w:val="18"/>
              </w:rPr>
            </w:pPr>
            <w:r w:rsidRPr="00062173">
              <w:rPr>
                <w:b/>
                <w:sz w:val="18"/>
              </w:rPr>
              <w:t xml:space="preserve">7 511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551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766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986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1 648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1 362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982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589 </w:t>
            </w:r>
          </w:p>
        </w:tc>
        <w:tc>
          <w:tcPr>
            <w:tcW w:w="737"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627 </w:t>
            </w:r>
          </w:p>
        </w:tc>
      </w:tr>
      <w:tr w:rsidR="00590573" w:rsidRPr="00D77928" w:rsidTr="004E42E6">
        <w:tc>
          <w:tcPr>
            <w:tcW w:w="1644" w:type="dxa"/>
            <w:shd w:val="clear" w:color="auto" w:fill="auto"/>
          </w:tcPr>
          <w:p w:rsidR="00590573" w:rsidRPr="00D77928" w:rsidRDefault="00590573" w:rsidP="004E42E6">
            <w:pPr>
              <w:suppressAutoHyphens w:val="0"/>
              <w:spacing w:before="40" w:after="40" w:line="220" w:lineRule="exact"/>
              <w:ind w:right="113"/>
              <w:rPr>
                <w:sz w:val="18"/>
                <w:szCs w:val="16"/>
              </w:rPr>
            </w:pPr>
            <w:r w:rsidRPr="00D77928">
              <w:rPr>
                <w:sz w:val="18"/>
                <w:szCs w:val="16"/>
              </w:rPr>
              <w:t>Aucune</w:t>
            </w:r>
          </w:p>
        </w:tc>
        <w:tc>
          <w:tcPr>
            <w:tcW w:w="765" w:type="dxa"/>
            <w:shd w:val="clear" w:color="auto" w:fill="auto"/>
            <w:vAlign w:val="bottom"/>
          </w:tcPr>
          <w:p w:rsidR="00590573" w:rsidRPr="00062173" w:rsidRDefault="00590573" w:rsidP="004E42E6">
            <w:pPr>
              <w:spacing w:before="40" w:after="40" w:line="220" w:lineRule="exact"/>
              <w:jc w:val="right"/>
              <w:rPr>
                <w:b/>
                <w:sz w:val="18"/>
              </w:rPr>
            </w:pPr>
            <w:r w:rsidRPr="00062173">
              <w:rPr>
                <w:b/>
                <w:sz w:val="18"/>
              </w:rPr>
              <w:t xml:space="preserve">44 334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3 700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4 699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8 017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11 937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6 709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4 628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2 483 </w:t>
            </w:r>
          </w:p>
        </w:tc>
        <w:tc>
          <w:tcPr>
            <w:tcW w:w="737"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2 161 </w:t>
            </w:r>
          </w:p>
        </w:tc>
      </w:tr>
      <w:tr w:rsidR="00590573" w:rsidRPr="00D77928" w:rsidTr="004E42E6">
        <w:tc>
          <w:tcPr>
            <w:tcW w:w="1644" w:type="dxa"/>
            <w:shd w:val="clear" w:color="auto" w:fill="auto"/>
          </w:tcPr>
          <w:p w:rsidR="00590573" w:rsidRPr="00D77928" w:rsidRDefault="00590573" w:rsidP="004E42E6">
            <w:pPr>
              <w:suppressAutoHyphens w:val="0"/>
              <w:spacing w:before="40" w:after="40" w:line="220" w:lineRule="exact"/>
              <w:ind w:right="113"/>
              <w:rPr>
                <w:sz w:val="18"/>
                <w:szCs w:val="16"/>
              </w:rPr>
            </w:pPr>
            <w:r>
              <w:rPr>
                <w:sz w:val="18"/>
                <w:szCs w:val="16"/>
              </w:rPr>
              <w:t>Non recensé</w:t>
            </w:r>
          </w:p>
        </w:tc>
        <w:tc>
          <w:tcPr>
            <w:tcW w:w="765" w:type="dxa"/>
            <w:shd w:val="clear" w:color="auto" w:fill="auto"/>
            <w:vAlign w:val="bottom"/>
          </w:tcPr>
          <w:p w:rsidR="00590573" w:rsidRPr="00062173" w:rsidRDefault="00590573" w:rsidP="004E42E6">
            <w:pPr>
              <w:spacing w:before="40" w:after="40" w:line="220" w:lineRule="exact"/>
              <w:jc w:val="right"/>
              <w:rPr>
                <w:b/>
                <w:sz w:val="18"/>
              </w:rPr>
            </w:pPr>
            <w:r w:rsidRPr="00062173">
              <w:rPr>
                <w:b/>
                <w:sz w:val="18"/>
              </w:rPr>
              <w:t xml:space="preserve">37 206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1 788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1 589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6 155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9 699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6 971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4 803 </w:t>
            </w:r>
          </w:p>
        </w:tc>
        <w:tc>
          <w:tcPr>
            <w:tcW w:w="765"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2 718 </w:t>
            </w:r>
          </w:p>
        </w:tc>
        <w:tc>
          <w:tcPr>
            <w:tcW w:w="737" w:type="dxa"/>
            <w:shd w:val="clear" w:color="auto" w:fill="auto"/>
            <w:vAlign w:val="bottom"/>
          </w:tcPr>
          <w:p w:rsidR="00590573" w:rsidRPr="00062173" w:rsidRDefault="00590573" w:rsidP="004E42E6">
            <w:pPr>
              <w:spacing w:before="40" w:after="40" w:line="220" w:lineRule="exact"/>
              <w:jc w:val="right"/>
              <w:rPr>
                <w:sz w:val="18"/>
              </w:rPr>
            </w:pPr>
            <w:r w:rsidRPr="00062173">
              <w:rPr>
                <w:sz w:val="18"/>
              </w:rPr>
              <w:t xml:space="preserve">3 483 </w:t>
            </w:r>
          </w:p>
        </w:tc>
      </w:tr>
    </w:tbl>
    <w:p w:rsidR="00590573" w:rsidRPr="00D93D70" w:rsidRDefault="00590573" w:rsidP="00590573">
      <w:pPr>
        <w:pStyle w:val="SingleTxtG"/>
        <w:spacing w:before="120" w:after="240"/>
        <w:ind w:right="0" w:firstLine="170"/>
        <w:jc w:val="left"/>
        <w:rPr>
          <w:sz w:val="18"/>
          <w:szCs w:val="18"/>
        </w:rPr>
      </w:pPr>
      <w:r w:rsidRPr="00D93D70">
        <w:rPr>
          <w:i/>
          <w:sz w:val="18"/>
          <w:szCs w:val="18"/>
        </w:rPr>
        <w:t>Source</w:t>
      </w:r>
      <w:r w:rsidRPr="00062173">
        <w:rPr>
          <w:sz w:val="18"/>
          <w:szCs w:val="18"/>
        </w:rPr>
        <w:t>:</w:t>
      </w:r>
      <w:r w:rsidRPr="00D93D70">
        <w:rPr>
          <w:sz w:val="18"/>
          <w:szCs w:val="18"/>
        </w:rPr>
        <w:t xml:space="preserve"> DGEEC, 2002.</w:t>
      </w:r>
    </w:p>
    <w:p w:rsidR="00590573" w:rsidRPr="00A8386E" w:rsidRDefault="00590573" w:rsidP="00590573">
      <w:pPr>
        <w:pStyle w:val="H23G"/>
      </w:pPr>
      <w:r w:rsidRPr="00A8386E">
        <w:tab/>
      </w:r>
      <w:r w:rsidRPr="00A8386E">
        <w:tab/>
      </w:r>
      <w:bookmarkStart w:id="23" w:name="_Toc284832411"/>
      <w:r w:rsidRPr="00A8386E">
        <w:t>Liberté de religion, de culte et de conviction</w:t>
      </w:r>
      <w:bookmarkEnd w:id="23"/>
    </w:p>
    <w:p w:rsidR="00590573" w:rsidRPr="006A7AC5" w:rsidRDefault="00590573" w:rsidP="00590573">
      <w:pPr>
        <w:pStyle w:val="SingleTxtG"/>
      </w:pPr>
      <w:r w:rsidRPr="00053373">
        <w:t>63.</w:t>
      </w:r>
      <w:r w:rsidRPr="00053373">
        <w:tab/>
        <w:t>La religion catholique n’est plus la religion officielle de la République. Toutefois, l’article 82 de la Constitution reconnaît son poids dans l’histoire et la culture du pays.</w:t>
      </w:r>
    </w:p>
    <w:p w:rsidR="00590573" w:rsidRPr="00A8386E" w:rsidRDefault="00590573" w:rsidP="00590573">
      <w:pPr>
        <w:pStyle w:val="H23G"/>
      </w:pPr>
      <w:r w:rsidRPr="00A8386E">
        <w:tab/>
      </w:r>
      <w:bookmarkStart w:id="24" w:name="_Toc284832412"/>
      <w:r w:rsidRPr="00A8386E">
        <w:t>3.</w:t>
      </w:r>
      <w:r w:rsidRPr="00A8386E">
        <w:tab/>
        <w:t>Langue maternelle</w:t>
      </w:r>
      <w:bookmarkEnd w:id="24"/>
    </w:p>
    <w:p w:rsidR="00590573" w:rsidRPr="006A7AC5" w:rsidRDefault="00590573" w:rsidP="00590573">
      <w:pPr>
        <w:pStyle w:val="SingleTxtG"/>
      </w:pPr>
      <w:r w:rsidRPr="006A7AC5">
        <w:t>64.</w:t>
      </w:r>
      <w:r w:rsidRPr="006A7AC5">
        <w:tab/>
      </w:r>
      <w:r w:rsidRPr="006A7AC5">
        <w:rPr>
          <w:lang w:eastAsia="fr-FR"/>
        </w:rPr>
        <w:t>Le Paraguay a deux langues officielles</w:t>
      </w:r>
      <w:r>
        <w:rPr>
          <w:lang w:eastAsia="fr-FR"/>
        </w:rPr>
        <w:t>:</w:t>
      </w:r>
      <w:r w:rsidRPr="006A7AC5">
        <w:rPr>
          <w:lang w:eastAsia="fr-FR"/>
        </w:rPr>
        <w:t xml:space="preserve"> l</w:t>
      </w:r>
      <w:r>
        <w:rPr>
          <w:lang w:eastAsia="fr-FR"/>
        </w:rPr>
        <w:t xml:space="preserve">’espagnol </w:t>
      </w:r>
      <w:r w:rsidRPr="006A7AC5">
        <w:rPr>
          <w:lang w:eastAsia="fr-FR"/>
        </w:rPr>
        <w:t xml:space="preserve">et le </w:t>
      </w:r>
      <w:r>
        <w:rPr>
          <w:lang w:eastAsia="fr-FR"/>
        </w:rPr>
        <w:t xml:space="preserve">guaraní. Le guaraní </w:t>
      </w:r>
      <w:r w:rsidRPr="006A7AC5">
        <w:rPr>
          <w:lang w:eastAsia="fr-FR"/>
        </w:rPr>
        <w:t>est la langue maternelle de la plupart des habitants des zones rurales et des classes sociales urbaines les plus défavorisées</w:t>
      </w:r>
      <w:r>
        <w:rPr>
          <w:lang w:eastAsia="fr-FR"/>
        </w:rPr>
        <w:t xml:space="preserve">, qui </w:t>
      </w:r>
      <w:r w:rsidRPr="006A7AC5">
        <w:rPr>
          <w:lang w:eastAsia="fr-FR"/>
        </w:rPr>
        <w:t xml:space="preserve">apprennent ensuite </w:t>
      </w:r>
      <w:r>
        <w:rPr>
          <w:lang w:eastAsia="fr-FR"/>
        </w:rPr>
        <w:t>l’espagnol</w:t>
      </w:r>
      <w:r w:rsidRPr="006A7AC5">
        <w:rPr>
          <w:lang w:eastAsia="fr-FR"/>
        </w:rPr>
        <w:t xml:space="preserve"> dans les écoles puisque le système éducatif repose principalement sur cette langue. Selon le</w:t>
      </w:r>
      <w:r>
        <w:rPr>
          <w:lang w:eastAsia="fr-FR"/>
        </w:rPr>
        <w:t xml:space="preserve">ur degré d’instruction </w:t>
      </w:r>
      <w:r w:rsidRPr="006A7AC5">
        <w:rPr>
          <w:lang w:eastAsia="fr-FR"/>
        </w:rPr>
        <w:t>et la ruralité d</w:t>
      </w:r>
      <w:r>
        <w:rPr>
          <w:lang w:eastAsia="fr-FR"/>
        </w:rPr>
        <w:t xml:space="preserve">e leur lieu de </w:t>
      </w:r>
      <w:r w:rsidRPr="006A7AC5">
        <w:rPr>
          <w:lang w:eastAsia="fr-FR"/>
        </w:rPr>
        <w:t xml:space="preserve">résidence, </w:t>
      </w:r>
      <w:r>
        <w:rPr>
          <w:lang w:eastAsia="fr-FR"/>
        </w:rPr>
        <w:t xml:space="preserve">ils </w:t>
      </w:r>
      <w:r w:rsidRPr="006A7AC5">
        <w:rPr>
          <w:lang w:eastAsia="fr-FR"/>
        </w:rPr>
        <w:t xml:space="preserve">resteront unilingues </w:t>
      </w:r>
      <w:r>
        <w:rPr>
          <w:lang w:eastAsia="fr-FR"/>
        </w:rPr>
        <w:t xml:space="preserve">tout en </w:t>
      </w:r>
      <w:r w:rsidRPr="006A7AC5">
        <w:rPr>
          <w:lang w:eastAsia="fr-FR"/>
        </w:rPr>
        <w:t>utilis</w:t>
      </w:r>
      <w:r>
        <w:rPr>
          <w:lang w:eastAsia="fr-FR"/>
        </w:rPr>
        <w:t>a</w:t>
      </w:r>
      <w:r w:rsidRPr="006A7AC5">
        <w:rPr>
          <w:lang w:eastAsia="fr-FR"/>
        </w:rPr>
        <w:t xml:space="preserve">nt </w:t>
      </w:r>
      <w:r>
        <w:rPr>
          <w:lang w:eastAsia="fr-FR"/>
        </w:rPr>
        <w:t xml:space="preserve">de préférence </w:t>
      </w:r>
      <w:r w:rsidRPr="006A7AC5">
        <w:rPr>
          <w:lang w:eastAsia="fr-FR"/>
        </w:rPr>
        <w:t xml:space="preserve">le </w:t>
      </w:r>
      <w:r>
        <w:rPr>
          <w:lang w:eastAsia="fr-FR"/>
        </w:rPr>
        <w:t>guaraní</w:t>
      </w:r>
      <w:r w:rsidRPr="006A7AC5">
        <w:rPr>
          <w:lang w:eastAsia="fr-FR"/>
        </w:rPr>
        <w:t xml:space="preserve"> dans des situations officielles </w:t>
      </w:r>
      <w:r>
        <w:rPr>
          <w:lang w:eastAsia="fr-FR"/>
        </w:rPr>
        <w:t xml:space="preserve">et dans le cadre </w:t>
      </w:r>
      <w:r w:rsidRPr="006A7AC5">
        <w:rPr>
          <w:lang w:eastAsia="fr-FR"/>
        </w:rPr>
        <w:t>familial</w:t>
      </w:r>
      <w:r w:rsidRPr="006A7AC5">
        <w:t>.</w:t>
      </w:r>
    </w:p>
    <w:p w:rsidR="00590573" w:rsidRPr="00D93D70" w:rsidRDefault="00590573" w:rsidP="00590573">
      <w:pPr>
        <w:pStyle w:val="Heading1"/>
        <w:spacing w:after="120"/>
        <w:ind w:right="1134"/>
        <w:rPr>
          <w:b/>
        </w:rPr>
      </w:pPr>
      <w:bookmarkStart w:id="25" w:name="_Toc284832413"/>
      <w:r w:rsidRPr="00D93D70">
        <w:t>Tableau 26</w:t>
      </w:r>
      <w:bookmarkEnd w:id="25"/>
      <w:r>
        <w:br/>
      </w:r>
      <w:r w:rsidRPr="00062173">
        <w:rPr>
          <w:b/>
        </w:rPr>
        <w:t>Langues</w:t>
      </w:r>
      <w:r w:rsidRPr="00D93D70">
        <w:rPr>
          <w:b/>
        </w:rPr>
        <w:t>, 2002</w:t>
      </w:r>
    </w:p>
    <w:tbl>
      <w:tblPr>
        <w:tblW w:w="7370" w:type="dxa"/>
        <w:tblInd w:w="1134" w:type="dxa"/>
        <w:tblBorders>
          <w:top w:val="single" w:sz="4" w:space="0" w:color="000000"/>
          <w:bottom w:val="single" w:sz="12" w:space="0" w:color="000000"/>
        </w:tblBorders>
        <w:tblLayout w:type="fixed"/>
        <w:tblCellMar>
          <w:left w:w="0" w:type="dxa"/>
          <w:right w:w="0" w:type="dxa"/>
        </w:tblCellMar>
        <w:tblLook w:val="0000" w:firstRow="0" w:lastRow="0" w:firstColumn="0" w:lastColumn="0" w:noHBand="0" w:noVBand="0"/>
      </w:tblPr>
      <w:tblGrid>
        <w:gridCol w:w="4964"/>
        <w:gridCol w:w="2406"/>
      </w:tblGrid>
      <w:tr w:rsidR="00590573" w:rsidRPr="00062173" w:rsidTr="004E42E6">
        <w:trPr>
          <w:trHeight w:val="240"/>
          <w:tblHeader/>
        </w:trPr>
        <w:tc>
          <w:tcPr>
            <w:tcW w:w="3648" w:type="dxa"/>
            <w:tcBorders>
              <w:top w:val="single" w:sz="4" w:space="0" w:color="000000"/>
              <w:bottom w:val="single" w:sz="12" w:space="0" w:color="000000"/>
            </w:tcBorders>
            <w:shd w:val="clear" w:color="auto" w:fill="auto"/>
            <w:noWrap/>
            <w:vAlign w:val="bottom"/>
          </w:tcPr>
          <w:p w:rsidR="00590573" w:rsidRPr="00062173" w:rsidRDefault="00590573" w:rsidP="004E42E6">
            <w:pPr>
              <w:keepNext/>
              <w:suppressAutoHyphens w:val="0"/>
              <w:spacing w:before="80" w:after="80" w:line="200" w:lineRule="exact"/>
              <w:ind w:right="113"/>
              <w:rPr>
                <w:bCs/>
                <w:i/>
                <w:sz w:val="16"/>
              </w:rPr>
            </w:pPr>
            <w:r w:rsidRPr="00062173">
              <w:rPr>
                <w:bCs/>
                <w:i/>
                <w:sz w:val="16"/>
              </w:rPr>
              <w:t>Langue</w:t>
            </w:r>
          </w:p>
        </w:tc>
        <w:tc>
          <w:tcPr>
            <w:tcW w:w="1768" w:type="dxa"/>
            <w:tcBorders>
              <w:top w:val="single" w:sz="4" w:space="0" w:color="000000"/>
              <w:bottom w:val="single" w:sz="12" w:space="0" w:color="000000"/>
            </w:tcBorders>
            <w:shd w:val="clear" w:color="auto" w:fill="auto"/>
            <w:noWrap/>
            <w:vAlign w:val="bottom"/>
          </w:tcPr>
          <w:p w:rsidR="00590573" w:rsidRPr="00062173" w:rsidRDefault="00590573" w:rsidP="004E42E6">
            <w:pPr>
              <w:suppressAutoHyphens w:val="0"/>
              <w:spacing w:before="80" w:after="80" w:line="200" w:lineRule="exact"/>
              <w:jc w:val="right"/>
              <w:rPr>
                <w:b/>
                <w:bCs/>
                <w:i/>
                <w:sz w:val="16"/>
              </w:rPr>
            </w:pPr>
            <w:r w:rsidRPr="00062173">
              <w:rPr>
                <w:b/>
                <w:bCs/>
                <w:i/>
                <w:sz w:val="16"/>
              </w:rPr>
              <w:t>Total</w:t>
            </w:r>
          </w:p>
        </w:tc>
      </w:tr>
      <w:tr w:rsidR="00590573" w:rsidRPr="00062173" w:rsidTr="004E42E6">
        <w:trPr>
          <w:trHeight w:val="240"/>
        </w:trPr>
        <w:tc>
          <w:tcPr>
            <w:tcW w:w="3648" w:type="dxa"/>
            <w:tcBorders>
              <w:top w:val="single" w:sz="12" w:space="0" w:color="000000"/>
              <w:bottom w:val="single" w:sz="4" w:space="0" w:color="auto"/>
            </w:tcBorders>
            <w:shd w:val="clear" w:color="auto" w:fill="auto"/>
            <w:noWrap/>
          </w:tcPr>
          <w:p w:rsidR="00590573" w:rsidRPr="00062173" w:rsidRDefault="00590573" w:rsidP="004E42E6">
            <w:pPr>
              <w:suppressAutoHyphens w:val="0"/>
              <w:spacing w:before="80" w:after="80" w:line="220" w:lineRule="exact"/>
              <w:ind w:left="284" w:right="113"/>
              <w:rPr>
                <w:b/>
                <w:bCs/>
                <w:sz w:val="18"/>
              </w:rPr>
            </w:pPr>
            <w:r w:rsidRPr="00062173">
              <w:rPr>
                <w:b/>
                <w:bCs/>
                <w:sz w:val="18"/>
              </w:rPr>
              <w:t>Total</w:t>
            </w:r>
          </w:p>
        </w:tc>
        <w:tc>
          <w:tcPr>
            <w:tcW w:w="1768" w:type="dxa"/>
            <w:tcBorders>
              <w:top w:val="single" w:sz="12" w:space="0" w:color="000000"/>
              <w:bottom w:val="single" w:sz="4" w:space="0" w:color="auto"/>
            </w:tcBorders>
            <w:shd w:val="clear" w:color="auto" w:fill="auto"/>
            <w:noWrap/>
            <w:vAlign w:val="bottom"/>
          </w:tcPr>
          <w:p w:rsidR="00590573" w:rsidRPr="00062173" w:rsidRDefault="00590573" w:rsidP="004E42E6">
            <w:pPr>
              <w:suppressAutoHyphens w:val="0"/>
              <w:spacing w:before="80" w:after="80" w:line="220" w:lineRule="exact"/>
              <w:jc w:val="right"/>
              <w:rPr>
                <w:b/>
                <w:bCs/>
                <w:sz w:val="18"/>
              </w:rPr>
            </w:pPr>
            <w:r w:rsidRPr="00062173">
              <w:rPr>
                <w:b/>
                <w:bCs/>
                <w:sz w:val="18"/>
              </w:rPr>
              <w:t xml:space="preserve">5 163 198 </w:t>
            </w:r>
          </w:p>
        </w:tc>
      </w:tr>
      <w:tr w:rsidR="00590573" w:rsidRPr="00062173" w:rsidTr="004E42E6">
        <w:trPr>
          <w:trHeight w:val="240"/>
        </w:trPr>
        <w:tc>
          <w:tcPr>
            <w:tcW w:w="3648" w:type="dxa"/>
            <w:tcBorders>
              <w:top w:val="single" w:sz="4" w:space="0" w:color="auto"/>
            </w:tcBorders>
            <w:shd w:val="clear" w:color="auto" w:fill="auto"/>
            <w:noWrap/>
          </w:tcPr>
          <w:p w:rsidR="00590573" w:rsidRPr="00062173" w:rsidRDefault="00590573" w:rsidP="004E42E6">
            <w:pPr>
              <w:suppressAutoHyphens w:val="0"/>
              <w:spacing w:before="40" w:after="40" w:line="220" w:lineRule="exact"/>
              <w:ind w:right="113"/>
              <w:rPr>
                <w:sz w:val="18"/>
              </w:rPr>
            </w:pPr>
            <w:r w:rsidRPr="00062173">
              <w:rPr>
                <w:sz w:val="18"/>
              </w:rPr>
              <w:t>Guaraní/</w:t>
            </w:r>
            <w:r>
              <w:rPr>
                <w:sz w:val="18"/>
              </w:rPr>
              <w:t>espagnol</w:t>
            </w:r>
          </w:p>
        </w:tc>
        <w:tc>
          <w:tcPr>
            <w:tcW w:w="1768" w:type="dxa"/>
            <w:tcBorders>
              <w:top w:val="single" w:sz="4" w:space="0" w:color="auto"/>
            </w:tcBorders>
            <w:shd w:val="clear" w:color="auto" w:fill="auto"/>
            <w:noWrap/>
            <w:vAlign w:val="bottom"/>
          </w:tcPr>
          <w:p w:rsidR="00590573" w:rsidRPr="00062173" w:rsidRDefault="00590573" w:rsidP="004E42E6">
            <w:pPr>
              <w:suppressAutoHyphens w:val="0"/>
              <w:spacing w:before="40" w:after="40" w:line="220" w:lineRule="exact"/>
              <w:jc w:val="right"/>
              <w:rPr>
                <w:b/>
                <w:sz w:val="18"/>
              </w:rPr>
            </w:pPr>
            <w:r w:rsidRPr="00062173">
              <w:rPr>
                <w:b/>
                <w:sz w:val="18"/>
              </w:rPr>
              <w:t xml:space="preserve">2 658 646 </w:t>
            </w:r>
          </w:p>
        </w:tc>
      </w:tr>
      <w:tr w:rsidR="00590573" w:rsidRPr="00062173" w:rsidTr="004E42E6">
        <w:trPr>
          <w:trHeight w:val="240"/>
        </w:trPr>
        <w:tc>
          <w:tcPr>
            <w:tcW w:w="3648" w:type="dxa"/>
            <w:shd w:val="clear" w:color="auto" w:fill="auto"/>
            <w:noWrap/>
          </w:tcPr>
          <w:p w:rsidR="00590573" w:rsidRPr="00062173" w:rsidRDefault="00590573" w:rsidP="004E42E6">
            <w:pPr>
              <w:suppressAutoHyphens w:val="0"/>
              <w:spacing w:before="40" w:after="40" w:line="220" w:lineRule="exact"/>
              <w:ind w:right="113"/>
              <w:rPr>
                <w:sz w:val="18"/>
              </w:rPr>
            </w:pPr>
            <w:r w:rsidRPr="00062173">
              <w:rPr>
                <w:sz w:val="18"/>
              </w:rPr>
              <w:t>Guaraní seulement</w:t>
            </w:r>
          </w:p>
        </w:tc>
        <w:tc>
          <w:tcPr>
            <w:tcW w:w="1768" w:type="dxa"/>
            <w:shd w:val="clear" w:color="auto" w:fill="auto"/>
            <w:noWrap/>
            <w:vAlign w:val="bottom"/>
          </w:tcPr>
          <w:p w:rsidR="00590573" w:rsidRPr="00062173" w:rsidRDefault="00590573" w:rsidP="004E42E6">
            <w:pPr>
              <w:suppressAutoHyphens w:val="0"/>
              <w:spacing w:before="40" w:after="40" w:line="220" w:lineRule="exact"/>
              <w:jc w:val="right"/>
              <w:rPr>
                <w:b/>
                <w:sz w:val="18"/>
              </w:rPr>
            </w:pPr>
            <w:r w:rsidRPr="00062173">
              <w:rPr>
                <w:b/>
                <w:sz w:val="18"/>
              </w:rPr>
              <w:t xml:space="preserve">1 260 199 </w:t>
            </w:r>
          </w:p>
        </w:tc>
      </w:tr>
      <w:tr w:rsidR="00590573" w:rsidRPr="00062173" w:rsidTr="004E42E6">
        <w:trPr>
          <w:trHeight w:val="240"/>
        </w:trPr>
        <w:tc>
          <w:tcPr>
            <w:tcW w:w="3648" w:type="dxa"/>
            <w:shd w:val="clear" w:color="auto" w:fill="auto"/>
            <w:noWrap/>
          </w:tcPr>
          <w:p w:rsidR="00590573" w:rsidRPr="00062173" w:rsidRDefault="00590573" w:rsidP="004E42E6">
            <w:pPr>
              <w:suppressAutoHyphens w:val="0"/>
              <w:spacing w:before="40" w:after="40" w:line="220" w:lineRule="exact"/>
              <w:ind w:right="113"/>
              <w:rPr>
                <w:sz w:val="18"/>
              </w:rPr>
            </w:pPr>
            <w:r>
              <w:rPr>
                <w:sz w:val="18"/>
              </w:rPr>
              <w:t>Espagnol</w:t>
            </w:r>
            <w:r w:rsidRPr="00062173">
              <w:rPr>
                <w:sz w:val="18"/>
              </w:rPr>
              <w:t xml:space="preserve"> seulement</w:t>
            </w:r>
          </w:p>
        </w:tc>
        <w:tc>
          <w:tcPr>
            <w:tcW w:w="1768" w:type="dxa"/>
            <w:shd w:val="clear" w:color="auto" w:fill="auto"/>
            <w:noWrap/>
            <w:vAlign w:val="bottom"/>
          </w:tcPr>
          <w:p w:rsidR="00590573" w:rsidRPr="00062173" w:rsidRDefault="00590573" w:rsidP="004E42E6">
            <w:pPr>
              <w:suppressAutoHyphens w:val="0"/>
              <w:spacing w:before="40" w:after="40" w:line="220" w:lineRule="exact"/>
              <w:jc w:val="right"/>
              <w:rPr>
                <w:b/>
                <w:sz w:val="18"/>
              </w:rPr>
            </w:pPr>
            <w:r w:rsidRPr="00062173">
              <w:rPr>
                <w:b/>
                <w:sz w:val="18"/>
              </w:rPr>
              <w:t xml:space="preserve">374 076 </w:t>
            </w:r>
          </w:p>
        </w:tc>
      </w:tr>
      <w:tr w:rsidR="00590573" w:rsidRPr="00062173" w:rsidTr="004E42E6">
        <w:trPr>
          <w:trHeight w:val="240"/>
        </w:trPr>
        <w:tc>
          <w:tcPr>
            <w:tcW w:w="3648" w:type="dxa"/>
            <w:shd w:val="clear" w:color="auto" w:fill="auto"/>
            <w:noWrap/>
          </w:tcPr>
          <w:p w:rsidR="00590573" w:rsidRPr="00062173" w:rsidRDefault="00590573" w:rsidP="004E42E6">
            <w:pPr>
              <w:suppressAutoHyphens w:val="0"/>
              <w:spacing w:before="40" w:after="40" w:line="220" w:lineRule="exact"/>
              <w:ind w:right="113"/>
              <w:rPr>
                <w:sz w:val="18"/>
              </w:rPr>
            </w:pPr>
            <w:r w:rsidRPr="00062173">
              <w:rPr>
                <w:sz w:val="18"/>
              </w:rPr>
              <w:t>Autres langues</w:t>
            </w:r>
          </w:p>
        </w:tc>
        <w:tc>
          <w:tcPr>
            <w:tcW w:w="1768" w:type="dxa"/>
            <w:shd w:val="clear" w:color="auto" w:fill="auto"/>
            <w:noWrap/>
            <w:vAlign w:val="bottom"/>
          </w:tcPr>
          <w:p w:rsidR="00590573" w:rsidRPr="00062173" w:rsidRDefault="00590573" w:rsidP="004E42E6">
            <w:pPr>
              <w:suppressAutoHyphens w:val="0"/>
              <w:spacing w:before="40" w:after="40" w:line="220" w:lineRule="exact"/>
              <w:jc w:val="right"/>
              <w:rPr>
                <w:b/>
                <w:sz w:val="18"/>
              </w:rPr>
            </w:pPr>
            <w:r w:rsidRPr="00062173">
              <w:rPr>
                <w:b/>
                <w:sz w:val="18"/>
              </w:rPr>
              <w:t xml:space="preserve">253 442 </w:t>
            </w:r>
          </w:p>
        </w:tc>
      </w:tr>
      <w:tr w:rsidR="00590573" w:rsidRPr="00062173" w:rsidTr="004E42E6">
        <w:trPr>
          <w:trHeight w:val="240"/>
        </w:trPr>
        <w:tc>
          <w:tcPr>
            <w:tcW w:w="3648" w:type="dxa"/>
            <w:shd w:val="clear" w:color="auto" w:fill="auto"/>
            <w:noWrap/>
          </w:tcPr>
          <w:p w:rsidR="00590573" w:rsidRPr="00062173" w:rsidRDefault="00590573" w:rsidP="004E42E6">
            <w:pPr>
              <w:suppressAutoHyphens w:val="0"/>
              <w:spacing w:before="40" w:after="40" w:line="220" w:lineRule="exact"/>
              <w:ind w:right="113"/>
              <w:rPr>
                <w:sz w:val="18"/>
              </w:rPr>
            </w:pPr>
            <w:r>
              <w:rPr>
                <w:sz w:val="18"/>
              </w:rPr>
              <w:t>Enfants</w:t>
            </w:r>
            <w:r w:rsidRPr="00062173">
              <w:rPr>
                <w:sz w:val="18"/>
              </w:rPr>
              <w:t xml:space="preserve"> de 0 à 4 ans</w:t>
            </w:r>
          </w:p>
        </w:tc>
        <w:tc>
          <w:tcPr>
            <w:tcW w:w="1768" w:type="dxa"/>
            <w:shd w:val="clear" w:color="auto" w:fill="auto"/>
            <w:noWrap/>
            <w:vAlign w:val="bottom"/>
          </w:tcPr>
          <w:p w:rsidR="00590573" w:rsidRPr="00062173" w:rsidRDefault="00590573" w:rsidP="004E42E6">
            <w:pPr>
              <w:suppressAutoHyphens w:val="0"/>
              <w:spacing w:before="40" w:after="40" w:line="220" w:lineRule="exact"/>
              <w:jc w:val="right"/>
              <w:rPr>
                <w:b/>
                <w:sz w:val="18"/>
              </w:rPr>
            </w:pPr>
            <w:r w:rsidRPr="00062173">
              <w:rPr>
                <w:b/>
                <w:sz w:val="18"/>
              </w:rPr>
              <w:t xml:space="preserve">607 301 </w:t>
            </w:r>
          </w:p>
        </w:tc>
      </w:tr>
      <w:tr w:rsidR="00590573" w:rsidRPr="00062173" w:rsidTr="004E42E6">
        <w:trPr>
          <w:trHeight w:val="240"/>
        </w:trPr>
        <w:tc>
          <w:tcPr>
            <w:tcW w:w="3648" w:type="dxa"/>
            <w:shd w:val="clear" w:color="auto" w:fill="auto"/>
            <w:noWrap/>
          </w:tcPr>
          <w:p w:rsidR="00590573" w:rsidRPr="00062173" w:rsidRDefault="00590573" w:rsidP="004E42E6">
            <w:pPr>
              <w:suppressAutoHyphens w:val="0"/>
              <w:spacing w:before="40" w:after="40" w:line="220" w:lineRule="exact"/>
              <w:ind w:right="113"/>
              <w:rPr>
                <w:sz w:val="18"/>
              </w:rPr>
            </w:pPr>
            <w:r w:rsidRPr="00062173">
              <w:rPr>
                <w:sz w:val="18"/>
              </w:rPr>
              <w:t xml:space="preserve">Non </w:t>
            </w:r>
            <w:r>
              <w:rPr>
                <w:sz w:val="18"/>
              </w:rPr>
              <w:t>répondu</w:t>
            </w:r>
          </w:p>
        </w:tc>
        <w:tc>
          <w:tcPr>
            <w:tcW w:w="1768" w:type="dxa"/>
            <w:shd w:val="clear" w:color="auto" w:fill="auto"/>
            <w:noWrap/>
            <w:vAlign w:val="bottom"/>
          </w:tcPr>
          <w:p w:rsidR="00590573" w:rsidRPr="00062173" w:rsidRDefault="00590573" w:rsidP="004E42E6">
            <w:pPr>
              <w:suppressAutoHyphens w:val="0"/>
              <w:spacing w:before="40" w:after="40" w:line="220" w:lineRule="exact"/>
              <w:jc w:val="right"/>
              <w:rPr>
                <w:b/>
                <w:sz w:val="18"/>
              </w:rPr>
            </w:pPr>
            <w:r w:rsidRPr="00062173">
              <w:rPr>
                <w:b/>
                <w:sz w:val="18"/>
              </w:rPr>
              <w:t xml:space="preserve">8 582 </w:t>
            </w:r>
          </w:p>
        </w:tc>
      </w:tr>
      <w:tr w:rsidR="00590573" w:rsidRPr="00062173" w:rsidTr="004E42E6">
        <w:trPr>
          <w:trHeight w:val="240"/>
        </w:trPr>
        <w:tc>
          <w:tcPr>
            <w:tcW w:w="3648" w:type="dxa"/>
            <w:shd w:val="clear" w:color="auto" w:fill="auto"/>
            <w:noWrap/>
          </w:tcPr>
          <w:p w:rsidR="00590573" w:rsidRPr="00062173" w:rsidRDefault="00590573" w:rsidP="004E42E6">
            <w:pPr>
              <w:suppressAutoHyphens w:val="0"/>
              <w:spacing w:before="40" w:after="40" w:line="220" w:lineRule="exact"/>
              <w:ind w:right="113"/>
              <w:rPr>
                <w:sz w:val="18"/>
              </w:rPr>
            </w:pPr>
            <w:r>
              <w:rPr>
                <w:sz w:val="18"/>
              </w:rPr>
              <w:t>Non recensé</w:t>
            </w:r>
          </w:p>
        </w:tc>
        <w:tc>
          <w:tcPr>
            <w:tcW w:w="1768" w:type="dxa"/>
            <w:shd w:val="clear" w:color="auto" w:fill="auto"/>
            <w:noWrap/>
            <w:vAlign w:val="bottom"/>
          </w:tcPr>
          <w:p w:rsidR="00590573" w:rsidRPr="00062173" w:rsidRDefault="00590573" w:rsidP="004E42E6">
            <w:pPr>
              <w:suppressAutoHyphens w:val="0"/>
              <w:spacing w:before="40" w:after="40" w:line="220" w:lineRule="exact"/>
              <w:jc w:val="right"/>
              <w:rPr>
                <w:b/>
                <w:sz w:val="18"/>
              </w:rPr>
            </w:pPr>
            <w:r w:rsidRPr="00062173">
              <w:rPr>
                <w:b/>
                <w:sz w:val="18"/>
              </w:rPr>
              <w:t xml:space="preserve">952 </w:t>
            </w:r>
          </w:p>
        </w:tc>
      </w:tr>
    </w:tbl>
    <w:p w:rsidR="00590573" w:rsidRDefault="00590573" w:rsidP="00590573">
      <w:pPr>
        <w:pStyle w:val="SingleTxtG"/>
        <w:spacing w:before="120" w:after="0"/>
        <w:ind w:right="0" w:firstLine="170"/>
        <w:jc w:val="left"/>
        <w:rPr>
          <w:sz w:val="18"/>
          <w:szCs w:val="18"/>
        </w:rPr>
      </w:pPr>
      <w:r w:rsidRPr="00D93D70">
        <w:rPr>
          <w:i/>
          <w:sz w:val="18"/>
          <w:szCs w:val="18"/>
        </w:rPr>
        <w:t>Source</w:t>
      </w:r>
      <w:r w:rsidRPr="008555B7">
        <w:rPr>
          <w:sz w:val="18"/>
          <w:szCs w:val="18"/>
        </w:rPr>
        <w:t>:</w:t>
      </w:r>
      <w:r w:rsidRPr="00D93D70">
        <w:rPr>
          <w:sz w:val="18"/>
          <w:szCs w:val="18"/>
        </w:rPr>
        <w:t xml:space="preserve"> Recensement national de la population et du logement, 2002.</w:t>
      </w:r>
    </w:p>
    <w:p w:rsidR="00590573" w:rsidRPr="00D93D70" w:rsidRDefault="00590573" w:rsidP="00590573">
      <w:pPr>
        <w:pStyle w:val="SingleTxtG"/>
        <w:spacing w:after="240"/>
        <w:ind w:firstLine="170"/>
        <w:jc w:val="left"/>
        <w:rPr>
          <w:sz w:val="18"/>
          <w:szCs w:val="18"/>
        </w:rPr>
      </w:pPr>
      <w:r w:rsidRPr="00D93D70">
        <w:rPr>
          <w:i/>
          <w:sz w:val="18"/>
          <w:szCs w:val="18"/>
        </w:rPr>
        <w:t>Note</w:t>
      </w:r>
      <w:r w:rsidRPr="008555B7">
        <w:rPr>
          <w:sz w:val="18"/>
          <w:szCs w:val="18"/>
        </w:rPr>
        <w:t>:</w:t>
      </w:r>
      <w:r w:rsidRPr="00D93D70">
        <w:rPr>
          <w:sz w:val="18"/>
          <w:szCs w:val="18"/>
        </w:rPr>
        <w:t xml:space="preserve"> </w:t>
      </w:r>
      <w:r>
        <w:rPr>
          <w:sz w:val="18"/>
          <w:szCs w:val="18"/>
        </w:rPr>
        <w:t>Comprend</w:t>
      </w:r>
      <w:r w:rsidRPr="00D93D70">
        <w:rPr>
          <w:sz w:val="18"/>
          <w:szCs w:val="18"/>
        </w:rPr>
        <w:t xml:space="preserve"> les personnes qui parlent le guaraní et </w:t>
      </w:r>
      <w:r>
        <w:rPr>
          <w:sz w:val="18"/>
          <w:szCs w:val="18"/>
        </w:rPr>
        <w:t>l’espagnol</w:t>
      </w:r>
      <w:r w:rsidRPr="00D93D70">
        <w:rPr>
          <w:sz w:val="18"/>
          <w:szCs w:val="18"/>
        </w:rPr>
        <w:t xml:space="preserve">, </w:t>
      </w:r>
      <w:r>
        <w:rPr>
          <w:sz w:val="18"/>
          <w:szCs w:val="18"/>
        </w:rPr>
        <w:t xml:space="preserve">indépendamment des autres </w:t>
      </w:r>
      <w:r w:rsidRPr="00D93D70">
        <w:rPr>
          <w:sz w:val="18"/>
          <w:szCs w:val="18"/>
        </w:rPr>
        <w:t>langues.</w:t>
      </w:r>
    </w:p>
    <w:p w:rsidR="00590573" w:rsidRPr="00D93D70" w:rsidRDefault="00590573" w:rsidP="00590573">
      <w:pPr>
        <w:pStyle w:val="SingleTxtG"/>
        <w:spacing w:after="240"/>
        <w:rPr>
          <w:sz w:val="18"/>
          <w:szCs w:val="18"/>
        </w:rPr>
      </w:pPr>
      <w:r w:rsidRPr="00D93D70">
        <w:rPr>
          <w:szCs w:val="24"/>
        </w:rPr>
        <w:t>65.</w:t>
      </w:r>
      <w:r w:rsidRPr="00D93D70">
        <w:rPr>
          <w:szCs w:val="24"/>
        </w:rPr>
        <w:tab/>
        <w:t xml:space="preserve">Les classes moyennes ou supérieures des </w:t>
      </w:r>
      <w:r w:rsidRPr="00D93D70">
        <w:rPr>
          <w:lang w:eastAsia="fr-FR"/>
        </w:rPr>
        <w:t xml:space="preserve">zones urbaines, que ce soit dans la capitale ou dans les grandes villes du pays, apprennent et parlent </w:t>
      </w:r>
      <w:r>
        <w:rPr>
          <w:lang w:eastAsia="fr-FR"/>
        </w:rPr>
        <w:t>l’espagnol dans la famille</w:t>
      </w:r>
      <w:r w:rsidRPr="00D93D70">
        <w:rPr>
          <w:lang w:eastAsia="fr-FR"/>
        </w:rPr>
        <w:t xml:space="preserve">, le </w:t>
      </w:r>
      <w:r>
        <w:rPr>
          <w:lang w:eastAsia="fr-FR"/>
        </w:rPr>
        <w:t>guaraní</w:t>
      </w:r>
      <w:r w:rsidRPr="00D93D70">
        <w:rPr>
          <w:lang w:eastAsia="fr-FR"/>
        </w:rPr>
        <w:t xml:space="preserve"> étant la principale langue maternelle en milieu rural.</w:t>
      </w:r>
    </w:p>
    <w:p w:rsidR="00590573" w:rsidRPr="00D93D70" w:rsidRDefault="00590573" w:rsidP="00590573">
      <w:pPr>
        <w:pStyle w:val="Heading1"/>
        <w:spacing w:after="120"/>
        <w:ind w:right="1134"/>
        <w:rPr>
          <w:b/>
        </w:rPr>
      </w:pPr>
      <w:bookmarkStart w:id="26" w:name="_Toc284832414"/>
      <w:r w:rsidRPr="00D93D70">
        <w:t>Tableau 27</w:t>
      </w:r>
      <w:bookmarkEnd w:id="26"/>
      <w:r>
        <w:br/>
      </w:r>
      <w:r w:rsidRPr="008555B7">
        <w:rPr>
          <w:b/>
        </w:rPr>
        <w:t>Langue</w:t>
      </w:r>
      <w:r w:rsidRPr="00D93D70">
        <w:rPr>
          <w:b/>
        </w:rPr>
        <w:t xml:space="preserve"> la plus utilisée </w:t>
      </w:r>
      <w:r>
        <w:rPr>
          <w:b/>
        </w:rPr>
        <w:t>dans le</w:t>
      </w:r>
      <w:r w:rsidRPr="00D93D70">
        <w:rPr>
          <w:b/>
        </w:rPr>
        <w:t xml:space="preserve"> foyer en 2002</w:t>
      </w:r>
    </w:p>
    <w:tbl>
      <w:tblPr>
        <w:tblW w:w="7370" w:type="dxa"/>
        <w:tblInd w:w="1134" w:type="dxa"/>
        <w:tblBorders>
          <w:top w:val="single" w:sz="4" w:space="0" w:color="000000"/>
          <w:bottom w:val="single" w:sz="12" w:space="0" w:color="000000"/>
        </w:tblBorders>
        <w:tblLayout w:type="fixed"/>
        <w:tblCellMar>
          <w:left w:w="0" w:type="dxa"/>
          <w:right w:w="0" w:type="dxa"/>
        </w:tblCellMar>
        <w:tblLook w:val="0000" w:firstRow="0" w:lastRow="0" w:firstColumn="0" w:lastColumn="0" w:noHBand="0" w:noVBand="0"/>
      </w:tblPr>
      <w:tblGrid>
        <w:gridCol w:w="3466"/>
        <w:gridCol w:w="1952"/>
        <w:gridCol w:w="1952"/>
      </w:tblGrid>
      <w:tr w:rsidR="00590573" w:rsidRPr="008555B7" w:rsidTr="004E42E6">
        <w:trPr>
          <w:trHeight w:val="240"/>
          <w:tblHeader/>
        </w:trPr>
        <w:tc>
          <w:tcPr>
            <w:tcW w:w="3466" w:type="dxa"/>
            <w:tcBorders>
              <w:top w:val="single" w:sz="4" w:space="0" w:color="000000"/>
              <w:bottom w:val="single" w:sz="12" w:space="0" w:color="000000"/>
            </w:tcBorders>
            <w:shd w:val="clear" w:color="auto" w:fill="auto"/>
            <w:noWrap/>
            <w:vAlign w:val="bottom"/>
          </w:tcPr>
          <w:p w:rsidR="00590573" w:rsidRPr="008555B7" w:rsidRDefault="00590573" w:rsidP="004E42E6">
            <w:pPr>
              <w:suppressAutoHyphens w:val="0"/>
              <w:spacing w:before="80" w:after="80" w:line="200" w:lineRule="exact"/>
              <w:ind w:right="113"/>
              <w:rPr>
                <w:bCs/>
                <w:i/>
                <w:sz w:val="16"/>
              </w:rPr>
            </w:pPr>
            <w:r w:rsidRPr="008555B7">
              <w:rPr>
                <w:bCs/>
                <w:i/>
                <w:sz w:val="16"/>
              </w:rPr>
              <w:t>Langue</w:t>
            </w:r>
          </w:p>
        </w:tc>
        <w:tc>
          <w:tcPr>
            <w:tcW w:w="1952" w:type="dxa"/>
            <w:tcBorders>
              <w:top w:val="single" w:sz="4" w:space="0" w:color="000000"/>
              <w:bottom w:val="single" w:sz="12" w:space="0" w:color="000000"/>
            </w:tcBorders>
            <w:shd w:val="clear" w:color="auto" w:fill="auto"/>
            <w:vAlign w:val="bottom"/>
          </w:tcPr>
          <w:p w:rsidR="00590573" w:rsidRPr="003A7CF2" w:rsidRDefault="00590573" w:rsidP="004E42E6">
            <w:pPr>
              <w:spacing w:before="80" w:after="80" w:line="200" w:lineRule="exact"/>
              <w:jc w:val="right"/>
              <w:rPr>
                <w:b/>
                <w:i/>
                <w:sz w:val="16"/>
              </w:rPr>
            </w:pPr>
            <w:r w:rsidRPr="003A7CF2">
              <w:rPr>
                <w:b/>
                <w:i/>
                <w:sz w:val="16"/>
              </w:rPr>
              <w:t>Nombre total de personnes</w:t>
            </w:r>
          </w:p>
        </w:tc>
        <w:tc>
          <w:tcPr>
            <w:tcW w:w="1952" w:type="dxa"/>
            <w:tcBorders>
              <w:top w:val="single" w:sz="4" w:space="0" w:color="000000"/>
              <w:bottom w:val="single" w:sz="12" w:space="0" w:color="000000"/>
            </w:tcBorders>
            <w:shd w:val="clear" w:color="auto" w:fill="auto"/>
            <w:vAlign w:val="bottom"/>
          </w:tcPr>
          <w:p w:rsidR="00590573" w:rsidRPr="003A7CF2" w:rsidRDefault="00590573" w:rsidP="004E42E6">
            <w:pPr>
              <w:spacing w:before="80" w:after="80" w:line="200" w:lineRule="exact"/>
              <w:jc w:val="right"/>
              <w:rPr>
                <w:b/>
                <w:i/>
                <w:sz w:val="16"/>
              </w:rPr>
            </w:pPr>
            <w:r w:rsidRPr="003A7CF2">
              <w:rPr>
                <w:b/>
                <w:i/>
                <w:sz w:val="16"/>
              </w:rPr>
              <w:t>Nombre total de foyers</w:t>
            </w:r>
          </w:p>
        </w:tc>
      </w:tr>
      <w:tr w:rsidR="00590573" w:rsidRPr="008555B7" w:rsidTr="004E42E6">
        <w:trPr>
          <w:trHeight w:val="240"/>
        </w:trPr>
        <w:tc>
          <w:tcPr>
            <w:tcW w:w="3466" w:type="dxa"/>
            <w:tcBorders>
              <w:top w:val="single" w:sz="12" w:space="0" w:color="000000"/>
            </w:tcBorders>
            <w:shd w:val="clear" w:color="auto" w:fill="auto"/>
            <w:noWrap/>
          </w:tcPr>
          <w:p w:rsidR="00590573" w:rsidRPr="008555B7" w:rsidRDefault="00590573" w:rsidP="004E42E6">
            <w:pPr>
              <w:suppressAutoHyphens w:val="0"/>
              <w:spacing w:before="40" w:after="40" w:line="220" w:lineRule="exact"/>
              <w:ind w:right="113"/>
              <w:rPr>
                <w:sz w:val="18"/>
              </w:rPr>
            </w:pPr>
            <w:r w:rsidRPr="008555B7">
              <w:rPr>
                <w:sz w:val="18"/>
              </w:rPr>
              <w:t>Guaraní</w:t>
            </w:r>
          </w:p>
        </w:tc>
        <w:tc>
          <w:tcPr>
            <w:tcW w:w="1952" w:type="dxa"/>
            <w:tcBorders>
              <w:top w:val="single" w:sz="12" w:space="0" w:color="000000"/>
            </w:tcBorders>
            <w:shd w:val="clear" w:color="auto" w:fill="auto"/>
            <w:noWrap/>
            <w:vAlign w:val="bottom"/>
          </w:tcPr>
          <w:p w:rsidR="00590573" w:rsidRPr="003A7CF2" w:rsidRDefault="00590573" w:rsidP="004E42E6">
            <w:pPr>
              <w:spacing w:before="40" w:after="40" w:line="220" w:lineRule="exact"/>
              <w:jc w:val="right"/>
              <w:rPr>
                <w:b/>
                <w:sz w:val="18"/>
              </w:rPr>
            </w:pPr>
            <w:r w:rsidRPr="003A7CF2">
              <w:rPr>
                <w:b/>
                <w:sz w:val="18"/>
              </w:rPr>
              <w:t xml:space="preserve">3 142 934 </w:t>
            </w:r>
          </w:p>
        </w:tc>
        <w:tc>
          <w:tcPr>
            <w:tcW w:w="1952" w:type="dxa"/>
            <w:tcBorders>
              <w:top w:val="single" w:sz="12" w:space="0" w:color="000000"/>
            </w:tcBorders>
            <w:shd w:val="clear" w:color="auto" w:fill="auto"/>
            <w:noWrap/>
            <w:vAlign w:val="bottom"/>
          </w:tcPr>
          <w:p w:rsidR="00590573" w:rsidRPr="003A7CF2" w:rsidRDefault="00590573" w:rsidP="004E42E6">
            <w:pPr>
              <w:spacing w:before="40" w:after="40" w:line="220" w:lineRule="exact"/>
              <w:jc w:val="right"/>
              <w:rPr>
                <w:b/>
                <w:sz w:val="18"/>
              </w:rPr>
            </w:pPr>
            <w:r w:rsidRPr="003A7CF2">
              <w:rPr>
                <w:b/>
                <w:sz w:val="18"/>
              </w:rPr>
              <w:t xml:space="preserve">653 600 </w:t>
            </w:r>
          </w:p>
        </w:tc>
      </w:tr>
      <w:tr w:rsidR="00590573" w:rsidRPr="008555B7" w:rsidTr="004E42E6">
        <w:trPr>
          <w:trHeight w:val="240"/>
        </w:trPr>
        <w:tc>
          <w:tcPr>
            <w:tcW w:w="3466" w:type="dxa"/>
            <w:shd w:val="clear" w:color="auto" w:fill="auto"/>
            <w:noWrap/>
          </w:tcPr>
          <w:p w:rsidR="00590573" w:rsidRPr="008555B7" w:rsidRDefault="00590573" w:rsidP="004E42E6">
            <w:pPr>
              <w:suppressAutoHyphens w:val="0"/>
              <w:spacing w:before="40" w:after="40" w:line="220" w:lineRule="exact"/>
              <w:ind w:right="113"/>
              <w:rPr>
                <w:sz w:val="18"/>
              </w:rPr>
            </w:pPr>
            <w:r>
              <w:rPr>
                <w:sz w:val="18"/>
              </w:rPr>
              <w:t>Espagnol</w:t>
            </w:r>
          </w:p>
        </w:tc>
        <w:tc>
          <w:tcPr>
            <w:tcW w:w="1952" w:type="dxa"/>
            <w:shd w:val="clear" w:color="auto" w:fill="auto"/>
            <w:noWrap/>
            <w:vAlign w:val="bottom"/>
          </w:tcPr>
          <w:p w:rsidR="00590573" w:rsidRPr="003A7CF2" w:rsidRDefault="00590573" w:rsidP="004E42E6">
            <w:pPr>
              <w:spacing w:before="40" w:after="40" w:line="220" w:lineRule="exact"/>
              <w:jc w:val="right"/>
              <w:rPr>
                <w:b/>
                <w:sz w:val="18"/>
              </w:rPr>
            </w:pPr>
            <w:r w:rsidRPr="003A7CF2">
              <w:rPr>
                <w:b/>
                <w:sz w:val="18"/>
              </w:rPr>
              <w:t xml:space="preserve">1 747 003 </w:t>
            </w:r>
          </w:p>
        </w:tc>
        <w:tc>
          <w:tcPr>
            <w:tcW w:w="1952" w:type="dxa"/>
            <w:shd w:val="clear" w:color="auto" w:fill="auto"/>
            <w:noWrap/>
            <w:vAlign w:val="bottom"/>
          </w:tcPr>
          <w:p w:rsidR="00590573" w:rsidRPr="003A7CF2" w:rsidRDefault="00590573" w:rsidP="004E42E6">
            <w:pPr>
              <w:spacing w:before="40" w:after="40" w:line="220" w:lineRule="exact"/>
              <w:jc w:val="right"/>
              <w:rPr>
                <w:b/>
                <w:sz w:val="18"/>
              </w:rPr>
            </w:pPr>
            <w:r w:rsidRPr="003A7CF2">
              <w:rPr>
                <w:b/>
                <w:sz w:val="18"/>
              </w:rPr>
              <w:t xml:space="preserve">396 802 </w:t>
            </w:r>
          </w:p>
        </w:tc>
      </w:tr>
      <w:tr w:rsidR="00590573" w:rsidRPr="008555B7" w:rsidTr="004E42E6">
        <w:trPr>
          <w:trHeight w:val="240"/>
        </w:trPr>
        <w:tc>
          <w:tcPr>
            <w:tcW w:w="3466" w:type="dxa"/>
            <w:shd w:val="clear" w:color="auto" w:fill="auto"/>
            <w:noWrap/>
          </w:tcPr>
          <w:p w:rsidR="00590573" w:rsidRPr="008555B7" w:rsidRDefault="00590573" w:rsidP="004E42E6">
            <w:pPr>
              <w:suppressAutoHyphens w:val="0"/>
              <w:spacing w:before="40" w:after="40" w:line="220" w:lineRule="exact"/>
              <w:ind w:right="113"/>
              <w:rPr>
                <w:sz w:val="18"/>
              </w:rPr>
            </w:pPr>
            <w:r w:rsidRPr="008555B7">
              <w:rPr>
                <w:sz w:val="18"/>
              </w:rPr>
              <w:t>Autres langues</w:t>
            </w:r>
          </w:p>
        </w:tc>
        <w:tc>
          <w:tcPr>
            <w:tcW w:w="1952" w:type="dxa"/>
            <w:shd w:val="clear" w:color="auto" w:fill="auto"/>
            <w:noWrap/>
            <w:vAlign w:val="bottom"/>
          </w:tcPr>
          <w:p w:rsidR="00590573" w:rsidRPr="003A7CF2" w:rsidRDefault="00590573" w:rsidP="004E42E6">
            <w:pPr>
              <w:spacing w:before="40" w:after="40" w:line="220" w:lineRule="exact"/>
              <w:jc w:val="right"/>
              <w:rPr>
                <w:b/>
                <w:sz w:val="18"/>
              </w:rPr>
            </w:pPr>
            <w:r w:rsidRPr="003A7CF2">
              <w:rPr>
                <w:b/>
                <w:sz w:val="18"/>
              </w:rPr>
              <w:t xml:space="preserve">232 535 </w:t>
            </w:r>
          </w:p>
        </w:tc>
        <w:tc>
          <w:tcPr>
            <w:tcW w:w="1952" w:type="dxa"/>
            <w:shd w:val="clear" w:color="auto" w:fill="auto"/>
            <w:noWrap/>
            <w:vAlign w:val="bottom"/>
          </w:tcPr>
          <w:p w:rsidR="00590573" w:rsidRPr="003A7CF2" w:rsidRDefault="00590573" w:rsidP="004E42E6">
            <w:pPr>
              <w:spacing w:before="40" w:after="40" w:line="220" w:lineRule="exact"/>
              <w:jc w:val="right"/>
              <w:rPr>
                <w:b/>
                <w:sz w:val="18"/>
              </w:rPr>
            </w:pPr>
            <w:r w:rsidRPr="003A7CF2">
              <w:rPr>
                <w:b/>
                <w:sz w:val="18"/>
              </w:rPr>
              <w:t xml:space="preserve">56 572 </w:t>
            </w:r>
          </w:p>
        </w:tc>
      </w:tr>
      <w:tr w:rsidR="00590573" w:rsidRPr="008555B7" w:rsidTr="004E42E6">
        <w:trPr>
          <w:trHeight w:val="240"/>
        </w:trPr>
        <w:tc>
          <w:tcPr>
            <w:tcW w:w="3466" w:type="dxa"/>
            <w:shd w:val="clear" w:color="auto" w:fill="auto"/>
            <w:noWrap/>
          </w:tcPr>
          <w:p w:rsidR="00590573" w:rsidRPr="008555B7" w:rsidRDefault="00590573" w:rsidP="004E42E6">
            <w:pPr>
              <w:suppressAutoHyphens w:val="0"/>
              <w:spacing w:before="40" w:after="40" w:line="220" w:lineRule="exact"/>
              <w:ind w:right="113"/>
              <w:rPr>
                <w:sz w:val="18"/>
              </w:rPr>
            </w:pPr>
            <w:r>
              <w:rPr>
                <w:sz w:val="18"/>
              </w:rPr>
              <w:t>Non répondu</w:t>
            </w:r>
          </w:p>
        </w:tc>
        <w:tc>
          <w:tcPr>
            <w:tcW w:w="1952" w:type="dxa"/>
            <w:shd w:val="clear" w:color="auto" w:fill="auto"/>
            <w:noWrap/>
            <w:vAlign w:val="bottom"/>
          </w:tcPr>
          <w:p w:rsidR="00590573" w:rsidRPr="003A7CF2" w:rsidRDefault="00590573" w:rsidP="004E42E6">
            <w:pPr>
              <w:spacing w:before="40" w:after="40" w:line="220" w:lineRule="exact"/>
              <w:jc w:val="right"/>
              <w:rPr>
                <w:b/>
                <w:sz w:val="18"/>
              </w:rPr>
            </w:pPr>
            <w:r w:rsidRPr="003A7CF2">
              <w:rPr>
                <w:b/>
                <w:sz w:val="18"/>
              </w:rPr>
              <w:t xml:space="preserve">156 </w:t>
            </w:r>
          </w:p>
        </w:tc>
        <w:tc>
          <w:tcPr>
            <w:tcW w:w="1952" w:type="dxa"/>
            <w:shd w:val="clear" w:color="auto" w:fill="auto"/>
            <w:noWrap/>
            <w:vAlign w:val="bottom"/>
          </w:tcPr>
          <w:p w:rsidR="00590573" w:rsidRPr="003A7CF2" w:rsidRDefault="00590573" w:rsidP="004E42E6">
            <w:pPr>
              <w:spacing w:before="40" w:after="40" w:line="220" w:lineRule="exact"/>
              <w:jc w:val="right"/>
              <w:rPr>
                <w:b/>
                <w:sz w:val="18"/>
              </w:rPr>
            </w:pPr>
            <w:r w:rsidRPr="003A7CF2">
              <w:rPr>
                <w:b/>
                <w:sz w:val="18"/>
              </w:rPr>
              <w:t xml:space="preserve">135 </w:t>
            </w:r>
          </w:p>
        </w:tc>
      </w:tr>
      <w:tr w:rsidR="00590573" w:rsidRPr="008555B7" w:rsidTr="004E42E6">
        <w:trPr>
          <w:trHeight w:val="240"/>
        </w:trPr>
        <w:tc>
          <w:tcPr>
            <w:tcW w:w="3466" w:type="dxa"/>
            <w:tcBorders>
              <w:bottom w:val="single" w:sz="4" w:space="0" w:color="auto"/>
            </w:tcBorders>
            <w:shd w:val="clear" w:color="auto" w:fill="auto"/>
            <w:noWrap/>
          </w:tcPr>
          <w:p w:rsidR="00590573" w:rsidRPr="008555B7" w:rsidRDefault="00590573" w:rsidP="004E42E6">
            <w:pPr>
              <w:suppressAutoHyphens w:val="0"/>
              <w:spacing w:before="40" w:after="40" w:line="220" w:lineRule="exact"/>
              <w:ind w:right="113"/>
              <w:rPr>
                <w:sz w:val="18"/>
              </w:rPr>
            </w:pPr>
            <w:r>
              <w:rPr>
                <w:sz w:val="18"/>
              </w:rPr>
              <w:t>Non recensé</w:t>
            </w:r>
          </w:p>
        </w:tc>
        <w:tc>
          <w:tcPr>
            <w:tcW w:w="1952" w:type="dxa"/>
            <w:tcBorders>
              <w:bottom w:val="single" w:sz="4" w:space="0" w:color="auto"/>
            </w:tcBorders>
            <w:shd w:val="clear" w:color="auto" w:fill="auto"/>
            <w:noWrap/>
            <w:vAlign w:val="bottom"/>
          </w:tcPr>
          <w:p w:rsidR="00590573" w:rsidRPr="003A7CF2" w:rsidRDefault="00590573" w:rsidP="004E42E6">
            <w:pPr>
              <w:spacing w:before="40" w:after="40" w:line="220" w:lineRule="exact"/>
              <w:jc w:val="right"/>
              <w:rPr>
                <w:b/>
                <w:sz w:val="18"/>
              </w:rPr>
            </w:pPr>
            <w:r w:rsidRPr="003A7CF2">
              <w:rPr>
                <w:b/>
                <w:sz w:val="18"/>
              </w:rPr>
              <w:t xml:space="preserve">354 </w:t>
            </w:r>
          </w:p>
        </w:tc>
        <w:tc>
          <w:tcPr>
            <w:tcW w:w="1952" w:type="dxa"/>
            <w:tcBorders>
              <w:bottom w:val="single" w:sz="4" w:space="0" w:color="auto"/>
            </w:tcBorders>
            <w:shd w:val="clear" w:color="auto" w:fill="auto"/>
            <w:noWrap/>
            <w:vAlign w:val="bottom"/>
          </w:tcPr>
          <w:p w:rsidR="00590573" w:rsidRPr="003A7CF2" w:rsidRDefault="00590573" w:rsidP="004E42E6">
            <w:pPr>
              <w:spacing w:before="40" w:after="40" w:line="220" w:lineRule="exact"/>
              <w:jc w:val="right"/>
              <w:rPr>
                <w:b/>
                <w:sz w:val="18"/>
              </w:rPr>
            </w:pPr>
            <w:r w:rsidRPr="003A7CF2">
              <w:rPr>
                <w:b/>
                <w:sz w:val="18"/>
              </w:rPr>
              <w:t xml:space="preserve">188 </w:t>
            </w:r>
          </w:p>
        </w:tc>
      </w:tr>
      <w:tr w:rsidR="00590573" w:rsidRPr="008555B7" w:rsidTr="004E42E6">
        <w:trPr>
          <w:trHeight w:val="240"/>
        </w:trPr>
        <w:tc>
          <w:tcPr>
            <w:tcW w:w="3466" w:type="dxa"/>
            <w:tcBorders>
              <w:top w:val="single" w:sz="4" w:space="0" w:color="auto"/>
              <w:bottom w:val="single" w:sz="12" w:space="0" w:color="000000"/>
            </w:tcBorders>
            <w:shd w:val="clear" w:color="auto" w:fill="auto"/>
            <w:noWrap/>
          </w:tcPr>
          <w:p w:rsidR="00590573" w:rsidRPr="008555B7" w:rsidRDefault="00590573" w:rsidP="004E42E6">
            <w:pPr>
              <w:suppressAutoHyphens w:val="0"/>
              <w:spacing w:before="80" w:after="80" w:line="220" w:lineRule="exact"/>
              <w:ind w:left="284" w:right="113"/>
              <w:rPr>
                <w:b/>
                <w:bCs/>
                <w:sz w:val="18"/>
              </w:rPr>
            </w:pPr>
            <w:r w:rsidRPr="008555B7">
              <w:rPr>
                <w:b/>
                <w:bCs/>
                <w:sz w:val="18"/>
              </w:rPr>
              <w:t>Total</w:t>
            </w:r>
          </w:p>
        </w:tc>
        <w:tc>
          <w:tcPr>
            <w:tcW w:w="1952" w:type="dxa"/>
            <w:tcBorders>
              <w:top w:val="single" w:sz="4" w:space="0" w:color="auto"/>
              <w:bottom w:val="single" w:sz="12" w:space="0" w:color="000000"/>
            </w:tcBorders>
            <w:shd w:val="clear" w:color="auto" w:fill="auto"/>
            <w:noWrap/>
            <w:vAlign w:val="bottom"/>
          </w:tcPr>
          <w:p w:rsidR="00590573" w:rsidRPr="003A7CF2" w:rsidRDefault="00590573" w:rsidP="004E42E6">
            <w:pPr>
              <w:spacing w:before="80" w:after="80" w:line="220" w:lineRule="exact"/>
              <w:jc w:val="right"/>
              <w:rPr>
                <w:b/>
                <w:sz w:val="18"/>
              </w:rPr>
            </w:pPr>
            <w:r w:rsidRPr="003A7CF2">
              <w:rPr>
                <w:b/>
                <w:sz w:val="18"/>
              </w:rPr>
              <w:t xml:space="preserve">5 122 982 </w:t>
            </w:r>
          </w:p>
        </w:tc>
        <w:tc>
          <w:tcPr>
            <w:tcW w:w="1952" w:type="dxa"/>
            <w:tcBorders>
              <w:top w:val="single" w:sz="4" w:space="0" w:color="auto"/>
              <w:bottom w:val="single" w:sz="12" w:space="0" w:color="000000"/>
            </w:tcBorders>
            <w:shd w:val="clear" w:color="auto" w:fill="auto"/>
            <w:noWrap/>
            <w:vAlign w:val="bottom"/>
          </w:tcPr>
          <w:p w:rsidR="00590573" w:rsidRPr="003A7CF2" w:rsidRDefault="00590573" w:rsidP="004E42E6">
            <w:pPr>
              <w:spacing w:before="80" w:after="80" w:line="220" w:lineRule="exact"/>
              <w:jc w:val="right"/>
              <w:rPr>
                <w:b/>
                <w:sz w:val="18"/>
              </w:rPr>
            </w:pPr>
            <w:r w:rsidRPr="003A7CF2">
              <w:rPr>
                <w:b/>
                <w:sz w:val="18"/>
              </w:rPr>
              <w:t xml:space="preserve">1 107 297 </w:t>
            </w:r>
          </w:p>
        </w:tc>
      </w:tr>
    </w:tbl>
    <w:p w:rsidR="00590573" w:rsidRPr="00D93D70" w:rsidRDefault="00590573" w:rsidP="00590573">
      <w:pPr>
        <w:pStyle w:val="SingleTxtG"/>
        <w:spacing w:before="120" w:after="240"/>
        <w:ind w:right="0" w:firstLine="170"/>
        <w:jc w:val="left"/>
        <w:rPr>
          <w:sz w:val="18"/>
          <w:szCs w:val="18"/>
        </w:rPr>
      </w:pPr>
      <w:r w:rsidRPr="00D93D70">
        <w:rPr>
          <w:i/>
          <w:sz w:val="18"/>
          <w:szCs w:val="18"/>
        </w:rPr>
        <w:t>Source</w:t>
      </w:r>
      <w:r w:rsidRPr="008555B7">
        <w:rPr>
          <w:sz w:val="18"/>
          <w:szCs w:val="18"/>
        </w:rPr>
        <w:t xml:space="preserve">: </w:t>
      </w:r>
      <w:r w:rsidRPr="00D93D70">
        <w:rPr>
          <w:sz w:val="18"/>
          <w:szCs w:val="18"/>
        </w:rPr>
        <w:t>DGEEC. Recensement national de la population et du logement, 2002.</w:t>
      </w:r>
    </w:p>
    <w:p w:rsidR="00590573" w:rsidRPr="00D93D70" w:rsidRDefault="00590573" w:rsidP="00590573">
      <w:pPr>
        <w:pStyle w:val="SingleTxtG"/>
        <w:rPr>
          <w:sz w:val="18"/>
          <w:szCs w:val="18"/>
        </w:rPr>
      </w:pPr>
      <w:r w:rsidRPr="00D93D70">
        <w:t>66.</w:t>
      </w:r>
      <w:r w:rsidRPr="00D93D70">
        <w:rPr>
          <w:sz w:val="18"/>
          <w:szCs w:val="18"/>
        </w:rPr>
        <w:tab/>
      </w:r>
      <w:r w:rsidRPr="00D93D70">
        <w:rPr>
          <w:lang w:eastAsia="fr-FR"/>
        </w:rPr>
        <w:t>L</w:t>
      </w:r>
      <w:r>
        <w:rPr>
          <w:lang w:eastAsia="fr-FR"/>
        </w:rPr>
        <w:t>’</w:t>
      </w:r>
      <w:r w:rsidRPr="00D93D70">
        <w:rPr>
          <w:lang w:eastAsia="fr-FR"/>
        </w:rPr>
        <w:t>article 76 de la Constitution garantit le droit à l</w:t>
      </w:r>
      <w:r>
        <w:rPr>
          <w:lang w:eastAsia="fr-FR"/>
        </w:rPr>
        <w:t>’</w:t>
      </w:r>
      <w:r w:rsidRPr="00D93D70">
        <w:rPr>
          <w:lang w:eastAsia="fr-FR"/>
        </w:rPr>
        <w:t>enseignement dans la langue maternelle et dispose qu</w:t>
      </w:r>
      <w:r>
        <w:rPr>
          <w:lang w:eastAsia="fr-FR"/>
        </w:rPr>
        <w:t>’</w:t>
      </w:r>
      <w:r w:rsidRPr="00D93D70">
        <w:rPr>
          <w:lang w:eastAsia="fr-FR"/>
        </w:rPr>
        <w:t>en début de scolarité l</w:t>
      </w:r>
      <w:r>
        <w:rPr>
          <w:lang w:eastAsia="fr-FR"/>
        </w:rPr>
        <w:t xml:space="preserve">’enseignement </w:t>
      </w:r>
      <w:r w:rsidRPr="00D93D70">
        <w:rPr>
          <w:lang w:eastAsia="fr-FR"/>
        </w:rPr>
        <w:t>est dispensé dans la langue maternelle officielle de l</w:t>
      </w:r>
      <w:r>
        <w:rPr>
          <w:lang w:eastAsia="fr-FR"/>
        </w:rPr>
        <w:t>’</w:t>
      </w:r>
      <w:r w:rsidRPr="00D93D70">
        <w:rPr>
          <w:lang w:eastAsia="fr-FR"/>
        </w:rPr>
        <w:t>apprenant. Doivent aussi être enseigné</w:t>
      </w:r>
      <w:r>
        <w:rPr>
          <w:lang w:eastAsia="fr-FR"/>
        </w:rPr>
        <w:t>e</w:t>
      </w:r>
      <w:r w:rsidRPr="00D93D70">
        <w:rPr>
          <w:lang w:eastAsia="fr-FR"/>
        </w:rPr>
        <w:t>s la connaissance et l</w:t>
      </w:r>
      <w:r>
        <w:rPr>
          <w:lang w:eastAsia="fr-FR"/>
        </w:rPr>
        <w:t>’</w:t>
      </w:r>
      <w:r w:rsidRPr="00D93D70">
        <w:rPr>
          <w:lang w:eastAsia="fr-FR"/>
        </w:rPr>
        <w:t xml:space="preserve">utilisation des deux langues officielles </w:t>
      </w:r>
      <w:r>
        <w:rPr>
          <w:lang w:eastAsia="fr-FR"/>
        </w:rPr>
        <w:t xml:space="preserve">de la </w:t>
      </w:r>
      <w:r w:rsidRPr="00D93D70">
        <w:rPr>
          <w:lang w:eastAsia="fr-FR"/>
        </w:rPr>
        <w:t>République.</w:t>
      </w:r>
    </w:p>
    <w:p w:rsidR="00590573" w:rsidRPr="00D93D70" w:rsidRDefault="00590573" w:rsidP="00590573">
      <w:pPr>
        <w:pStyle w:val="SingleTxtG"/>
        <w:rPr>
          <w:sz w:val="18"/>
          <w:szCs w:val="18"/>
        </w:rPr>
      </w:pPr>
      <w:r w:rsidRPr="00D93D70">
        <w:rPr>
          <w:bCs/>
          <w:iCs/>
        </w:rPr>
        <w:t>67.</w:t>
      </w:r>
      <w:r w:rsidRPr="00D93D70">
        <w:rPr>
          <w:bCs/>
          <w:iCs/>
        </w:rPr>
        <w:tab/>
      </w:r>
      <w:r w:rsidRPr="00A8386E">
        <w:rPr>
          <w:lang w:eastAsia="fr-FR"/>
        </w:rPr>
        <w:t>Les membres de</w:t>
      </w:r>
      <w:r>
        <w:rPr>
          <w:lang w:eastAsia="fr-FR"/>
        </w:rPr>
        <w:t>s</w:t>
      </w:r>
      <w:r w:rsidRPr="00A8386E">
        <w:rPr>
          <w:lang w:eastAsia="fr-FR"/>
        </w:rPr>
        <w:t xml:space="preserve"> minorités ethniques dont la langue maternelle n</w:t>
      </w:r>
      <w:r>
        <w:rPr>
          <w:lang w:eastAsia="fr-FR"/>
        </w:rPr>
        <w:t>’</w:t>
      </w:r>
      <w:r w:rsidRPr="00A8386E">
        <w:rPr>
          <w:lang w:eastAsia="fr-FR"/>
        </w:rPr>
        <w:t>est pas le guaraní pourront choisir une des deux langues officielles.</w:t>
      </w:r>
    </w:p>
    <w:p w:rsidR="00BB279B" w:rsidRPr="00903FFB" w:rsidRDefault="00BB279B" w:rsidP="00BB279B">
      <w:pPr>
        <w:pStyle w:val="HChG"/>
        <w:rPr>
          <w:lang w:val="fr-FR"/>
        </w:rPr>
      </w:pPr>
      <w:r>
        <w:rPr>
          <w:lang w:val="fr-FR"/>
        </w:rPr>
        <w:tab/>
      </w:r>
      <w:r w:rsidRPr="00903FFB">
        <w:rPr>
          <w:lang w:val="fr-FR"/>
        </w:rPr>
        <w:t>II.</w:t>
      </w:r>
      <w:r w:rsidRPr="00903FFB">
        <w:rPr>
          <w:lang w:val="fr-FR"/>
        </w:rPr>
        <w:tab/>
        <w:t>Structure constitutionnelle, politique et juridique de l</w:t>
      </w:r>
      <w:r>
        <w:rPr>
          <w:lang w:val="fr-FR"/>
        </w:rPr>
        <w:t>’</w:t>
      </w:r>
      <w:r w:rsidRPr="00903FFB">
        <w:rPr>
          <w:lang w:val="fr-FR"/>
        </w:rPr>
        <w:t>État</w:t>
      </w:r>
    </w:p>
    <w:p w:rsidR="00BB279B" w:rsidRPr="00903FFB" w:rsidRDefault="00BB279B" w:rsidP="00BB279B">
      <w:pPr>
        <w:pStyle w:val="H1G"/>
        <w:rPr>
          <w:lang w:val="fr-FR"/>
        </w:rPr>
      </w:pPr>
      <w:r>
        <w:rPr>
          <w:lang w:val="fr-FR"/>
        </w:rPr>
        <w:tab/>
      </w:r>
      <w:r w:rsidRPr="00903FFB">
        <w:rPr>
          <w:lang w:val="fr-FR"/>
        </w:rPr>
        <w:t>A.</w:t>
      </w:r>
      <w:r w:rsidRPr="00903FFB">
        <w:rPr>
          <w:lang w:val="fr-FR"/>
        </w:rPr>
        <w:tab/>
        <w:t xml:space="preserve">Évolution historique et politique </w:t>
      </w:r>
    </w:p>
    <w:p w:rsidR="00BB279B" w:rsidRPr="00903FFB" w:rsidRDefault="00BB279B" w:rsidP="00BB279B">
      <w:pPr>
        <w:pStyle w:val="SingleTxtG"/>
        <w:rPr>
          <w:lang w:val="fr-FR"/>
        </w:rPr>
      </w:pPr>
      <w:r w:rsidRPr="00903FFB">
        <w:rPr>
          <w:lang w:val="fr-FR"/>
        </w:rPr>
        <w:t>68.</w:t>
      </w:r>
      <w:r w:rsidRPr="00903FFB">
        <w:rPr>
          <w:lang w:val="fr-FR"/>
        </w:rPr>
        <w:tab/>
      </w:r>
      <w:r>
        <w:rPr>
          <w:lang w:val="fr-FR"/>
        </w:rPr>
        <w:t>Dès</w:t>
      </w:r>
      <w:r w:rsidRPr="00903FFB">
        <w:rPr>
          <w:lang w:val="fr-FR"/>
        </w:rPr>
        <w:t xml:space="preserve"> l</w:t>
      </w:r>
      <w:r>
        <w:rPr>
          <w:lang w:val="fr-FR"/>
        </w:rPr>
        <w:t>’</w:t>
      </w:r>
      <w:r w:rsidRPr="00903FFB">
        <w:rPr>
          <w:lang w:val="fr-FR"/>
        </w:rPr>
        <w:t xml:space="preserve">époque de la conquête </w:t>
      </w:r>
      <w:r>
        <w:rPr>
          <w:lang w:val="fr-FR"/>
        </w:rPr>
        <w:t>de l’Amérique</w:t>
      </w:r>
      <w:r w:rsidRPr="00903FFB">
        <w:rPr>
          <w:lang w:val="fr-FR"/>
        </w:rPr>
        <w:t xml:space="preserve">, les Espagnols </w:t>
      </w:r>
      <w:r>
        <w:rPr>
          <w:lang w:val="fr-FR"/>
        </w:rPr>
        <w:t>pénétrèrent au cœur</w:t>
      </w:r>
      <w:r>
        <w:rPr>
          <w:lang w:val="fr-FR"/>
        </w:rPr>
        <w:br/>
      </w:r>
      <w:r w:rsidRPr="00903FFB">
        <w:rPr>
          <w:lang w:val="fr-FR"/>
        </w:rPr>
        <w:t>du continent</w:t>
      </w:r>
      <w:r>
        <w:rPr>
          <w:lang w:val="fr-FR"/>
        </w:rPr>
        <w:t xml:space="preserve">. C’est ainsi qu’ils fondèrent en 1537, sur les rives du </w:t>
      </w:r>
      <w:r w:rsidRPr="00903FFB">
        <w:rPr>
          <w:lang w:val="fr-FR"/>
        </w:rPr>
        <w:t>Paraguay, le fort de Notre-Dame de l</w:t>
      </w:r>
      <w:r>
        <w:rPr>
          <w:lang w:val="fr-FR"/>
        </w:rPr>
        <w:t>’</w:t>
      </w:r>
      <w:r w:rsidRPr="00903FFB">
        <w:rPr>
          <w:lang w:val="fr-FR"/>
        </w:rPr>
        <w:t>Assomption qui allait apporter appui et oxygène aux autres établissements implantés le long du Río de la Plata. C</w:t>
      </w:r>
      <w:r>
        <w:rPr>
          <w:lang w:val="fr-FR"/>
        </w:rPr>
        <w:t>’</w:t>
      </w:r>
      <w:r w:rsidRPr="00903FFB">
        <w:rPr>
          <w:lang w:val="fr-FR"/>
        </w:rPr>
        <w:t>est de là que partirent pratiquement toutes</w:t>
      </w:r>
      <w:r>
        <w:rPr>
          <w:lang w:val="fr-FR"/>
        </w:rPr>
        <w:t xml:space="preserve"> les expéditions qui fondèrent des villes</w:t>
      </w:r>
      <w:r w:rsidRPr="00903FFB">
        <w:rPr>
          <w:lang w:val="fr-FR"/>
        </w:rPr>
        <w:t xml:space="preserve"> aujourd</w:t>
      </w:r>
      <w:r>
        <w:rPr>
          <w:lang w:val="fr-FR"/>
        </w:rPr>
        <w:t>’</w:t>
      </w:r>
      <w:r w:rsidRPr="00903FFB">
        <w:rPr>
          <w:lang w:val="fr-FR"/>
        </w:rPr>
        <w:t>hui importantes en Amérique du Sud</w:t>
      </w:r>
      <w:r>
        <w:rPr>
          <w:lang w:val="fr-FR"/>
        </w:rPr>
        <w:t>,</w:t>
      </w:r>
      <w:r w:rsidRPr="00903FFB">
        <w:rPr>
          <w:lang w:val="fr-FR"/>
        </w:rPr>
        <w:t xml:space="preserve"> et c</w:t>
      </w:r>
      <w:r>
        <w:rPr>
          <w:lang w:val="fr-FR"/>
        </w:rPr>
        <w:t>’</w:t>
      </w:r>
      <w:r w:rsidRPr="00903FFB">
        <w:rPr>
          <w:lang w:val="fr-FR"/>
        </w:rPr>
        <w:t xml:space="preserve">est la raison pour laquelle Asunción est considérée comme la «Ville mère». </w:t>
      </w:r>
    </w:p>
    <w:p w:rsidR="00BB279B" w:rsidRPr="00903FFB" w:rsidRDefault="00BB279B" w:rsidP="00BB279B">
      <w:pPr>
        <w:pStyle w:val="SingleTxtG"/>
        <w:rPr>
          <w:lang w:val="fr-FR"/>
        </w:rPr>
      </w:pPr>
      <w:r w:rsidRPr="00903FFB">
        <w:rPr>
          <w:lang w:val="fr-FR"/>
        </w:rPr>
        <w:t>69.</w:t>
      </w:r>
      <w:r w:rsidRPr="00903FFB">
        <w:rPr>
          <w:lang w:val="fr-FR"/>
        </w:rPr>
        <w:tab/>
        <w:t xml:space="preserve">Les Espagnols </w:t>
      </w:r>
      <w:r>
        <w:rPr>
          <w:lang w:val="fr-FR"/>
        </w:rPr>
        <w:t>fondèrent des villes et des forts, propagèrent le christianisme</w:t>
      </w:r>
      <w:r w:rsidRPr="00903FFB">
        <w:rPr>
          <w:lang w:val="fr-FR"/>
        </w:rPr>
        <w:t xml:space="preserve"> et la culture hispanique et </w:t>
      </w:r>
      <w:r>
        <w:rPr>
          <w:lang w:val="fr-FR"/>
        </w:rPr>
        <w:t>instaurèrent certaines formes de</w:t>
      </w:r>
      <w:r w:rsidRPr="00903FFB">
        <w:rPr>
          <w:lang w:val="fr-FR"/>
        </w:rPr>
        <w:t xml:space="preserve"> gouvernement «représentatif» limité appelées </w:t>
      </w:r>
      <w:r w:rsidRPr="00903FFB">
        <w:rPr>
          <w:i/>
          <w:iCs/>
          <w:lang w:val="fr-FR"/>
        </w:rPr>
        <w:t xml:space="preserve">cabildos </w:t>
      </w:r>
      <w:r w:rsidRPr="00903FFB">
        <w:rPr>
          <w:lang w:val="fr-FR"/>
        </w:rPr>
        <w:t>(conseils municipaux)</w:t>
      </w:r>
      <w:r>
        <w:rPr>
          <w:lang w:val="fr-FR"/>
        </w:rPr>
        <w:t>,</w:t>
      </w:r>
      <w:r w:rsidRPr="00903FFB">
        <w:rPr>
          <w:lang w:val="fr-FR"/>
        </w:rPr>
        <w:t xml:space="preserve"> qui jouèrent un rôle très important dans la vie politique et sociale de la colonie.</w:t>
      </w:r>
    </w:p>
    <w:p w:rsidR="00BB279B" w:rsidRPr="00903FFB" w:rsidRDefault="00BB279B" w:rsidP="00BB279B">
      <w:pPr>
        <w:pStyle w:val="SingleTxtG"/>
        <w:rPr>
          <w:lang w:val="fr-FR"/>
        </w:rPr>
      </w:pPr>
      <w:r w:rsidRPr="00903FFB">
        <w:rPr>
          <w:lang w:val="fr-FR"/>
        </w:rPr>
        <w:t>70.</w:t>
      </w:r>
      <w:r w:rsidRPr="00903FFB">
        <w:rPr>
          <w:lang w:val="fr-FR"/>
        </w:rPr>
        <w:tab/>
        <w:t xml:space="preserve">Les membres des </w:t>
      </w:r>
      <w:r w:rsidRPr="00903FFB">
        <w:rPr>
          <w:i/>
          <w:iCs/>
          <w:lang w:val="fr-FR"/>
        </w:rPr>
        <w:t xml:space="preserve">cabildos </w:t>
      </w:r>
      <w:r w:rsidRPr="00903FFB">
        <w:rPr>
          <w:lang w:val="fr-FR"/>
        </w:rPr>
        <w:t>étaient désignés par les gouverneurs</w:t>
      </w:r>
      <w:r>
        <w:rPr>
          <w:lang w:val="fr-FR"/>
        </w:rPr>
        <w:t xml:space="preserve"> parmi</w:t>
      </w:r>
      <w:r w:rsidRPr="00903FFB">
        <w:rPr>
          <w:lang w:val="fr-FR"/>
        </w:rPr>
        <w:t xml:space="preserve"> </w:t>
      </w:r>
      <w:r>
        <w:rPr>
          <w:lang w:val="fr-FR"/>
        </w:rPr>
        <w:t xml:space="preserve">les </w:t>
      </w:r>
      <w:r w:rsidRPr="00903FFB">
        <w:rPr>
          <w:lang w:val="fr-FR"/>
        </w:rPr>
        <w:t>personnes les plus respectables de la communauté</w:t>
      </w:r>
      <w:r>
        <w:rPr>
          <w:lang w:val="fr-FR"/>
        </w:rPr>
        <w:t xml:space="preserve"> −</w:t>
      </w:r>
      <w:r w:rsidRPr="00903FFB">
        <w:rPr>
          <w:lang w:val="fr-FR"/>
        </w:rPr>
        <w:t xml:space="preserve"> écrivains, commerçants, </w:t>
      </w:r>
      <w:r>
        <w:rPr>
          <w:lang w:val="fr-FR"/>
        </w:rPr>
        <w:t xml:space="preserve">exploitants, </w:t>
      </w:r>
      <w:r w:rsidRPr="00903FFB">
        <w:rPr>
          <w:lang w:val="fr-FR"/>
        </w:rPr>
        <w:t>propriétaires</w:t>
      </w:r>
      <w:r>
        <w:rPr>
          <w:lang w:val="fr-FR"/>
        </w:rPr>
        <w:t xml:space="preserve"> et autres.</w:t>
      </w:r>
    </w:p>
    <w:p w:rsidR="00BB279B" w:rsidRPr="00903FFB" w:rsidRDefault="00BB279B" w:rsidP="00BB279B">
      <w:pPr>
        <w:pStyle w:val="SingleTxtG"/>
        <w:rPr>
          <w:lang w:val="fr-FR"/>
        </w:rPr>
      </w:pPr>
      <w:r w:rsidRPr="00903FFB">
        <w:rPr>
          <w:lang w:val="fr-FR"/>
        </w:rPr>
        <w:t>71.</w:t>
      </w:r>
      <w:r w:rsidRPr="00903FFB">
        <w:rPr>
          <w:lang w:val="fr-FR"/>
        </w:rPr>
        <w:tab/>
        <w:t xml:space="preserve">Des </w:t>
      </w:r>
      <w:r w:rsidRPr="00903FFB">
        <w:rPr>
          <w:i/>
          <w:iCs/>
          <w:lang w:val="fr-FR"/>
        </w:rPr>
        <w:t xml:space="preserve">cabildos abiertos </w:t>
      </w:r>
      <w:r w:rsidRPr="00903FFB">
        <w:rPr>
          <w:lang w:val="fr-FR"/>
        </w:rPr>
        <w:t>(conseils à composition ouverte</w:t>
      </w:r>
      <w:r>
        <w:rPr>
          <w:lang w:val="fr-FR"/>
        </w:rPr>
        <w:t xml:space="preserve">) furent établis occasionnellement. Il s’agissait </w:t>
      </w:r>
      <w:r w:rsidRPr="00903FFB">
        <w:rPr>
          <w:lang w:val="fr-FR"/>
        </w:rPr>
        <w:t xml:space="preserve">de véritables assemblées populaires qui se réunissaient pour résoudre </w:t>
      </w:r>
      <w:r>
        <w:rPr>
          <w:lang w:val="fr-FR"/>
        </w:rPr>
        <w:t>d</w:t>
      </w:r>
      <w:r w:rsidRPr="00903FFB">
        <w:rPr>
          <w:lang w:val="fr-FR"/>
        </w:rPr>
        <w:t>es problèmes importants; ainsi, le Cabildo Abierto d</w:t>
      </w:r>
      <w:r>
        <w:rPr>
          <w:lang w:val="fr-FR"/>
        </w:rPr>
        <w:t>’</w:t>
      </w:r>
      <w:r w:rsidRPr="00903FFB">
        <w:rPr>
          <w:lang w:val="fr-FR"/>
        </w:rPr>
        <w:t xml:space="preserve">Asunción qui apporta son appui à la révolution des «Comuneros» (indépendantistes) dont les plus célèbres, Antequera et Mómpox, prirent la tête. </w:t>
      </w:r>
    </w:p>
    <w:p w:rsidR="00BB279B" w:rsidRPr="00903FFB" w:rsidRDefault="00BB279B" w:rsidP="00BB279B">
      <w:pPr>
        <w:pStyle w:val="SingleTxtG"/>
        <w:rPr>
          <w:iCs/>
          <w:lang w:val="fr-FR"/>
        </w:rPr>
      </w:pPr>
      <w:r w:rsidRPr="00903FFB">
        <w:rPr>
          <w:lang w:val="fr-FR"/>
        </w:rPr>
        <w:t>72.</w:t>
      </w:r>
      <w:r w:rsidRPr="00903FFB">
        <w:rPr>
          <w:lang w:val="fr-FR"/>
        </w:rPr>
        <w:tab/>
        <w:t>Ce ne furent ni les vice-rois, ni les gouverneurs, ni les magistrats, ni les conseillers, ni même les juges qui préparèrent les colonies à la gestion des affaires de l</w:t>
      </w:r>
      <w:r>
        <w:rPr>
          <w:lang w:val="fr-FR"/>
        </w:rPr>
        <w:t>’</w:t>
      </w:r>
      <w:r w:rsidRPr="00903FFB">
        <w:rPr>
          <w:lang w:val="fr-FR"/>
        </w:rPr>
        <w:t>État et encore moins à une vie politique fondée sur une «représentation populaire</w:t>
      </w:r>
      <w:r>
        <w:rPr>
          <w:lang w:val="fr-FR"/>
        </w:rPr>
        <w:t>» mais</w:t>
      </w:r>
      <w:r w:rsidRPr="00903FFB">
        <w:rPr>
          <w:lang w:val="fr-FR"/>
        </w:rPr>
        <w:t xml:space="preserve"> les autorités communales ou municipales, les </w:t>
      </w:r>
      <w:r w:rsidRPr="00903FFB">
        <w:rPr>
          <w:i/>
          <w:iCs/>
          <w:lang w:val="fr-FR"/>
        </w:rPr>
        <w:t>cabildos</w:t>
      </w:r>
      <w:r w:rsidRPr="00266FDA">
        <w:rPr>
          <w:iCs/>
          <w:lang w:val="fr-FR"/>
        </w:rPr>
        <w:t>.</w:t>
      </w:r>
      <w:r w:rsidRPr="00903FFB">
        <w:rPr>
          <w:iCs/>
          <w:lang w:val="fr-FR"/>
        </w:rPr>
        <w:t xml:space="preserve"> </w:t>
      </w:r>
    </w:p>
    <w:p w:rsidR="00BB279B" w:rsidRPr="00903FFB" w:rsidRDefault="00BB279B" w:rsidP="00BB279B">
      <w:pPr>
        <w:pStyle w:val="SingleTxtG"/>
        <w:rPr>
          <w:iCs/>
          <w:lang w:val="fr-FR"/>
        </w:rPr>
      </w:pPr>
      <w:r w:rsidRPr="00903FFB">
        <w:rPr>
          <w:iCs/>
          <w:lang w:val="fr-FR"/>
        </w:rPr>
        <w:t>73.</w:t>
      </w:r>
      <w:r w:rsidRPr="00903FFB">
        <w:rPr>
          <w:iCs/>
          <w:lang w:val="fr-FR"/>
        </w:rPr>
        <w:tab/>
        <w:t>Les prétentions de Buenos Aires qui, dès le 25 mai 1810, comptait annexer le Paraguay pour en faire une province argentine placée sous l</w:t>
      </w:r>
      <w:r>
        <w:rPr>
          <w:iCs/>
          <w:lang w:val="fr-FR"/>
        </w:rPr>
        <w:t>’</w:t>
      </w:r>
      <w:r w:rsidRPr="00903FFB">
        <w:rPr>
          <w:iCs/>
          <w:lang w:val="fr-FR"/>
        </w:rPr>
        <w:t>autorité du Conseil argentin des ministres, l</w:t>
      </w:r>
      <w:r>
        <w:rPr>
          <w:iCs/>
          <w:lang w:val="fr-FR"/>
        </w:rPr>
        <w:t>’</w:t>
      </w:r>
      <w:r w:rsidRPr="00903FFB">
        <w:rPr>
          <w:iCs/>
          <w:lang w:val="fr-FR"/>
        </w:rPr>
        <w:t xml:space="preserve">inefficacité du </w:t>
      </w:r>
      <w:r>
        <w:rPr>
          <w:iCs/>
          <w:lang w:val="fr-FR"/>
        </w:rPr>
        <w:t>G</w:t>
      </w:r>
      <w:r w:rsidRPr="00903FFB">
        <w:rPr>
          <w:iCs/>
          <w:lang w:val="fr-FR"/>
        </w:rPr>
        <w:t xml:space="preserve">ouverneur espagnol Bernardo de Velazco, qui entretenait des liens avec les forces portugaises, et le courage des troupes paraguayennes qui écrasèrent les forces argentines qui voulaient annexer le pays, firent naître la lutte pour la liberté </w:t>
      </w:r>
      <w:r>
        <w:rPr>
          <w:iCs/>
          <w:lang w:val="fr-FR"/>
        </w:rPr>
        <w:t>qui allait aboutir les 14 et 15 mai 1811</w:t>
      </w:r>
      <w:r w:rsidRPr="00903FFB">
        <w:rPr>
          <w:iCs/>
          <w:lang w:val="fr-FR"/>
        </w:rPr>
        <w:t xml:space="preserve"> à la proclamation de l</w:t>
      </w:r>
      <w:r>
        <w:rPr>
          <w:iCs/>
          <w:lang w:val="fr-FR"/>
        </w:rPr>
        <w:t>’</w:t>
      </w:r>
      <w:r w:rsidRPr="00903FFB">
        <w:rPr>
          <w:iCs/>
          <w:lang w:val="fr-FR"/>
        </w:rPr>
        <w:t>indépendance du Paraguay.</w:t>
      </w:r>
    </w:p>
    <w:p w:rsidR="00BB279B" w:rsidRPr="00903FFB" w:rsidRDefault="00BB279B" w:rsidP="00BB279B">
      <w:pPr>
        <w:pStyle w:val="SingleTxtG"/>
        <w:rPr>
          <w:iCs/>
          <w:lang w:val="fr-FR"/>
        </w:rPr>
      </w:pPr>
      <w:r w:rsidRPr="00903FFB">
        <w:rPr>
          <w:iCs/>
          <w:lang w:val="fr-FR"/>
        </w:rPr>
        <w:t>74.</w:t>
      </w:r>
      <w:r w:rsidRPr="00903FFB">
        <w:rPr>
          <w:iCs/>
          <w:lang w:val="fr-FR"/>
        </w:rPr>
        <w:tab/>
        <w:t>Après une période d</w:t>
      </w:r>
      <w:r>
        <w:rPr>
          <w:iCs/>
          <w:lang w:val="fr-FR"/>
        </w:rPr>
        <w:t>’instabilité politique</w:t>
      </w:r>
      <w:r w:rsidRPr="00903FFB">
        <w:rPr>
          <w:iCs/>
          <w:lang w:val="fr-FR"/>
        </w:rPr>
        <w:t xml:space="preserve"> apparut José Gaspar Rodríguez de Francia, personnage illustre, figure éminente de l</w:t>
      </w:r>
      <w:r>
        <w:rPr>
          <w:iCs/>
          <w:lang w:val="fr-FR"/>
        </w:rPr>
        <w:t>’</w:t>
      </w:r>
      <w:r w:rsidRPr="00903FFB">
        <w:rPr>
          <w:iCs/>
          <w:lang w:val="fr-FR"/>
        </w:rPr>
        <w:t>indépendance, qui sut très habilement prendre le pouvoir, d</w:t>
      </w:r>
      <w:r>
        <w:rPr>
          <w:iCs/>
          <w:lang w:val="fr-FR"/>
        </w:rPr>
        <w:t>’</w:t>
      </w:r>
      <w:r w:rsidRPr="00903FFB">
        <w:rPr>
          <w:iCs/>
          <w:lang w:val="fr-FR"/>
        </w:rPr>
        <w:t xml:space="preserve">abord comme </w:t>
      </w:r>
      <w:r>
        <w:rPr>
          <w:iCs/>
          <w:lang w:val="fr-FR"/>
        </w:rPr>
        <w:t>membre</w:t>
      </w:r>
      <w:r w:rsidRPr="00903FFB">
        <w:rPr>
          <w:iCs/>
          <w:lang w:val="fr-FR"/>
        </w:rPr>
        <w:t xml:space="preserve"> du triumvirat, </w:t>
      </w:r>
      <w:r>
        <w:rPr>
          <w:iCs/>
          <w:lang w:val="fr-FR"/>
        </w:rPr>
        <w:t>ensuite en tant que dictateur provisoire</w:t>
      </w:r>
      <w:r w:rsidRPr="00903FFB">
        <w:rPr>
          <w:iCs/>
          <w:lang w:val="fr-FR"/>
        </w:rPr>
        <w:t xml:space="preserve"> et enfin de dictateur à vie, entre 1814 et 1840. </w:t>
      </w:r>
      <w:r>
        <w:rPr>
          <w:iCs/>
          <w:lang w:val="fr-FR"/>
        </w:rPr>
        <w:t>Pendant</w:t>
      </w:r>
      <w:r w:rsidRPr="00903FFB">
        <w:rPr>
          <w:iCs/>
          <w:lang w:val="fr-FR"/>
        </w:rPr>
        <w:t xml:space="preserve"> cette période, le Paraguay ferma ses frontières, évitant tout contact avec l</w:t>
      </w:r>
      <w:r>
        <w:rPr>
          <w:iCs/>
          <w:lang w:val="fr-FR"/>
        </w:rPr>
        <w:t>’</w:t>
      </w:r>
      <w:r w:rsidRPr="00903FFB">
        <w:rPr>
          <w:iCs/>
          <w:lang w:val="fr-FR"/>
        </w:rPr>
        <w:t>étranger et toute influence extérieure.</w:t>
      </w:r>
    </w:p>
    <w:p w:rsidR="00BB279B" w:rsidRPr="00903FFB" w:rsidRDefault="00BB279B" w:rsidP="00BB279B">
      <w:pPr>
        <w:pStyle w:val="SingleTxtG"/>
        <w:rPr>
          <w:iCs/>
          <w:lang w:val="fr-FR"/>
        </w:rPr>
      </w:pPr>
      <w:r w:rsidRPr="00903FFB">
        <w:rPr>
          <w:iCs/>
          <w:lang w:val="fr-FR"/>
        </w:rPr>
        <w:t>75.</w:t>
      </w:r>
      <w:r w:rsidRPr="00903FFB">
        <w:rPr>
          <w:iCs/>
          <w:lang w:val="fr-FR"/>
        </w:rPr>
        <w:tab/>
        <w:t>Le pays et ses habitants n</w:t>
      </w:r>
      <w:r>
        <w:rPr>
          <w:iCs/>
          <w:lang w:val="fr-FR"/>
        </w:rPr>
        <w:t>’</w:t>
      </w:r>
      <w:r w:rsidRPr="00903FFB">
        <w:rPr>
          <w:iCs/>
          <w:lang w:val="fr-FR"/>
        </w:rPr>
        <w:t>eurent pas d</w:t>
      </w:r>
      <w:r>
        <w:rPr>
          <w:iCs/>
          <w:lang w:val="fr-FR"/>
        </w:rPr>
        <w:t>’</w:t>
      </w:r>
      <w:r w:rsidRPr="00903FFB">
        <w:rPr>
          <w:iCs/>
          <w:lang w:val="fr-FR"/>
        </w:rPr>
        <w:t>autre choix que l</w:t>
      </w:r>
      <w:r>
        <w:rPr>
          <w:iCs/>
          <w:lang w:val="fr-FR"/>
        </w:rPr>
        <w:t>’</w:t>
      </w:r>
      <w:r w:rsidRPr="00903FFB">
        <w:rPr>
          <w:iCs/>
          <w:lang w:val="fr-FR"/>
        </w:rPr>
        <w:t xml:space="preserve">autosuffisance, revenant à un commerce fondé essentiellement sur le troc. Les échanges commerciaux, soumis au strict contrôle du dictateur, furent considérablement entravés. </w:t>
      </w:r>
    </w:p>
    <w:p w:rsidR="00BB279B" w:rsidRPr="00903FFB" w:rsidRDefault="00BB279B" w:rsidP="00BB279B">
      <w:pPr>
        <w:pStyle w:val="SingleTxtG"/>
        <w:rPr>
          <w:iCs/>
          <w:lang w:val="fr-FR"/>
        </w:rPr>
      </w:pPr>
      <w:r w:rsidRPr="00903FFB">
        <w:rPr>
          <w:iCs/>
          <w:lang w:val="fr-FR"/>
        </w:rPr>
        <w:t>76.</w:t>
      </w:r>
      <w:r w:rsidRPr="00903FFB">
        <w:rPr>
          <w:iCs/>
          <w:lang w:val="fr-FR"/>
        </w:rPr>
        <w:tab/>
        <w:t>Pendant cette période, on n</w:t>
      </w:r>
      <w:r>
        <w:rPr>
          <w:iCs/>
          <w:lang w:val="fr-FR"/>
        </w:rPr>
        <w:t>’</w:t>
      </w:r>
      <w:r w:rsidRPr="00903FFB">
        <w:rPr>
          <w:iCs/>
          <w:lang w:val="fr-FR"/>
        </w:rPr>
        <w:t>allait guère accorder d</w:t>
      </w:r>
      <w:r>
        <w:rPr>
          <w:iCs/>
          <w:lang w:val="fr-FR"/>
        </w:rPr>
        <w:t>’</w:t>
      </w:r>
      <w:r w:rsidRPr="00903FFB">
        <w:rPr>
          <w:iCs/>
          <w:lang w:val="fr-FR"/>
        </w:rPr>
        <w:t>importance, sinon aucune, à la culture et à l</w:t>
      </w:r>
      <w:r>
        <w:rPr>
          <w:iCs/>
          <w:lang w:val="fr-FR"/>
        </w:rPr>
        <w:t>’</w:t>
      </w:r>
      <w:r w:rsidRPr="00903FFB">
        <w:rPr>
          <w:iCs/>
          <w:lang w:val="fr-FR"/>
        </w:rPr>
        <w:t xml:space="preserve">instruction, M. Francia ayant décrété la fermeture des écoles et interdit la diffusion de tout matériel de lecture. </w:t>
      </w:r>
    </w:p>
    <w:p w:rsidR="00BB279B" w:rsidRPr="00903FFB" w:rsidRDefault="00BB279B" w:rsidP="00BB279B">
      <w:pPr>
        <w:pStyle w:val="SingleTxtG"/>
        <w:rPr>
          <w:iCs/>
          <w:lang w:val="fr-FR"/>
        </w:rPr>
      </w:pPr>
      <w:r w:rsidRPr="00903FFB">
        <w:rPr>
          <w:iCs/>
          <w:lang w:val="fr-FR"/>
        </w:rPr>
        <w:t>77.</w:t>
      </w:r>
      <w:r w:rsidRPr="00903FFB">
        <w:rPr>
          <w:iCs/>
          <w:lang w:val="fr-FR"/>
        </w:rPr>
        <w:tab/>
        <w:t>Néanmoins, l</w:t>
      </w:r>
      <w:r>
        <w:rPr>
          <w:iCs/>
          <w:lang w:val="fr-FR"/>
        </w:rPr>
        <w:t>’</w:t>
      </w:r>
      <w:r w:rsidRPr="00903FFB">
        <w:rPr>
          <w:iCs/>
          <w:lang w:val="fr-FR"/>
        </w:rPr>
        <w:t xml:space="preserve">intégrité du territoire hérité de la </w:t>
      </w:r>
      <w:r>
        <w:rPr>
          <w:iCs/>
          <w:lang w:val="fr-FR"/>
        </w:rPr>
        <w:t>colonie fut</w:t>
      </w:r>
      <w:r w:rsidRPr="00903FFB">
        <w:rPr>
          <w:iCs/>
          <w:lang w:val="fr-FR"/>
        </w:rPr>
        <w:t xml:space="preserve"> préservée grâce à un strict co</w:t>
      </w:r>
      <w:r>
        <w:rPr>
          <w:iCs/>
          <w:lang w:val="fr-FR"/>
        </w:rPr>
        <w:t>ntrôle militaire aux frontières</w:t>
      </w:r>
      <w:r w:rsidRPr="00903FFB">
        <w:rPr>
          <w:iCs/>
          <w:lang w:val="fr-FR"/>
        </w:rPr>
        <w:t xml:space="preserve"> faisant barrage à </w:t>
      </w:r>
      <w:r>
        <w:rPr>
          <w:iCs/>
          <w:lang w:val="fr-FR"/>
        </w:rPr>
        <w:t>toute</w:t>
      </w:r>
      <w:r w:rsidRPr="00903FFB">
        <w:rPr>
          <w:iCs/>
          <w:lang w:val="fr-FR"/>
        </w:rPr>
        <w:t xml:space="preserve"> influence extérieure qui aurait risqué de déstabiliser le régime à une époque où la situation politique des pays voisins était des plus instables. </w:t>
      </w:r>
    </w:p>
    <w:p w:rsidR="00BB279B" w:rsidRPr="00903FFB" w:rsidRDefault="00BB279B" w:rsidP="00BB279B">
      <w:pPr>
        <w:pStyle w:val="SingleTxtG"/>
        <w:rPr>
          <w:iCs/>
          <w:lang w:val="fr-FR"/>
        </w:rPr>
      </w:pPr>
      <w:r w:rsidRPr="00903FFB">
        <w:rPr>
          <w:iCs/>
          <w:lang w:val="fr-FR"/>
        </w:rPr>
        <w:t>78.</w:t>
      </w:r>
      <w:r w:rsidRPr="00903FFB">
        <w:rPr>
          <w:iCs/>
          <w:lang w:val="fr-FR"/>
        </w:rPr>
        <w:tab/>
      </w:r>
      <w:r>
        <w:rPr>
          <w:iCs/>
          <w:lang w:val="fr-FR"/>
        </w:rPr>
        <w:t>Plusieurs</w:t>
      </w:r>
      <w:r w:rsidRPr="00903FFB">
        <w:rPr>
          <w:iCs/>
          <w:lang w:val="fr-FR"/>
        </w:rPr>
        <w:t xml:space="preserve"> gouvernements se succédèrent </w:t>
      </w:r>
      <w:r>
        <w:rPr>
          <w:iCs/>
          <w:lang w:val="fr-FR"/>
        </w:rPr>
        <w:t>ensuite jusqu’</w:t>
      </w:r>
      <w:r w:rsidRPr="00903FFB">
        <w:rPr>
          <w:iCs/>
          <w:lang w:val="fr-FR"/>
        </w:rPr>
        <w:t xml:space="preserve">en 1844, </w:t>
      </w:r>
      <w:r>
        <w:rPr>
          <w:iCs/>
          <w:lang w:val="fr-FR"/>
        </w:rPr>
        <w:t xml:space="preserve">année où </w:t>
      </w:r>
      <w:r w:rsidRPr="00903FFB">
        <w:rPr>
          <w:iCs/>
          <w:lang w:val="fr-FR"/>
        </w:rPr>
        <w:t>Don Carlos Antonio López devint l</w:t>
      </w:r>
      <w:r>
        <w:rPr>
          <w:iCs/>
          <w:lang w:val="fr-FR"/>
        </w:rPr>
        <w:t>e premier Président du Paraguay</w:t>
      </w:r>
      <w:r w:rsidRPr="00903FFB">
        <w:rPr>
          <w:iCs/>
          <w:lang w:val="fr-FR"/>
        </w:rPr>
        <w:t xml:space="preserve"> élu conformément à la Constitution. Il </w:t>
      </w:r>
      <w:r>
        <w:rPr>
          <w:iCs/>
          <w:lang w:val="fr-FR"/>
        </w:rPr>
        <w:t>décida</w:t>
      </w:r>
      <w:r w:rsidRPr="00903FFB">
        <w:rPr>
          <w:iCs/>
          <w:lang w:val="fr-FR"/>
        </w:rPr>
        <w:t xml:space="preserve"> l</w:t>
      </w:r>
      <w:r>
        <w:rPr>
          <w:iCs/>
          <w:lang w:val="fr-FR"/>
        </w:rPr>
        <w:t>’</w:t>
      </w:r>
      <w:r w:rsidRPr="00903FFB">
        <w:rPr>
          <w:iCs/>
          <w:lang w:val="fr-FR"/>
        </w:rPr>
        <w:t xml:space="preserve">ouverture commerciale du pays et sa modernisation, </w:t>
      </w:r>
      <w:r>
        <w:rPr>
          <w:iCs/>
          <w:lang w:val="fr-FR"/>
        </w:rPr>
        <w:t xml:space="preserve">soutint </w:t>
      </w:r>
      <w:r w:rsidRPr="00903FFB">
        <w:rPr>
          <w:iCs/>
          <w:lang w:val="fr-FR"/>
        </w:rPr>
        <w:t>le</w:t>
      </w:r>
      <w:r>
        <w:rPr>
          <w:iCs/>
          <w:lang w:val="fr-FR"/>
        </w:rPr>
        <w:t>s arts et les lettres, et envoya</w:t>
      </w:r>
      <w:r w:rsidRPr="00903FFB">
        <w:rPr>
          <w:iCs/>
          <w:lang w:val="fr-FR"/>
        </w:rPr>
        <w:t xml:space="preserve"> des boursiers paraguayens à l</w:t>
      </w:r>
      <w:r>
        <w:rPr>
          <w:iCs/>
          <w:lang w:val="fr-FR"/>
        </w:rPr>
        <w:t>’</w:t>
      </w:r>
      <w:r w:rsidRPr="00903FFB">
        <w:rPr>
          <w:iCs/>
          <w:lang w:val="fr-FR"/>
        </w:rPr>
        <w:t xml:space="preserve">étranger. </w:t>
      </w:r>
      <w:r>
        <w:rPr>
          <w:iCs/>
          <w:lang w:val="fr-FR"/>
        </w:rPr>
        <w:t xml:space="preserve">En revanche, à sa mort, </w:t>
      </w:r>
      <w:r w:rsidRPr="00903FFB">
        <w:rPr>
          <w:iCs/>
          <w:lang w:val="fr-FR"/>
        </w:rPr>
        <w:t>en 1862, les questions relatives aux frontières avec le Brésil et l</w:t>
      </w:r>
      <w:r>
        <w:rPr>
          <w:iCs/>
          <w:lang w:val="fr-FR"/>
        </w:rPr>
        <w:t>’</w:t>
      </w:r>
      <w:r w:rsidRPr="00903FFB">
        <w:rPr>
          <w:iCs/>
          <w:lang w:val="fr-FR"/>
        </w:rPr>
        <w:t>Argentine n</w:t>
      </w:r>
      <w:r>
        <w:rPr>
          <w:iCs/>
          <w:lang w:val="fr-FR"/>
        </w:rPr>
        <w:t>’</w:t>
      </w:r>
      <w:r w:rsidRPr="00903FFB">
        <w:rPr>
          <w:iCs/>
          <w:lang w:val="fr-FR"/>
        </w:rPr>
        <w:t xml:space="preserve">avaient toujours pas été réglées. </w:t>
      </w:r>
    </w:p>
    <w:p w:rsidR="00BB279B" w:rsidRPr="00903FFB" w:rsidRDefault="00BB279B" w:rsidP="00BB279B">
      <w:pPr>
        <w:pStyle w:val="SingleTxtG"/>
        <w:rPr>
          <w:iCs/>
          <w:lang w:val="fr-FR"/>
        </w:rPr>
      </w:pPr>
      <w:r w:rsidRPr="00903FFB">
        <w:rPr>
          <w:iCs/>
          <w:lang w:val="fr-FR"/>
        </w:rPr>
        <w:t>79.</w:t>
      </w:r>
      <w:r w:rsidRPr="00903FFB">
        <w:rPr>
          <w:iCs/>
          <w:lang w:val="fr-FR"/>
        </w:rPr>
        <w:tab/>
        <w:t>Son fils, le général de brigade Francisco Solano López, lui succéda. Il était intervenu antérieurement comme médiateur lors de la guerre civile argentine</w:t>
      </w:r>
      <w:r>
        <w:rPr>
          <w:iCs/>
          <w:lang w:val="fr-FR"/>
        </w:rPr>
        <w:t>,</w:t>
      </w:r>
      <w:r w:rsidRPr="00903FFB">
        <w:rPr>
          <w:iCs/>
          <w:lang w:val="fr-FR"/>
        </w:rPr>
        <w:t xml:space="preserve"> évitant un bain de sang en encourageant la conclusion du Pacte San José de Flores en 1859; toutefois la question des frontières n</w:t>
      </w:r>
      <w:r>
        <w:rPr>
          <w:iCs/>
          <w:lang w:val="fr-FR"/>
        </w:rPr>
        <w:t>’</w:t>
      </w:r>
      <w:r w:rsidRPr="00903FFB">
        <w:rPr>
          <w:iCs/>
          <w:lang w:val="fr-FR"/>
        </w:rPr>
        <w:t xml:space="preserve">aboutit pas à des accords satisfaisants pour le Paraguay en </w:t>
      </w:r>
      <w:r>
        <w:rPr>
          <w:iCs/>
          <w:lang w:val="fr-FR"/>
        </w:rPr>
        <w:t>dépit</w:t>
      </w:r>
      <w:r w:rsidRPr="00903FFB">
        <w:rPr>
          <w:iCs/>
          <w:lang w:val="fr-FR"/>
        </w:rPr>
        <w:t xml:space="preserve"> des arguments légitimes qu</w:t>
      </w:r>
      <w:r>
        <w:rPr>
          <w:iCs/>
          <w:lang w:val="fr-FR"/>
        </w:rPr>
        <w:t>’</w:t>
      </w:r>
      <w:r w:rsidRPr="00903FFB">
        <w:rPr>
          <w:iCs/>
          <w:lang w:val="fr-FR"/>
        </w:rPr>
        <w:t>il avançait. Le pays allait alors connaître bien des malheurs; une triple alliance, conclue dans le secret, réunit les armées de l</w:t>
      </w:r>
      <w:r>
        <w:rPr>
          <w:iCs/>
          <w:lang w:val="fr-FR"/>
        </w:rPr>
        <w:t>’</w:t>
      </w:r>
      <w:r w:rsidRPr="00903FFB">
        <w:rPr>
          <w:iCs/>
          <w:lang w:val="fr-FR"/>
        </w:rPr>
        <w:t>Argentine, du Brésil et de l</w:t>
      </w:r>
      <w:r>
        <w:rPr>
          <w:iCs/>
          <w:lang w:val="fr-FR"/>
        </w:rPr>
        <w:t>’</w:t>
      </w:r>
      <w:r w:rsidRPr="00903FFB">
        <w:rPr>
          <w:iCs/>
          <w:lang w:val="fr-FR"/>
        </w:rPr>
        <w:t>Uruguay, qui se proposai</w:t>
      </w:r>
      <w:r>
        <w:rPr>
          <w:iCs/>
          <w:lang w:val="fr-FR"/>
        </w:rPr>
        <w:t>en</w:t>
      </w:r>
      <w:r w:rsidRPr="00903FFB">
        <w:rPr>
          <w:iCs/>
          <w:lang w:val="fr-FR"/>
        </w:rPr>
        <w:t>t de déposséder le Paraguay de territoires très étendus.</w:t>
      </w:r>
    </w:p>
    <w:p w:rsidR="00BB279B" w:rsidRPr="00903FFB" w:rsidRDefault="00BB279B" w:rsidP="00BB279B">
      <w:pPr>
        <w:pStyle w:val="SingleTxtG"/>
        <w:rPr>
          <w:iCs/>
          <w:lang w:val="fr-FR"/>
        </w:rPr>
      </w:pPr>
      <w:r w:rsidRPr="00903FFB">
        <w:rPr>
          <w:iCs/>
          <w:lang w:val="fr-FR"/>
        </w:rPr>
        <w:t>80.</w:t>
      </w:r>
      <w:r w:rsidRPr="00903FFB">
        <w:rPr>
          <w:iCs/>
          <w:lang w:val="fr-FR"/>
        </w:rPr>
        <w:tab/>
        <w:t>Le Paraguay fut alors anéanti, mis à sac et pillé, et sombra dans une pauvreté totale; placé sous l</w:t>
      </w:r>
      <w:r>
        <w:rPr>
          <w:iCs/>
          <w:lang w:val="fr-FR"/>
        </w:rPr>
        <w:t>’</w:t>
      </w:r>
      <w:r w:rsidRPr="00903FFB">
        <w:rPr>
          <w:iCs/>
          <w:lang w:val="fr-FR"/>
        </w:rPr>
        <w:t>autorité d</w:t>
      </w:r>
      <w:r>
        <w:rPr>
          <w:iCs/>
          <w:lang w:val="fr-FR"/>
        </w:rPr>
        <w:t>’</w:t>
      </w:r>
      <w:r w:rsidRPr="00903FFB">
        <w:rPr>
          <w:iCs/>
          <w:lang w:val="fr-FR"/>
        </w:rPr>
        <w:t>un gouvernement provisoire mis en place par les forces d</w:t>
      </w:r>
      <w:r>
        <w:rPr>
          <w:iCs/>
          <w:lang w:val="fr-FR"/>
        </w:rPr>
        <w:t>’</w:t>
      </w:r>
      <w:r w:rsidRPr="00903FFB">
        <w:rPr>
          <w:iCs/>
          <w:lang w:val="fr-FR"/>
        </w:rPr>
        <w:t xml:space="preserve">occupation, il parvint pourtant, grâce à la sentence arbitrale du </w:t>
      </w:r>
      <w:r>
        <w:rPr>
          <w:iCs/>
          <w:lang w:val="fr-FR"/>
        </w:rPr>
        <w:t>P</w:t>
      </w:r>
      <w:r w:rsidRPr="00903FFB">
        <w:rPr>
          <w:iCs/>
          <w:lang w:val="fr-FR"/>
        </w:rPr>
        <w:t>résident des États-Unis, Rutherford B. Hayes, à conserver le Chaco (région de l</w:t>
      </w:r>
      <w:r>
        <w:rPr>
          <w:iCs/>
          <w:lang w:val="fr-FR"/>
        </w:rPr>
        <w:t>’</w:t>
      </w:r>
      <w:r w:rsidRPr="00903FFB">
        <w:rPr>
          <w:iCs/>
          <w:lang w:val="fr-FR"/>
        </w:rPr>
        <w:t>ouest), enjeu de l</w:t>
      </w:r>
      <w:r>
        <w:rPr>
          <w:iCs/>
          <w:lang w:val="fr-FR"/>
        </w:rPr>
        <w:t>’</w:t>
      </w:r>
      <w:r w:rsidRPr="00903FFB">
        <w:rPr>
          <w:iCs/>
          <w:lang w:val="fr-FR"/>
        </w:rPr>
        <w:t>arbitrage et région convoitée par l</w:t>
      </w:r>
      <w:r>
        <w:rPr>
          <w:iCs/>
          <w:lang w:val="fr-FR"/>
        </w:rPr>
        <w:t>’</w:t>
      </w:r>
      <w:r w:rsidRPr="00903FFB">
        <w:rPr>
          <w:iCs/>
          <w:lang w:val="fr-FR"/>
        </w:rPr>
        <w:t xml:space="preserve">Argentine qui, comme le Brésil, </w:t>
      </w:r>
      <w:r>
        <w:rPr>
          <w:iCs/>
          <w:lang w:val="fr-FR"/>
        </w:rPr>
        <w:t>annexa</w:t>
      </w:r>
      <w:r w:rsidRPr="00903FFB">
        <w:rPr>
          <w:iCs/>
          <w:lang w:val="fr-FR"/>
        </w:rPr>
        <w:t xml:space="preserve"> de vastes et riches territoires. </w:t>
      </w:r>
    </w:p>
    <w:p w:rsidR="00BB279B" w:rsidRPr="00903FFB" w:rsidRDefault="00BB279B" w:rsidP="00BB279B">
      <w:pPr>
        <w:pStyle w:val="SingleTxtG"/>
        <w:rPr>
          <w:iCs/>
          <w:lang w:val="fr-FR"/>
        </w:rPr>
      </w:pPr>
      <w:r w:rsidRPr="00903FFB">
        <w:rPr>
          <w:iCs/>
          <w:lang w:val="fr-FR"/>
        </w:rPr>
        <w:t>81.</w:t>
      </w:r>
      <w:r w:rsidRPr="00903FFB">
        <w:rPr>
          <w:iCs/>
          <w:lang w:val="fr-FR"/>
        </w:rPr>
        <w:tab/>
        <w:t xml:space="preserve">Plusieurs gouvernements, le plus souvent instables, se succédèrent </w:t>
      </w:r>
      <w:r>
        <w:rPr>
          <w:iCs/>
          <w:lang w:val="fr-FR"/>
        </w:rPr>
        <w:t>encore à la tête du pays</w:t>
      </w:r>
      <w:r w:rsidRPr="00903FFB">
        <w:rPr>
          <w:iCs/>
          <w:lang w:val="fr-FR"/>
        </w:rPr>
        <w:t xml:space="preserve"> jusqu</w:t>
      </w:r>
      <w:r>
        <w:rPr>
          <w:iCs/>
          <w:lang w:val="fr-FR"/>
        </w:rPr>
        <w:t>’</w:t>
      </w:r>
      <w:r w:rsidRPr="00903FFB">
        <w:rPr>
          <w:iCs/>
          <w:lang w:val="fr-FR"/>
        </w:rPr>
        <w:t>en 1912, puis de 1920 à 1924. La guerre du Chaco c</w:t>
      </w:r>
      <w:r>
        <w:rPr>
          <w:iCs/>
          <w:lang w:val="fr-FR"/>
        </w:rPr>
        <w:t xml:space="preserve">ontre la Bolivie éclata en 1932, la Bolivie prétendant </w:t>
      </w:r>
      <w:r w:rsidRPr="00903FFB">
        <w:rPr>
          <w:iCs/>
          <w:lang w:val="fr-FR"/>
        </w:rPr>
        <w:t xml:space="preserve">avoir des droits sur le territoire de la région </w:t>
      </w:r>
      <w:r>
        <w:rPr>
          <w:iCs/>
          <w:lang w:val="fr-FR"/>
        </w:rPr>
        <w:t>occidentale</w:t>
      </w:r>
      <w:r w:rsidRPr="00903FFB">
        <w:rPr>
          <w:iCs/>
          <w:lang w:val="fr-FR"/>
        </w:rPr>
        <w:t>. Le Paraguay, qui ne disposait pratiquement d</w:t>
      </w:r>
      <w:r>
        <w:rPr>
          <w:iCs/>
          <w:lang w:val="fr-FR"/>
        </w:rPr>
        <w:t>’</w:t>
      </w:r>
      <w:r w:rsidRPr="00903FFB">
        <w:rPr>
          <w:iCs/>
          <w:lang w:val="fr-FR"/>
        </w:rPr>
        <w:t xml:space="preserve">aucun matériel de guerre, sut se réorganiser héroïquement en plein combat </w:t>
      </w:r>
      <w:r>
        <w:rPr>
          <w:iCs/>
          <w:lang w:val="fr-FR"/>
        </w:rPr>
        <w:t>et remporta</w:t>
      </w:r>
      <w:r w:rsidRPr="00903FFB">
        <w:rPr>
          <w:iCs/>
          <w:lang w:val="fr-FR"/>
        </w:rPr>
        <w:t xml:space="preserve"> une victoire éclatante. </w:t>
      </w:r>
    </w:p>
    <w:p w:rsidR="00BB279B" w:rsidRPr="00903FFB" w:rsidRDefault="00BB279B" w:rsidP="00BB279B">
      <w:pPr>
        <w:pStyle w:val="SingleTxtG"/>
        <w:rPr>
          <w:iCs/>
          <w:lang w:val="fr-FR"/>
        </w:rPr>
      </w:pPr>
      <w:r w:rsidRPr="00903FFB">
        <w:rPr>
          <w:iCs/>
          <w:lang w:val="fr-FR"/>
        </w:rPr>
        <w:t>82.</w:t>
      </w:r>
      <w:r w:rsidRPr="00903FFB">
        <w:rPr>
          <w:iCs/>
          <w:lang w:val="fr-FR"/>
        </w:rPr>
        <w:tab/>
        <w:t>Par la suite, l</w:t>
      </w:r>
      <w:r>
        <w:rPr>
          <w:iCs/>
          <w:lang w:val="fr-FR"/>
        </w:rPr>
        <w:t>’</w:t>
      </w:r>
      <w:r w:rsidRPr="00903FFB">
        <w:rPr>
          <w:iCs/>
          <w:lang w:val="fr-FR"/>
        </w:rPr>
        <w:t>évolution de la situation politique n</w:t>
      </w:r>
      <w:r>
        <w:rPr>
          <w:iCs/>
          <w:lang w:val="fr-FR"/>
        </w:rPr>
        <w:t>’</w:t>
      </w:r>
      <w:r w:rsidRPr="00903FFB">
        <w:rPr>
          <w:iCs/>
          <w:lang w:val="fr-FR"/>
        </w:rPr>
        <w:t>allait consister qu</w:t>
      </w:r>
      <w:r>
        <w:rPr>
          <w:iCs/>
          <w:lang w:val="fr-FR"/>
        </w:rPr>
        <w:t>’</w:t>
      </w:r>
      <w:r w:rsidRPr="00903FFB">
        <w:rPr>
          <w:iCs/>
          <w:lang w:val="fr-FR"/>
        </w:rPr>
        <w:t>en une succession de gouvernements instables, jusqu</w:t>
      </w:r>
      <w:r>
        <w:rPr>
          <w:iCs/>
          <w:lang w:val="fr-FR"/>
        </w:rPr>
        <w:t>’</w:t>
      </w:r>
      <w:r w:rsidRPr="00903FFB">
        <w:rPr>
          <w:iCs/>
          <w:lang w:val="fr-FR"/>
        </w:rPr>
        <w:t xml:space="preserve">à ce </w:t>
      </w:r>
      <w:r>
        <w:rPr>
          <w:iCs/>
          <w:lang w:val="fr-FR"/>
        </w:rPr>
        <w:t>que</w:t>
      </w:r>
      <w:r w:rsidRPr="00903FFB">
        <w:rPr>
          <w:iCs/>
          <w:lang w:val="fr-FR"/>
        </w:rPr>
        <w:t xml:space="preserve"> le général Alfredo Stroessner </w:t>
      </w:r>
      <w:r>
        <w:rPr>
          <w:iCs/>
          <w:lang w:val="fr-FR"/>
        </w:rPr>
        <w:t xml:space="preserve">prenne </w:t>
      </w:r>
      <w:r w:rsidRPr="00903FFB">
        <w:rPr>
          <w:iCs/>
          <w:lang w:val="fr-FR"/>
        </w:rPr>
        <w:t>le pouvoir</w:t>
      </w:r>
      <w:r>
        <w:rPr>
          <w:iCs/>
          <w:lang w:val="fr-FR"/>
        </w:rPr>
        <w:t xml:space="preserve"> en 1954</w:t>
      </w:r>
      <w:r w:rsidRPr="00903FFB">
        <w:rPr>
          <w:iCs/>
          <w:lang w:val="fr-FR"/>
        </w:rPr>
        <w:t xml:space="preserve">, </w:t>
      </w:r>
      <w:r>
        <w:rPr>
          <w:iCs/>
          <w:lang w:val="fr-FR"/>
        </w:rPr>
        <w:t>pour instaurer</w:t>
      </w:r>
      <w:r w:rsidRPr="00903FFB">
        <w:rPr>
          <w:iCs/>
          <w:lang w:val="fr-FR"/>
        </w:rPr>
        <w:t xml:space="preserve"> un régime d</w:t>
      </w:r>
      <w:r>
        <w:rPr>
          <w:iCs/>
          <w:lang w:val="fr-FR"/>
        </w:rPr>
        <w:t>’</w:t>
      </w:r>
      <w:r w:rsidRPr="00903FFB">
        <w:rPr>
          <w:iCs/>
          <w:lang w:val="fr-FR"/>
        </w:rPr>
        <w:t>état de siège permanent, centralisé entre les mains de l</w:t>
      </w:r>
      <w:r>
        <w:rPr>
          <w:iCs/>
          <w:lang w:val="fr-FR"/>
        </w:rPr>
        <w:t>’E</w:t>
      </w:r>
      <w:r w:rsidRPr="00903FFB">
        <w:rPr>
          <w:iCs/>
          <w:lang w:val="fr-FR"/>
        </w:rPr>
        <w:t>xécutif.</w:t>
      </w:r>
    </w:p>
    <w:p w:rsidR="00BB279B" w:rsidRPr="00903FFB" w:rsidRDefault="00BB279B" w:rsidP="00BB279B">
      <w:pPr>
        <w:pStyle w:val="SingleTxtG"/>
        <w:rPr>
          <w:iCs/>
          <w:lang w:val="fr-FR"/>
        </w:rPr>
      </w:pPr>
      <w:r w:rsidRPr="00903FFB">
        <w:rPr>
          <w:iCs/>
          <w:lang w:val="fr-FR"/>
        </w:rPr>
        <w:t>83.</w:t>
      </w:r>
      <w:r w:rsidRPr="00903FFB">
        <w:rPr>
          <w:iCs/>
          <w:lang w:val="fr-FR"/>
        </w:rPr>
        <w:tab/>
        <w:t>Les institutions, minées par la corruption, et l</w:t>
      </w:r>
      <w:r>
        <w:rPr>
          <w:iCs/>
          <w:lang w:val="fr-FR"/>
        </w:rPr>
        <w:t>’</w:t>
      </w:r>
      <w:r w:rsidRPr="00903FFB">
        <w:rPr>
          <w:iCs/>
          <w:lang w:val="fr-FR"/>
        </w:rPr>
        <w:t>appareil d</w:t>
      </w:r>
      <w:r>
        <w:rPr>
          <w:iCs/>
          <w:lang w:val="fr-FR"/>
        </w:rPr>
        <w:t>’</w:t>
      </w:r>
      <w:r w:rsidRPr="00903FFB">
        <w:rPr>
          <w:iCs/>
          <w:lang w:val="fr-FR"/>
        </w:rPr>
        <w:t xml:space="preserve">État se transformèrent en un instrument </w:t>
      </w:r>
      <w:r>
        <w:rPr>
          <w:iCs/>
          <w:lang w:val="fr-FR"/>
        </w:rPr>
        <w:t xml:space="preserve">de pouvoir </w:t>
      </w:r>
      <w:r w:rsidRPr="00903FFB">
        <w:rPr>
          <w:iCs/>
          <w:lang w:val="fr-FR"/>
        </w:rPr>
        <w:t>supplémentaire dont le dictateur se servit essentiellement pour abuser l</w:t>
      </w:r>
      <w:r>
        <w:rPr>
          <w:iCs/>
          <w:lang w:val="fr-FR"/>
        </w:rPr>
        <w:t>’</w:t>
      </w:r>
      <w:r w:rsidRPr="00903FFB">
        <w:rPr>
          <w:iCs/>
          <w:lang w:val="fr-FR"/>
        </w:rPr>
        <w:t>électorat. Un gouvernement d</w:t>
      </w:r>
      <w:r>
        <w:rPr>
          <w:iCs/>
          <w:lang w:val="fr-FR"/>
        </w:rPr>
        <w:t>’</w:t>
      </w:r>
      <w:r w:rsidRPr="00903FFB">
        <w:rPr>
          <w:iCs/>
          <w:lang w:val="fr-FR"/>
        </w:rPr>
        <w:t>apparence démocratique fut mis en place, l</w:t>
      </w:r>
      <w:r>
        <w:rPr>
          <w:iCs/>
          <w:lang w:val="fr-FR"/>
        </w:rPr>
        <w:t>’</w:t>
      </w:r>
      <w:r w:rsidRPr="00903FFB">
        <w:rPr>
          <w:iCs/>
          <w:lang w:val="fr-FR"/>
        </w:rPr>
        <w:t xml:space="preserve">opposition et les représentants du pouvoir en place </w:t>
      </w:r>
      <w:r>
        <w:rPr>
          <w:iCs/>
          <w:lang w:val="fr-FR"/>
        </w:rPr>
        <w:t>étant</w:t>
      </w:r>
      <w:r w:rsidRPr="00903FFB">
        <w:rPr>
          <w:iCs/>
          <w:lang w:val="fr-FR"/>
        </w:rPr>
        <w:t xml:space="preserve"> fortement manipulés. Tout opposant se réclamant de principes ou d</w:t>
      </w:r>
      <w:r>
        <w:rPr>
          <w:iCs/>
          <w:lang w:val="fr-FR"/>
        </w:rPr>
        <w:t>’</w:t>
      </w:r>
      <w:r w:rsidRPr="00903FFB">
        <w:rPr>
          <w:iCs/>
          <w:lang w:val="fr-FR"/>
        </w:rPr>
        <w:t xml:space="preserve">idéaux était poursuivi, arrêté, torturé, voire expulsé et exilé. </w:t>
      </w:r>
    </w:p>
    <w:p w:rsidR="00BB279B" w:rsidRPr="00903FFB" w:rsidRDefault="00BB279B" w:rsidP="00BB279B">
      <w:pPr>
        <w:pStyle w:val="SingleTxtG"/>
        <w:rPr>
          <w:iCs/>
          <w:lang w:val="fr-FR"/>
        </w:rPr>
      </w:pPr>
      <w:r w:rsidRPr="00903FFB">
        <w:rPr>
          <w:iCs/>
          <w:lang w:val="fr-FR"/>
        </w:rPr>
        <w:t>84.</w:t>
      </w:r>
      <w:r w:rsidRPr="00903FFB">
        <w:rPr>
          <w:iCs/>
          <w:lang w:val="fr-FR"/>
        </w:rPr>
        <w:tab/>
        <w:t>Les droits individuels et les droits de l</w:t>
      </w:r>
      <w:r>
        <w:rPr>
          <w:iCs/>
          <w:lang w:val="fr-FR"/>
        </w:rPr>
        <w:t>’</w:t>
      </w:r>
      <w:r w:rsidRPr="00903FFB">
        <w:rPr>
          <w:iCs/>
          <w:lang w:val="fr-FR"/>
        </w:rPr>
        <w:t>homme les plus fondamentaux furent bafoués par le dictateur lui-même et par tous</w:t>
      </w:r>
      <w:r>
        <w:rPr>
          <w:iCs/>
          <w:lang w:val="fr-FR"/>
        </w:rPr>
        <w:t xml:space="preserve"> les membres de son cabinet. De petits</w:t>
      </w:r>
      <w:r w:rsidRPr="00903FFB">
        <w:rPr>
          <w:iCs/>
          <w:lang w:val="fr-FR"/>
        </w:rPr>
        <w:t xml:space="preserve"> fonctionnaires parvinrent ainsi à amasser des fortunes, violant en toute impunité les droits établis.</w:t>
      </w:r>
    </w:p>
    <w:p w:rsidR="00BB279B" w:rsidRPr="00903FFB" w:rsidRDefault="00BB279B" w:rsidP="00BB279B">
      <w:pPr>
        <w:pStyle w:val="SingleTxtG"/>
        <w:rPr>
          <w:iCs/>
          <w:lang w:val="fr-FR"/>
        </w:rPr>
      </w:pPr>
      <w:r w:rsidRPr="00903FFB">
        <w:rPr>
          <w:iCs/>
          <w:lang w:val="fr-FR"/>
        </w:rPr>
        <w:t>85.</w:t>
      </w:r>
      <w:r w:rsidRPr="00903FFB">
        <w:rPr>
          <w:iCs/>
          <w:lang w:val="fr-FR"/>
        </w:rPr>
        <w:tab/>
        <w:t>C</w:t>
      </w:r>
      <w:r>
        <w:rPr>
          <w:iCs/>
          <w:lang w:val="fr-FR"/>
        </w:rPr>
        <w:t>’</w:t>
      </w:r>
      <w:r w:rsidRPr="00903FFB">
        <w:rPr>
          <w:iCs/>
          <w:lang w:val="fr-FR"/>
        </w:rPr>
        <w:t>est alors qu</w:t>
      </w:r>
      <w:r>
        <w:rPr>
          <w:iCs/>
          <w:lang w:val="fr-FR"/>
        </w:rPr>
        <w:t>’</w:t>
      </w:r>
      <w:r w:rsidRPr="00903FFB">
        <w:rPr>
          <w:iCs/>
          <w:lang w:val="fr-FR"/>
        </w:rPr>
        <w:t>à l</w:t>
      </w:r>
      <w:r>
        <w:rPr>
          <w:iCs/>
          <w:lang w:val="fr-FR"/>
        </w:rPr>
        <w:t>’</w:t>
      </w:r>
      <w:r w:rsidRPr="00903FFB">
        <w:rPr>
          <w:iCs/>
          <w:lang w:val="fr-FR"/>
        </w:rPr>
        <w:t>aube du 3 février 1989 se produisit le coup d</w:t>
      </w:r>
      <w:r>
        <w:rPr>
          <w:iCs/>
          <w:lang w:val="fr-FR"/>
        </w:rPr>
        <w:t>’</w:t>
      </w:r>
      <w:r w:rsidRPr="00903FFB">
        <w:rPr>
          <w:iCs/>
          <w:lang w:val="fr-FR"/>
        </w:rPr>
        <w:t>État qui devait renverser le régime et dont les auteurs proclamèrent que désormais la loi, les droits de l</w:t>
      </w:r>
      <w:r>
        <w:rPr>
          <w:iCs/>
          <w:lang w:val="fr-FR"/>
        </w:rPr>
        <w:t>’</w:t>
      </w:r>
      <w:r w:rsidRPr="00903FFB">
        <w:rPr>
          <w:iCs/>
          <w:lang w:val="fr-FR"/>
        </w:rPr>
        <w:t>homme, la liberté de pensée et d</w:t>
      </w:r>
      <w:r>
        <w:rPr>
          <w:iCs/>
          <w:lang w:val="fr-FR"/>
        </w:rPr>
        <w:t>’</w:t>
      </w:r>
      <w:r w:rsidRPr="00903FFB">
        <w:rPr>
          <w:iCs/>
          <w:lang w:val="fr-FR"/>
        </w:rPr>
        <w:t xml:space="preserve">expression seraient respectés, promesse qui, à ce jour, comme la communauté internationale a pu le constater, semble avoir été tenue. </w:t>
      </w:r>
    </w:p>
    <w:p w:rsidR="00BB279B" w:rsidRPr="00903FFB" w:rsidRDefault="00BB279B" w:rsidP="00BB279B">
      <w:pPr>
        <w:pStyle w:val="SingleTxtG"/>
        <w:rPr>
          <w:iCs/>
          <w:lang w:val="fr-FR"/>
        </w:rPr>
      </w:pPr>
      <w:r w:rsidRPr="00903FFB">
        <w:rPr>
          <w:iCs/>
          <w:lang w:val="fr-FR"/>
        </w:rPr>
        <w:t>86.</w:t>
      </w:r>
      <w:r w:rsidRPr="00903FFB">
        <w:rPr>
          <w:iCs/>
          <w:lang w:val="fr-FR"/>
        </w:rPr>
        <w:tab/>
        <w:t xml:space="preserve">La transition vers la démocratie </w:t>
      </w:r>
      <w:r>
        <w:rPr>
          <w:iCs/>
          <w:lang w:val="fr-FR"/>
        </w:rPr>
        <w:t>s’amorce</w:t>
      </w:r>
      <w:r w:rsidRPr="00903FFB">
        <w:rPr>
          <w:iCs/>
          <w:lang w:val="fr-FR"/>
        </w:rPr>
        <w:t xml:space="preserve"> après le coup d</w:t>
      </w:r>
      <w:r>
        <w:rPr>
          <w:iCs/>
          <w:lang w:val="fr-FR"/>
        </w:rPr>
        <w:t>’</w:t>
      </w:r>
      <w:r w:rsidRPr="00903FFB">
        <w:rPr>
          <w:iCs/>
          <w:lang w:val="fr-FR"/>
        </w:rPr>
        <w:t xml:space="preserve">État. </w:t>
      </w:r>
      <w:r>
        <w:rPr>
          <w:iCs/>
          <w:lang w:val="fr-FR"/>
        </w:rPr>
        <w:t>Les premières</w:t>
      </w:r>
      <w:r w:rsidRPr="00903FFB">
        <w:rPr>
          <w:iCs/>
          <w:lang w:val="fr-FR"/>
        </w:rPr>
        <w:t xml:space="preserve"> élections démocratiques</w:t>
      </w:r>
      <w:r>
        <w:rPr>
          <w:iCs/>
          <w:lang w:val="fr-FR"/>
        </w:rPr>
        <w:t xml:space="preserve"> amènent au pouvoir le général Andrés Rodríguez</w:t>
      </w:r>
      <w:r w:rsidRPr="00903FFB">
        <w:rPr>
          <w:iCs/>
          <w:lang w:val="fr-FR"/>
        </w:rPr>
        <w:t xml:space="preserve">. </w:t>
      </w:r>
      <w:r>
        <w:rPr>
          <w:iCs/>
          <w:lang w:val="fr-FR"/>
        </w:rPr>
        <w:t>Sous sa présidence en</w:t>
      </w:r>
      <w:r w:rsidRPr="00903FFB">
        <w:rPr>
          <w:iCs/>
          <w:lang w:val="fr-FR"/>
        </w:rPr>
        <w:t xml:space="preserve"> 1992, la Constitution de 1970 </w:t>
      </w:r>
      <w:r>
        <w:rPr>
          <w:iCs/>
          <w:lang w:val="fr-FR"/>
        </w:rPr>
        <w:t>est</w:t>
      </w:r>
      <w:r w:rsidRPr="00903FFB">
        <w:rPr>
          <w:iCs/>
          <w:lang w:val="fr-FR"/>
        </w:rPr>
        <w:t xml:space="preserve"> modifiée </w:t>
      </w:r>
      <w:r>
        <w:rPr>
          <w:iCs/>
          <w:lang w:val="fr-FR"/>
        </w:rPr>
        <w:t>pour faire place à la Constitution actuelle</w:t>
      </w:r>
      <w:r w:rsidRPr="00903FFB">
        <w:rPr>
          <w:iCs/>
          <w:lang w:val="fr-FR"/>
        </w:rPr>
        <w:t>, élaborée «au nom du peuple paraguayen</w:t>
      </w:r>
      <w:r>
        <w:rPr>
          <w:iCs/>
          <w:lang w:val="fr-FR"/>
        </w:rPr>
        <w:t>,</w:t>
      </w:r>
      <w:r w:rsidRPr="00903FFB">
        <w:rPr>
          <w:iCs/>
          <w:lang w:val="fr-FR"/>
        </w:rPr>
        <w:t xml:space="preserve"> par l</w:t>
      </w:r>
      <w:r>
        <w:rPr>
          <w:iCs/>
          <w:lang w:val="fr-FR"/>
        </w:rPr>
        <w:t>’</w:t>
      </w:r>
      <w:r w:rsidRPr="00903FFB">
        <w:rPr>
          <w:iCs/>
          <w:lang w:val="fr-FR"/>
        </w:rPr>
        <w:t>intermédiaire de ses représentants légitimes réunis en assemblée constituante nationale</w:t>
      </w:r>
      <w:r>
        <w:rPr>
          <w:iCs/>
          <w:lang w:val="fr-FR"/>
        </w:rPr>
        <w:t>,</w:t>
      </w:r>
      <w:r w:rsidRPr="00903FFB">
        <w:rPr>
          <w:iCs/>
          <w:lang w:val="fr-FR"/>
        </w:rPr>
        <w:t xml:space="preserve"> qui </w:t>
      </w:r>
      <w:r>
        <w:rPr>
          <w:iCs/>
          <w:lang w:val="fr-FR"/>
        </w:rPr>
        <w:t>reconnaissent</w:t>
      </w:r>
      <w:r w:rsidRPr="00903FFB">
        <w:rPr>
          <w:iCs/>
          <w:lang w:val="fr-FR"/>
        </w:rPr>
        <w:t xml:space="preserve"> que la dignité humaine </w:t>
      </w:r>
      <w:r>
        <w:rPr>
          <w:iCs/>
          <w:lang w:val="fr-FR"/>
        </w:rPr>
        <w:t>est</w:t>
      </w:r>
      <w:r w:rsidRPr="00903FFB">
        <w:rPr>
          <w:iCs/>
          <w:lang w:val="fr-FR"/>
        </w:rPr>
        <w:t xml:space="preserve"> liée au respect de la liberté, de l</w:t>
      </w:r>
      <w:r>
        <w:rPr>
          <w:iCs/>
          <w:lang w:val="fr-FR"/>
        </w:rPr>
        <w:t>’</w:t>
      </w:r>
      <w:r w:rsidRPr="00903FFB">
        <w:rPr>
          <w:iCs/>
          <w:lang w:val="fr-FR"/>
        </w:rPr>
        <w:t>égalité et de la justice et réaffir</w:t>
      </w:r>
      <w:r>
        <w:rPr>
          <w:iCs/>
          <w:lang w:val="fr-FR"/>
        </w:rPr>
        <w:t>ment</w:t>
      </w:r>
      <w:r w:rsidRPr="00903FFB">
        <w:rPr>
          <w:iCs/>
          <w:lang w:val="fr-FR"/>
        </w:rPr>
        <w:t xml:space="preserve"> les principes de la démocratie républicaine représentative, participative et pluraliste, de la souveraineté et de l</w:t>
      </w:r>
      <w:r>
        <w:rPr>
          <w:iCs/>
          <w:lang w:val="fr-FR"/>
        </w:rPr>
        <w:t>’</w:t>
      </w:r>
      <w:r w:rsidRPr="00903FFB">
        <w:rPr>
          <w:iCs/>
          <w:lang w:val="fr-FR"/>
        </w:rPr>
        <w:t>indépendance nationales</w:t>
      </w:r>
      <w:r>
        <w:rPr>
          <w:iCs/>
          <w:lang w:val="fr-FR"/>
        </w:rPr>
        <w:t>,</w:t>
      </w:r>
      <w:r w:rsidRPr="00903FFB">
        <w:rPr>
          <w:iCs/>
          <w:lang w:val="fr-FR"/>
        </w:rPr>
        <w:t xml:space="preserve"> ainsi que la volonté d</w:t>
      </w:r>
      <w:r>
        <w:rPr>
          <w:iCs/>
          <w:lang w:val="fr-FR"/>
        </w:rPr>
        <w:t>’</w:t>
      </w:r>
      <w:r w:rsidRPr="00903FFB">
        <w:rPr>
          <w:iCs/>
          <w:lang w:val="fr-FR"/>
        </w:rPr>
        <w:t>intégration du Paraguay dans la communauté internationale».</w:t>
      </w:r>
    </w:p>
    <w:p w:rsidR="00BB279B" w:rsidRPr="00903FFB" w:rsidRDefault="00BB279B" w:rsidP="00BB279B">
      <w:pPr>
        <w:pStyle w:val="SingleTxtG"/>
        <w:rPr>
          <w:iCs/>
          <w:lang w:val="fr-FR"/>
        </w:rPr>
      </w:pPr>
      <w:r w:rsidRPr="00903FFB">
        <w:rPr>
          <w:iCs/>
          <w:lang w:val="fr-FR"/>
        </w:rPr>
        <w:t>87.</w:t>
      </w:r>
      <w:r w:rsidRPr="00903FFB">
        <w:rPr>
          <w:iCs/>
          <w:lang w:val="fr-FR"/>
        </w:rPr>
        <w:tab/>
        <w:t>Le Paraguay, conformément à sa Constitution, est un État social de droit fondé sur un système démocratique et représentatif, conforme aux doctrines modernes, qui ajoute</w:t>
      </w:r>
      <w:r>
        <w:rPr>
          <w:iCs/>
          <w:lang w:val="fr-FR"/>
        </w:rPr>
        <w:t xml:space="preserve"> au principe de la démocratie politique</w:t>
      </w:r>
      <w:r w:rsidRPr="00903FFB">
        <w:rPr>
          <w:iCs/>
          <w:lang w:val="fr-FR"/>
        </w:rPr>
        <w:t xml:space="preserve"> une c</w:t>
      </w:r>
      <w:r>
        <w:rPr>
          <w:iCs/>
          <w:lang w:val="fr-FR"/>
        </w:rPr>
        <w:t>omposante économique et sociale</w:t>
      </w:r>
      <w:r w:rsidRPr="00903FFB">
        <w:rPr>
          <w:iCs/>
          <w:lang w:val="fr-FR"/>
        </w:rPr>
        <w:t>.</w:t>
      </w:r>
    </w:p>
    <w:p w:rsidR="00BB279B" w:rsidRPr="00903FFB" w:rsidRDefault="00BB279B" w:rsidP="00BB279B">
      <w:pPr>
        <w:pStyle w:val="SingleTxtG"/>
        <w:rPr>
          <w:iCs/>
          <w:lang w:val="fr-FR"/>
        </w:rPr>
      </w:pPr>
      <w:r w:rsidRPr="00903FFB">
        <w:rPr>
          <w:iCs/>
          <w:lang w:val="fr-FR"/>
        </w:rPr>
        <w:t>88.</w:t>
      </w:r>
      <w:r w:rsidRPr="00903FFB">
        <w:rPr>
          <w:iCs/>
          <w:lang w:val="fr-FR"/>
        </w:rPr>
        <w:tab/>
        <w:t>Entre l</w:t>
      </w:r>
      <w:r>
        <w:rPr>
          <w:iCs/>
          <w:lang w:val="fr-FR"/>
        </w:rPr>
        <w:t>’</w:t>
      </w:r>
      <w:r w:rsidRPr="00903FFB">
        <w:rPr>
          <w:iCs/>
          <w:lang w:val="fr-FR"/>
        </w:rPr>
        <w:t>arrivée au pouvoir d</w:t>
      </w:r>
      <w:r>
        <w:rPr>
          <w:iCs/>
          <w:lang w:val="fr-FR"/>
        </w:rPr>
        <w:t>’</w:t>
      </w:r>
      <w:r w:rsidRPr="00903FFB">
        <w:rPr>
          <w:iCs/>
          <w:lang w:val="fr-FR"/>
        </w:rPr>
        <w:t>Andrés Rodríguez et 1999, le pays a connu une relative stabilité politique.</w:t>
      </w:r>
    </w:p>
    <w:p w:rsidR="00BB279B" w:rsidRPr="00903FFB" w:rsidRDefault="00BB279B" w:rsidP="00BB279B">
      <w:pPr>
        <w:pStyle w:val="SingleTxtG"/>
        <w:rPr>
          <w:iCs/>
          <w:lang w:val="fr-FR"/>
        </w:rPr>
      </w:pPr>
      <w:r w:rsidRPr="00903FFB">
        <w:rPr>
          <w:iCs/>
          <w:lang w:val="fr-FR"/>
        </w:rPr>
        <w:t>89.</w:t>
      </w:r>
      <w:r w:rsidRPr="00903FFB">
        <w:rPr>
          <w:iCs/>
          <w:lang w:val="fr-FR"/>
        </w:rPr>
        <w:tab/>
        <w:t>En mars 1999, l</w:t>
      </w:r>
      <w:r>
        <w:rPr>
          <w:iCs/>
          <w:lang w:val="fr-FR"/>
        </w:rPr>
        <w:t>’</w:t>
      </w:r>
      <w:r w:rsidRPr="00903FFB">
        <w:rPr>
          <w:iCs/>
          <w:lang w:val="fr-FR"/>
        </w:rPr>
        <w:t>assassinat du Vice-Président de la République, Luís María Argaña, a déclenché une crise politique qui s</w:t>
      </w:r>
      <w:r>
        <w:rPr>
          <w:iCs/>
          <w:lang w:val="fr-FR"/>
        </w:rPr>
        <w:t>’</w:t>
      </w:r>
      <w:r w:rsidRPr="00903FFB">
        <w:rPr>
          <w:iCs/>
          <w:lang w:val="fr-FR"/>
        </w:rPr>
        <w:t>est conclue par la démission du Président Raúl Cubas Grau, moins d</w:t>
      </w:r>
      <w:r>
        <w:rPr>
          <w:iCs/>
          <w:lang w:val="fr-FR"/>
        </w:rPr>
        <w:t>’</w:t>
      </w:r>
      <w:r w:rsidRPr="00903FFB">
        <w:rPr>
          <w:iCs/>
          <w:lang w:val="fr-FR"/>
        </w:rPr>
        <w:t xml:space="preserve">un an après son accession au pouvoir. Le </w:t>
      </w:r>
      <w:r>
        <w:rPr>
          <w:iCs/>
          <w:lang w:val="fr-FR"/>
        </w:rPr>
        <w:t>P</w:t>
      </w:r>
      <w:r w:rsidRPr="00903FFB">
        <w:rPr>
          <w:iCs/>
          <w:lang w:val="fr-FR"/>
        </w:rPr>
        <w:t xml:space="preserve">résident du </w:t>
      </w:r>
      <w:r>
        <w:rPr>
          <w:iCs/>
          <w:lang w:val="fr-FR"/>
        </w:rPr>
        <w:t>Congrès</w:t>
      </w:r>
      <w:r w:rsidRPr="00903FFB">
        <w:rPr>
          <w:iCs/>
          <w:lang w:val="fr-FR"/>
        </w:rPr>
        <w:t xml:space="preserve">, Juan Ángel González Macchi, a remplacé le Président Cubas </w:t>
      </w:r>
      <w:r>
        <w:rPr>
          <w:iCs/>
          <w:lang w:val="fr-FR"/>
        </w:rPr>
        <w:t>jusqu’à la fin du mandat du tandem</w:t>
      </w:r>
      <w:r w:rsidRPr="00903FFB">
        <w:rPr>
          <w:iCs/>
          <w:lang w:val="fr-FR"/>
        </w:rPr>
        <w:t xml:space="preserve"> Cubas-Argaña, en 2003.</w:t>
      </w:r>
    </w:p>
    <w:p w:rsidR="00BB279B" w:rsidRPr="00903FFB" w:rsidRDefault="00BB279B" w:rsidP="00BB279B">
      <w:pPr>
        <w:pStyle w:val="SingleTxtG"/>
        <w:rPr>
          <w:iCs/>
          <w:lang w:val="fr-FR"/>
        </w:rPr>
      </w:pPr>
      <w:r w:rsidRPr="00903FFB">
        <w:rPr>
          <w:iCs/>
          <w:lang w:val="fr-FR"/>
        </w:rPr>
        <w:t>90.</w:t>
      </w:r>
      <w:r w:rsidRPr="00903FFB">
        <w:rPr>
          <w:iCs/>
          <w:lang w:val="fr-FR"/>
        </w:rPr>
        <w:tab/>
        <w:t>Les élections présidentielles de 2003, remportées par Nicanor Duarte Frutos, marquent le début d</w:t>
      </w:r>
      <w:r>
        <w:rPr>
          <w:iCs/>
          <w:lang w:val="fr-FR"/>
        </w:rPr>
        <w:t>’</w:t>
      </w:r>
      <w:r w:rsidRPr="00903FFB">
        <w:rPr>
          <w:iCs/>
          <w:lang w:val="fr-FR"/>
        </w:rPr>
        <w:t>une nouvelle période de stabi</w:t>
      </w:r>
      <w:r>
        <w:rPr>
          <w:iCs/>
          <w:lang w:val="fr-FR"/>
        </w:rPr>
        <w:t>lité politique</w:t>
      </w:r>
      <w:r w:rsidRPr="00903FFB">
        <w:rPr>
          <w:iCs/>
          <w:lang w:val="fr-FR"/>
        </w:rPr>
        <w:t>.</w:t>
      </w:r>
    </w:p>
    <w:p w:rsidR="00BB279B" w:rsidRPr="00903FFB" w:rsidRDefault="00BB279B" w:rsidP="00BB279B">
      <w:pPr>
        <w:pStyle w:val="SingleTxtG"/>
        <w:rPr>
          <w:iCs/>
          <w:lang w:val="fr-FR"/>
        </w:rPr>
      </w:pPr>
      <w:r w:rsidRPr="00903FFB">
        <w:rPr>
          <w:iCs/>
          <w:lang w:val="fr-FR"/>
        </w:rPr>
        <w:t>91.</w:t>
      </w:r>
      <w:r w:rsidRPr="00903FFB">
        <w:rPr>
          <w:iCs/>
          <w:lang w:val="fr-FR"/>
        </w:rPr>
        <w:tab/>
        <w:t xml:space="preserve">Enfin, les élections du 20 avril 2008 </w:t>
      </w:r>
      <w:r>
        <w:rPr>
          <w:iCs/>
          <w:lang w:val="fr-FR"/>
        </w:rPr>
        <w:t>mettent</w:t>
      </w:r>
      <w:r w:rsidRPr="00903FFB">
        <w:rPr>
          <w:iCs/>
          <w:lang w:val="fr-FR"/>
        </w:rPr>
        <w:t xml:space="preserve"> un terme à l</w:t>
      </w:r>
      <w:r>
        <w:rPr>
          <w:iCs/>
          <w:lang w:val="fr-FR"/>
        </w:rPr>
        <w:t>’</w:t>
      </w:r>
      <w:r w:rsidRPr="00903FFB">
        <w:rPr>
          <w:iCs/>
          <w:lang w:val="fr-FR"/>
        </w:rPr>
        <w:t>hégémonie de l</w:t>
      </w:r>
      <w:r>
        <w:rPr>
          <w:iCs/>
          <w:lang w:val="fr-FR"/>
        </w:rPr>
        <w:t>’</w:t>
      </w:r>
      <w:r w:rsidRPr="00903FFB">
        <w:rPr>
          <w:iCs/>
          <w:lang w:val="fr-FR"/>
        </w:rPr>
        <w:t xml:space="preserve">Association nationale républicaine (ANR) ou </w:t>
      </w:r>
      <w:r>
        <w:rPr>
          <w:iCs/>
          <w:lang w:val="fr-FR"/>
        </w:rPr>
        <w:t>parti Colorado</w:t>
      </w:r>
      <w:r w:rsidRPr="00903FFB">
        <w:rPr>
          <w:iCs/>
          <w:lang w:val="fr-FR"/>
        </w:rPr>
        <w:t xml:space="preserve">, </w:t>
      </w:r>
      <w:r>
        <w:rPr>
          <w:iCs/>
          <w:lang w:val="fr-FR"/>
        </w:rPr>
        <w:t>au pouvoir depuis plus de soixante ans</w:t>
      </w:r>
      <w:r w:rsidRPr="00903FFB">
        <w:rPr>
          <w:iCs/>
          <w:lang w:val="fr-FR"/>
        </w:rPr>
        <w:t>. L</w:t>
      </w:r>
      <w:r>
        <w:rPr>
          <w:iCs/>
          <w:lang w:val="fr-FR"/>
        </w:rPr>
        <w:t>’</w:t>
      </w:r>
      <w:r w:rsidRPr="00903FFB">
        <w:rPr>
          <w:iCs/>
          <w:lang w:val="fr-FR"/>
        </w:rPr>
        <w:t>alternance politique est incarnée par l</w:t>
      </w:r>
      <w:r>
        <w:rPr>
          <w:iCs/>
          <w:lang w:val="fr-FR"/>
        </w:rPr>
        <w:t>’</w:t>
      </w:r>
      <w:r w:rsidRPr="00903FFB">
        <w:rPr>
          <w:iCs/>
          <w:lang w:val="fr-FR"/>
        </w:rPr>
        <w:t>Alliance patriotique pour le changement, mouvement politique dirigé par l</w:t>
      </w:r>
      <w:r>
        <w:rPr>
          <w:iCs/>
          <w:lang w:val="fr-FR"/>
        </w:rPr>
        <w:t>’</w:t>
      </w:r>
      <w:r w:rsidRPr="00903FFB">
        <w:rPr>
          <w:iCs/>
          <w:lang w:val="fr-FR"/>
        </w:rPr>
        <w:t>ancien évêque de San Pedro, Fernando Lugo, qui a reçu l</w:t>
      </w:r>
      <w:r>
        <w:rPr>
          <w:iCs/>
          <w:lang w:val="fr-FR"/>
        </w:rPr>
        <w:t>’</w:t>
      </w:r>
      <w:r w:rsidRPr="00903FFB">
        <w:rPr>
          <w:iCs/>
          <w:lang w:val="fr-FR"/>
        </w:rPr>
        <w:t>appui du Parti libéral radical authentique (PLRA) ou Parti libéral, principal parti d</w:t>
      </w:r>
      <w:r>
        <w:rPr>
          <w:iCs/>
          <w:lang w:val="fr-FR"/>
        </w:rPr>
        <w:t>’</w:t>
      </w:r>
      <w:r w:rsidRPr="00903FFB">
        <w:rPr>
          <w:iCs/>
          <w:lang w:val="fr-FR"/>
        </w:rPr>
        <w:t xml:space="preserve">opposition et </w:t>
      </w:r>
      <w:r>
        <w:rPr>
          <w:iCs/>
          <w:lang w:val="fr-FR"/>
        </w:rPr>
        <w:t xml:space="preserve">historiquement le </w:t>
      </w:r>
      <w:r w:rsidRPr="00903FFB">
        <w:rPr>
          <w:iCs/>
          <w:lang w:val="fr-FR"/>
        </w:rPr>
        <w:t>deuxième parti politique du pays, ainsi que l</w:t>
      </w:r>
      <w:r>
        <w:rPr>
          <w:iCs/>
          <w:lang w:val="fr-FR"/>
        </w:rPr>
        <w:t>’</w:t>
      </w:r>
      <w:r w:rsidRPr="00903FFB">
        <w:rPr>
          <w:iCs/>
          <w:lang w:val="fr-FR"/>
        </w:rPr>
        <w:t>appui de partis plus petits et de la gauche socialiste.</w:t>
      </w:r>
    </w:p>
    <w:p w:rsidR="00BB279B" w:rsidRPr="00903FFB" w:rsidRDefault="00BB279B" w:rsidP="00BB279B">
      <w:pPr>
        <w:pStyle w:val="SingleTxtG"/>
        <w:rPr>
          <w:iCs/>
          <w:lang w:val="fr-FR"/>
        </w:rPr>
      </w:pPr>
      <w:r w:rsidRPr="00903FFB">
        <w:rPr>
          <w:iCs/>
          <w:lang w:val="fr-FR"/>
        </w:rPr>
        <w:t>92.</w:t>
      </w:r>
      <w:r w:rsidRPr="00903FFB">
        <w:rPr>
          <w:iCs/>
          <w:lang w:val="fr-FR"/>
        </w:rPr>
        <w:tab/>
        <w:t xml:space="preserve">Depuis 1989, des progrès importants ont été réalisés </w:t>
      </w:r>
      <w:r>
        <w:rPr>
          <w:iCs/>
          <w:lang w:val="fr-FR"/>
        </w:rPr>
        <w:t>dans le domaine des</w:t>
      </w:r>
      <w:r w:rsidRPr="00903FFB">
        <w:rPr>
          <w:iCs/>
          <w:lang w:val="fr-FR"/>
        </w:rPr>
        <w:t xml:space="preserve"> droits de l</w:t>
      </w:r>
      <w:r>
        <w:rPr>
          <w:iCs/>
          <w:lang w:val="fr-FR"/>
        </w:rPr>
        <w:t>’</w:t>
      </w:r>
      <w:r w:rsidRPr="00903FFB">
        <w:rPr>
          <w:iCs/>
          <w:lang w:val="fr-FR"/>
        </w:rPr>
        <w:t>homme. Aujourd</w:t>
      </w:r>
      <w:r>
        <w:rPr>
          <w:iCs/>
          <w:lang w:val="fr-FR"/>
        </w:rPr>
        <w:t>’</w:t>
      </w:r>
      <w:r w:rsidRPr="00903FFB">
        <w:rPr>
          <w:iCs/>
          <w:lang w:val="fr-FR"/>
        </w:rPr>
        <w:t>hui, le Paraguay a ratifié la totalité des accords relatifs aux droits de l</w:t>
      </w:r>
      <w:r>
        <w:rPr>
          <w:iCs/>
          <w:lang w:val="fr-FR"/>
        </w:rPr>
        <w:t>’</w:t>
      </w:r>
      <w:r w:rsidRPr="00903FFB">
        <w:rPr>
          <w:iCs/>
          <w:lang w:val="fr-FR"/>
        </w:rPr>
        <w:t>homme, ainsi qu</w:t>
      </w:r>
      <w:r>
        <w:rPr>
          <w:iCs/>
          <w:lang w:val="fr-FR"/>
        </w:rPr>
        <w:t>’</w:t>
      </w:r>
      <w:r w:rsidRPr="00903FFB">
        <w:rPr>
          <w:iCs/>
          <w:lang w:val="fr-FR"/>
        </w:rPr>
        <w:t>une série de co</w:t>
      </w:r>
      <w:r>
        <w:rPr>
          <w:iCs/>
          <w:lang w:val="fr-FR"/>
        </w:rPr>
        <w:t>nventions, protocoles et pactes, qui ont été incorporés à la législation</w:t>
      </w:r>
      <w:r w:rsidRPr="00903FFB">
        <w:rPr>
          <w:iCs/>
          <w:lang w:val="fr-FR"/>
        </w:rPr>
        <w:t>.</w:t>
      </w:r>
    </w:p>
    <w:p w:rsidR="00BB279B" w:rsidRPr="00903FFB" w:rsidRDefault="00BB279B" w:rsidP="00BB279B">
      <w:pPr>
        <w:pStyle w:val="SingleTxtG"/>
        <w:rPr>
          <w:iCs/>
          <w:lang w:val="fr-FR"/>
        </w:rPr>
      </w:pPr>
      <w:r w:rsidRPr="00903FFB">
        <w:rPr>
          <w:iCs/>
          <w:lang w:val="fr-FR"/>
        </w:rPr>
        <w:t>93.</w:t>
      </w:r>
      <w:r w:rsidRPr="00903FFB">
        <w:rPr>
          <w:iCs/>
          <w:lang w:val="fr-FR"/>
        </w:rPr>
        <w:tab/>
        <w:t xml:space="preserve">La promotion et </w:t>
      </w:r>
      <w:r>
        <w:rPr>
          <w:iCs/>
          <w:lang w:val="fr-FR"/>
        </w:rPr>
        <w:t xml:space="preserve">la </w:t>
      </w:r>
      <w:r w:rsidRPr="00903FFB">
        <w:rPr>
          <w:iCs/>
          <w:lang w:val="fr-FR"/>
        </w:rPr>
        <w:t xml:space="preserve">diffusion de ces instruments </w:t>
      </w:r>
      <w:r>
        <w:rPr>
          <w:iCs/>
          <w:lang w:val="fr-FR"/>
        </w:rPr>
        <w:t>internationaux incombent à la</w:t>
      </w:r>
      <w:r w:rsidRPr="00903FFB">
        <w:rPr>
          <w:iCs/>
          <w:lang w:val="fr-FR"/>
        </w:rPr>
        <w:t xml:space="preserve"> Direction des droits de l</w:t>
      </w:r>
      <w:r>
        <w:rPr>
          <w:iCs/>
          <w:lang w:val="fr-FR"/>
        </w:rPr>
        <w:t>’</w:t>
      </w:r>
      <w:r w:rsidRPr="00903FFB">
        <w:rPr>
          <w:iCs/>
          <w:lang w:val="fr-FR"/>
        </w:rPr>
        <w:t xml:space="preserve">homme du Ministère des affaires étrangères, organe officiel qui reçoit les plaintes, répond aux questionnaires, établit des rapports, </w:t>
      </w:r>
      <w:r>
        <w:rPr>
          <w:iCs/>
          <w:lang w:val="fr-FR"/>
        </w:rPr>
        <w:t>organise séminaires, colloques</w:t>
      </w:r>
      <w:r w:rsidRPr="00903FFB">
        <w:rPr>
          <w:iCs/>
          <w:lang w:val="fr-FR"/>
        </w:rPr>
        <w:t xml:space="preserve"> et réunions, et </w:t>
      </w:r>
      <w:r>
        <w:rPr>
          <w:iCs/>
          <w:lang w:val="fr-FR"/>
        </w:rPr>
        <w:t>fait connaître, à travers les divers moyens de communication, l</w:t>
      </w:r>
      <w:r w:rsidRPr="00903FFB">
        <w:rPr>
          <w:iCs/>
          <w:lang w:val="fr-FR"/>
        </w:rPr>
        <w:t>es activités menées dans le domaine des droits de l</w:t>
      </w:r>
      <w:r>
        <w:rPr>
          <w:iCs/>
          <w:lang w:val="fr-FR"/>
        </w:rPr>
        <w:t>’</w:t>
      </w:r>
      <w:r w:rsidRPr="00903FFB">
        <w:rPr>
          <w:iCs/>
          <w:lang w:val="fr-FR"/>
        </w:rPr>
        <w:t>homme.</w:t>
      </w:r>
    </w:p>
    <w:p w:rsidR="00BB279B" w:rsidRPr="00903FFB" w:rsidRDefault="00BB279B" w:rsidP="00BB279B">
      <w:pPr>
        <w:pStyle w:val="SingleTxtG"/>
        <w:rPr>
          <w:iCs/>
          <w:lang w:val="fr-FR"/>
        </w:rPr>
      </w:pPr>
      <w:r w:rsidRPr="00903FFB">
        <w:rPr>
          <w:iCs/>
          <w:lang w:val="fr-FR"/>
        </w:rPr>
        <w:t>94.</w:t>
      </w:r>
      <w:r w:rsidRPr="00903FFB">
        <w:rPr>
          <w:iCs/>
          <w:lang w:val="fr-FR"/>
        </w:rPr>
        <w:tab/>
        <w:t xml:space="preserve">La grande majorité des </w:t>
      </w:r>
      <w:r>
        <w:rPr>
          <w:iCs/>
          <w:lang w:val="fr-FR"/>
        </w:rPr>
        <w:t>responsables</w:t>
      </w:r>
      <w:r w:rsidRPr="00903FFB">
        <w:rPr>
          <w:iCs/>
          <w:lang w:val="fr-FR"/>
        </w:rPr>
        <w:t xml:space="preserve"> de violations des droits de l</w:t>
      </w:r>
      <w:r>
        <w:rPr>
          <w:iCs/>
          <w:lang w:val="fr-FR"/>
        </w:rPr>
        <w:t>’</w:t>
      </w:r>
      <w:r w:rsidRPr="00903FFB">
        <w:rPr>
          <w:iCs/>
          <w:lang w:val="fr-FR"/>
        </w:rPr>
        <w:t>homme</w:t>
      </w:r>
      <w:r>
        <w:rPr>
          <w:iCs/>
          <w:lang w:val="fr-FR"/>
        </w:rPr>
        <w:t xml:space="preserve"> commises</w:t>
      </w:r>
      <w:r w:rsidRPr="00903FFB">
        <w:rPr>
          <w:iCs/>
          <w:lang w:val="fr-FR"/>
        </w:rPr>
        <w:t xml:space="preserve"> pendant la dictature font actuellement l</w:t>
      </w:r>
      <w:r>
        <w:rPr>
          <w:iCs/>
          <w:lang w:val="fr-FR"/>
        </w:rPr>
        <w:t>’</w:t>
      </w:r>
      <w:r w:rsidRPr="00903FFB">
        <w:rPr>
          <w:iCs/>
          <w:lang w:val="fr-FR"/>
        </w:rPr>
        <w:t>objet de poursuites judiciaires. En outre, les victimes de violations des droits de l</w:t>
      </w:r>
      <w:r>
        <w:rPr>
          <w:iCs/>
          <w:lang w:val="fr-FR"/>
        </w:rPr>
        <w:t>’</w:t>
      </w:r>
      <w:r w:rsidRPr="00903FFB">
        <w:rPr>
          <w:iCs/>
          <w:lang w:val="fr-FR"/>
        </w:rPr>
        <w:t xml:space="preserve">homme au cours de cette période ont été et </w:t>
      </w:r>
      <w:r>
        <w:rPr>
          <w:iCs/>
          <w:lang w:val="fr-FR"/>
        </w:rPr>
        <w:t xml:space="preserve">continuent d’être </w:t>
      </w:r>
      <w:r w:rsidRPr="00903FFB">
        <w:rPr>
          <w:iCs/>
          <w:lang w:val="fr-FR"/>
        </w:rPr>
        <w:t>indemnisées, conformément aux dispositions de la Convention contre la torture et autres peines ou traitements cruels, inhumains ou dégradants.</w:t>
      </w:r>
    </w:p>
    <w:p w:rsidR="00BB279B" w:rsidRPr="00903FFB" w:rsidRDefault="00BB279B" w:rsidP="00BB279B">
      <w:pPr>
        <w:pStyle w:val="H1G"/>
        <w:rPr>
          <w:lang w:val="fr-FR"/>
        </w:rPr>
      </w:pPr>
      <w:r>
        <w:rPr>
          <w:lang w:val="fr-FR"/>
        </w:rPr>
        <w:tab/>
      </w:r>
      <w:r w:rsidRPr="00903FFB">
        <w:rPr>
          <w:lang w:val="fr-FR"/>
        </w:rPr>
        <w:t>B.</w:t>
      </w:r>
      <w:r w:rsidRPr="00903FFB">
        <w:rPr>
          <w:lang w:val="fr-FR"/>
        </w:rPr>
        <w:tab/>
        <w:t>Forme de gouvernement</w:t>
      </w:r>
    </w:p>
    <w:p w:rsidR="00BB279B" w:rsidRPr="00903FFB" w:rsidRDefault="00BB279B" w:rsidP="00BB279B">
      <w:pPr>
        <w:pStyle w:val="SingleTxtG"/>
        <w:rPr>
          <w:iCs/>
          <w:lang w:val="fr-FR"/>
        </w:rPr>
      </w:pPr>
      <w:r w:rsidRPr="00903FFB">
        <w:rPr>
          <w:iCs/>
          <w:lang w:val="fr-FR"/>
        </w:rPr>
        <w:t>95.</w:t>
      </w:r>
      <w:r w:rsidRPr="00903FFB">
        <w:rPr>
          <w:iCs/>
          <w:lang w:val="fr-FR"/>
        </w:rPr>
        <w:tab/>
        <w:t>L</w:t>
      </w:r>
      <w:r>
        <w:rPr>
          <w:iCs/>
          <w:lang w:val="fr-FR"/>
        </w:rPr>
        <w:t>’</w:t>
      </w:r>
      <w:r w:rsidRPr="00903FFB">
        <w:rPr>
          <w:iCs/>
          <w:lang w:val="fr-FR"/>
        </w:rPr>
        <w:t>État paraguayen est une république dotée d</w:t>
      </w:r>
      <w:r>
        <w:rPr>
          <w:iCs/>
          <w:lang w:val="fr-FR"/>
        </w:rPr>
        <w:t>’</w:t>
      </w:r>
      <w:r w:rsidRPr="00903FFB">
        <w:rPr>
          <w:iCs/>
          <w:lang w:val="fr-FR"/>
        </w:rPr>
        <w:t>un système électoral démocratique et d</w:t>
      </w:r>
      <w:r>
        <w:rPr>
          <w:iCs/>
          <w:lang w:val="fr-FR"/>
        </w:rPr>
        <w:t>’</w:t>
      </w:r>
      <w:r w:rsidRPr="00903FFB">
        <w:rPr>
          <w:iCs/>
          <w:lang w:val="fr-FR"/>
        </w:rPr>
        <w:t>un régime présidentiel. Le pouvoir législatif et le pouvoir judiciaire contrôlent le pouvoir exécutif, dans le respect du principe de l</w:t>
      </w:r>
      <w:r>
        <w:rPr>
          <w:iCs/>
          <w:lang w:val="fr-FR"/>
        </w:rPr>
        <w:t>’</w:t>
      </w:r>
      <w:r w:rsidRPr="00903FFB">
        <w:rPr>
          <w:iCs/>
          <w:lang w:val="fr-FR"/>
        </w:rPr>
        <w:t>équilibre des pouvoirs.</w:t>
      </w:r>
    </w:p>
    <w:p w:rsidR="00BB279B" w:rsidRPr="00903FFB" w:rsidRDefault="00BB279B" w:rsidP="00BB279B">
      <w:pPr>
        <w:pStyle w:val="SingleTxtG"/>
        <w:rPr>
          <w:iCs/>
          <w:lang w:val="fr-FR"/>
        </w:rPr>
      </w:pPr>
      <w:r w:rsidRPr="00903FFB">
        <w:rPr>
          <w:iCs/>
          <w:lang w:val="fr-FR"/>
        </w:rPr>
        <w:t>96.</w:t>
      </w:r>
      <w:r w:rsidRPr="00903FFB">
        <w:rPr>
          <w:iCs/>
          <w:lang w:val="fr-FR"/>
        </w:rPr>
        <w:tab/>
        <w:t xml:space="preserve">La transition démocratique </w:t>
      </w:r>
      <w:r>
        <w:rPr>
          <w:iCs/>
          <w:lang w:val="fr-FR"/>
        </w:rPr>
        <w:t>amorcée</w:t>
      </w:r>
      <w:r w:rsidRPr="00903FFB">
        <w:rPr>
          <w:iCs/>
          <w:lang w:val="fr-FR"/>
        </w:rPr>
        <w:t xml:space="preserve"> en 1989 a permis de </w:t>
      </w:r>
      <w:r>
        <w:rPr>
          <w:iCs/>
          <w:lang w:val="fr-FR"/>
        </w:rPr>
        <w:t>créer ou de remodeler</w:t>
      </w:r>
      <w:r w:rsidRPr="00903FFB">
        <w:rPr>
          <w:iCs/>
          <w:lang w:val="fr-FR"/>
        </w:rPr>
        <w:t xml:space="preserve"> plusieurs structures politiques et institutionnelles, </w:t>
      </w:r>
      <w:r>
        <w:rPr>
          <w:iCs/>
          <w:lang w:val="fr-FR"/>
        </w:rPr>
        <w:t>et d’adopter une nouvelle C</w:t>
      </w:r>
      <w:r w:rsidRPr="00903FFB">
        <w:rPr>
          <w:iCs/>
          <w:lang w:val="fr-FR"/>
        </w:rPr>
        <w:t xml:space="preserve">onstitution </w:t>
      </w:r>
      <w:r>
        <w:rPr>
          <w:iCs/>
          <w:lang w:val="fr-FR"/>
        </w:rPr>
        <w:t>qui garantit</w:t>
      </w:r>
      <w:r w:rsidRPr="00903FFB">
        <w:rPr>
          <w:iCs/>
          <w:lang w:val="fr-FR"/>
        </w:rPr>
        <w:t xml:space="preserve"> le plein respect des droits de l</w:t>
      </w:r>
      <w:r>
        <w:rPr>
          <w:iCs/>
          <w:lang w:val="fr-FR"/>
        </w:rPr>
        <w:t>’</w:t>
      </w:r>
      <w:r w:rsidRPr="00903FFB">
        <w:rPr>
          <w:iCs/>
          <w:lang w:val="fr-FR"/>
        </w:rPr>
        <w:t>homme.</w:t>
      </w:r>
    </w:p>
    <w:p w:rsidR="009A0962" w:rsidRPr="00111E09" w:rsidRDefault="009A0962" w:rsidP="009A0962">
      <w:pPr>
        <w:pStyle w:val="SingleTxtG"/>
        <w:rPr>
          <w:lang w:val="fr-FR"/>
        </w:rPr>
      </w:pPr>
      <w:r w:rsidRPr="00111E09">
        <w:rPr>
          <w:lang w:val="fr-FR"/>
        </w:rPr>
        <w:t>97.</w:t>
      </w:r>
      <w:r w:rsidRPr="00111E09">
        <w:rPr>
          <w:lang w:val="fr-FR"/>
        </w:rPr>
        <w:tab/>
      </w:r>
      <w:r>
        <w:rPr>
          <w:lang w:val="fr-FR"/>
        </w:rPr>
        <w:t>Parmi d’</w:t>
      </w:r>
      <w:r w:rsidRPr="00111E09">
        <w:rPr>
          <w:lang w:val="fr-FR"/>
        </w:rPr>
        <w:t>autres principes fondamentaux, l</w:t>
      </w:r>
      <w:r>
        <w:rPr>
          <w:lang w:val="fr-FR"/>
        </w:rPr>
        <w:t>’</w:t>
      </w:r>
      <w:r w:rsidRPr="00111E09">
        <w:rPr>
          <w:lang w:val="fr-FR"/>
        </w:rPr>
        <w:t>article premier de la Constitution de la République du Paraguay dispose</w:t>
      </w:r>
      <w:r>
        <w:rPr>
          <w:lang w:val="fr-FR"/>
        </w:rPr>
        <w:t>:</w:t>
      </w:r>
      <w:r w:rsidRPr="00111E09">
        <w:rPr>
          <w:lang w:val="fr-FR"/>
        </w:rPr>
        <w:t xml:space="preserve"> «</w:t>
      </w:r>
      <w:r>
        <w:rPr>
          <w:lang w:val="fr-FR"/>
        </w:rPr>
        <w:t>L</w:t>
      </w:r>
      <w:r w:rsidRPr="00111E09">
        <w:rPr>
          <w:lang w:val="fr-FR"/>
        </w:rPr>
        <w:t xml:space="preserve">a République paraguayenne, à jamais libre et indépendante, est un État social de droit, unitaire, indivisible et décentralisé, selon les modalités prévues par la présente Constitution et </w:t>
      </w:r>
      <w:r>
        <w:rPr>
          <w:lang w:val="fr-FR"/>
        </w:rPr>
        <w:t xml:space="preserve">dans </w:t>
      </w:r>
      <w:r w:rsidRPr="00111E09">
        <w:rPr>
          <w:lang w:val="fr-FR"/>
        </w:rPr>
        <w:t xml:space="preserve">les lois. La République </w:t>
      </w:r>
      <w:r>
        <w:rPr>
          <w:lang w:val="fr-FR"/>
        </w:rPr>
        <w:t>du Paraguay</w:t>
      </w:r>
      <w:r w:rsidRPr="00111E09">
        <w:rPr>
          <w:lang w:val="fr-FR"/>
        </w:rPr>
        <w:t xml:space="preserve"> choisit comme forme de gouvernement la démocratie représentative, directe et pluraliste, fondée sur la reconnaissance de la dignité de l</w:t>
      </w:r>
      <w:r>
        <w:rPr>
          <w:lang w:val="fr-FR"/>
        </w:rPr>
        <w:t>’</w:t>
      </w:r>
      <w:r w:rsidRPr="00111E09">
        <w:rPr>
          <w:lang w:val="fr-FR"/>
        </w:rPr>
        <w:t>être humain</w:t>
      </w:r>
      <w:r>
        <w:rPr>
          <w:lang w:val="fr-FR"/>
        </w:rPr>
        <w:t>.</w:t>
      </w:r>
      <w:r w:rsidRPr="00111E09">
        <w:rPr>
          <w:lang w:val="fr-FR"/>
        </w:rPr>
        <w:t>».</w:t>
      </w:r>
    </w:p>
    <w:p w:rsidR="009A0962" w:rsidRPr="00111E09" w:rsidRDefault="009A0962" w:rsidP="009A0962">
      <w:pPr>
        <w:pStyle w:val="SingleTxtG"/>
        <w:rPr>
          <w:lang w:val="fr-FR"/>
        </w:rPr>
      </w:pPr>
      <w:r w:rsidRPr="00111E09">
        <w:rPr>
          <w:lang w:val="fr-FR"/>
        </w:rPr>
        <w:t>98.</w:t>
      </w:r>
      <w:r w:rsidRPr="00111E09">
        <w:rPr>
          <w:lang w:val="fr-FR"/>
        </w:rPr>
        <w:tab/>
        <w:t>L</w:t>
      </w:r>
      <w:r>
        <w:rPr>
          <w:lang w:val="fr-FR"/>
        </w:rPr>
        <w:t>’</w:t>
      </w:r>
      <w:r w:rsidRPr="00111E09">
        <w:rPr>
          <w:lang w:val="fr-FR"/>
        </w:rPr>
        <w:t xml:space="preserve">article 2 de la Constitution </w:t>
      </w:r>
      <w:r>
        <w:rPr>
          <w:lang w:val="fr-FR"/>
        </w:rPr>
        <w:t>stipule:</w:t>
      </w:r>
      <w:r w:rsidRPr="00111E09">
        <w:rPr>
          <w:lang w:val="fr-FR"/>
        </w:rPr>
        <w:t xml:space="preserve"> «</w:t>
      </w:r>
      <w:r>
        <w:rPr>
          <w:lang w:val="fr-FR"/>
        </w:rPr>
        <w:t>L</w:t>
      </w:r>
      <w:r w:rsidRPr="00111E09">
        <w:rPr>
          <w:lang w:val="fr-FR"/>
        </w:rPr>
        <w:t>a souveraineté appartient au peuple qui l</w:t>
      </w:r>
      <w:r>
        <w:rPr>
          <w:lang w:val="fr-FR"/>
        </w:rPr>
        <w:t>’</w:t>
      </w:r>
      <w:r w:rsidRPr="00111E09">
        <w:rPr>
          <w:lang w:val="fr-FR"/>
        </w:rPr>
        <w:t>exerce conformément à la présente Constitution.»</w:t>
      </w:r>
      <w:r>
        <w:rPr>
          <w:lang w:val="fr-FR"/>
        </w:rPr>
        <w:t>.</w:t>
      </w:r>
      <w:r w:rsidRPr="00111E09">
        <w:rPr>
          <w:lang w:val="fr-FR"/>
        </w:rPr>
        <w:t xml:space="preserve"> </w:t>
      </w:r>
    </w:p>
    <w:p w:rsidR="009A0962" w:rsidRPr="00111E09" w:rsidRDefault="009A0962" w:rsidP="009A0962">
      <w:pPr>
        <w:pStyle w:val="H23G"/>
        <w:rPr>
          <w:lang w:val="fr-FR"/>
        </w:rPr>
      </w:pPr>
      <w:r>
        <w:rPr>
          <w:lang w:val="fr-FR"/>
        </w:rPr>
        <w:tab/>
      </w:r>
      <w:r>
        <w:rPr>
          <w:lang w:val="fr-FR"/>
        </w:rPr>
        <w:tab/>
      </w:r>
      <w:r w:rsidRPr="00111E09">
        <w:rPr>
          <w:lang w:val="fr-FR"/>
        </w:rPr>
        <w:t>1.</w:t>
      </w:r>
      <w:r w:rsidRPr="00111E09">
        <w:rPr>
          <w:lang w:val="fr-FR"/>
        </w:rPr>
        <w:tab/>
        <w:t>Pouvoir législatif</w:t>
      </w:r>
    </w:p>
    <w:p w:rsidR="009A0962" w:rsidRPr="00111E09" w:rsidRDefault="009A0962" w:rsidP="009A0962">
      <w:pPr>
        <w:pStyle w:val="SingleTxtG"/>
        <w:rPr>
          <w:lang w:val="fr-FR"/>
        </w:rPr>
      </w:pPr>
      <w:r w:rsidRPr="00111E09">
        <w:rPr>
          <w:lang w:val="fr-FR"/>
        </w:rPr>
        <w:t>99.</w:t>
      </w:r>
      <w:r w:rsidRPr="00111E09">
        <w:rPr>
          <w:lang w:val="fr-FR"/>
        </w:rPr>
        <w:tab/>
        <w:t>L</w:t>
      </w:r>
      <w:r>
        <w:rPr>
          <w:lang w:val="fr-FR"/>
        </w:rPr>
        <w:t>’</w:t>
      </w:r>
      <w:r w:rsidRPr="00111E09">
        <w:rPr>
          <w:lang w:val="fr-FR"/>
        </w:rPr>
        <w:t xml:space="preserve">article 182 du chapitre </w:t>
      </w:r>
      <w:r>
        <w:rPr>
          <w:lang w:val="fr-FR"/>
        </w:rPr>
        <w:t>I</w:t>
      </w:r>
      <w:r w:rsidRPr="00111E09">
        <w:rPr>
          <w:lang w:val="fr-FR"/>
        </w:rPr>
        <w:t xml:space="preserve"> «Du pouvoir législatif» du Titre II de la Constitution relatif à la structure et à l</w:t>
      </w:r>
      <w:r>
        <w:rPr>
          <w:lang w:val="fr-FR"/>
        </w:rPr>
        <w:t>’</w:t>
      </w:r>
      <w:r w:rsidRPr="00111E09">
        <w:rPr>
          <w:lang w:val="fr-FR"/>
        </w:rPr>
        <w:t>organisation de l</w:t>
      </w:r>
      <w:r>
        <w:rPr>
          <w:lang w:val="fr-FR"/>
        </w:rPr>
        <w:t>’</w:t>
      </w:r>
      <w:r w:rsidRPr="00111E09">
        <w:rPr>
          <w:lang w:val="fr-FR"/>
        </w:rPr>
        <w:t>État</w:t>
      </w:r>
      <w:r>
        <w:rPr>
          <w:lang w:val="fr-FR"/>
        </w:rPr>
        <w:t xml:space="preserve"> prévoit</w:t>
      </w:r>
      <w:r w:rsidRPr="00111E09">
        <w:rPr>
          <w:lang w:val="fr-FR"/>
        </w:rPr>
        <w:t xml:space="preserve"> que le pouvoir législatif est exercé par le Congrès, qui se compose </w:t>
      </w:r>
      <w:r>
        <w:rPr>
          <w:lang w:val="fr-FR"/>
        </w:rPr>
        <w:t xml:space="preserve">de deux chambres, le </w:t>
      </w:r>
      <w:r w:rsidRPr="00111E09">
        <w:rPr>
          <w:lang w:val="fr-FR"/>
        </w:rPr>
        <w:t xml:space="preserve">Sénat et </w:t>
      </w:r>
      <w:r>
        <w:rPr>
          <w:lang w:val="fr-FR"/>
        </w:rPr>
        <w:t>la</w:t>
      </w:r>
      <w:r w:rsidRPr="00111E09">
        <w:rPr>
          <w:lang w:val="fr-FR"/>
        </w:rPr>
        <w:t xml:space="preserve"> Chambre des députés, </w:t>
      </w:r>
      <w:r>
        <w:rPr>
          <w:lang w:val="fr-FR"/>
        </w:rPr>
        <w:t xml:space="preserve">formées </w:t>
      </w:r>
      <w:r w:rsidRPr="00111E09">
        <w:rPr>
          <w:lang w:val="fr-FR"/>
        </w:rPr>
        <w:t>respectivement</w:t>
      </w:r>
      <w:r>
        <w:rPr>
          <w:lang w:val="fr-FR"/>
        </w:rPr>
        <w:t xml:space="preserve"> de 45 et 80 membres</w:t>
      </w:r>
      <w:r w:rsidRPr="00111E09">
        <w:rPr>
          <w:lang w:val="fr-FR"/>
        </w:rPr>
        <w:t xml:space="preserve"> élus </w:t>
      </w:r>
      <w:r>
        <w:rPr>
          <w:lang w:val="fr-FR"/>
        </w:rPr>
        <w:t>dans le cadre</w:t>
      </w:r>
      <w:r w:rsidRPr="00111E09">
        <w:rPr>
          <w:lang w:val="fr-FR"/>
        </w:rPr>
        <w:t xml:space="preserve"> d</w:t>
      </w:r>
      <w:r>
        <w:rPr>
          <w:lang w:val="fr-FR"/>
        </w:rPr>
        <w:t>’</w:t>
      </w:r>
      <w:r w:rsidRPr="00111E09">
        <w:rPr>
          <w:lang w:val="fr-FR"/>
        </w:rPr>
        <w:t xml:space="preserve">élections générales, selon le système des listes bloquées. Les sièges sont répartis proportionnellement </w:t>
      </w:r>
      <w:r>
        <w:rPr>
          <w:lang w:val="fr-FR"/>
        </w:rPr>
        <w:t>au</w:t>
      </w:r>
      <w:r w:rsidRPr="00111E09">
        <w:rPr>
          <w:lang w:val="fr-FR"/>
        </w:rPr>
        <w:t xml:space="preserve"> nombre de </w:t>
      </w:r>
      <w:r>
        <w:rPr>
          <w:lang w:val="fr-FR"/>
        </w:rPr>
        <w:t xml:space="preserve">voix obtenues par </w:t>
      </w:r>
      <w:r w:rsidRPr="00111E09">
        <w:rPr>
          <w:lang w:val="fr-FR"/>
        </w:rPr>
        <w:t>chaque parti, en application du système D</w:t>
      </w:r>
      <w:r>
        <w:rPr>
          <w:lang w:val="fr-FR"/>
        </w:rPr>
        <w:t>’</w:t>
      </w:r>
      <w:r w:rsidRPr="00111E09">
        <w:rPr>
          <w:lang w:val="fr-FR"/>
        </w:rPr>
        <w:t xml:space="preserve">hont. Les sénateurs et les députés sont élus pour cinq ans et </w:t>
      </w:r>
      <w:r>
        <w:rPr>
          <w:lang w:val="fr-FR"/>
        </w:rPr>
        <w:t>sont rééligibles</w:t>
      </w:r>
      <w:r w:rsidRPr="00111E09">
        <w:rPr>
          <w:lang w:val="fr-FR"/>
        </w:rPr>
        <w:t>.</w:t>
      </w:r>
    </w:p>
    <w:p w:rsidR="009A0962" w:rsidRPr="00111E09" w:rsidRDefault="009A0962" w:rsidP="009A0962">
      <w:pPr>
        <w:pStyle w:val="SingleTxtG"/>
        <w:rPr>
          <w:lang w:val="fr-FR"/>
        </w:rPr>
      </w:pPr>
      <w:r w:rsidRPr="00111E09">
        <w:rPr>
          <w:lang w:val="fr-FR"/>
        </w:rPr>
        <w:t>100.</w:t>
      </w:r>
      <w:r w:rsidRPr="00111E09">
        <w:rPr>
          <w:lang w:val="fr-FR"/>
        </w:rPr>
        <w:tab/>
      </w:r>
      <w:r>
        <w:rPr>
          <w:lang w:val="fr-FR"/>
        </w:rPr>
        <w:t xml:space="preserve">Selon </w:t>
      </w:r>
      <w:r w:rsidRPr="00111E09">
        <w:rPr>
          <w:lang w:val="fr-FR"/>
        </w:rPr>
        <w:t>l</w:t>
      </w:r>
      <w:r>
        <w:rPr>
          <w:lang w:val="fr-FR"/>
        </w:rPr>
        <w:t>’</w:t>
      </w:r>
      <w:r w:rsidRPr="00111E09">
        <w:rPr>
          <w:lang w:val="fr-FR"/>
        </w:rPr>
        <w:t>article 184 de la Constitution relatif aux sessions</w:t>
      </w:r>
      <w:r>
        <w:rPr>
          <w:lang w:val="fr-FR"/>
        </w:rPr>
        <w:t>, l</w:t>
      </w:r>
      <w:r w:rsidRPr="00111E09">
        <w:rPr>
          <w:lang w:val="fr-FR"/>
        </w:rPr>
        <w:t xml:space="preserve">es deux </w:t>
      </w:r>
      <w:r>
        <w:rPr>
          <w:lang w:val="fr-FR"/>
        </w:rPr>
        <w:t>c</w:t>
      </w:r>
      <w:r w:rsidRPr="00111E09">
        <w:rPr>
          <w:lang w:val="fr-FR"/>
        </w:rPr>
        <w:t>hambres se réunissent en session ordinaire du 1</w:t>
      </w:r>
      <w:r w:rsidRPr="00111E09">
        <w:rPr>
          <w:vertAlign w:val="superscript"/>
          <w:lang w:val="fr-FR"/>
        </w:rPr>
        <w:t>er</w:t>
      </w:r>
      <w:r w:rsidRPr="00111E09">
        <w:rPr>
          <w:lang w:val="fr-FR"/>
        </w:rPr>
        <w:t xml:space="preserve"> juillet </w:t>
      </w:r>
      <w:r>
        <w:rPr>
          <w:lang w:val="fr-FR"/>
        </w:rPr>
        <w:t xml:space="preserve">de chaque année </w:t>
      </w:r>
      <w:r w:rsidRPr="00111E09">
        <w:rPr>
          <w:lang w:val="fr-FR"/>
        </w:rPr>
        <w:t>au 30 juin de l</w:t>
      </w:r>
      <w:r>
        <w:rPr>
          <w:lang w:val="fr-FR"/>
        </w:rPr>
        <w:t>’</w:t>
      </w:r>
      <w:r w:rsidRPr="00111E09">
        <w:rPr>
          <w:lang w:val="fr-FR"/>
        </w:rPr>
        <w:t xml:space="preserve">année suivante, les </w:t>
      </w:r>
      <w:r>
        <w:rPr>
          <w:lang w:val="fr-FR"/>
        </w:rPr>
        <w:t>vacances</w:t>
      </w:r>
      <w:r w:rsidRPr="00111E09">
        <w:rPr>
          <w:lang w:val="fr-FR"/>
        </w:rPr>
        <w:t xml:space="preserve"> parlementaires </w:t>
      </w:r>
      <w:r>
        <w:rPr>
          <w:lang w:val="fr-FR"/>
        </w:rPr>
        <w:t xml:space="preserve">vont </w:t>
      </w:r>
      <w:r w:rsidRPr="00111E09">
        <w:rPr>
          <w:lang w:val="fr-FR"/>
        </w:rPr>
        <w:t>du 21 décembre au 1</w:t>
      </w:r>
      <w:r w:rsidRPr="00111E09">
        <w:rPr>
          <w:vertAlign w:val="superscript"/>
          <w:lang w:val="fr-FR"/>
        </w:rPr>
        <w:t>er</w:t>
      </w:r>
      <w:r w:rsidRPr="00111E09">
        <w:rPr>
          <w:lang w:val="fr-FR"/>
        </w:rPr>
        <w:t xml:space="preserve"> mars, date à laquelle le Président de la République remet son rapport</w:t>
      </w:r>
      <w:r>
        <w:rPr>
          <w:lang w:val="fr-FR"/>
        </w:rPr>
        <w:t>.</w:t>
      </w:r>
      <w:r w:rsidRPr="00111E09">
        <w:rPr>
          <w:lang w:val="fr-FR"/>
        </w:rPr>
        <w:t xml:space="preserve"> </w:t>
      </w:r>
    </w:p>
    <w:p w:rsidR="009A0962" w:rsidRPr="00111E09" w:rsidRDefault="009A0962" w:rsidP="009A0962">
      <w:pPr>
        <w:pStyle w:val="SingleTxtG"/>
        <w:rPr>
          <w:lang w:val="fr-FR"/>
        </w:rPr>
      </w:pPr>
      <w:r w:rsidRPr="00111E09">
        <w:rPr>
          <w:lang w:val="fr-FR"/>
        </w:rPr>
        <w:t>101.</w:t>
      </w:r>
      <w:r w:rsidRPr="00111E09">
        <w:rPr>
          <w:lang w:val="fr-FR"/>
        </w:rPr>
        <w:tab/>
        <w:t>L</w:t>
      </w:r>
      <w:r>
        <w:rPr>
          <w:lang w:val="fr-FR"/>
        </w:rPr>
        <w:t>’</w:t>
      </w:r>
      <w:r w:rsidRPr="00111E09">
        <w:rPr>
          <w:lang w:val="fr-FR"/>
        </w:rPr>
        <w:t xml:space="preserve">article 184 </w:t>
      </w:r>
      <w:r>
        <w:rPr>
          <w:lang w:val="fr-FR"/>
        </w:rPr>
        <w:t xml:space="preserve">prévoit par ailleurs </w:t>
      </w:r>
      <w:r w:rsidRPr="00111E09">
        <w:rPr>
          <w:lang w:val="fr-FR"/>
        </w:rPr>
        <w:t xml:space="preserve">que les deux </w:t>
      </w:r>
      <w:r>
        <w:rPr>
          <w:lang w:val="fr-FR"/>
        </w:rPr>
        <w:t>c</w:t>
      </w:r>
      <w:r w:rsidRPr="00111E09">
        <w:rPr>
          <w:lang w:val="fr-FR"/>
        </w:rPr>
        <w:t xml:space="preserve">hambres peuvent être appelées à siéger en session extraordinaire ou à prolonger leur session sur décision du quart des membres de </w:t>
      </w:r>
      <w:r>
        <w:rPr>
          <w:lang w:val="fr-FR"/>
        </w:rPr>
        <w:t>l’une ou l’autre c</w:t>
      </w:r>
      <w:r w:rsidRPr="00111E09">
        <w:rPr>
          <w:lang w:val="fr-FR"/>
        </w:rPr>
        <w:t xml:space="preserve">hambre, sur décision des deux tiers des membres de la Commission permanente du Congrès ou sur décret du pouvoir exécutif. Le Président du Congrès ou de la Commission permanente doit </w:t>
      </w:r>
      <w:r>
        <w:rPr>
          <w:lang w:val="fr-FR"/>
        </w:rPr>
        <w:t>alors</w:t>
      </w:r>
      <w:r w:rsidRPr="00111E09">
        <w:rPr>
          <w:lang w:val="fr-FR"/>
        </w:rPr>
        <w:t xml:space="preserve"> convoquer les deux </w:t>
      </w:r>
      <w:r>
        <w:rPr>
          <w:lang w:val="fr-FR"/>
        </w:rPr>
        <w:t>c</w:t>
      </w:r>
      <w:r w:rsidRPr="00111E09">
        <w:rPr>
          <w:lang w:val="fr-FR"/>
        </w:rPr>
        <w:t xml:space="preserve">hambres dans </w:t>
      </w:r>
      <w:r>
        <w:rPr>
          <w:lang w:val="fr-FR"/>
        </w:rPr>
        <w:t xml:space="preserve">un délai de </w:t>
      </w:r>
      <w:r w:rsidRPr="00111E09">
        <w:rPr>
          <w:lang w:val="fr-FR"/>
        </w:rPr>
        <w:t>quarante-huit heures.</w:t>
      </w:r>
    </w:p>
    <w:p w:rsidR="009A0962" w:rsidRPr="00111E09" w:rsidRDefault="009A0962" w:rsidP="009A0962">
      <w:pPr>
        <w:pStyle w:val="SingleTxtG"/>
        <w:rPr>
          <w:lang w:val="fr-FR"/>
        </w:rPr>
      </w:pPr>
      <w:r w:rsidRPr="00111E09">
        <w:rPr>
          <w:lang w:val="fr-FR"/>
        </w:rPr>
        <w:t>102.</w:t>
      </w:r>
      <w:r w:rsidRPr="00111E09">
        <w:rPr>
          <w:lang w:val="fr-FR"/>
        </w:rPr>
        <w:tab/>
        <w:t xml:space="preserve">Tout prolongement de session </w:t>
      </w:r>
      <w:r>
        <w:rPr>
          <w:lang w:val="fr-FR"/>
        </w:rPr>
        <w:t>suit</w:t>
      </w:r>
      <w:r w:rsidRPr="00111E09">
        <w:rPr>
          <w:lang w:val="fr-FR"/>
        </w:rPr>
        <w:t xml:space="preserve"> les mêmes règles. Les sessions extraordinaires sont </w:t>
      </w:r>
      <w:r>
        <w:rPr>
          <w:lang w:val="fr-FR"/>
        </w:rPr>
        <w:t xml:space="preserve">organisées </w:t>
      </w:r>
      <w:r w:rsidRPr="00111E09">
        <w:rPr>
          <w:lang w:val="fr-FR"/>
        </w:rPr>
        <w:t xml:space="preserve">pour examiner un ordre du jour déterminé et se terminent </w:t>
      </w:r>
      <w:r>
        <w:rPr>
          <w:lang w:val="fr-FR"/>
        </w:rPr>
        <w:t>lorsque tous les points ont été examinés</w:t>
      </w:r>
      <w:r w:rsidRPr="00111E09">
        <w:rPr>
          <w:lang w:val="fr-FR"/>
        </w:rPr>
        <w:t>.</w:t>
      </w:r>
    </w:p>
    <w:p w:rsidR="009A0962" w:rsidRPr="00111E09" w:rsidRDefault="009A0962" w:rsidP="009A0962">
      <w:pPr>
        <w:pStyle w:val="SingleTxtG"/>
        <w:rPr>
          <w:lang w:val="fr-FR"/>
        </w:rPr>
      </w:pPr>
      <w:r w:rsidRPr="00111E09">
        <w:rPr>
          <w:lang w:val="fr-FR"/>
        </w:rPr>
        <w:t>103.</w:t>
      </w:r>
      <w:r w:rsidRPr="00111E09">
        <w:rPr>
          <w:lang w:val="fr-FR"/>
        </w:rPr>
        <w:tab/>
      </w:r>
      <w:r>
        <w:rPr>
          <w:lang w:val="fr-FR"/>
        </w:rPr>
        <w:t>Selon</w:t>
      </w:r>
      <w:r w:rsidRPr="00111E09">
        <w:rPr>
          <w:lang w:val="fr-FR"/>
        </w:rPr>
        <w:t xml:space="preserve"> l</w:t>
      </w:r>
      <w:r>
        <w:rPr>
          <w:lang w:val="fr-FR"/>
        </w:rPr>
        <w:t>’</w:t>
      </w:r>
      <w:r w:rsidRPr="00111E09">
        <w:rPr>
          <w:lang w:val="fr-FR"/>
        </w:rPr>
        <w:t>article 200 de la Constitution</w:t>
      </w:r>
      <w:r>
        <w:rPr>
          <w:lang w:val="fr-FR"/>
        </w:rPr>
        <w:t>, c</w:t>
      </w:r>
      <w:r w:rsidRPr="00111E09">
        <w:rPr>
          <w:lang w:val="fr-FR"/>
        </w:rPr>
        <w:t xml:space="preserve">haque </w:t>
      </w:r>
      <w:r>
        <w:rPr>
          <w:lang w:val="fr-FR"/>
        </w:rPr>
        <w:t>c</w:t>
      </w:r>
      <w:r w:rsidRPr="00111E09">
        <w:rPr>
          <w:lang w:val="fr-FR"/>
        </w:rPr>
        <w:t xml:space="preserve">hambre élit son </w:t>
      </w:r>
      <w:r>
        <w:rPr>
          <w:lang w:val="fr-FR"/>
        </w:rPr>
        <w:t>p</w:t>
      </w:r>
      <w:r w:rsidRPr="00111E09">
        <w:rPr>
          <w:lang w:val="fr-FR"/>
        </w:rPr>
        <w:t xml:space="preserve">résident et son </w:t>
      </w:r>
      <w:r>
        <w:rPr>
          <w:lang w:val="fr-FR"/>
        </w:rPr>
        <w:t>b</w:t>
      </w:r>
      <w:r w:rsidRPr="00111E09">
        <w:rPr>
          <w:lang w:val="fr-FR"/>
        </w:rPr>
        <w:t>ureau.</w:t>
      </w:r>
    </w:p>
    <w:p w:rsidR="009A0962" w:rsidRPr="00111E09" w:rsidRDefault="009A0962" w:rsidP="009A0962">
      <w:pPr>
        <w:pStyle w:val="SingleTxtG"/>
        <w:rPr>
          <w:lang w:val="fr-FR"/>
        </w:rPr>
      </w:pPr>
      <w:r w:rsidRPr="00111E09">
        <w:rPr>
          <w:lang w:val="fr-FR"/>
        </w:rPr>
        <w:t>104.</w:t>
      </w:r>
      <w:r w:rsidRPr="00111E09">
        <w:rPr>
          <w:lang w:val="fr-FR"/>
        </w:rPr>
        <w:tab/>
      </w:r>
      <w:r>
        <w:rPr>
          <w:lang w:val="fr-FR"/>
        </w:rPr>
        <w:t>Selon l’</w:t>
      </w:r>
      <w:r w:rsidRPr="00111E09">
        <w:rPr>
          <w:lang w:val="fr-FR"/>
        </w:rPr>
        <w:t>article 202 de la Constitution</w:t>
      </w:r>
      <w:r>
        <w:rPr>
          <w:lang w:val="fr-FR"/>
        </w:rPr>
        <w:t>,</w:t>
      </w:r>
      <w:r w:rsidRPr="00111E09">
        <w:rPr>
          <w:lang w:val="fr-FR"/>
        </w:rPr>
        <w:t xml:space="preserve"> les fonctions et </w:t>
      </w:r>
      <w:r>
        <w:rPr>
          <w:lang w:val="fr-FR"/>
        </w:rPr>
        <w:t xml:space="preserve">les </w:t>
      </w:r>
      <w:r w:rsidRPr="00111E09">
        <w:rPr>
          <w:lang w:val="fr-FR"/>
        </w:rPr>
        <w:t>attributions du Congrès</w:t>
      </w:r>
      <w:r>
        <w:rPr>
          <w:lang w:val="fr-FR"/>
        </w:rPr>
        <w:t xml:space="preserve"> sont les suivantes</w:t>
      </w:r>
      <w:r w:rsidRPr="00111E09">
        <w:rPr>
          <w:lang w:val="fr-FR"/>
        </w:rPr>
        <w:t>:</w:t>
      </w:r>
    </w:p>
    <w:p w:rsidR="009A0962" w:rsidRPr="00111E09" w:rsidRDefault="009A0962" w:rsidP="009A0962">
      <w:pPr>
        <w:pStyle w:val="SingleTxtG"/>
        <w:ind w:firstLine="567"/>
        <w:rPr>
          <w:lang w:val="fr-FR"/>
        </w:rPr>
      </w:pPr>
      <w:r w:rsidRPr="00111E09">
        <w:rPr>
          <w:lang w:val="fr-FR"/>
        </w:rPr>
        <w:t>a)</w:t>
      </w:r>
      <w:r w:rsidRPr="00111E09">
        <w:rPr>
          <w:lang w:val="fr-FR"/>
        </w:rPr>
        <w:tab/>
      </w:r>
      <w:r>
        <w:rPr>
          <w:lang w:val="fr-FR"/>
        </w:rPr>
        <w:t>Il v</w:t>
      </w:r>
      <w:r w:rsidRPr="00111E09">
        <w:rPr>
          <w:lang w:val="fr-FR"/>
        </w:rPr>
        <w:t xml:space="preserve">eille </w:t>
      </w:r>
      <w:r>
        <w:rPr>
          <w:lang w:val="fr-FR"/>
        </w:rPr>
        <w:t xml:space="preserve">au respect </w:t>
      </w:r>
      <w:r w:rsidRPr="00111E09">
        <w:rPr>
          <w:lang w:val="fr-FR"/>
        </w:rPr>
        <w:t>de la Constitution et des lois;</w:t>
      </w:r>
    </w:p>
    <w:p w:rsidR="009A0962" w:rsidRPr="00111E09" w:rsidRDefault="009A0962" w:rsidP="009A0962">
      <w:pPr>
        <w:pStyle w:val="SingleTxtG"/>
        <w:ind w:firstLine="567"/>
        <w:rPr>
          <w:lang w:val="fr-FR"/>
        </w:rPr>
      </w:pPr>
      <w:r w:rsidRPr="00111E09">
        <w:rPr>
          <w:lang w:val="fr-FR"/>
        </w:rPr>
        <w:t>b)</w:t>
      </w:r>
      <w:r w:rsidRPr="00111E09">
        <w:rPr>
          <w:lang w:val="fr-FR"/>
        </w:rPr>
        <w:tab/>
      </w:r>
      <w:r>
        <w:rPr>
          <w:lang w:val="fr-FR"/>
        </w:rPr>
        <w:t>Il é</w:t>
      </w:r>
      <w:r w:rsidRPr="00111E09">
        <w:rPr>
          <w:lang w:val="fr-FR"/>
        </w:rPr>
        <w:t>dicte les codes et les lois, les modifie, les abroge</w:t>
      </w:r>
      <w:r>
        <w:rPr>
          <w:lang w:val="fr-FR"/>
        </w:rPr>
        <w:t xml:space="preserve"> en </w:t>
      </w:r>
      <w:r w:rsidRPr="00111E09">
        <w:rPr>
          <w:lang w:val="fr-FR"/>
        </w:rPr>
        <w:t>interprét</w:t>
      </w:r>
      <w:r>
        <w:rPr>
          <w:lang w:val="fr-FR"/>
        </w:rPr>
        <w:t>ant</w:t>
      </w:r>
      <w:r w:rsidRPr="00111E09">
        <w:rPr>
          <w:lang w:val="fr-FR"/>
        </w:rPr>
        <w:t xml:space="preserve"> la Constitution;</w:t>
      </w:r>
    </w:p>
    <w:p w:rsidR="009A0962" w:rsidRPr="00111E09" w:rsidRDefault="009A0962" w:rsidP="009A0962">
      <w:pPr>
        <w:pStyle w:val="SingleTxtG"/>
        <w:ind w:firstLine="567"/>
        <w:rPr>
          <w:lang w:val="fr-FR"/>
        </w:rPr>
      </w:pPr>
      <w:r w:rsidRPr="00111E09">
        <w:rPr>
          <w:lang w:val="fr-FR"/>
        </w:rPr>
        <w:t>c)</w:t>
      </w:r>
      <w:r w:rsidRPr="00111E09">
        <w:rPr>
          <w:lang w:val="fr-FR"/>
        </w:rPr>
        <w:tab/>
      </w:r>
      <w:r>
        <w:rPr>
          <w:lang w:val="fr-FR"/>
        </w:rPr>
        <w:t xml:space="preserve">Il procède au découpage des </w:t>
      </w:r>
      <w:r w:rsidRPr="00111E09">
        <w:rPr>
          <w:lang w:val="fr-FR"/>
        </w:rPr>
        <w:t>circonscriptions politiques et met</w:t>
      </w:r>
      <w:r>
        <w:rPr>
          <w:lang w:val="fr-FR"/>
        </w:rPr>
        <w:t xml:space="preserve"> </w:t>
      </w:r>
      <w:r w:rsidRPr="00111E09">
        <w:rPr>
          <w:lang w:val="fr-FR"/>
        </w:rPr>
        <w:t>en place l</w:t>
      </w:r>
      <w:r>
        <w:rPr>
          <w:lang w:val="fr-FR"/>
        </w:rPr>
        <w:t>’</w:t>
      </w:r>
      <w:r w:rsidRPr="00111E09">
        <w:rPr>
          <w:lang w:val="fr-FR"/>
        </w:rPr>
        <w:t>organisation régionale, départementale et municipale;</w:t>
      </w:r>
    </w:p>
    <w:p w:rsidR="009A0962" w:rsidRPr="00111E09" w:rsidRDefault="009A0962" w:rsidP="009A0962">
      <w:pPr>
        <w:pStyle w:val="SingleTxtG"/>
        <w:ind w:firstLine="567"/>
        <w:rPr>
          <w:lang w:val="fr-FR"/>
        </w:rPr>
      </w:pPr>
      <w:r w:rsidRPr="00111E09">
        <w:rPr>
          <w:lang w:val="fr-FR"/>
        </w:rPr>
        <w:t>d)</w:t>
      </w:r>
      <w:r w:rsidRPr="00111E09">
        <w:rPr>
          <w:lang w:val="fr-FR"/>
        </w:rPr>
        <w:tab/>
      </w:r>
      <w:r>
        <w:rPr>
          <w:lang w:val="fr-FR"/>
        </w:rPr>
        <w:t>Il l</w:t>
      </w:r>
      <w:r w:rsidRPr="00111E09">
        <w:rPr>
          <w:lang w:val="fr-FR"/>
        </w:rPr>
        <w:t>égif</w:t>
      </w:r>
      <w:r>
        <w:rPr>
          <w:lang w:val="fr-FR"/>
        </w:rPr>
        <w:t>ère</w:t>
      </w:r>
      <w:r w:rsidRPr="00111E09">
        <w:rPr>
          <w:lang w:val="fr-FR"/>
        </w:rPr>
        <w:t xml:space="preserve"> en matière fiscale;</w:t>
      </w:r>
    </w:p>
    <w:p w:rsidR="009A0962" w:rsidRPr="00111E09" w:rsidRDefault="009A0962" w:rsidP="009A0962">
      <w:pPr>
        <w:pStyle w:val="SingleTxtG"/>
        <w:ind w:firstLine="567"/>
        <w:rPr>
          <w:lang w:val="fr-FR"/>
        </w:rPr>
      </w:pPr>
      <w:r w:rsidRPr="00111E09">
        <w:rPr>
          <w:lang w:val="fr-FR"/>
        </w:rPr>
        <w:t>e)</w:t>
      </w:r>
      <w:r w:rsidRPr="00111E09">
        <w:rPr>
          <w:lang w:val="fr-FR"/>
        </w:rPr>
        <w:tab/>
      </w:r>
      <w:r>
        <w:rPr>
          <w:lang w:val="fr-FR"/>
        </w:rPr>
        <w:t>Il a</w:t>
      </w:r>
      <w:r w:rsidRPr="00111E09">
        <w:rPr>
          <w:lang w:val="fr-FR"/>
        </w:rPr>
        <w:t>dopte tous les ans la loi sur le budget général de la nation;</w:t>
      </w:r>
    </w:p>
    <w:p w:rsidR="009A0962" w:rsidRPr="00111E09" w:rsidRDefault="009A0962" w:rsidP="009A0962">
      <w:pPr>
        <w:pStyle w:val="SingleTxtG"/>
        <w:ind w:firstLine="567"/>
        <w:rPr>
          <w:lang w:val="fr-FR"/>
        </w:rPr>
      </w:pPr>
      <w:r w:rsidRPr="00111E09">
        <w:rPr>
          <w:lang w:val="fr-FR"/>
        </w:rPr>
        <w:t>f)</w:t>
      </w:r>
      <w:r w:rsidRPr="00111E09">
        <w:rPr>
          <w:lang w:val="fr-FR"/>
        </w:rPr>
        <w:tab/>
      </w:r>
      <w:r>
        <w:rPr>
          <w:lang w:val="fr-FR"/>
        </w:rPr>
        <w:t>Il é</w:t>
      </w:r>
      <w:r w:rsidRPr="00111E09">
        <w:rPr>
          <w:lang w:val="fr-FR"/>
        </w:rPr>
        <w:t>dicte la loi électorale;</w:t>
      </w:r>
    </w:p>
    <w:p w:rsidR="009A0962" w:rsidRPr="00111E09" w:rsidRDefault="009A0962" w:rsidP="009A0962">
      <w:pPr>
        <w:pStyle w:val="SingleTxtG"/>
        <w:ind w:firstLine="567"/>
        <w:rPr>
          <w:lang w:val="fr-FR"/>
        </w:rPr>
      </w:pPr>
      <w:r w:rsidRPr="00111E09">
        <w:rPr>
          <w:lang w:val="fr-FR"/>
        </w:rPr>
        <w:t>g)</w:t>
      </w:r>
      <w:r w:rsidRPr="00111E09">
        <w:rPr>
          <w:lang w:val="fr-FR"/>
        </w:rPr>
        <w:tab/>
      </w:r>
      <w:r>
        <w:rPr>
          <w:lang w:val="fr-FR"/>
        </w:rPr>
        <w:t>Il définit</w:t>
      </w:r>
      <w:r w:rsidRPr="00111E09">
        <w:rPr>
          <w:lang w:val="fr-FR"/>
        </w:rPr>
        <w:t xml:space="preserve"> le régime légal </w:t>
      </w:r>
      <w:r>
        <w:rPr>
          <w:lang w:val="fr-FR"/>
        </w:rPr>
        <w:t>d’</w:t>
      </w:r>
      <w:r w:rsidRPr="00111E09">
        <w:rPr>
          <w:lang w:val="fr-FR"/>
        </w:rPr>
        <w:t>aliénation et le régime d</w:t>
      </w:r>
      <w:r>
        <w:rPr>
          <w:lang w:val="fr-FR"/>
        </w:rPr>
        <w:t>’</w:t>
      </w:r>
      <w:r w:rsidRPr="00111E09">
        <w:rPr>
          <w:lang w:val="fr-FR"/>
        </w:rPr>
        <w:t>acquisition des biens publics, départementaux et municipaux;</w:t>
      </w:r>
    </w:p>
    <w:p w:rsidR="009A0962" w:rsidRPr="00111E09" w:rsidRDefault="009A0962" w:rsidP="009A0962">
      <w:pPr>
        <w:pStyle w:val="SingleTxtG"/>
        <w:ind w:firstLine="567"/>
        <w:rPr>
          <w:lang w:val="fr-FR"/>
        </w:rPr>
      </w:pPr>
      <w:r w:rsidRPr="00111E09">
        <w:rPr>
          <w:lang w:val="fr-FR"/>
        </w:rPr>
        <w:t>h)</w:t>
      </w:r>
      <w:r w:rsidRPr="00111E09">
        <w:rPr>
          <w:lang w:val="fr-FR"/>
        </w:rPr>
        <w:tab/>
      </w:r>
      <w:r>
        <w:rPr>
          <w:lang w:val="fr-FR"/>
        </w:rPr>
        <w:t xml:space="preserve">Il prend </w:t>
      </w:r>
      <w:r w:rsidRPr="00111E09">
        <w:rPr>
          <w:lang w:val="fr-FR"/>
        </w:rPr>
        <w:t xml:space="preserve">des décisions internes et </w:t>
      </w:r>
      <w:r>
        <w:rPr>
          <w:lang w:val="fr-FR"/>
        </w:rPr>
        <w:t>formule</w:t>
      </w:r>
      <w:r w:rsidRPr="00111E09">
        <w:rPr>
          <w:lang w:val="fr-FR"/>
        </w:rPr>
        <w:t xml:space="preserve"> des déclarations dans les limites de ses compétences;</w:t>
      </w:r>
    </w:p>
    <w:p w:rsidR="009A0962" w:rsidRPr="00111E09" w:rsidRDefault="009A0962" w:rsidP="009A0962">
      <w:pPr>
        <w:pStyle w:val="SingleTxtG"/>
        <w:ind w:firstLine="567"/>
        <w:rPr>
          <w:lang w:val="fr-FR"/>
        </w:rPr>
      </w:pPr>
      <w:r w:rsidRPr="00111E09">
        <w:rPr>
          <w:lang w:val="fr-FR"/>
        </w:rPr>
        <w:t>i)</w:t>
      </w:r>
      <w:r w:rsidRPr="00111E09">
        <w:rPr>
          <w:lang w:val="fr-FR"/>
        </w:rPr>
        <w:tab/>
      </w:r>
      <w:r>
        <w:rPr>
          <w:lang w:val="fr-FR"/>
        </w:rPr>
        <w:t>Il a</w:t>
      </w:r>
      <w:r w:rsidRPr="00111E09">
        <w:rPr>
          <w:lang w:val="fr-FR"/>
        </w:rPr>
        <w:t>pprouve ou rejet</w:t>
      </w:r>
      <w:r>
        <w:rPr>
          <w:lang w:val="fr-FR"/>
        </w:rPr>
        <w:t>te</w:t>
      </w:r>
      <w:r w:rsidRPr="00111E09">
        <w:rPr>
          <w:lang w:val="fr-FR"/>
        </w:rPr>
        <w:t xml:space="preserve"> les traités et autres accords internationaux signés par le pouvoir exécutif;</w:t>
      </w:r>
    </w:p>
    <w:p w:rsidR="009A0962" w:rsidRPr="00111E09" w:rsidRDefault="009A0962" w:rsidP="009A0962">
      <w:pPr>
        <w:pStyle w:val="SingleTxtG"/>
        <w:ind w:firstLine="567"/>
        <w:rPr>
          <w:lang w:val="fr-FR"/>
        </w:rPr>
      </w:pPr>
      <w:r w:rsidRPr="00111E09">
        <w:rPr>
          <w:lang w:val="fr-FR"/>
        </w:rPr>
        <w:t>j)</w:t>
      </w:r>
      <w:r w:rsidRPr="00111E09">
        <w:rPr>
          <w:lang w:val="fr-FR"/>
        </w:rPr>
        <w:tab/>
      </w:r>
      <w:r>
        <w:rPr>
          <w:lang w:val="fr-FR"/>
        </w:rPr>
        <w:t>Il c</w:t>
      </w:r>
      <w:r w:rsidRPr="00111E09">
        <w:rPr>
          <w:lang w:val="fr-FR"/>
        </w:rPr>
        <w:t>autionne ou refuse l</w:t>
      </w:r>
      <w:r>
        <w:rPr>
          <w:lang w:val="fr-FR"/>
        </w:rPr>
        <w:t>’</w:t>
      </w:r>
      <w:r w:rsidRPr="00111E09">
        <w:rPr>
          <w:lang w:val="fr-FR"/>
        </w:rPr>
        <w:t>émission d</w:t>
      </w:r>
      <w:r>
        <w:rPr>
          <w:lang w:val="fr-FR"/>
        </w:rPr>
        <w:t>’</w:t>
      </w:r>
      <w:r w:rsidRPr="00111E09">
        <w:rPr>
          <w:lang w:val="fr-FR"/>
        </w:rPr>
        <w:t>emprunt</w:t>
      </w:r>
      <w:r>
        <w:rPr>
          <w:lang w:val="fr-FR"/>
        </w:rPr>
        <w:t>s</w:t>
      </w:r>
      <w:r w:rsidRPr="00111E09">
        <w:rPr>
          <w:lang w:val="fr-FR"/>
        </w:rPr>
        <w:t>;</w:t>
      </w:r>
    </w:p>
    <w:p w:rsidR="009A0962" w:rsidRPr="00111E09" w:rsidRDefault="009A0962" w:rsidP="009A0962">
      <w:pPr>
        <w:pStyle w:val="SingleTxtG"/>
        <w:ind w:firstLine="567"/>
        <w:rPr>
          <w:lang w:val="fr-FR"/>
        </w:rPr>
      </w:pPr>
      <w:r w:rsidRPr="00111E09">
        <w:rPr>
          <w:lang w:val="fr-FR"/>
        </w:rPr>
        <w:t>k)</w:t>
      </w:r>
      <w:r w:rsidRPr="00111E09">
        <w:rPr>
          <w:lang w:val="fr-FR"/>
        </w:rPr>
        <w:tab/>
      </w:r>
      <w:r>
        <w:rPr>
          <w:lang w:val="fr-FR"/>
        </w:rPr>
        <w:t>Il a</w:t>
      </w:r>
      <w:r w:rsidRPr="00111E09">
        <w:rPr>
          <w:lang w:val="fr-FR"/>
        </w:rPr>
        <w:t>utorise, pour une durée déterminée, l</w:t>
      </w:r>
      <w:r>
        <w:rPr>
          <w:lang w:val="fr-FR"/>
        </w:rPr>
        <w:t>’</w:t>
      </w:r>
      <w:r w:rsidRPr="00111E09">
        <w:rPr>
          <w:lang w:val="fr-FR"/>
        </w:rPr>
        <w:t>octroi de concessions pour l</w:t>
      </w:r>
      <w:r>
        <w:rPr>
          <w:lang w:val="fr-FR"/>
        </w:rPr>
        <w:t>’</w:t>
      </w:r>
      <w:r w:rsidRPr="00111E09">
        <w:rPr>
          <w:lang w:val="fr-FR"/>
        </w:rPr>
        <w:t>exploitation de services publics nationaux, multinationaux ou de biens publics</w:t>
      </w:r>
      <w:r>
        <w:rPr>
          <w:lang w:val="fr-FR"/>
        </w:rPr>
        <w:t>,</w:t>
      </w:r>
      <w:r w:rsidRPr="00111E09">
        <w:rPr>
          <w:lang w:val="fr-FR"/>
        </w:rPr>
        <w:t xml:space="preserve"> ainsi que pour l</w:t>
      </w:r>
      <w:r>
        <w:rPr>
          <w:lang w:val="fr-FR"/>
        </w:rPr>
        <w:t>’</w:t>
      </w:r>
      <w:r w:rsidRPr="00111E09">
        <w:rPr>
          <w:lang w:val="fr-FR"/>
        </w:rPr>
        <w:t xml:space="preserve">extraction et la transformation de </w:t>
      </w:r>
      <w:r>
        <w:rPr>
          <w:lang w:val="fr-FR"/>
        </w:rPr>
        <w:t xml:space="preserve">produits minéraux sous forme </w:t>
      </w:r>
      <w:r w:rsidRPr="00111E09">
        <w:rPr>
          <w:lang w:val="fr-FR"/>
        </w:rPr>
        <w:t>solide, liquide ou gazeuse;</w:t>
      </w:r>
    </w:p>
    <w:p w:rsidR="009A0962" w:rsidRPr="00111E09" w:rsidRDefault="009A0962" w:rsidP="009A0962">
      <w:pPr>
        <w:pStyle w:val="SingleTxtG"/>
        <w:ind w:firstLine="567"/>
        <w:rPr>
          <w:lang w:val="fr-FR"/>
        </w:rPr>
      </w:pPr>
      <w:r w:rsidRPr="00111E09">
        <w:rPr>
          <w:lang w:val="fr-FR"/>
        </w:rPr>
        <w:t>l)</w:t>
      </w:r>
      <w:r w:rsidRPr="00111E09">
        <w:rPr>
          <w:lang w:val="fr-FR"/>
        </w:rPr>
        <w:tab/>
      </w:r>
      <w:r>
        <w:rPr>
          <w:lang w:val="fr-FR"/>
        </w:rPr>
        <w:t>Il é</w:t>
      </w:r>
      <w:r w:rsidRPr="00111E09">
        <w:rPr>
          <w:lang w:val="fr-FR"/>
        </w:rPr>
        <w:t>dicte des lois relatives à l</w:t>
      </w:r>
      <w:r>
        <w:rPr>
          <w:lang w:val="fr-FR"/>
        </w:rPr>
        <w:t>’</w:t>
      </w:r>
      <w:r w:rsidRPr="00111E09">
        <w:rPr>
          <w:lang w:val="fr-FR"/>
        </w:rPr>
        <w:t>organisation de l</w:t>
      </w:r>
      <w:r>
        <w:rPr>
          <w:lang w:val="fr-FR"/>
        </w:rPr>
        <w:t>’</w:t>
      </w:r>
      <w:r w:rsidRPr="00111E09">
        <w:rPr>
          <w:lang w:val="fr-FR"/>
        </w:rPr>
        <w:t>administration de la République, à la création d</w:t>
      </w:r>
      <w:r>
        <w:rPr>
          <w:lang w:val="fr-FR"/>
        </w:rPr>
        <w:t>’</w:t>
      </w:r>
      <w:r w:rsidRPr="00111E09">
        <w:rPr>
          <w:lang w:val="fr-FR"/>
        </w:rPr>
        <w:t xml:space="preserve">organes décentralisés et </w:t>
      </w:r>
      <w:r>
        <w:rPr>
          <w:lang w:val="fr-FR"/>
        </w:rPr>
        <w:t>à la gestion d</w:t>
      </w:r>
      <w:r w:rsidRPr="00111E09">
        <w:rPr>
          <w:lang w:val="fr-FR"/>
        </w:rPr>
        <w:t>u crédit public;</w:t>
      </w:r>
    </w:p>
    <w:p w:rsidR="009A0962" w:rsidRPr="00111E09" w:rsidRDefault="009A0962" w:rsidP="009A0962">
      <w:pPr>
        <w:pStyle w:val="SingleTxtG"/>
        <w:ind w:firstLine="567"/>
        <w:rPr>
          <w:lang w:val="fr-FR"/>
        </w:rPr>
      </w:pPr>
      <w:r w:rsidRPr="00111E09">
        <w:rPr>
          <w:lang w:val="fr-FR"/>
        </w:rPr>
        <w:t>m)</w:t>
      </w:r>
      <w:r w:rsidRPr="00111E09">
        <w:rPr>
          <w:lang w:val="fr-FR"/>
        </w:rPr>
        <w:tab/>
      </w:r>
      <w:r>
        <w:rPr>
          <w:lang w:val="fr-FR"/>
        </w:rPr>
        <w:t xml:space="preserve">Il adopte des lois </w:t>
      </w:r>
      <w:r w:rsidRPr="00111E09">
        <w:rPr>
          <w:lang w:val="fr-FR"/>
        </w:rPr>
        <w:t>d</w:t>
      </w:r>
      <w:r>
        <w:rPr>
          <w:lang w:val="fr-FR"/>
        </w:rPr>
        <w:t>’</w:t>
      </w:r>
      <w:r w:rsidRPr="00111E09">
        <w:rPr>
          <w:lang w:val="fr-FR"/>
        </w:rPr>
        <w:t>exception en cas de catastrophe ou de calamité publique;</w:t>
      </w:r>
    </w:p>
    <w:p w:rsidR="009A0962" w:rsidRPr="00111E09" w:rsidRDefault="009A0962" w:rsidP="009A0962">
      <w:pPr>
        <w:pStyle w:val="SingleTxtG"/>
        <w:ind w:firstLine="567"/>
        <w:rPr>
          <w:lang w:val="fr-FR"/>
        </w:rPr>
      </w:pPr>
      <w:r w:rsidRPr="00111E09">
        <w:rPr>
          <w:lang w:val="fr-FR"/>
        </w:rPr>
        <w:t>n)</w:t>
      </w:r>
      <w:r w:rsidRPr="00111E09">
        <w:rPr>
          <w:lang w:val="fr-FR"/>
        </w:rPr>
        <w:tab/>
      </w:r>
      <w:r>
        <w:rPr>
          <w:lang w:val="fr-FR"/>
        </w:rPr>
        <w:t>Il r</w:t>
      </w:r>
      <w:r w:rsidRPr="00111E09">
        <w:rPr>
          <w:lang w:val="fr-FR"/>
        </w:rPr>
        <w:t>ecueill</w:t>
      </w:r>
      <w:r>
        <w:rPr>
          <w:lang w:val="fr-FR"/>
        </w:rPr>
        <w:t>e</w:t>
      </w:r>
      <w:r w:rsidRPr="00111E09">
        <w:rPr>
          <w:lang w:val="fr-FR"/>
        </w:rPr>
        <w:t xml:space="preserve"> le serment </w:t>
      </w:r>
      <w:r>
        <w:rPr>
          <w:lang w:val="fr-FR"/>
        </w:rPr>
        <w:t>du</w:t>
      </w:r>
      <w:r w:rsidRPr="00111E09">
        <w:rPr>
          <w:lang w:val="fr-FR"/>
        </w:rPr>
        <w:t xml:space="preserve"> Président de la République, </w:t>
      </w:r>
      <w:r>
        <w:rPr>
          <w:lang w:val="fr-FR"/>
        </w:rPr>
        <w:t>du</w:t>
      </w:r>
      <w:r w:rsidRPr="00111E09">
        <w:rPr>
          <w:lang w:val="fr-FR"/>
        </w:rPr>
        <w:t xml:space="preserve"> Vice-Président et </w:t>
      </w:r>
      <w:r>
        <w:rPr>
          <w:lang w:val="fr-FR"/>
        </w:rPr>
        <w:t>d</w:t>
      </w:r>
      <w:r w:rsidRPr="00111E09">
        <w:rPr>
          <w:lang w:val="fr-FR"/>
        </w:rPr>
        <w:t xml:space="preserve">es autres fonctionnaires, conformément </w:t>
      </w:r>
      <w:r>
        <w:rPr>
          <w:lang w:val="fr-FR"/>
        </w:rPr>
        <w:t>aux dispositions de</w:t>
      </w:r>
      <w:r w:rsidRPr="00111E09">
        <w:rPr>
          <w:lang w:val="fr-FR"/>
        </w:rPr>
        <w:t xml:space="preserve"> la Constitution;</w:t>
      </w:r>
    </w:p>
    <w:p w:rsidR="009A0962" w:rsidRPr="00111E09" w:rsidRDefault="009A0962" w:rsidP="009A0962">
      <w:pPr>
        <w:pStyle w:val="SingleTxtG"/>
        <w:ind w:firstLine="567"/>
        <w:rPr>
          <w:lang w:val="fr-FR"/>
        </w:rPr>
      </w:pPr>
      <w:r w:rsidRPr="00111E09">
        <w:rPr>
          <w:lang w:val="fr-FR"/>
        </w:rPr>
        <w:t>o)</w:t>
      </w:r>
      <w:r w:rsidRPr="00111E09">
        <w:rPr>
          <w:lang w:val="fr-FR"/>
        </w:rPr>
        <w:tab/>
      </w:r>
      <w:r>
        <w:rPr>
          <w:lang w:val="fr-FR"/>
        </w:rPr>
        <w:t>Il reçoit</w:t>
      </w:r>
      <w:r w:rsidRPr="00111E09">
        <w:rPr>
          <w:lang w:val="fr-FR"/>
        </w:rPr>
        <w:t xml:space="preserve"> du Président de la République un rapport sur la situation générale du pays, sur </w:t>
      </w:r>
      <w:r>
        <w:rPr>
          <w:lang w:val="fr-FR"/>
        </w:rPr>
        <w:t>sa gestion</w:t>
      </w:r>
      <w:r w:rsidRPr="00111E09">
        <w:rPr>
          <w:lang w:val="fr-FR"/>
        </w:rPr>
        <w:t xml:space="preserve"> et sur les projets du gouvernement;</w:t>
      </w:r>
    </w:p>
    <w:p w:rsidR="009A0962" w:rsidRPr="00111E09" w:rsidRDefault="009A0962" w:rsidP="009A0962">
      <w:pPr>
        <w:pStyle w:val="SingleTxtG"/>
        <w:ind w:firstLine="567"/>
        <w:rPr>
          <w:lang w:val="fr-FR"/>
        </w:rPr>
      </w:pPr>
      <w:r w:rsidRPr="00111E09">
        <w:rPr>
          <w:lang w:val="fr-FR"/>
        </w:rPr>
        <w:t>p)</w:t>
      </w:r>
      <w:r w:rsidRPr="00111E09">
        <w:rPr>
          <w:lang w:val="fr-FR"/>
        </w:rPr>
        <w:tab/>
      </w:r>
      <w:r>
        <w:rPr>
          <w:lang w:val="fr-FR"/>
        </w:rPr>
        <w:t>Il a</w:t>
      </w:r>
      <w:r w:rsidRPr="00111E09">
        <w:rPr>
          <w:lang w:val="fr-FR"/>
        </w:rPr>
        <w:t>ccepte ou rejet</w:t>
      </w:r>
      <w:r>
        <w:rPr>
          <w:lang w:val="fr-FR"/>
        </w:rPr>
        <w:t>te</w:t>
      </w:r>
      <w:r w:rsidRPr="00111E09">
        <w:rPr>
          <w:lang w:val="fr-FR"/>
        </w:rPr>
        <w:t xml:space="preserve"> la démission du Président de la République et celle du Vice-Président;</w:t>
      </w:r>
    </w:p>
    <w:p w:rsidR="009A0962" w:rsidRPr="00111E09" w:rsidRDefault="009A0962" w:rsidP="009A0962">
      <w:pPr>
        <w:pStyle w:val="SingleTxtG"/>
        <w:ind w:firstLine="567"/>
        <w:rPr>
          <w:lang w:val="fr-FR"/>
        </w:rPr>
      </w:pPr>
      <w:r w:rsidRPr="00111E09">
        <w:rPr>
          <w:lang w:val="fr-FR"/>
        </w:rPr>
        <w:t>q)</w:t>
      </w:r>
      <w:r w:rsidRPr="00111E09">
        <w:rPr>
          <w:lang w:val="fr-FR"/>
        </w:rPr>
        <w:tab/>
      </w:r>
      <w:r>
        <w:rPr>
          <w:lang w:val="fr-FR"/>
        </w:rPr>
        <w:t>Il nomme ou a</w:t>
      </w:r>
      <w:r w:rsidRPr="00111E09">
        <w:rPr>
          <w:lang w:val="fr-FR"/>
        </w:rPr>
        <w:t>pprouve l</w:t>
      </w:r>
      <w:r>
        <w:rPr>
          <w:lang w:val="fr-FR"/>
        </w:rPr>
        <w:t>a</w:t>
      </w:r>
      <w:r w:rsidRPr="00111E09">
        <w:rPr>
          <w:lang w:val="fr-FR"/>
        </w:rPr>
        <w:t xml:space="preserve"> nomination</w:t>
      </w:r>
      <w:r>
        <w:rPr>
          <w:lang w:val="fr-FR"/>
        </w:rPr>
        <w:t xml:space="preserve"> de certains fonctionnaires prévue par </w:t>
      </w:r>
      <w:r w:rsidRPr="00111E09">
        <w:rPr>
          <w:lang w:val="fr-FR"/>
        </w:rPr>
        <w:t>la Constitution</w:t>
      </w:r>
      <w:r>
        <w:rPr>
          <w:lang w:val="fr-FR"/>
        </w:rPr>
        <w:t xml:space="preserve"> et</w:t>
      </w:r>
      <w:r w:rsidRPr="00111E09">
        <w:rPr>
          <w:lang w:val="fr-FR"/>
        </w:rPr>
        <w:t xml:space="preserve"> désigne les représentants du Congrès appelés à siéger </w:t>
      </w:r>
      <w:r>
        <w:rPr>
          <w:lang w:val="fr-FR"/>
        </w:rPr>
        <w:t>dans</w:t>
      </w:r>
      <w:r w:rsidRPr="00111E09">
        <w:rPr>
          <w:lang w:val="fr-FR"/>
        </w:rPr>
        <w:t xml:space="preserve"> d</w:t>
      </w:r>
      <w:r>
        <w:rPr>
          <w:lang w:val="fr-FR"/>
        </w:rPr>
        <w:t>’</w:t>
      </w:r>
      <w:r w:rsidRPr="00111E09">
        <w:rPr>
          <w:lang w:val="fr-FR"/>
        </w:rPr>
        <w:t>autres organes de l</w:t>
      </w:r>
      <w:r>
        <w:rPr>
          <w:lang w:val="fr-FR"/>
        </w:rPr>
        <w:t>’</w:t>
      </w:r>
      <w:r w:rsidRPr="00111E09">
        <w:rPr>
          <w:lang w:val="fr-FR"/>
        </w:rPr>
        <w:t>État;</w:t>
      </w:r>
    </w:p>
    <w:p w:rsidR="009A0962" w:rsidRPr="00111E09" w:rsidRDefault="009A0962" w:rsidP="009A0962">
      <w:pPr>
        <w:pStyle w:val="SingleTxtG"/>
        <w:ind w:firstLine="567"/>
        <w:rPr>
          <w:lang w:val="fr-FR"/>
        </w:rPr>
      </w:pPr>
      <w:r w:rsidRPr="00111E09">
        <w:rPr>
          <w:lang w:val="fr-FR"/>
        </w:rPr>
        <w:t>r)</w:t>
      </w:r>
      <w:r w:rsidRPr="00111E09">
        <w:rPr>
          <w:lang w:val="fr-FR"/>
        </w:rPr>
        <w:tab/>
      </w:r>
      <w:r>
        <w:rPr>
          <w:lang w:val="fr-FR"/>
        </w:rPr>
        <w:t>Il prononce l’a</w:t>
      </w:r>
      <w:r w:rsidRPr="00111E09">
        <w:rPr>
          <w:lang w:val="fr-FR"/>
        </w:rPr>
        <w:t>mnistie;</w:t>
      </w:r>
    </w:p>
    <w:p w:rsidR="009A0962" w:rsidRPr="00111E09" w:rsidRDefault="009A0962" w:rsidP="009A0962">
      <w:pPr>
        <w:pStyle w:val="SingleTxtG"/>
        <w:ind w:firstLine="567"/>
        <w:rPr>
          <w:lang w:val="fr-FR"/>
        </w:rPr>
      </w:pPr>
      <w:r w:rsidRPr="00111E09">
        <w:rPr>
          <w:lang w:val="fr-FR"/>
        </w:rPr>
        <w:t>s)</w:t>
      </w:r>
      <w:r w:rsidRPr="00111E09">
        <w:rPr>
          <w:lang w:val="fr-FR"/>
        </w:rPr>
        <w:tab/>
      </w:r>
      <w:r>
        <w:rPr>
          <w:lang w:val="fr-FR"/>
        </w:rPr>
        <w:t>Il d</w:t>
      </w:r>
      <w:r w:rsidRPr="00111E09">
        <w:rPr>
          <w:lang w:val="fr-FR"/>
        </w:rPr>
        <w:t xml:space="preserve">écide du transfert de la capitale de la République en un autre </w:t>
      </w:r>
      <w:r>
        <w:rPr>
          <w:lang w:val="fr-FR"/>
        </w:rPr>
        <w:t>point</w:t>
      </w:r>
      <w:r w:rsidRPr="00111E09">
        <w:rPr>
          <w:lang w:val="fr-FR"/>
        </w:rPr>
        <w:t xml:space="preserve"> du territoire national, à la majorité absolue des deux tiers des membres de chaque </w:t>
      </w:r>
      <w:r>
        <w:rPr>
          <w:lang w:val="fr-FR"/>
        </w:rPr>
        <w:t>c</w:t>
      </w:r>
      <w:r w:rsidRPr="00111E09">
        <w:rPr>
          <w:lang w:val="fr-FR"/>
        </w:rPr>
        <w:t>hambre;</w:t>
      </w:r>
    </w:p>
    <w:p w:rsidR="009A0962" w:rsidRPr="00111E09" w:rsidRDefault="009A0962" w:rsidP="009A0962">
      <w:pPr>
        <w:pStyle w:val="SingleTxtG"/>
        <w:ind w:firstLine="567"/>
        <w:rPr>
          <w:lang w:val="fr-FR"/>
        </w:rPr>
      </w:pPr>
      <w:r w:rsidRPr="00111E09">
        <w:rPr>
          <w:lang w:val="fr-FR"/>
        </w:rPr>
        <w:t>t)</w:t>
      </w:r>
      <w:r w:rsidRPr="00111E09">
        <w:rPr>
          <w:lang w:val="fr-FR"/>
        </w:rPr>
        <w:tab/>
      </w:r>
      <w:r>
        <w:rPr>
          <w:lang w:val="fr-FR"/>
        </w:rPr>
        <w:t>Il a</w:t>
      </w:r>
      <w:r w:rsidRPr="00111E09">
        <w:rPr>
          <w:lang w:val="fr-FR"/>
        </w:rPr>
        <w:t>pprouve ou rejet</w:t>
      </w:r>
      <w:r>
        <w:rPr>
          <w:lang w:val="fr-FR"/>
        </w:rPr>
        <w:t>te</w:t>
      </w:r>
      <w:r w:rsidRPr="00111E09">
        <w:rPr>
          <w:lang w:val="fr-FR"/>
        </w:rPr>
        <w:t xml:space="preserve">, en totalité ou en partie, après examen du rapport </w:t>
      </w:r>
      <w:r>
        <w:rPr>
          <w:lang w:val="fr-FR"/>
        </w:rPr>
        <w:t>des</w:t>
      </w:r>
      <w:r w:rsidRPr="00111E09">
        <w:rPr>
          <w:lang w:val="fr-FR"/>
        </w:rPr>
        <w:t xml:space="preserve"> service</w:t>
      </w:r>
      <w:r>
        <w:rPr>
          <w:lang w:val="fr-FR"/>
        </w:rPr>
        <w:t>s</w:t>
      </w:r>
      <w:r w:rsidRPr="00111E09">
        <w:rPr>
          <w:lang w:val="fr-FR"/>
        </w:rPr>
        <w:t xml:space="preserve"> du Contrôleur général de la République sur l</w:t>
      </w:r>
      <w:r>
        <w:rPr>
          <w:lang w:val="fr-FR"/>
        </w:rPr>
        <w:t>’</w:t>
      </w:r>
      <w:r w:rsidRPr="00111E09">
        <w:rPr>
          <w:lang w:val="fr-FR"/>
        </w:rPr>
        <w:t>exécution du budget, les comptes de l</w:t>
      </w:r>
      <w:r>
        <w:rPr>
          <w:lang w:val="fr-FR"/>
        </w:rPr>
        <w:t>’</w:t>
      </w:r>
      <w:r w:rsidRPr="00111E09">
        <w:rPr>
          <w:lang w:val="fr-FR"/>
        </w:rPr>
        <w:t>État (ventilation et justification des recettes et des engagements de dépenses);</w:t>
      </w:r>
    </w:p>
    <w:p w:rsidR="009A0962" w:rsidRPr="00111E09" w:rsidRDefault="009A0962" w:rsidP="009A0962">
      <w:pPr>
        <w:pStyle w:val="SingleTxtG"/>
        <w:ind w:firstLine="567"/>
        <w:rPr>
          <w:lang w:val="fr-FR"/>
        </w:rPr>
      </w:pPr>
      <w:r w:rsidRPr="00111E09">
        <w:rPr>
          <w:lang w:val="fr-FR"/>
        </w:rPr>
        <w:t>u)</w:t>
      </w:r>
      <w:r w:rsidRPr="00111E09">
        <w:rPr>
          <w:lang w:val="fr-FR"/>
        </w:rPr>
        <w:tab/>
      </w:r>
      <w:r>
        <w:rPr>
          <w:lang w:val="fr-FR"/>
        </w:rPr>
        <w:t>Il r</w:t>
      </w:r>
      <w:r w:rsidRPr="00111E09">
        <w:rPr>
          <w:lang w:val="fr-FR"/>
        </w:rPr>
        <w:t>églemente la navigation fluviale, maritime, aérienne et spatiale;</w:t>
      </w:r>
    </w:p>
    <w:p w:rsidR="009A0962" w:rsidRPr="00111E09" w:rsidRDefault="009A0962" w:rsidP="009A0962">
      <w:pPr>
        <w:pStyle w:val="SingleTxtG"/>
        <w:ind w:firstLine="567"/>
        <w:rPr>
          <w:lang w:val="fr-FR"/>
        </w:rPr>
      </w:pPr>
      <w:r w:rsidRPr="00111E09">
        <w:rPr>
          <w:lang w:val="fr-FR"/>
        </w:rPr>
        <w:t>v)</w:t>
      </w:r>
      <w:r w:rsidRPr="00111E09">
        <w:rPr>
          <w:lang w:val="fr-FR"/>
        </w:rPr>
        <w:tab/>
      </w:r>
      <w:r>
        <w:rPr>
          <w:lang w:val="fr-FR"/>
        </w:rPr>
        <w:t>Il s’</w:t>
      </w:r>
      <w:r w:rsidRPr="00111E09">
        <w:rPr>
          <w:lang w:val="fr-FR"/>
        </w:rPr>
        <w:t xml:space="preserve">acquitte de toutes les autres fonctions et attributions que </w:t>
      </w:r>
      <w:r>
        <w:rPr>
          <w:lang w:val="fr-FR"/>
        </w:rPr>
        <w:t>lui confère</w:t>
      </w:r>
      <w:r w:rsidRPr="00111E09">
        <w:rPr>
          <w:lang w:val="fr-FR"/>
        </w:rPr>
        <w:t xml:space="preserve"> la Constitution.</w:t>
      </w:r>
    </w:p>
    <w:p w:rsidR="009A0962" w:rsidRPr="00111E09" w:rsidRDefault="009A0962" w:rsidP="009A0962">
      <w:pPr>
        <w:pStyle w:val="SingleTxtG"/>
        <w:rPr>
          <w:lang w:val="fr-FR"/>
        </w:rPr>
      </w:pPr>
      <w:r w:rsidRPr="00111E09">
        <w:rPr>
          <w:lang w:val="fr-FR"/>
        </w:rPr>
        <w:t>105.</w:t>
      </w:r>
      <w:r w:rsidRPr="00111E09">
        <w:rPr>
          <w:lang w:val="fr-FR"/>
        </w:rPr>
        <w:tab/>
        <w:t>L</w:t>
      </w:r>
      <w:r>
        <w:rPr>
          <w:lang w:val="fr-FR"/>
        </w:rPr>
        <w:t>’</w:t>
      </w:r>
      <w:r w:rsidRPr="00111E09">
        <w:rPr>
          <w:lang w:val="fr-FR"/>
        </w:rPr>
        <w:t>article 203, «De l</w:t>
      </w:r>
      <w:r>
        <w:rPr>
          <w:lang w:val="fr-FR"/>
        </w:rPr>
        <w:t>’</w:t>
      </w:r>
      <w:r w:rsidRPr="00111E09">
        <w:rPr>
          <w:lang w:val="fr-FR"/>
        </w:rPr>
        <w:t>origine et de l</w:t>
      </w:r>
      <w:r>
        <w:rPr>
          <w:lang w:val="fr-FR"/>
        </w:rPr>
        <w:t>’</w:t>
      </w:r>
      <w:r w:rsidRPr="00111E09">
        <w:rPr>
          <w:lang w:val="fr-FR"/>
        </w:rPr>
        <w:t xml:space="preserve">initiative», </w:t>
      </w:r>
      <w:r>
        <w:rPr>
          <w:lang w:val="fr-FR"/>
        </w:rPr>
        <w:t>contenu à</w:t>
      </w:r>
      <w:r w:rsidRPr="00111E09">
        <w:rPr>
          <w:lang w:val="fr-FR"/>
        </w:rPr>
        <w:t xml:space="preserve"> la </w:t>
      </w:r>
      <w:r w:rsidR="002B1ABE" w:rsidRPr="00111E09">
        <w:rPr>
          <w:lang w:val="fr-FR"/>
        </w:rPr>
        <w:t>s</w:t>
      </w:r>
      <w:r w:rsidRPr="00111E09">
        <w:rPr>
          <w:lang w:val="fr-FR"/>
        </w:rPr>
        <w:t xml:space="preserve">ection II de la Constitution relative à </w:t>
      </w:r>
      <w:r>
        <w:rPr>
          <w:lang w:val="fr-FR"/>
        </w:rPr>
        <w:t>la formation</w:t>
      </w:r>
      <w:r w:rsidRPr="00111E09">
        <w:rPr>
          <w:lang w:val="fr-FR"/>
        </w:rPr>
        <w:t xml:space="preserve"> et à la promulgation des lois établit que l</w:t>
      </w:r>
      <w:r>
        <w:rPr>
          <w:lang w:val="fr-FR"/>
        </w:rPr>
        <w:t>’</w:t>
      </w:r>
      <w:r w:rsidRPr="00111E09">
        <w:rPr>
          <w:lang w:val="fr-FR"/>
        </w:rPr>
        <w:t>initiative des lois appartient concurremment</w:t>
      </w:r>
      <w:r>
        <w:rPr>
          <w:lang w:val="fr-FR"/>
        </w:rPr>
        <w:t xml:space="preserve"> </w:t>
      </w:r>
      <w:r w:rsidRPr="00111E09">
        <w:rPr>
          <w:lang w:val="fr-FR"/>
        </w:rPr>
        <w:t xml:space="preserve">aux deux </w:t>
      </w:r>
      <w:r>
        <w:rPr>
          <w:lang w:val="fr-FR"/>
        </w:rPr>
        <w:t>c</w:t>
      </w:r>
      <w:r w:rsidRPr="00111E09">
        <w:rPr>
          <w:lang w:val="fr-FR"/>
        </w:rPr>
        <w:t>hambres</w:t>
      </w:r>
      <w:r>
        <w:rPr>
          <w:lang w:val="fr-FR"/>
        </w:rPr>
        <w:t xml:space="preserve"> sur proposition de leurs </w:t>
      </w:r>
      <w:r w:rsidRPr="00111E09">
        <w:rPr>
          <w:lang w:val="fr-FR"/>
        </w:rPr>
        <w:t xml:space="preserve">membres, </w:t>
      </w:r>
      <w:r>
        <w:rPr>
          <w:lang w:val="fr-FR"/>
        </w:rPr>
        <w:t>à</w:t>
      </w:r>
      <w:r w:rsidRPr="00111E09">
        <w:rPr>
          <w:lang w:val="fr-FR"/>
        </w:rPr>
        <w:t xml:space="preserve"> l</w:t>
      </w:r>
      <w:r>
        <w:rPr>
          <w:lang w:val="fr-FR"/>
        </w:rPr>
        <w:t>’</w:t>
      </w:r>
      <w:r w:rsidRPr="00111E09">
        <w:rPr>
          <w:lang w:val="fr-FR"/>
        </w:rPr>
        <w:t xml:space="preserve">exécutif, </w:t>
      </w:r>
      <w:r>
        <w:rPr>
          <w:lang w:val="fr-FR"/>
        </w:rPr>
        <w:t>a</w:t>
      </w:r>
      <w:r w:rsidRPr="00111E09">
        <w:rPr>
          <w:lang w:val="fr-FR"/>
        </w:rPr>
        <w:t xml:space="preserve">u peuple ou </w:t>
      </w:r>
      <w:r>
        <w:rPr>
          <w:lang w:val="fr-FR"/>
        </w:rPr>
        <w:t>à</w:t>
      </w:r>
      <w:r w:rsidRPr="00111E09">
        <w:rPr>
          <w:lang w:val="fr-FR"/>
        </w:rPr>
        <w:t xml:space="preserve"> la Cour </w:t>
      </w:r>
      <w:r>
        <w:rPr>
          <w:lang w:val="fr-FR"/>
        </w:rPr>
        <w:t>s</w:t>
      </w:r>
      <w:r w:rsidRPr="00111E09">
        <w:rPr>
          <w:lang w:val="fr-FR"/>
        </w:rPr>
        <w:t xml:space="preserve">uprême de </w:t>
      </w:r>
      <w:r>
        <w:rPr>
          <w:lang w:val="fr-FR"/>
        </w:rPr>
        <w:t>j</w:t>
      </w:r>
      <w:r w:rsidRPr="00111E09">
        <w:rPr>
          <w:lang w:val="fr-FR"/>
        </w:rPr>
        <w:t>ustice, dans les cas et aux conditions prévus par la Constitution et la loi. Les exceptions en faveur de l</w:t>
      </w:r>
      <w:r>
        <w:rPr>
          <w:lang w:val="fr-FR"/>
        </w:rPr>
        <w:t>’</w:t>
      </w:r>
      <w:r w:rsidRPr="00111E09">
        <w:rPr>
          <w:lang w:val="fr-FR"/>
        </w:rPr>
        <w:t xml:space="preserve">une des deux </w:t>
      </w:r>
      <w:r>
        <w:rPr>
          <w:lang w:val="fr-FR"/>
        </w:rPr>
        <w:t>c</w:t>
      </w:r>
      <w:r w:rsidRPr="00111E09">
        <w:rPr>
          <w:lang w:val="fr-FR"/>
        </w:rPr>
        <w:t>hambres ou du pouvoir exécutif sont celles qui sont expressément prévues par la Constitution</w:t>
      </w:r>
      <w:r>
        <w:rPr>
          <w:lang w:val="fr-FR"/>
        </w:rPr>
        <w:t>, à l’exclusion de toute autre</w:t>
      </w:r>
      <w:r w:rsidRPr="00111E09">
        <w:rPr>
          <w:lang w:val="fr-FR"/>
        </w:rPr>
        <w:t>. Tout</w:t>
      </w:r>
      <w:r>
        <w:rPr>
          <w:lang w:val="fr-FR"/>
        </w:rPr>
        <w:t xml:space="preserve"> projet ou</w:t>
      </w:r>
      <w:r w:rsidRPr="00111E09">
        <w:rPr>
          <w:lang w:val="fr-FR"/>
        </w:rPr>
        <w:t xml:space="preserve"> proposition de loi doit </w:t>
      </w:r>
      <w:r>
        <w:rPr>
          <w:lang w:val="fr-FR"/>
        </w:rPr>
        <w:t>contenir un exposé des motifs</w:t>
      </w:r>
      <w:r w:rsidRPr="00111E09">
        <w:rPr>
          <w:lang w:val="fr-FR"/>
        </w:rPr>
        <w:t>.</w:t>
      </w:r>
    </w:p>
    <w:p w:rsidR="009A0962" w:rsidRPr="00111E09" w:rsidRDefault="009A0962" w:rsidP="009A0962">
      <w:pPr>
        <w:pStyle w:val="SingleTxtG"/>
        <w:rPr>
          <w:lang w:val="fr-FR"/>
        </w:rPr>
      </w:pPr>
      <w:r w:rsidRPr="00111E09">
        <w:rPr>
          <w:lang w:val="fr-FR"/>
        </w:rPr>
        <w:t>106.</w:t>
      </w:r>
      <w:r w:rsidRPr="00111E09">
        <w:rPr>
          <w:lang w:val="fr-FR"/>
        </w:rPr>
        <w:tab/>
        <w:t>L</w:t>
      </w:r>
      <w:r>
        <w:rPr>
          <w:lang w:val="fr-FR"/>
        </w:rPr>
        <w:t>’article 204, qui régit l’</w:t>
      </w:r>
      <w:r w:rsidRPr="00111E09">
        <w:rPr>
          <w:lang w:val="fr-FR"/>
        </w:rPr>
        <w:t xml:space="preserve">adoption </w:t>
      </w:r>
      <w:r>
        <w:rPr>
          <w:lang w:val="fr-FR"/>
        </w:rPr>
        <w:t xml:space="preserve">des projets ou des propositions de loi </w:t>
      </w:r>
      <w:r w:rsidRPr="00111E09">
        <w:rPr>
          <w:lang w:val="fr-FR"/>
        </w:rPr>
        <w:t xml:space="preserve">et la promulgation des </w:t>
      </w:r>
      <w:r>
        <w:rPr>
          <w:lang w:val="fr-FR"/>
        </w:rPr>
        <w:t xml:space="preserve">lois, prévoit qu’une fois adopté </w:t>
      </w:r>
      <w:r w:rsidRPr="00111E09">
        <w:rPr>
          <w:lang w:val="fr-FR"/>
        </w:rPr>
        <w:t xml:space="preserve">par la </w:t>
      </w:r>
      <w:r>
        <w:rPr>
          <w:lang w:val="fr-FR"/>
        </w:rPr>
        <w:t>c</w:t>
      </w:r>
      <w:r w:rsidRPr="00111E09">
        <w:rPr>
          <w:lang w:val="fr-FR"/>
        </w:rPr>
        <w:t xml:space="preserve">hambre </w:t>
      </w:r>
      <w:r>
        <w:rPr>
          <w:lang w:val="fr-FR"/>
        </w:rPr>
        <w:t xml:space="preserve">d’origine, le texte est immédiatement soumis à </w:t>
      </w:r>
      <w:r w:rsidRPr="00111E09">
        <w:rPr>
          <w:lang w:val="fr-FR"/>
        </w:rPr>
        <w:t>l</w:t>
      </w:r>
      <w:r>
        <w:rPr>
          <w:lang w:val="fr-FR"/>
        </w:rPr>
        <w:t>’</w:t>
      </w:r>
      <w:r w:rsidRPr="00111E09">
        <w:rPr>
          <w:lang w:val="fr-FR"/>
        </w:rPr>
        <w:t xml:space="preserve">autre </w:t>
      </w:r>
      <w:r>
        <w:rPr>
          <w:lang w:val="fr-FR"/>
        </w:rPr>
        <w:t>c</w:t>
      </w:r>
      <w:r w:rsidRPr="00111E09">
        <w:rPr>
          <w:lang w:val="fr-FR"/>
        </w:rPr>
        <w:t>hambre pour examen. Si cette dernière l</w:t>
      </w:r>
      <w:r>
        <w:rPr>
          <w:lang w:val="fr-FR"/>
        </w:rPr>
        <w:t>’</w:t>
      </w:r>
      <w:r w:rsidRPr="00111E09">
        <w:rPr>
          <w:lang w:val="fr-FR"/>
        </w:rPr>
        <w:t xml:space="preserve">adopte, </w:t>
      </w:r>
      <w:r>
        <w:rPr>
          <w:lang w:val="fr-FR"/>
        </w:rPr>
        <w:t xml:space="preserve">la loi </w:t>
      </w:r>
      <w:r w:rsidRPr="00111E09">
        <w:rPr>
          <w:lang w:val="fr-FR"/>
        </w:rPr>
        <w:t>est édicté</w:t>
      </w:r>
      <w:r>
        <w:rPr>
          <w:lang w:val="fr-FR"/>
        </w:rPr>
        <w:t>e</w:t>
      </w:r>
      <w:r w:rsidRPr="00111E09">
        <w:rPr>
          <w:lang w:val="fr-FR"/>
        </w:rPr>
        <w:t xml:space="preserve">. </w:t>
      </w:r>
      <w:r>
        <w:rPr>
          <w:lang w:val="fr-FR"/>
        </w:rPr>
        <w:t>S</w:t>
      </w:r>
      <w:r w:rsidRPr="00111E09">
        <w:rPr>
          <w:lang w:val="fr-FR"/>
        </w:rPr>
        <w:t xml:space="preserve">i le pouvoir exécutif </w:t>
      </w:r>
      <w:r>
        <w:rPr>
          <w:lang w:val="fr-FR"/>
        </w:rPr>
        <w:t>donne son approbation</w:t>
      </w:r>
      <w:r w:rsidRPr="00111E09">
        <w:rPr>
          <w:lang w:val="fr-FR"/>
        </w:rPr>
        <w:t xml:space="preserve">, </w:t>
      </w:r>
      <w:r>
        <w:rPr>
          <w:lang w:val="fr-FR"/>
        </w:rPr>
        <w:t>la loi</w:t>
      </w:r>
      <w:r w:rsidRPr="00111E09">
        <w:rPr>
          <w:lang w:val="fr-FR"/>
        </w:rPr>
        <w:t xml:space="preserve"> est promulgué</w:t>
      </w:r>
      <w:r>
        <w:rPr>
          <w:lang w:val="fr-FR"/>
        </w:rPr>
        <w:t>e</w:t>
      </w:r>
      <w:r w:rsidRPr="00111E09">
        <w:rPr>
          <w:lang w:val="fr-FR"/>
        </w:rPr>
        <w:t xml:space="preserve"> et publié</w:t>
      </w:r>
      <w:r>
        <w:rPr>
          <w:lang w:val="fr-FR"/>
        </w:rPr>
        <w:t>e</w:t>
      </w:r>
      <w:r w:rsidRPr="00111E09">
        <w:rPr>
          <w:lang w:val="fr-FR"/>
        </w:rPr>
        <w:t xml:space="preserve"> dans les cinq jours.</w:t>
      </w:r>
    </w:p>
    <w:p w:rsidR="009A0962" w:rsidRPr="00111E09" w:rsidRDefault="009A0962" w:rsidP="009A0962">
      <w:pPr>
        <w:pStyle w:val="SingleTxtG"/>
        <w:rPr>
          <w:lang w:val="fr-FR"/>
        </w:rPr>
      </w:pPr>
      <w:r w:rsidRPr="00111E09">
        <w:rPr>
          <w:lang w:val="fr-FR"/>
        </w:rPr>
        <w:t>107.</w:t>
      </w:r>
      <w:r w:rsidRPr="00111E09">
        <w:rPr>
          <w:lang w:val="fr-FR"/>
        </w:rPr>
        <w:tab/>
        <w:t>L</w:t>
      </w:r>
      <w:r>
        <w:rPr>
          <w:lang w:val="fr-FR"/>
        </w:rPr>
        <w:t>’</w:t>
      </w:r>
      <w:r w:rsidRPr="00111E09">
        <w:rPr>
          <w:lang w:val="fr-FR"/>
        </w:rPr>
        <w:t xml:space="preserve">article 205 </w:t>
      </w:r>
      <w:r>
        <w:rPr>
          <w:lang w:val="fr-FR"/>
        </w:rPr>
        <w:t xml:space="preserve">a trait à </w:t>
      </w:r>
      <w:r w:rsidRPr="00111E09">
        <w:rPr>
          <w:lang w:val="fr-FR"/>
        </w:rPr>
        <w:t>la promulgation automatique</w:t>
      </w:r>
      <w:r>
        <w:rPr>
          <w:lang w:val="fr-FR"/>
        </w:rPr>
        <w:t xml:space="preserve">: est réputé approuvé par </w:t>
      </w:r>
      <w:r w:rsidRPr="00111E09">
        <w:rPr>
          <w:lang w:val="fr-FR"/>
        </w:rPr>
        <w:t xml:space="preserve">le pouvoir exécutif </w:t>
      </w:r>
      <w:r>
        <w:rPr>
          <w:lang w:val="fr-FR"/>
        </w:rPr>
        <w:t xml:space="preserve">tout </w:t>
      </w:r>
      <w:r w:rsidRPr="00111E09">
        <w:rPr>
          <w:lang w:val="fr-FR"/>
        </w:rPr>
        <w:t xml:space="preserve">projet </w:t>
      </w:r>
      <w:r>
        <w:rPr>
          <w:lang w:val="fr-FR"/>
        </w:rPr>
        <w:t xml:space="preserve">ou proposition </w:t>
      </w:r>
      <w:r w:rsidRPr="00111E09">
        <w:rPr>
          <w:lang w:val="fr-FR"/>
        </w:rPr>
        <w:t xml:space="preserve">de loi </w:t>
      </w:r>
      <w:r>
        <w:rPr>
          <w:lang w:val="fr-FR"/>
        </w:rPr>
        <w:t xml:space="preserve">auquel il n’est pas fait objection ou qui n’est pas renvoyé à la chambre d’origine </w:t>
      </w:r>
      <w:r w:rsidRPr="00111E09">
        <w:rPr>
          <w:lang w:val="fr-FR"/>
        </w:rPr>
        <w:t xml:space="preserve">dans </w:t>
      </w:r>
      <w:r>
        <w:rPr>
          <w:lang w:val="fr-FR"/>
        </w:rPr>
        <w:t>un délai de</w:t>
      </w:r>
      <w:r w:rsidRPr="00111E09">
        <w:rPr>
          <w:lang w:val="fr-FR"/>
        </w:rPr>
        <w:t xml:space="preserve"> six jours ouvrables</w:t>
      </w:r>
      <w:r>
        <w:rPr>
          <w:lang w:val="fr-FR"/>
        </w:rPr>
        <w:t>,</w:t>
      </w:r>
      <w:r w:rsidRPr="00111E09">
        <w:rPr>
          <w:lang w:val="fr-FR"/>
        </w:rPr>
        <w:t xml:space="preserve"> si le </w:t>
      </w:r>
      <w:r>
        <w:rPr>
          <w:lang w:val="fr-FR"/>
        </w:rPr>
        <w:t>texte</w:t>
      </w:r>
      <w:r w:rsidRPr="00111E09">
        <w:rPr>
          <w:lang w:val="fr-FR"/>
        </w:rPr>
        <w:t xml:space="preserve"> contient </w:t>
      </w:r>
      <w:r>
        <w:rPr>
          <w:lang w:val="fr-FR"/>
        </w:rPr>
        <w:t>10</w:t>
      </w:r>
      <w:r w:rsidRPr="00111E09">
        <w:rPr>
          <w:lang w:val="fr-FR"/>
        </w:rPr>
        <w:t xml:space="preserve"> articles au maximum</w:t>
      </w:r>
      <w:r>
        <w:rPr>
          <w:lang w:val="fr-FR"/>
        </w:rPr>
        <w:t>;</w:t>
      </w:r>
      <w:r w:rsidRPr="00111E09">
        <w:rPr>
          <w:lang w:val="fr-FR"/>
        </w:rPr>
        <w:t xml:space="preserve"> </w:t>
      </w:r>
      <w:r>
        <w:rPr>
          <w:lang w:val="fr-FR"/>
        </w:rPr>
        <w:t xml:space="preserve">le délai est de douze </w:t>
      </w:r>
      <w:r w:rsidRPr="00111E09">
        <w:rPr>
          <w:lang w:val="fr-FR"/>
        </w:rPr>
        <w:t xml:space="preserve">jours ouvrables </w:t>
      </w:r>
      <w:r>
        <w:rPr>
          <w:lang w:val="fr-FR"/>
        </w:rPr>
        <w:t>si le texte</w:t>
      </w:r>
      <w:r w:rsidRPr="00111E09">
        <w:rPr>
          <w:lang w:val="fr-FR"/>
        </w:rPr>
        <w:t xml:space="preserve"> contient plus de 20</w:t>
      </w:r>
      <w:r>
        <w:rPr>
          <w:lang w:val="fr-FR"/>
        </w:rPr>
        <w:t xml:space="preserve"> articles</w:t>
      </w:r>
      <w:r w:rsidRPr="00111E09">
        <w:rPr>
          <w:lang w:val="fr-FR"/>
        </w:rPr>
        <w:t>.</w:t>
      </w:r>
    </w:p>
    <w:p w:rsidR="009A0962" w:rsidRPr="00111E09" w:rsidRDefault="009A0962" w:rsidP="009A0962">
      <w:pPr>
        <w:pStyle w:val="SingleTxtG"/>
        <w:rPr>
          <w:lang w:val="fr-FR"/>
        </w:rPr>
      </w:pPr>
      <w:r w:rsidRPr="00111E09">
        <w:rPr>
          <w:lang w:val="fr-FR"/>
        </w:rPr>
        <w:t>108.</w:t>
      </w:r>
      <w:r w:rsidRPr="00111E09">
        <w:rPr>
          <w:lang w:val="fr-FR"/>
        </w:rPr>
        <w:tab/>
      </w:r>
      <w:r>
        <w:rPr>
          <w:lang w:val="fr-FR"/>
        </w:rPr>
        <w:t>Selon les dispositions</w:t>
      </w:r>
      <w:r w:rsidRPr="00111E09">
        <w:rPr>
          <w:lang w:val="fr-FR"/>
        </w:rPr>
        <w:t xml:space="preserve"> de l</w:t>
      </w:r>
      <w:r>
        <w:rPr>
          <w:lang w:val="fr-FR"/>
        </w:rPr>
        <w:t>’</w:t>
      </w:r>
      <w:r w:rsidRPr="00111E09">
        <w:rPr>
          <w:lang w:val="fr-FR"/>
        </w:rPr>
        <w:t>article 222 de la Constitution, il est du ressort exclusif de la Chambre des députés: a) d</w:t>
      </w:r>
      <w:r>
        <w:rPr>
          <w:lang w:val="fr-FR"/>
        </w:rPr>
        <w:t>’</w:t>
      </w:r>
      <w:r w:rsidRPr="00111E09">
        <w:rPr>
          <w:lang w:val="fr-FR"/>
        </w:rPr>
        <w:t>examiner les projets de loi relatifs à la législation départementale et municipale; b) de nommer les magistrats et les fonctionnaires</w:t>
      </w:r>
      <w:r>
        <w:rPr>
          <w:lang w:val="fr-FR"/>
        </w:rPr>
        <w:t xml:space="preserve"> ou de proposer des noms</w:t>
      </w:r>
      <w:r w:rsidRPr="00111E09">
        <w:rPr>
          <w:lang w:val="fr-FR"/>
        </w:rPr>
        <w:t>, conformément aux dispositions de la Constitution et de la loi; c)</w:t>
      </w:r>
      <w:r>
        <w:rPr>
          <w:lang w:val="fr-FR"/>
        </w:rPr>
        <w:t> </w:t>
      </w:r>
      <w:r w:rsidRPr="00111E09">
        <w:rPr>
          <w:lang w:val="fr-FR"/>
        </w:rPr>
        <w:t>d</w:t>
      </w:r>
      <w:r>
        <w:rPr>
          <w:lang w:val="fr-FR"/>
        </w:rPr>
        <w:t>’approuver</w:t>
      </w:r>
      <w:r w:rsidRPr="00111E09">
        <w:rPr>
          <w:lang w:val="fr-FR"/>
        </w:rPr>
        <w:t xml:space="preserve"> l</w:t>
      </w:r>
      <w:r>
        <w:rPr>
          <w:lang w:val="fr-FR"/>
        </w:rPr>
        <w:t>’</w:t>
      </w:r>
      <w:r w:rsidRPr="00111E09">
        <w:rPr>
          <w:lang w:val="fr-FR"/>
        </w:rPr>
        <w:t>action des autorités départementales et municipales</w:t>
      </w:r>
      <w:r>
        <w:rPr>
          <w:lang w:val="fr-FR"/>
        </w:rPr>
        <w:t>;</w:t>
      </w:r>
      <w:r w:rsidRPr="00111E09">
        <w:rPr>
          <w:lang w:val="fr-FR"/>
        </w:rPr>
        <w:t xml:space="preserve"> et d)</w:t>
      </w:r>
      <w:r>
        <w:rPr>
          <w:lang w:val="fr-FR"/>
        </w:rPr>
        <w:t xml:space="preserve"> </w:t>
      </w:r>
      <w:r w:rsidRPr="00111E09">
        <w:rPr>
          <w:lang w:val="fr-FR"/>
        </w:rPr>
        <w:t>d</w:t>
      </w:r>
      <w:r>
        <w:rPr>
          <w:lang w:val="fr-FR"/>
        </w:rPr>
        <w:t>’</w:t>
      </w:r>
      <w:r w:rsidRPr="00111E09">
        <w:rPr>
          <w:lang w:val="fr-FR"/>
        </w:rPr>
        <w:t>exercer toutes autres fonctions que lui confère la Constitution.</w:t>
      </w:r>
    </w:p>
    <w:p w:rsidR="009A0962" w:rsidRPr="00111E09" w:rsidRDefault="009A0962" w:rsidP="009A0962">
      <w:pPr>
        <w:pStyle w:val="SingleTxtG"/>
        <w:rPr>
          <w:lang w:val="fr-FR"/>
        </w:rPr>
      </w:pPr>
      <w:r w:rsidRPr="00111E09">
        <w:rPr>
          <w:lang w:val="fr-FR"/>
        </w:rPr>
        <w:t>109.</w:t>
      </w:r>
      <w:r w:rsidRPr="00111E09">
        <w:rPr>
          <w:lang w:val="fr-FR"/>
        </w:rPr>
        <w:tab/>
      </w:r>
      <w:r>
        <w:rPr>
          <w:lang w:val="fr-FR"/>
        </w:rPr>
        <w:t xml:space="preserve">Selon les dispositions </w:t>
      </w:r>
      <w:r w:rsidRPr="00111E09">
        <w:rPr>
          <w:lang w:val="fr-FR"/>
        </w:rPr>
        <w:t>de l</w:t>
      </w:r>
      <w:r>
        <w:rPr>
          <w:lang w:val="fr-FR"/>
        </w:rPr>
        <w:t>’</w:t>
      </w:r>
      <w:r w:rsidRPr="00111E09">
        <w:rPr>
          <w:lang w:val="fr-FR"/>
        </w:rPr>
        <w:t>article 224 de la Constitution, il est du ressort exclusif du Sénat:</w:t>
      </w:r>
    </w:p>
    <w:p w:rsidR="009A0962" w:rsidRPr="00111E09" w:rsidRDefault="009A0962" w:rsidP="009A0962">
      <w:pPr>
        <w:pStyle w:val="SingleTxtG"/>
        <w:ind w:firstLine="567"/>
        <w:rPr>
          <w:lang w:val="fr-FR"/>
        </w:rPr>
      </w:pPr>
      <w:r w:rsidRPr="00111E09">
        <w:rPr>
          <w:lang w:val="fr-FR"/>
        </w:rPr>
        <w:t>a)</w:t>
      </w:r>
      <w:r w:rsidRPr="00111E09">
        <w:rPr>
          <w:lang w:val="fr-FR"/>
        </w:rPr>
        <w:tab/>
        <w:t>D</w:t>
      </w:r>
      <w:r>
        <w:rPr>
          <w:lang w:val="fr-FR"/>
        </w:rPr>
        <w:t>’</w:t>
      </w:r>
      <w:r w:rsidRPr="00111E09">
        <w:rPr>
          <w:lang w:val="fr-FR"/>
        </w:rPr>
        <w:t xml:space="preserve">examiner les projets de loi relatifs à </w:t>
      </w:r>
      <w:r>
        <w:rPr>
          <w:lang w:val="fr-FR"/>
        </w:rPr>
        <w:t>l’adoption</w:t>
      </w:r>
      <w:r w:rsidRPr="00111E09">
        <w:rPr>
          <w:lang w:val="fr-FR"/>
        </w:rPr>
        <w:t xml:space="preserve"> des traités et accords internationaux;</w:t>
      </w:r>
    </w:p>
    <w:p w:rsidR="009A0962" w:rsidRPr="00111E09" w:rsidRDefault="009A0962" w:rsidP="009A0962">
      <w:pPr>
        <w:pStyle w:val="SingleTxtG"/>
        <w:ind w:firstLine="567"/>
        <w:rPr>
          <w:lang w:val="fr-FR"/>
        </w:rPr>
      </w:pPr>
      <w:r w:rsidRPr="00111E09">
        <w:rPr>
          <w:lang w:val="fr-FR"/>
        </w:rPr>
        <w:t>b)</w:t>
      </w:r>
      <w:r w:rsidRPr="00111E09">
        <w:rPr>
          <w:lang w:val="fr-FR"/>
        </w:rPr>
        <w:tab/>
        <w:t>D</w:t>
      </w:r>
      <w:r>
        <w:rPr>
          <w:lang w:val="fr-FR"/>
        </w:rPr>
        <w:t>’</w:t>
      </w:r>
      <w:r w:rsidRPr="00111E09">
        <w:rPr>
          <w:lang w:val="fr-FR"/>
        </w:rPr>
        <w:t>approuver les promotions dans l</w:t>
      </w:r>
      <w:r>
        <w:rPr>
          <w:lang w:val="fr-FR"/>
        </w:rPr>
        <w:t>’</w:t>
      </w:r>
      <w:r w:rsidRPr="00111E09">
        <w:rPr>
          <w:lang w:val="fr-FR"/>
        </w:rPr>
        <w:t>armée et la police nationale à partir du grade de colonel de l</w:t>
      </w:r>
      <w:r>
        <w:rPr>
          <w:lang w:val="fr-FR"/>
        </w:rPr>
        <w:t>’</w:t>
      </w:r>
      <w:r w:rsidRPr="00111E09">
        <w:rPr>
          <w:lang w:val="fr-FR"/>
        </w:rPr>
        <w:t>armée (de terre) ou son équivalent dans les autres armes et services, et du grade de commissaire principal dans la police nationale;</w:t>
      </w:r>
    </w:p>
    <w:p w:rsidR="009A0962" w:rsidRPr="00111E09" w:rsidRDefault="009A0962" w:rsidP="009A0962">
      <w:pPr>
        <w:pStyle w:val="SingleTxtG"/>
        <w:ind w:firstLine="567"/>
        <w:rPr>
          <w:lang w:val="fr-FR"/>
        </w:rPr>
      </w:pPr>
      <w:r w:rsidRPr="00111E09">
        <w:rPr>
          <w:lang w:val="fr-FR"/>
        </w:rPr>
        <w:t>c)</w:t>
      </w:r>
      <w:r w:rsidRPr="00111E09">
        <w:rPr>
          <w:lang w:val="fr-FR"/>
        </w:rPr>
        <w:tab/>
        <w:t>D</w:t>
      </w:r>
      <w:r>
        <w:rPr>
          <w:lang w:val="fr-FR"/>
        </w:rPr>
        <w:t>’</w:t>
      </w:r>
      <w:r w:rsidRPr="00111E09">
        <w:rPr>
          <w:lang w:val="fr-FR"/>
        </w:rPr>
        <w:t>approuver la nomination des ambassadeurs et ministres plénipotentiaires à l</w:t>
      </w:r>
      <w:r>
        <w:rPr>
          <w:lang w:val="fr-FR"/>
        </w:rPr>
        <w:t>’</w:t>
      </w:r>
      <w:r w:rsidRPr="00111E09">
        <w:rPr>
          <w:lang w:val="fr-FR"/>
        </w:rPr>
        <w:t>étranger;</w:t>
      </w:r>
    </w:p>
    <w:p w:rsidR="009A0962" w:rsidRPr="00111E09" w:rsidRDefault="009A0962" w:rsidP="009A0962">
      <w:pPr>
        <w:pStyle w:val="SingleTxtG"/>
        <w:ind w:firstLine="567"/>
        <w:rPr>
          <w:lang w:val="fr-FR"/>
        </w:rPr>
      </w:pPr>
      <w:r w:rsidRPr="00111E09">
        <w:rPr>
          <w:lang w:val="fr-FR"/>
        </w:rPr>
        <w:t>d)</w:t>
      </w:r>
      <w:r w:rsidRPr="00111E09">
        <w:rPr>
          <w:lang w:val="fr-FR"/>
        </w:rPr>
        <w:tab/>
        <w:t>De nommer ou de proposer la nomination des magistrats et des fonctionnaires, conformément aux dispositions de la Constitution;</w:t>
      </w:r>
    </w:p>
    <w:p w:rsidR="009A0962" w:rsidRPr="00111E09" w:rsidRDefault="009A0962" w:rsidP="009A0962">
      <w:pPr>
        <w:pStyle w:val="SingleTxtG"/>
        <w:ind w:firstLine="567"/>
        <w:rPr>
          <w:lang w:val="fr-FR"/>
        </w:rPr>
      </w:pPr>
      <w:r w:rsidRPr="00111E09">
        <w:rPr>
          <w:lang w:val="fr-FR"/>
        </w:rPr>
        <w:t>e)</w:t>
      </w:r>
      <w:r w:rsidRPr="00111E09">
        <w:rPr>
          <w:lang w:val="fr-FR"/>
        </w:rPr>
        <w:tab/>
        <w:t>D</w:t>
      </w:r>
      <w:r>
        <w:rPr>
          <w:lang w:val="fr-FR"/>
        </w:rPr>
        <w:t>’</w:t>
      </w:r>
      <w:r w:rsidRPr="00111E09">
        <w:rPr>
          <w:lang w:val="fr-FR"/>
        </w:rPr>
        <w:t>autoriser l</w:t>
      </w:r>
      <w:r>
        <w:rPr>
          <w:lang w:val="fr-FR"/>
        </w:rPr>
        <w:t>’</w:t>
      </w:r>
      <w:r w:rsidRPr="00111E09">
        <w:rPr>
          <w:lang w:val="fr-FR"/>
        </w:rPr>
        <w:t>envoi de forces militaires paraguayennes permanentes à l</w:t>
      </w:r>
      <w:r>
        <w:rPr>
          <w:lang w:val="fr-FR"/>
        </w:rPr>
        <w:t>’</w:t>
      </w:r>
      <w:r w:rsidRPr="00111E09">
        <w:rPr>
          <w:lang w:val="fr-FR"/>
        </w:rPr>
        <w:t>étranger et l</w:t>
      </w:r>
      <w:r>
        <w:rPr>
          <w:lang w:val="fr-FR"/>
        </w:rPr>
        <w:t>’</w:t>
      </w:r>
      <w:r w:rsidRPr="00111E09">
        <w:rPr>
          <w:lang w:val="fr-FR"/>
        </w:rPr>
        <w:t>entrée de troupes militaires étrangères dans le pays;</w:t>
      </w:r>
    </w:p>
    <w:p w:rsidR="009A0962" w:rsidRPr="00111E09" w:rsidRDefault="009A0962" w:rsidP="009A0962">
      <w:pPr>
        <w:pStyle w:val="SingleTxtG"/>
        <w:ind w:firstLine="567"/>
        <w:rPr>
          <w:lang w:val="fr-FR"/>
        </w:rPr>
      </w:pPr>
      <w:r w:rsidRPr="00111E09">
        <w:rPr>
          <w:lang w:val="fr-FR"/>
        </w:rPr>
        <w:t>f)</w:t>
      </w:r>
      <w:r w:rsidRPr="00111E09">
        <w:rPr>
          <w:lang w:val="fr-FR"/>
        </w:rPr>
        <w:tab/>
        <w:t>D</w:t>
      </w:r>
      <w:r>
        <w:rPr>
          <w:lang w:val="fr-FR"/>
        </w:rPr>
        <w:t>’</w:t>
      </w:r>
      <w:r w:rsidRPr="00111E09">
        <w:rPr>
          <w:lang w:val="fr-FR"/>
        </w:rPr>
        <w:t>approuver la nomination du président et des directeurs de la Banque centrale;</w:t>
      </w:r>
    </w:p>
    <w:p w:rsidR="009A0962" w:rsidRPr="00111E09" w:rsidRDefault="009A0962" w:rsidP="009A0962">
      <w:pPr>
        <w:pStyle w:val="SingleTxtG"/>
        <w:ind w:firstLine="567"/>
        <w:rPr>
          <w:lang w:val="fr-FR"/>
        </w:rPr>
      </w:pPr>
      <w:r w:rsidRPr="00111E09">
        <w:rPr>
          <w:lang w:val="fr-FR"/>
        </w:rPr>
        <w:t>g)</w:t>
      </w:r>
      <w:r w:rsidRPr="00111E09">
        <w:rPr>
          <w:lang w:val="fr-FR"/>
        </w:rPr>
        <w:tab/>
        <w:t>D</w:t>
      </w:r>
      <w:r>
        <w:rPr>
          <w:lang w:val="fr-FR"/>
        </w:rPr>
        <w:t>’</w:t>
      </w:r>
      <w:r w:rsidRPr="00111E09">
        <w:rPr>
          <w:lang w:val="fr-FR"/>
        </w:rPr>
        <w:t>approuver la nomination des directeurs paraguayens d</w:t>
      </w:r>
      <w:r>
        <w:rPr>
          <w:lang w:val="fr-FR"/>
        </w:rPr>
        <w:t>’</w:t>
      </w:r>
      <w:r w:rsidRPr="00111E09">
        <w:rPr>
          <w:lang w:val="fr-FR"/>
        </w:rPr>
        <w:t>entités binationales;</w:t>
      </w:r>
    </w:p>
    <w:p w:rsidR="009A0962" w:rsidRPr="00111E09" w:rsidRDefault="009A0962" w:rsidP="009A0962">
      <w:pPr>
        <w:pStyle w:val="SingleTxtG"/>
        <w:ind w:firstLine="567"/>
        <w:rPr>
          <w:lang w:val="fr-FR"/>
        </w:rPr>
      </w:pPr>
      <w:r w:rsidRPr="00111E09">
        <w:rPr>
          <w:lang w:val="fr-FR"/>
        </w:rPr>
        <w:t>h)</w:t>
      </w:r>
      <w:r w:rsidRPr="00111E09">
        <w:rPr>
          <w:lang w:val="fr-FR"/>
        </w:rPr>
        <w:tab/>
        <w:t>D</w:t>
      </w:r>
      <w:r>
        <w:rPr>
          <w:lang w:val="fr-FR"/>
        </w:rPr>
        <w:t xml:space="preserve">’exercer toutes </w:t>
      </w:r>
      <w:r w:rsidRPr="00111E09">
        <w:rPr>
          <w:lang w:val="fr-FR"/>
        </w:rPr>
        <w:t xml:space="preserve">autres attributions </w:t>
      </w:r>
      <w:r>
        <w:rPr>
          <w:lang w:val="fr-FR"/>
        </w:rPr>
        <w:t xml:space="preserve">exclusives que lui confère </w:t>
      </w:r>
      <w:r w:rsidRPr="00111E09">
        <w:rPr>
          <w:lang w:val="fr-FR"/>
        </w:rPr>
        <w:t>la Constitution.</w:t>
      </w:r>
    </w:p>
    <w:p w:rsidR="009A0962" w:rsidRPr="00111E09" w:rsidRDefault="009A0962" w:rsidP="009A0962">
      <w:pPr>
        <w:pStyle w:val="H23G"/>
        <w:rPr>
          <w:lang w:val="fr-FR"/>
        </w:rPr>
      </w:pPr>
      <w:r>
        <w:rPr>
          <w:lang w:val="fr-FR"/>
        </w:rPr>
        <w:tab/>
      </w:r>
      <w:r w:rsidRPr="00111E09">
        <w:rPr>
          <w:lang w:val="fr-FR"/>
        </w:rPr>
        <w:t>2.</w:t>
      </w:r>
      <w:r w:rsidRPr="00111E09">
        <w:rPr>
          <w:lang w:val="fr-FR"/>
        </w:rPr>
        <w:tab/>
        <w:t>Pouvoir exécutif</w:t>
      </w:r>
    </w:p>
    <w:p w:rsidR="00377C80" w:rsidRDefault="009A0962" w:rsidP="009A0962">
      <w:pPr>
        <w:pStyle w:val="SingleTxtG"/>
        <w:rPr>
          <w:lang w:val="fr-FR"/>
        </w:rPr>
      </w:pPr>
      <w:r w:rsidRPr="00111E09">
        <w:rPr>
          <w:lang w:val="fr-FR"/>
        </w:rPr>
        <w:t>110.</w:t>
      </w:r>
      <w:r w:rsidRPr="00111E09">
        <w:rPr>
          <w:lang w:val="fr-FR"/>
        </w:rPr>
        <w:tab/>
        <w:t>L</w:t>
      </w:r>
      <w:r>
        <w:rPr>
          <w:lang w:val="fr-FR"/>
        </w:rPr>
        <w:t>’</w:t>
      </w:r>
      <w:r w:rsidRPr="00111E09">
        <w:rPr>
          <w:lang w:val="fr-FR"/>
        </w:rPr>
        <w:t xml:space="preserve">article 226 de la section I, «Du Président de la République et du Vice-Président», du chapitre II de la Constitution, «Du pouvoir exécutif», </w:t>
      </w:r>
      <w:r>
        <w:rPr>
          <w:lang w:val="fr-FR"/>
        </w:rPr>
        <w:t>prévoit</w:t>
      </w:r>
      <w:r w:rsidRPr="00111E09">
        <w:rPr>
          <w:lang w:val="fr-FR"/>
        </w:rPr>
        <w:t xml:space="preserve"> que le pouvoir exécutif est exercé par le Président de la République. </w:t>
      </w:r>
      <w:r>
        <w:rPr>
          <w:lang w:val="fr-FR"/>
        </w:rPr>
        <w:t>Selon l’article 228, p</w:t>
      </w:r>
      <w:r w:rsidRPr="00111E09">
        <w:rPr>
          <w:lang w:val="fr-FR"/>
        </w:rPr>
        <w:t>our être Président de la République</w:t>
      </w:r>
      <w:r>
        <w:rPr>
          <w:lang w:val="fr-FR"/>
        </w:rPr>
        <w:t xml:space="preserve"> ou Vice-Président</w:t>
      </w:r>
      <w:r w:rsidRPr="00111E09">
        <w:rPr>
          <w:lang w:val="fr-FR"/>
        </w:rPr>
        <w:t xml:space="preserve">, il faut être </w:t>
      </w:r>
      <w:r>
        <w:rPr>
          <w:lang w:val="fr-FR"/>
        </w:rPr>
        <w:t xml:space="preserve">de nationalité </w:t>
      </w:r>
      <w:r w:rsidRPr="00111E09">
        <w:rPr>
          <w:lang w:val="fr-FR"/>
        </w:rPr>
        <w:t>paraguayen</w:t>
      </w:r>
      <w:r>
        <w:rPr>
          <w:lang w:val="fr-FR"/>
        </w:rPr>
        <w:t>ne</w:t>
      </w:r>
      <w:r w:rsidRPr="00111E09">
        <w:rPr>
          <w:lang w:val="fr-FR"/>
        </w:rPr>
        <w:t xml:space="preserve">, </w:t>
      </w:r>
      <w:r>
        <w:rPr>
          <w:lang w:val="fr-FR"/>
        </w:rPr>
        <w:t>avoir</w:t>
      </w:r>
      <w:r w:rsidRPr="00111E09">
        <w:rPr>
          <w:lang w:val="fr-FR"/>
        </w:rPr>
        <w:t xml:space="preserve"> 35 ans révolus et jouir de tous </w:t>
      </w:r>
      <w:r>
        <w:rPr>
          <w:lang w:val="fr-FR"/>
        </w:rPr>
        <w:t>l</w:t>
      </w:r>
      <w:r w:rsidRPr="00111E09">
        <w:rPr>
          <w:lang w:val="fr-FR"/>
        </w:rPr>
        <w:t>es droits civils et politiques.</w:t>
      </w:r>
    </w:p>
    <w:p w:rsidR="006910D2" w:rsidRDefault="006910D2" w:rsidP="006910D2">
      <w:pPr>
        <w:pStyle w:val="SingleTxtG"/>
        <w:rPr>
          <w:iCs/>
          <w:lang w:val="fr-FR"/>
        </w:rPr>
      </w:pPr>
      <w:r w:rsidRPr="007A1D78">
        <w:rPr>
          <w:iCs/>
          <w:lang w:val="fr-FR"/>
        </w:rPr>
        <w:t>111.</w:t>
      </w:r>
      <w:r w:rsidRPr="007A1D78">
        <w:rPr>
          <w:iCs/>
          <w:lang w:val="fr-FR"/>
        </w:rPr>
        <w:tab/>
        <w:t>S</w:t>
      </w:r>
      <w:r>
        <w:rPr>
          <w:iCs/>
          <w:lang w:val="fr-FR"/>
        </w:rPr>
        <w:t>’</w:t>
      </w:r>
      <w:r w:rsidRPr="007A1D78">
        <w:rPr>
          <w:iCs/>
          <w:lang w:val="fr-FR"/>
        </w:rPr>
        <w:t>agissant du Vice-Président, l</w:t>
      </w:r>
      <w:r>
        <w:rPr>
          <w:iCs/>
          <w:lang w:val="fr-FR"/>
        </w:rPr>
        <w:t>’</w:t>
      </w:r>
      <w:r w:rsidRPr="007A1D78">
        <w:rPr>
          <w:iCs/>
          <w:lang w:val="fr-FR"/>
        </w:rPr>
        <w:t xml:space="preserve">article 227 </w:t>
      </w:r>
      <w:r>
        <w:rPr>
          <w:iCs/>
          <w:lang w:val="fr-FR"/>
        </w:rPr>
        <w:t>dispose qu’</w:t>
      </w:r>
      <w:r w:rsidRPr="007A1D78">
        <w:rPr>
          <w:iCs/>
          <w:lang w:val="fr-FR"/>
        </w:rPr>
        <w:t>en cas d</w:t>
      </w:r>
      <w:r>
        <w:rPr>
          <w:iCs/>
          <w:lang w:val="fr-FR"/>
        </w:rPr>
        <w:t>’</w:t>
      </w:r>
      <w:r w:rsidRPr="007A1D78">
        <w:rPr>
          <w:iCs/>
          <w:lang w:val="fr-FR"/>
        </w:rPr>
        <w:t>empêchement ou d</w:t>
      </w:r>
      <w:r>
        <w:rPr>
          <w:iCs/>
          <w:lang w:val="fr-FR"/>
        </w:rPr>
        <w:t>’</w:t>
      </w:r>
      <w:r w:rsidRPr="007A1D78">
        <w:rPr>
          <w:iCs/>
          <w:lang w:val="fr-FR"/>
        </w:rPr>
        <w:t>absence temporaire du Président</w:t>
      </w:r>
      <w:r>
        <w:rPr>
          <w:iCs/>
          <w:lang w:val="fr-FR"/>
        </w:rPr>
        <w:t xml:space="preserve"> de la République</w:t>
      </w:r>
      <w:r w:rsidRPr="007A1D78">
        <w:rPr>
          <w:iCs/>
          <w:lang w:val="fr-FR"/>
        </w:rPr>
        <w:t xml:space="preserve">, ou </w:t>
      </w:r>
      <w:r>
        <w:rPr>
          <w:iCs/>
          <w:lang w:val="fr-FR"/>
        </w:rPr>
        <w:t xml:space="preserve">en cas </w:t>
      </w:r>
      <w:r w:rsidRPr="007A1D78">
        <w:rPr>
          <w:iCs/>
          <w:lang w:val="fr-FR"/>
        </w:rPr>
        <w:t>de vacance</w:t>
      </w:r>
      <w:r>
        <w:rPr>
          <w:iCs/>
          <w:lang w:val="fr-FR"/>
        </w:rPr>
        <w:t xml:space="preserve"> définitive,</w:t>
      </w:r>
      <w:r w:rsidRPr="007A1D78">
        <w:rPr>
          <w:iCs/>
          <w:lang w:val="fr-FR"/>
        </w:rPr>
        <w:t xml:space="preserve"> le Vice-Président </w:t>
      </w:r>
      <w:r>
        <w:rPr>
          <w:iCs/>
          <w:lang w:val="fr-FR"/>
        </w:rPr>
        <w:t>est immédiatement investi des fonctions de la présidence de la République.</w:t>
      </w:r>
    </w:p>
    <w:p w:rsidR="006910D2" w:rsidRPr="007A1D78" w:rsidRDefault="006910D2" w:rsidP="006910D2">
      <w:pPr>
        <w:pStyle w:val="SingleTxtG"/>
        <w:rPr>
          <w:iCs/>
          <w:lang w:val="fr-FR"/>
        </w:rPr>
      </w:pPr>
      <w:r w:rsidRPr="007A1D78">
        <w:rPr>
          <w:iCs/>
          <w:lang w:val="fr-FR"/>
        </w:rPr>
        <w:t>112.</w:t>
      </w:r>
      <w:r w:rsidRPr="007A1D78">
        <w:rPr>
          <w:iCs/>
          <w:lang w:val="fr-FR"/>
        </w:rPr>
        <w:tab/>
        <w:t>L</w:t>
      </w:r>
      <w:r>
        <w:rPr>
          <w:iCs/>
          <w:lang w:val="fr-FR"/>
        </w:rPr>
        <w:t>’</w:t>
      </w:r>
      <w:r w:rsidRPr="007A1D78">
        <w:rPr>
          <w:iCs/>
          <w:lang w:val="fr-FR"/>
        </w:rPr>
        <w:t>article 229 prévoit que le Président et le Vice-Président de la République sont élus pour un mandat de cinq ans non renouv</w:t>
      </w:r>
      <w:r>
        <w:rPr>
          <w:iCs/>
          <w:lang w:val="fr-FR"/>
        </w:rPr>
        <w:t>elable qui court à partir du 15</w:t>
      </w:r>
      <w:r w:rsidR="002B1ABE">
        <w:rPr>
          <w:iCs/>
          <w:lang w:val="fr-FR"/>
        </w:rPr>
        <w:t xml:space="preserve"> </w:t>
      </w:r>
      <w:r w:rsidRPr="007A1D78">
        <w:rPr>
          <w:iCs/>
          <w:lang w:val="fr-FR"/>
        </w:rPr>
        <w:t xml:space="preserve">août suivant les élections. Ils ne peuvent en aucun cas être réélus. </w:t>
      </w:r>
      <w:r>
        <w:rPr>
          <w:iCs/>
          <w:lang w:val="fr-FR"/>
        </w:rPr>
        <w:t>L</w:t>
      </w:r>
      <w:r w:rsidRPr="007A1D78">
        <w:rPr>
          <w:iCs/>
          <w:lang w:val="fr-FR"/>
        </w:rPr>
        <w:t xml:space="preserve">e Vice-Président </w:t>
      </w:r>
      <w:r>
        <w:rPr>
          <w:iCs/>
          <w:lang w:val="fr-FR"/>
        </w:rPr>
        <w:t xml:space="preserve">ne </w:t>
      </w:r>
      <w:r w:rsidRPr="007A1D78">
        <w:rPr>
          <w:iCs/>
          <w:lang w:val="fr-FR"/>
        </w:rPr>
        <w:t xml:space="preserve">peut être élu Président pour le mandat suivant </w:t>
      </w:r>
      <w:r>
        <w:rPr>
          <w:iCs/>
          <w:lang w:val="fr-FR"/>
        </w:rPr>
        <w:t>que s’il a</w:t>
      </w:r>
      <w:r w:rsidRPr="007A1D78">
        <w:rPr>
          <w:iCs/>
          <w:lang w:val="fr-FR"/>
        </w:rPr>
        <w:t xml:space="preserve"> cessé d</w:t>
      </w:r>
      <w:r>
        <w:rPr>
          <w:iCs/>
          <w:lang w:val="fr-FR"/>
        </w:rPr>
        <w:t>’</w:t>
      </w:r>
      <w:r w:rsidRPr="007A1D78">
        <w:rPr>
          <w:iCs/>
          <w:lang w:val="fr-FR"/>
        </w:rPr>
        <w:t xml:space="preserve">exercer sa charge six mois avant les élections générales. Quiconque exerce </w:t>
      </w:r>
      <w:r>
        <w:rPr>
          <w:iCs/>
          <w:lang w:val="fr-FR"/>
        </w:rPr>
        <w:t>la présidence pendant plus de douze</w:t>
      </w:r>
      <w:r w:rsidRPr="007A1D78">
        <w:rPr>
          <w:iCs/>
          <w:lang w:val="fr-FR"/>
        </w:rPr>
        <w:t xml:space="preserve"> mois ne peut être élu Vice-Président de la République. </w:t>
      </w:r>
    </w:p>
    <w:p w:rsidR="006910D2" w:rsidRPr="007A1D78" w:rsidRDefault="006910D2" w:rsidP="006910D2">
      <w:pPr>
        <w:pStyle w:val="SingleTxtG"/>
        <w:rPr>
          <w:iCs/>
          <w:lang w:val="fr-FR"/>
        </w:rPr>
      </w:pPr>
      <w:r w:rsidRPr="007A1D78">
        <w:rPr>
          <w:iCs/>
          <w:lang w:val="fr-FR"/>
        </w:rPr>
        <w:t>113.</w:t>
      </w:r>
      <w:r w:rsidRPr="007A1D78">
        <w:rPr>
          <w:iCs/>
          <w:lang w:val="fr-FR"/>
        </w:rPr>
        <w:tab/>
        <w:t>Le Président et le Vice-Président de la République sont élus conjointement et directement par le peuple, à la m</w:t>
      </w:r>
      <w:r>
        <w:rPr>
          <w:iCs/>
          <w:lang w:val="fr-FR"/>
        </w:rPr>
        <w:t>ajorité simple des votants, au cours</w:t>
      </w:r>
      <w:r w:rsidRPr="007A1D78">
        <w:rPr>
          <w:iCs/>
          <w:lang w:val="fr-FR"/>
        </w:rPr>
        <w:t xml:space="preserve"> d</w:t>
      </w:r>
      <w:r>
        <w:rPr>
          <w:iCs/>
          <w:lang w:val="fr-FR"/>
        </w:rPr>
        <w:t>’</w:t>
      </w:r>
      <w:r w:rsidRPr="007A1D78">
        <w:rPr>
          <w:iCs/>
          <w:lang w:val="fr-FR"/>
        </w:rPr>
        <w:t>éle</w:t>
      </w:r>
      <w:r>
        <w:rPr>
          <w:iCs/>
          <w:lang w:val="fr-FR"/>
        </w:rPr>
        <w:t>ctions générales qui ont lieu quatre-vingt-dix jours au moins et cent vingt</w:t>
      </w:r>
      <w:r w:rsidRPr="007A1D78">
        <w:rPr>
          <w:iCs/>
          <w:lang w:val="fr-FR"/>
        </w:rPr>
        <w:t xml:space="preserve"> jours au plus avant la date d</w:t>
      </w:r>
      <w:r>
        <w:rPr>
          <w:iCs/>
          <w:lang w:val="fr-FR"/>
        </w:rPr>
        <w:t>’</w:t>
      </w:r>
      <w:r w:rsidRPr="007A1D78">
        <w:rPr>
          <w:iCs/>
          <w:lang w:val="fr-FR"/>
        </w:rPr>
        <w:t>expiration du mandat constitutionnel en vi</w:t>
      </w:r>
      <w:r>
        <w:rPr>
          <w:iCs/>
          <w:lang w:val="fr-FR"/>
        </w:rPr>
        <w:t>gueur, conformément à l’article</w:t>
      </w:r>
      <w:r w:rsidR="002B1ABE">
        <w:rPr>
          <w:iCs/>
          <w:lang w:val="fr-FR"/>
        </w:rPr>
        <w:t xml:space="preserve"> </w:t>
      </w:r>
      <w:r w:rsidRPr="007A1D78">
        <w:rPr>
          <w:iCs/>
          <w:lang w:val="fr-FR"/>
        </w:rPr>
        <w:t>230</w:t>
      </w:r>
      <w:r>
        <w:rPr>
          <w:iCs/>
          <w:lang w:val="fr-FR"/>
        </w:rPr>
        <w:t xml:space="preserve"> de la Constitution relatif à</w:t>
      </w:r>
      <w:r w:rsidRPr="007A1D78">
        <w:rPr>
          <w:iCs/>
          <w:lang w:val="fr-FR"/>
        </w:rPr>
        <w:t xml:space="preserve"> </w:t>
      </w:r>
      <w:r>
        <w:rPr>
          <w:iCs/>
          <w:lang w:val="fr-FR"/>
        </w:rPr>
        <w:t>l’élection présidentielle</w:t>
      </w:r>
      <w:r w:rsidRPr="007A1D78">
        <w:rPr>
          <w:iCs/>
          <w:lang w:val="fr-FR"/>
        </w:rPr>
        <w:t xml:space="preserve">. La prise de fonctions se fait devant le Congrès, devant lequel </w:t>
      </w:r>
      <w:r>
        <w:rPr>
          <w:iCs/>
          <w:lang w:val="fr-FR"/>
        </w:rPr>
        <w:t>le Président et le Vice-Président</w:t>
      </w:r>
      <w:r w:rsidRPr="007A1D78">
        <w:rPr>
          <w:iCs/>
          <w:lang w:val="fr-FR"/>
        </w:rPr>
        <w:t xml:space="preserve"> s</w:t>
      </w:r>
      <w:r>
        <w:rPr>
          <w:iCs/>
          <w:lang w:val="fr-FR"/>
        </w:rPr>
        <w:t>’</w:t>
      </w:r>
      <w:r w:rsidRPr="007A1D78">
        <w:rPr>
          <w:iCs/>
          <w:lang w:val="fr-FR"/>
        </w:rPr>
        <w:t xml:space="preserve">engagent à respecter </w:t>
      </w:r>
      <w:r>
        <w:rPr>
          <w:iCs/>
          <w:lang w:val="fr-FR"/>
        </w:rPr>
        <w:t xml:space="preserve">fidèlement et avec patriotisme </w:t>
      </w:r>
      <w:r w:rsidRPr="007A1D78">
        <w:rPr>
          <w:iCs/>
          <w:lang w:val="fr-FR"/>
        </w:rPr>
        <w:t>les fonctions q</w:t>
      </w:r>
      <w:r>
        <w:rPr>
          <w:iCs/>
          <w:lang w:val="fr-FR"/>
        </w:rPr>
        <w:t>ue la Constitution leur confère</w:t>
      </w:r>
      <w:r w:rsidRPr="007A1D78">
        <w:rPr>
          <w:iCs/>
          <w:lang w:val="fr-FR"/>
        </w:rPr>
        <w:t>. Si</w:t>
      </w:r>
      <w:r>
        <w:rPr>
          <w:iCs/>
          <w:lang w:val="fr-FR"/>
        </w:rPr>
        <w:t>,</w:t>
      </w:r>
      <w:r w:rsidRPr="007A1D78">
        <w:rPr>
          <w:iCs/>
          <w:lang w:val="fr-FR"/>
        </w:rPr>
        <w:t xml:space="preserve"> </w:t>
      </w:r>
      <w:r>
        <w:rPr>
          <w:iCs/>
          <w:lang w:val="fr-FR"/>
        </w:rPr>
        <w:t xml:space="preserve">au jour prévu, </w:t>
      </w:r>
      <w:r w:rsidRPr="007A1D78">
        <w:rPr>
          <w:iCs/>
          <w:lang w:val="fr-FR"/>
        </w:rPr>
        <w:t xml:space="preserve">le quorum </w:t>
      </w:r>
      <w:r>
        <w:rPr>
          <w:iCs/>
          <w:lang w:val="fr-FR"/>
        </w:rPr>
        <w:t xml:space="preserve">requis </w:t>
      </w:r>
      <w:r w:rsidRPr="007A1D78">
        <w:rPr>
          <w:iCs/>
          <w:lang w:val="fr-FR"/>
        </w:rPr>
        <w:t>n</w:t>
      </w:r>
      <w:r>
        <w:rPr>
          <w:iCs/>
          <w:lang w:val="fr-FR"/>
        </w:rPr>
        <w:t>’</w:t>
      </w:r>
      <w:r w:rsidRPr="007A1D78">
        <w:rPr>
          <w:iCs/>
          <w:lang w:val="fr-FR"/>
        </w:rPr>
        <w:t>est pas atteint au Congrès, la prestation de serment se fait devant l</w:t>
      </w:r>
      <w:r>
        <w:rPr>
          <w:iCs/>
          <w:lang w:val="fr-FR"/>
        </w:rPr>
        <w:t>a Cour suprême de justice (art.</w:t>
      </w:r>
      <w:r w:rsidR="002B1ABE">
        <w:rPr>
          <w:iCs/>
          <w:lang w:val="fr-FR"/>
        </w:rPr>
        <w:t xml:space="preserve"> </w:t>
      </w:r>
      <w:r w:rsidRPr="007A1D78">
        <w:rPr>
          <w:iCs/>
          <w:lang w:val="fr-FR"/>
        </w:rPr>
        <w:t>232).</w:t>
      </w:r>
    </w:p>
    <w:p w:rsidR="006910D2" w:rsidRPr="007A1D78" w:rsidRDefault="006910D2" w:rsidP="006910D2">
      <w:pPr>
        <w:pStyle w:val="SingleTxtG"/>
        <w:rPr>
          <w:iCs/>
          <w:lang w:val="fr-FR"/>
        </w:rPr>
      </w:pPr>
      <w:r w:rsidRPr="007A1D78">
        <w:rPr>
          <w:iCs/>
          <w:lang w:val="fr-FR"/>
        </w:rPr>
        <w:t>114.</w:t>
      </w:r>
      <w:r w:rsidRPr="007A1D78">
        <w:rPr>
          <w:iCs/>
          <w:lang w:val="fr-FR"/>
        </w:rPr>
        <w:tab/>
      </w:r>
      <w:r>
        <w:rPr>
          <w:iCs/>
          <w:lang w:val="fr-FR"/>
        </w:rPr>
        <w:t>Selon les dispositions</w:t>
      </w:r>
      <w:r w:rsidRPr="007A1D78">
        <w:rPr>
          <w:iCs/>
          <w:lang w:val="fr-FR"/>
        </w:rPr>
        <w:t xml:space="preserve"> de l</w:t>
      </w:r>
      <w:r>
        <w:rPr>
          <w:iCs/>
          <w:lang w:val="fr-FR"/>
        </w:rPr>
        <w:t>’</w:t>
      </w:r>
      <w:r w:rsidRPr="007A1D78">
        <w:rPr>
          <w:iCs/>
          <w:lang w:val="fr-FR"/>
        </w:rPr>
        <w:t>article 238 de la Constitution, le Président de la République a les fonctions et attributions suivant</w:t>
      </w:r>
      <w:r>
        <w:rPr>
          <w:iCs/>
          <w:lang w:val="fr-FR"/>
        </w:rPr>
        <w:t>e</w:t>
      </w:r>
      <w:r w:rsidRPr="007A1D78">
        <w:rPr>
          <w:iCs/>
          <w:lang w:val="fr-FR"/>
        </w:rPr>
        <w:t>s:</w:t>
      </w:r>
    </w:p>
    <w:p w:rsidR="006910D2" w:rsidRPr="007A1D78" w:rsidRDefault="006910D2" w:rsidP="006910D2">
      <w:pPr>
        <w:pStyle w:val="SingleTxtG"/>
        <w:ind w:firstLine="567"/>
        <w:rPr>
          <w:iCs/>
          <w:lang w:val="fr-FR"/>
        </w:rPr>
      </w:pPr>
      <w:r w:rsidRPr="007A1D78">
        <w:rPr>
          <w:iCs/>
          <w:lang w:val="fr-FR"/>
        </w:rPr>
        <w:t>a)</w:t>
      </w:r>
      <w:r w:rsidRPr="007A1D78">
        <w:rPr>
          <w:iCs/>
          <w:lang w:val="fr-FR"/>
        </w:rPr>
        <w:tab/>
        <w:t>Il représente l</w:t>
      </w:r>
      <w:r>
        <w:rPr>
          <w:iCs/>
          <w:lang w:val="fr-FR"/>
        </w:rPr>
        <w:t>’</w:t>
      </w:r>
      <w:r w:rsidRPr="007A1D78">
        <w:rPr>
          <w:iCs/>
          <w:lang w:val="fr-FR"/>
        </w:rPr>
        <w:t>État et est responsable de l</w:t>
      </w:r>
      <w:r>
        <w:rPr>
          <w:iCs/>
          <w:lang w:val="fr-FR"/>
        </w:rPr>
        <w:t>’</w:t>
      </w:r>
      <w:r w:rsidRPr="007A1D78">
        <w:rPr>
          <w:iCs/>
          <w:lang w:val="fr-FR"/>
        </w:rPr>
        <w:t>administration générale du pays;</w:t>
      </w:r>
    </w:p>
    <w:p w:rsidR="006910D2" w:rsidRPr="007A1D78" w:rsidRDefault="006910D2" w:rsidP="006910D2">
      <w:pPr>
        <w:pStyle w:val="SingleTxtG"/>
        <w:ind w:firstLine="567"/>
        <w:rPr>
          <w:iCs/>
          <w:lang w:val="fr-FR"/>
        </w:rPr>
      </w:pPr>
      <w:r w:rsidRPr="007A1D78">
        <w:rPr>
          <w:iCs/>
          <w:lang w:val="fr-FR"/>
        </w:rPr>
        <w:t>b)</w:t>
      </w:r>
      <w:r w:rsidRPr="007A1D78">
        <w:rPr>
          <w:iCs/>
          <w:lang w:val="fr-FR"/>
        </w:rPr>
        <w:tab/>
        <w:t>Il applique et fait appliquer la Constitution et les lois;</w:t>
      </w:r>
    </w:p>
    <w:p w:rsidR="006910D2" w:rsidRPr="007A1D78" w:rsidRDefault="006910D2" w:rsidP="006910D2">
      <w:pPr>
        <w:pStyle w:val="SingleTxtG"/>
        <w:ind w:firstLine="567"/>
        <w:rPr>
          <w:iCs/>
          <w:lang w:val="fr-FR"/>
        </w:rPr>
      </w:pPr>
      <w:r w:rsidRPr="007A1D78">
        <w:rPr>
          <w:iCs/>
          <w:lang w:val="fr-FR"/>
        </w:rPr>
        <w:t>c)</w:t>
      </w:r>
      <w:r w:rsidRPr="007A1D78">
        <w:rPr>
          <w:iCs/>
          <w:lang w:val="fr-FR"/>
        </w:rPr>
        <w:tab/>
        <w:t>Il participe à</w:t>
      </w:r>
      <w:r>
        <w:rPr>
          <w:iCs/>
          <w:lang w:val="fr-FR"/>
        </w:rPr>
        <w:t xml:space="preserve"> la formation des lois</w:t>
      </w:r>
      <w:r w:rsidRPr="007A1D78">
        <w:rPr>
          <w:iCs/>
          <w:lang w:val="fr-FR"/>
        </w:rPr>
        <w:t xml:space="preserve"> conformément à la Constitution, il en assure la promulgation et la publication, il exerce le pouvoir réglementaire y relatif et il en surveille l</w:t>
      </w:r>
      <w:r>
        <w:rPr>
          <w:iCs/>
          <w:lang w:val="fr-FR"/>
        </w:rPr>
        <w:t>’</w:t>
      </w:r>
      <w:r w:rsidRPr="007A1D78">
        <w:rPr>
          <w:iCs/>
          <w:lang w:val="fr-FR"/>
        </w:rPr>
        <w:t>application;</w:t>
      </w:r>
    </w:p>
    <w:p w:rsidR="006910D2" w:rsidRPr="007A1D78" w:rsidRDefault="006910D2" w:rsidP="006910D2">
      <w:pPr>
        <w:pStyle w:val="SingleTxtG"/>
        <w:ind w:firstLine="567"/>
        <w:rPr>
          <w:iCs/>
          <w:lang w:val="fr-FR"/>
        </w:rPr>
      </w:pPr>
      <w:r w:rsidRPr="007A1D78">
        <w:rPr>
          <w:iCs/>
          <w:lang w:val="fr-FR"/>
        </w:rPr>
        <w:t>d)</w:t>
      </w:r>
      <w:r w:rsidRPr="007A1D78">
        <w:rPr>
          <w:iCs/>
          <w:lang w:val="fr-FR"/>
        </w:rPr>
        <w:tab/>
        <w:t>Il oppose son veto, en totalité ou en partie, aux lois adoptées par le Congrès et formule à cet effet les observations ou objections qu</w:t>
      </w:r>
      <w:r>
        <w:rPr>
          <w:iCs/>
          <w:lang w:val="fr-FR"/>
        </w:rPr>
        <w:t>’</w:t>
      </w:r>
      <w:r w:rsidRPr="007A1D78">
        <w:rPr>
          <w:iCs/>
          <w:lang w:val="fr-FR"/>
        </w:rPr>
        <w:t>il juge utiles;</w:t>
      </w:r>
    </w:p>
    <w:p w:rsidR="006910D2" w:rsidRPr="007A1D78" w:rsidRDefault="006910D2" w:rsidP="006910D2">
      <w:pPr>
        <w:pStyle w:val="SingleTxtG"/>
        <w:ind w:firstLine="567"/>
        <w:rPr>
          <w:iCs/>
          <w:lang w:val="fr-FR"/>
        </w:rPr>
      </w:pPr>
      <w:r w:rsidRPr="007A1D78">
        <w:rPr>
          <w:iCs/>
          <w:lang w:val="fr-FR"/>
        </w:rPr>
        <w:t>e)</w:t>
      </w:r>
      <w:r w:rsidRPr="007A1D78">
        <w:rPr>
          <w:iCs/>
          <w:lang w:val="fr-FR"/>
        </w:rPr>
        <w:tab/>
        <w:t>Il prend les décrets qui, pour être valides, doivent être soumis au contreseing du ministre responsable;</w:t>
      </w:r>
    </w:p>
    <w:p w:rsidR="006910D2" w:rsidRPr="007A1D78" w:rsidRDefault="006910D2" w:rsidP="006910D2">
      <w:pPr>
        <w:pStyle w:val="SingleTxtG"/>
        <w:ind w:firstLine="567"/>
        <w:rPr>
          <w:iCs/>
          <w:lang w:val="fr-FR"/>
        </w:rPr>
      </w:pPr>
      <w:r w:rsidRPr="007A1D78">
        <w:rPr>
          <w:iCs/>
          <w:lang w:val="fr-FR"/>
        </w:rPr>
        <w:t>f)</w:t>
      </w:r>
      <w:r w:rsidRPr="007A1D78">
        <w:rPr>
          <w:iCs/>
          <w:lang w:val="fr-FR"/>
        </w:rPr>
        <w:tab/>
        <w:t>Il nomme et révoque les ministres du pouvoir exécutif, le Procureur général de la République</w:t>
      </w:r>
      <w:r>
        <w:rPr>
          <w:iCs/>
          <w:lang w:val="fr-FR"/>
        </w:rPr>
        <w:t xml:space="preserve"> </w:t>
      </w:r>
      <w:r w:rsidRPr="007A1D78">
        <w:rPr>
          <w:iCs/>
          <w:lang w:val="fr-FR"/>
        </w:rPr>
        <w:t>et les fonctionnaires de l</w:t>
      </w:r>
      <w:r>
        <w:rPr>
          <w:iCs/>
          <w:lang w:val="fr-FR"/>
        </w:rPr>
        <w:t>’</w:t>
      </w:r>
      <w:r w:rsidRPr="007A1D78">
        <w:rPr>
          <w:iCs/>
          <w:lang w:val="fr-FR"/>
        </w:rPr>
        <w:t>administration publique dont la nomination et le maintien en fonctions ne sont régis par aucune autre disposition de la Constitution ou de la loi;</w:t>
      </w:r>
    </w:p>
    <w:p w:rsidR="006910D2" w:rsidRPr="007A1D78" w:rsidRDefault="006910D2" w:rsidP="006910D2">
      <w:pPr>
        <w:pStyle w:val="SingleTxtG"/>
        <w:ind w:firstLine="567"/>
        <w:rPr>
          <w:iCs/>
          <w:lang w:val="fr-FR"/>
        </w:rPr>
      </w:pPr>
      <w:r w:rsidRPr="007A1D78">
        <w:rPr>
          <w:iCs/>
          <w:lang w:val="fr-FR"/>
        </w:rPr>
        <w:t>g)</w:t>
      </w:r>
      <w:r w:rsidRPr="007A1D78">
        <w:rPr>
          <w:iCs/>
          <w:lang w:val="fr-FR"/>
        </w:rPr>
        <w:tab/>
        <w:t>Il est responsable des relations extérieures</w:t>
      </w:r>
      <w:r>
        <w:rPr>
          <w:iCs/>
          <w:lang w:val="fr-FR"/>
        </w:rPr>
        <w:t xml:space="preserve"> de la République. En cas d’agre</w:t>
      </w:r>
      <w:r w:rsidRPr="007A1D78">
        <w:rPr>
          <w:iCs/>
          <w:lang w:val="fr-FR"/>
        </w:rPr>
        <w:t>ssion extérieure, et avec l</w:t>
      </w:r>
      <w:r>
        <w:rPr>
          <w:iCs/>
          <w:lang w:val="fr-FR"/>
        </w:rPr>
        <w:t>’</w:t>
      </w:r>
      <w:r w:rsidRPr="007A1D78">
        <w:rPr>
          <w:iCs/>
          <w:lang w:val="fr-FR"/>
        </w:rPr>
        <w:t>approbation du Congrès, il proclame l</w:t>
      </w:r>
      <w:r>
        <w:rPr>
          <w:iCs/>
          <w:lang w:val="fr-FR"/>
        </w:rPr>
        <w:t>’</w:t>
      </w:r>
      <w:r w:rsidRPr="007A1D78">
        <w:rPr>
          <w:iCs/>
          <w:lang w:val="fr-FR"/>
        </w:rPr>
        <w:t>état de défense nationale ou conclut la paix;</w:t>
      </w:r>
    </w:p>
    <w:p w:rsidR="006910D2" w:rsidRPr="007A1D78" w:rsidRDefault="006910D2" w:rsidP="006910D2">
      <w:pPr>
        <w:pStyle w:val="SingleTxtG"/>
        <w:ind w:firstLine="567"/>
        <w:rPr>
          <w:iCs/>
          <w:lang w:val="fr-FR"/>
        </w:rPr>
      </w:pPr>
      <w:r w:rsidRPr="007A1D78">
        <w:rPr>
          <w:iCs/>
          <w:lang w:val="fr-FR"/>
        </w:rPr>
        <w:t>h)</w:t>
      </w:r>
      <w:r w:rsidRPr="007A1D78">
        <w:rPr>
          <w:iCs/>
          <w:lang w:val="fr-FR"/>
        </w:rPr>
        <w:tab/>
        <w:t>Il négocie et signe les traités internationaux;</w:t>
      </w:r>
    </w:p>
    <w:p w:rsidR="006910D2" w:rsidRPr="007A1D78" w:rsidRDefault="006910D2" w:rsidP="006910D2">
      <w:pPr>
        <w:pStyle w:val="SingleTxtG"/>
        <w:ind w:firstLine="567"/>
        <w:rPr>
          <w:iCs/>
          <w:lang w:val="fr-FR"/>
        </w:rPr>
      </w:pPr>
      <w:r w:rsidRPr="007A1D78">
        <w:rPr>
          <w:iCs/>
          <w:lang w:val="fr-FR"/>
        </w:rPr>
        <w:t>i)</w:t>
      </w:r>
      <w:r w:rsidRPr="007A1D78">
        <w:rPr>
          <w:iCs/>
          <w:lang w:val="fr-FR"/>
        </w:rPr>
        <w:tab/>
        <w:t>Il reçoit les chefs des missions diplomatiques des pays étrangers, admet leurs consuls et nomme les ambassadeurs, en accord avec le Sénat;</w:t>
      </w:r>
    </w:p>
    <w:p w:rsidR="006910D2" w:rsidRPr="007A1D78" w:rsidRDefault="006910D2" w:rsidP="006910D2">
      <w:pPr>
        <w:pStyle w:val="SingleTxtG"/>
        <w:ind w:firstLine="567"/>
        <w:rPr>
          <w:iCs/>
          <w:lang w:val="fr-FR"/>
        </w:rPr>
      </w:pPr>
      <w:r w:rsidRPr="007A1D78">
        <w:rPr>
          <w:iCs/>
          <w:lang w:val="fr-FR"/>
        </w:rPr>
        <w:t>j)</w:t>
      </w:r>
      <w:r w:rsidRPr="007A1D78">
        <w:rPr>
          <w:iCs/>
          <w:lang w:val="fr-FR"/>
        </w:rPr>
        <w:tab/>
        <w:t>Il rend compte au Congrès, au début de chaque session annuelle, des activités du pouvoir exécutif et l</w:t>
      </w:r>
      <w:r>
        <w:rPr>
          <w:iCs/>
          <w:lang w:val="fr-FR"/>
        </w:rPr>
        <w:t>’</w:t>
      </w:r>
      <w:r w:rsidRPr="007A1D78">
        <w:rPr>
          <w:iCs/>
          <w:lang w:val="fr-FR"/>
        </w:rPr>
        <w:t>informe de la situation générale de la République et des plans pour l</w:t>
      </w:r>
      <w:r>
        <w:rPr>
          <w:iCs/>
          <w:lang w:val="fr-FR"/>
        </w:rPr>
        <w:t>’</w:t>
      </w:r>
      <w:r w:rsidRPr="007A1D78">
        <w:rPr>
          <w:iCs/>
          <w:lang w:val="fr-FR"/>
        </w:rPr>
        <w:t>avenir;</w:t>
      </w:r>
    </w:p>
    <w:p w:rsidR="006910D2" w:rsidRPr="007A1D78" w:rsidRDefault="006910D2" w:rsidP="006910D2">
      <w:pPr>
        <w:pStyle w:val="SingleTxtG"/>
        <w:ind w:firstLine="567"/>
        <w:rPr>
          <w:iCs/>
          <w:lang w:val="fr-FR"/>
        </w:rPr>
      </w:pPr>
      <w:r w:rsidRPr="007A1D78">
        <w:rPr>
          <w:iCs/>
          <w:lang w:val="fr-FR"/>
        </w:rPr>
        <w:t>k)</w:t>
      </w:r>
      <w:r w:rsidRPr="007A1D78">
        <w:rPr>
          <w:iCs/>
          <w:lang w:val="fr-FR"/>
        </w:rPr>
        <w:tab/>
        <w:t xml:space="preserve">Il </w:t>
      </w:r>
      <w:r>
        <w:rPr>
          <w:iCs/>
          <w:lang w:val="fr-FR"/>
        </w:rPr>
        <w:t>est le commandant en chef des armées,</w:t>
      </w:r>
      <w:r w:rsidRPr="007A1D78">
        <w:rPr>
          <w:iCs/>
          <w:lang w:val="fr-FR"/>
        </w:rPr>
        <w:t xml:space="preserve"> charge qu</w:t>
      </w:r>
      <w:r>
        <w:rPr>
          <w:iCs/>
          <w:lang w:val="fr-FR"/>
        </w:rPr>
        <w:t>’</w:t>
      </w:r>
      <w:r w:rsidRPr="007A1D78">
        <w:rPr>
          <w:iCs/>
          <w:lang w:val="fr-FR"/>
        </w:rPr>
        <w:t xml:space="preserve">il ne peut déléguer. Conformément à la loi, il édicte les règlements militaires, il dispose des forces armées, décide de leur organisation et de leur déploiement. Il nomme et révoque </w:t>
      </w:r>
      <w:r>
        <w:rPr>
          <w:iCs/>
          <w:lang w:val="fr-FR"/>
        </w:rPr>
        <w:t>de son propre chef</w:t>
      </w:r>
      <w:r w:rsidRPr="007A1D78">
        <w:rPr>
          <w:iCs/>
          <w:lang w:val="fr-FR"/>
        </w:rPr>
        <w:t xml:space="preserve"> les commandants de la force publique. Il prend les mesures nécessaires pour assurer la défense nationale. Il décerne les grades, dans toutes les armes, </w:t>
      </w:r>
      <w:r>
        <w:rPr>
          <w:iCs/>
          <w:lang w:val="fr-FR"/>
        </w:rPr>
        <w:t>de son propre chef</w:t>
      </w:r>
      <w:r w:rsidRPr="007A1D78">
        <w:rPr>
          <w:iCs/>
          <w:lang w:val="fr-FR"/>
        </w:rPr>
        <w:t xml:space="preserve"> jusqu</w:t>
      </w:r>
      <w:r>
        <w:rPr>
          <w:iCs/>
          <w:lang w:val="fr-FR"/>
        </w:rPr>
        <w:t>’</w:t>
      </w:r>
      <w:r w:rsidRPr="007A1D78">
        <w:rPr>
          <w:iCs/>
          <w:lang w:val="fr-FR"/>
        </w:rPr>
        <w:t>au grade de lieutenant-colonel ou équivalent</w:t>
      </w:r>
      <w:r>
        <w:rPr>
          <w:iCs/>
          <w:lang w:val="fr-FR"/>
        </w:rPr>
        <w:t>, et avec l’approbation du Sénat</w:t>
      </w:r>
      <w:r w:rsidRPr="007A1D78">
        <w:rPr>
          <w:iCs/>
          <w:lang w:val="fr-FR"/>
        </w:rPr>
        <w:t xml:space="preserve"> pour les grades supérieurs;</w:t>
      </w:r>
    </w:p>
    <w:p w:rsidR="006910D2" w:rsidRPr="007A1D78" w:rsidRDefault="006910D2" w:rsidP="006910D2">
      <w:pPr>
        <w:pStyle w:val="SingleTxtG"/>
        <w:ind w:firstLine="567"/>
        <w:rPr>
          <w:iCs/>
          <w:lang w:val="fr-FR"/>
        </w:rPr>
      </w:pPr>
      <w:r w:rsidRPr="007A1D78">
        <w:rPr>
          <w:iCs/>
          <w:lang w:val="fr-FR"/>
        </w:rPr>
        <w:t>l)</w:t>
      </w:r>
      <w:r w:rsidRPr="007A1D78">
        <w:rPr>
          <w:iCs/>
          <w:lang w:val="fr-FR"/>
        </w:rPr>
        <w:tab/>
        <w:t xml:space="preserve">Conformément à la loi, et sur rapport de la Cour suprême de justice, il </w:t>
      </w:r>
      <w:r>
        <w:rPr>
          <w:iCs/>
          <w:lang w:val="fr-FR"/>
        </w:rPr>
        <w:t>accorde la grâce</w:t>
      </w:r>
      <w:r w:rsidRPr="007A1D78">
        <w:rPr>
          <w:iCs/>
          <w:lang w:val="fr-FR"/>
        </w:rPr>
        <w:t xml:space="preserve"> ou commue les peines prononcées par les magistrats et les tribunaux de la République;</w:t>
      </w:r>
    </w:p>
    <w:p w:rsidR="006910D2" w:rsidRPr="007A1D78" w:rsidRDefault="006910D2" w:rsidP="006910D2">
      <w:pPr>
        <w:pStyle w:val="SingleTxtG"/>
        <w:ind w:firstLine="567"/>
        <w:rPr>
          <w:iCs/>
          <w:lang w:val="fr-FR"/>
        </w:rPr>
      </w:pPr>
      <w:r w:rsidRPr="007A1D78">
        <w:rPr>
          <w:iCs/>
          <w:lang w:val="fr-FR"/>
        </w:rPr>
        <w:t>m)</w:t>
      </w:r>
      <w:r w:rsidRPr="007A1D78">
        <w:rPr>
          <w:iCs/>
          <w:lang w:val="fr-FR"/>
        </w:rPr>
        <w:tab/>
        <w:t>Il convoque en session extraordinaire le Congrès, l</w:t>
      </w:r>
      <w:r>
        <w:rPr>
          <w:iCs/>
          <w:lang w:val="fr-FR"/>
        </w:rPr>
        <w:t>’</w:t>
      </w:r>
      <w:r w:rsidRPr="007A1D78">
        <w:rPr>
          <w:iCs/>
          <w:lang w:val="fr-FR"/>
        </w:rPr>
        <w:t>une ou l</w:t>
      </w:r>
      <w:r>
        <w:rPr>
          <w:iCs/>
          <w:lang w:val="fr-FR"/>
        </w:rPr>
        <w:t>’</w:t>
      </w:r>
      <w:r w:rsidRPr="007A1D78">
        <w:rPr>
          <w:iCs/>
          <w:lang w:val="fr-FR"/>
        </w:rPr>
        <w:t>autre des deux Chambres ou les deux Chambres ensemble, chacune ne devant alors examiner que les questions qui lui sont respectivement soumises;</w:t>
      </w:r>
    </w:p>
    <w:p w:rsidR="006910D2" w:rsidRPr="007A1D78" w:rsidRDefault="006910D2" w:rsidP="006910D2">
      <w:pPr>
        <w:pStyle w:val="SingleTxtG"/>
        <w:ind w:firstLine="567"/>
        <w:rPr>
          <w:iCs/>
          <w:lang w:val="fr-FR"/>
        </w:rPr>
      </w:pPr>
      <w:r w:rsidRPr="007A1D78">
        <w:rPr>
          <w:iCs/>
          <w:lang w:val="fr-FR"/>
        </w:rPr>
        <w:t>n)</w:t>
      </w:r>
      <w:r w:rsidRPr="007A1D78">
        <w:rPr>
          <w:iCs/>
          <w:lang w:val="fr-FR"/>
        </w:rPr>
        <w:tab/>
        <w:t>Il soume</w:t>
      </w:r>
      <w:r>
        <w:rPr>
          <w:iCs/>
          <w:lang w:val="fr-FR"/>
        </w:rPr>
        <w:t>t au Congrès des projets de loi</w:t>
      </w:r>
      <w:r w:rsidRPr="007A1D78">
        <w:rPr>
          <w:iCs/>
          <w:lang w:val="fr-FR"/>
        </w:rPr>
        <w:t xml:space="preserve"> qui peuvent être assortis d</w:t>
      </w:r>
      <w:r>
        <w:rPr>
          <w:iCs/>
          <w:lang w:val="fr-FR"/>
        </w:rPr>
        <w:t>’</w:t>
      </w:r>
      <w:r w:rsidRPr="007A1D78">
        <w:rPr>
          <w:iCs/>
          <w:lang w:val="fr-FR"/>
        </w:rPr>
        <w:t>une demande d</w:t>
      </w:r>
      <w:r>
        <w:rPr>
          <w:iCs/>
          <w:lang w:val="fr-FR"/>
        </w:rPr>
        <w:t>’</w:t>
      </w:r>
      <w:r w:rsidRPr="007A1D78">
        <w:rPr>
          <w:iCs/>
          <w:lang w:val="fr-FR"/>
        </w:rPr>
        <w:t>examen d</w:t>
      </w:r>
      <w:r>
        <w:rPr>
          <w:iCs/>
          <w:lang w:val="fr-FR"/>
        </w:rPr>
        <w:t>’</w:t>
      </w:r>
      <w:r w:rsidRPr="007A1D78">
        <w:rPr>
          <w:iCs/>
          <w:lang w:val="fr-FR"/>
        </w:rPr>
        <w:t>urgence dans les conditions prévues par la Constitution;</w:t>
      </w:r>
    </w:p>
    <w:p w:rsidR="006910D2" w:rsidRPr="007A1D78" w:rsidRDefault="006910D2" w:rsidP="006910D2">
      <w:pPr>
        <w:pStyle w:val="SingleTxtG"/>
        <w:ind w:firstLine="567"/>
        <w:rPr>
          <w:iCs/>
          <w:lang w:val="fr-FR"/>
        </w:rPr>
      </w:pPr>
      <w:r w:rsidRPr="007A1D78">
        <w:rPr>
          <w:iCs/>
          <w:lang w:val="fr-FR"/>
        </w:rPr>
        <w:t>o)</w:t>
      </w:r>
      <w:r w:rsidRPr="007A1D78">
        <w:rPr>
          <w:iCs/>
          <w:lang w:val="fr-FR"/>
        </w:rPr>
        <w:tab/>
        <w:t>Il gère le budget général de la nation conformément aux lois pertinentes et rend compte annuellement au Congrès de sa gestion;</w:t>
      </w:r>
    </w:p>
    <w:p w:rsidR="006910D2" w:rsidRPr="007A1D78" w:rsidRDefault="006910D2" w:rsidP="006910D2">
      <w:pPr>
        <w:pStyle w:val="SingleTxtG"/>
        <w:ind w:firstLine="567"/>
        <w:rPr>
          <w:iCs/>
          <w:lang w:val="fr-FR"/>
        </w:rPr>
      </w:pPr>
      <w:r w:rsidRPr="007A1D78">
        <w:rPr>
          <w:iCs/>
          <w:lang w:val="fr-FR"/>
        </w:rPr>
        <w:t>p)</w:t>
      </w:r>
      <w:r w:rsidRPr="007A1D78">
        <w:rPr>
          <w:iCs/>
          <w:lang w:val="fr-FR"/>
        </w:rPr>
        <w:tab/>
        <w:t>Il établit et présente pour examen aux deux Chambres le projet annuel de budget général de la nation;</w:t>
      </w:r>
    </w:p>
    <w:p w:rsidR="006910D2" w:rsidRPr="007A1D78" w:rsidRDefault="006910D2" w:rsidP="006910D2">
      <w:pPr>
        <w:pStyle w:val="SingleTxtG"/>
        <w:ind w:firstLine="567"/>
        <w:rPr>
          <w:iCs/>
          <w:lang w:val="fr-FR"/>
        </w:rPr>
      </w:pPr>
      <w:r w:rsidRPr="007A1D78">
        <w:rPr>
          <w:iCs/>
          <w:lang w:val="fr-FR"/>
        </w:rPr>
        <w:t>q)</w:t>
      </w:r>
      <w:r w:rsidRPr="007A1D78">
        <w:rPr>
          <w:iCs/>
          <w:lang w:val="fr-FR"/>
        </w:rPr>
        <w:tab/>
        <w:t>Il veille à l</w:t>
      </w:r>
      <w:r>
        <w:rPr>
          <w:iCs/>
          <w:lang w:val="fr-FR"/>
        </w:rPr>
        <w:t>’</w:t>
      </w:r>
      <w:r w:rsidRPr="007A1D78">
        <w:rPr>
          <w:iCs/>
          <w:lang w:val="fr-FR"/>
        </w:rPr>
        <w:t xml:space="preserve">application des décisions des autorités créées par la Constitution; </w:t>
      </w:r>
    </w:p>
    <w:p w:rsidR="006910D2" w:rsidRPr="007A1D78" w:rsidRDefault="006910D2" w:rsidP="006910D2">
      <w:pPr>
        <w:pStyle w:val="SingleTxtG"/>
        <w:ind w:firstLine="567"/>
        <w:rPr>
          <w:iCs/>
          <w:lang w:val="fr-FR"/>
        </w:rPr>
      </w:pPr>
      <w:r>
        <w:rPr>
          <w:iCs/>
          <w:lang w:val="fr-FR"/>
        </w:rPr>
        <w:t>r)</w:t>
      </w:r>
      <w:r>
        <w:rPr>
          <w:iCs/>
          <w:lang w:val="fr-FR"/>
        </w:rPr>
        <w:tab/>
        <w:t>Il exerce</w:t>
      </w:r>
      <w:r w:rsidRPr="007A1D78">
        <w:rPr>
          <w:iCs/>
          <w:lang w:val="fr-FR"/>
        </w:rPr>
        <w:t xml:space="preserve"> toutes </w:t>
      </w:r>
      <w:r>
        <w:rPr>
          <w:iCs/>
          <w:lang w:val="fr-FR"/>
        </w:rPr>
        <w:t xml:space="preserve">les </w:t>
      </w:r>
      <w:r w:rsidRPr="007A1D78">
        <w:rPr>
          <w:iCs/>
          <w:lang w:val="fr-FR"/>
        </w:rPr>
        <w:t xml:space="preserve">autres fonctions et attributions que </w:t>
      </w:r>
      <w:r>
        <w:rPr>
          <w:iCs/>
          <w:lang w:val="fr-FR"/>
        </w:rPr>
        <w:t>lui confère</w:t>
      </w:r>
      <w:r w:rsidRPr="007A1D78">
        <w:rPr>
          <w:iCs/>
          <w:lang w:val="fr-FR"/>
        </w:rPr>
        <w:t xml:space="preserve"> la Constitution.</w:t>
      </w:r>
    </w:p>
    <w:p w:rsidR="006910D2" w:rsidRPr="007A1D78" w:rsidRDefault="006910D2" w:rsidP="006910D2">
      <w:pPr>
        <w:pStyle w:val="SingleTxtG"/>
        <w:rPr>
          <w:iCs/>
          <w:lang w:val="fr-FR"/>
        </w:rPr>
      </w:pPr>
      <w:r w:rsidRPr="007A1D78">
        <w:rPr>
          <w:iCs/>
          <w:lang w:val="fr-FR"/>
        </w:rPr>
        <w:t>115.</w:t>
      </w:r>
      <w:r w:rsidRPr="007A1D78">
        <w:rPr>
          <w:iCs/>
          <w:lang w:val="fr-FR"/>
        </w:rPr>
        <w:tab/>
        <w:t>Les fonctions et attributions du Vice-Président de la République, étab</w:t>
      </w:r>
      <w:r>
        <w:rPr>
          <w:iCs/>
          <w:lang w:val="fr-FR"/>
        </w:rPr>
        <w:t>lies par l’article </w:t>
      </w:r>
      <w:r w:rsidRPr="007A1D78">
        <w:rPr>
          <w:iCs/>
          <w:lang w:val="fr-FR"/>
        </w:rPr>
        <w:t xml:space="preserve">239 de la Constitution, sont les suivantes: a) suppléer immédiatement le Président de la République dans les cas prévus par la Constitution; b) représenter le Président de la République aux plans national et international, sur désignation de celui-ci, avec toutes les prérogatives </w:t>
      </w:r>
      <w:r>
        <w:rPr>
          <w:iCs/>
          <w:lang w:val="fr-FR"/>
        </w:rPr>
        <w:t>inhérentes à la fonction présidentielle</w:t>
      </w:r>
      <w:r w:rsidRPr="007A1D78">
        <w:rPr>
          <w:iCs/>
          <w:lang w:val="fr-FR"/>
        </w:rPr>
        <w:t>; et c) participer aux délibérations du Conseil des ministres et assurer la coordination entre le pouvoir exécutif et le pouvoir législatif .</w:t>
      </w:r>
    </w:p>
    <w:p w:rsidR="006910D2" w:rsidRPr="007A1D78" w:rsidRDefault="006910D2" w:rsidP="006910D2">
      <w:pPr>
        <w:pStyle w:val="SingleTxtG"/>
        <w:rPr>
          <w:iCs/>
          <w:lang w:val="fr-FR"/>
        </w:rPr>
      </w:pPr>
      <w:r w:rsidRPr="007A1D78">
        <w:rPr>
          <w:iCs/>
          <w:lang w:val="fr-FR"/>
        </w:rPr>
        <w:t>116.</w:t>
      </w:r>
      <w:r w:rsidRPr="007A1D78">
        <w:rPr>
          <w:iCs/>
          <w:lang w:val="fr-FR"/>
        </w:rPr>
        <w:tab/>
        <w:t>L</w:t>
      </w:r>
      <w:r>
        <w:rPr>
          <w:iCs/>
          <w:lang w:val="fr-FR"/>
        </w:rPr>
        <w:t>’</w:t>
      </w:r>
      <w:r w:rsidRPr="007A1D78">
        <w:rPr>
          <w:iCs/>
          <w:lang w:val="fr-FR"/>
        </w:rPr>
        <w:t>article 240 de la section II de la Constitution prévoit qu</w:t>
      </w:r>
      <w:r>
        <w:rPr>
          <w:iCs/>
          <w:lang w:val="fr-FR"/>
        </w:rPr>
        <w:t>’</w:t>
      </w:r>
      <w:r w:rsidRPr="007A1D78">
        <w:rPr>
          <w:iCs/>
          <w:lang w:val="fr-FR"/>
        </w:rPr>
        <w:t>il revient aux ministres, dont le nombre et les fonctions sont fixés par la loi, et au Conseil des ministres</w:t>
      </w:r>
      <w:r>
        <w:rPr>
          <w:iCs/>
          <w:lang w:val="fr-FR"/>
        </w:rPr>
        <w:t>,</w:t>
      </w:r>
      <w:r w:rsidRPr="007A1D78">
        <w:rPr>
          <w:iCs/>
          <w:lang w:val="fr-FR"/>
        </w:rPr>
        <w:t xml:space="preserve"> de conduire et de gérer les affaires publiques.</w:t>
      </w:r>
    </w:p>
    <w:p w:rsidR="006910D2" w:rsidRPr="007A1D78" w:rsidRDefault="006910D2" w:rsidP="006910D2">
      <w:pPr>
        <w:pStyle w:val="SingleTxtG"/>
        <w:rPr>
          <w:iCs/>
          <w:lang w:val="fr-FR"/>
        </w:rPr>
      </w:pPr>
      <w:r w:rsidRPr="007A1D78">
        <w:rPr>
          <w:iCs/>
          <w:lang w:val="fr-FR"/>
        </w:rPr>
        <w:t>117.</w:t>
      </w:r>
      <w:r w:rsidRPr="007A1D78">
        <w:rPr>
          <w:iCs/>
          <w:lang w:val="fr-FR"/>
        </w:rPr>
        <w:tab/>
        <w:t>L</w:t>
      </w:r>
      <w:r>
        <w:rPr>
          <w:iCs/>
          <w:lang w:val="fr-FR"/>
        </w:rPr>
        <w:t>’</w:t>
      </w:r>
      <w:r w:rsidRPr="007A1D78">
        <w:rPr>
          <w:iCs/>
          <w:lang w:val="fr-FR"/>
        </w:rPr>
        <w:t>article 242 dispose que les ministres sont responsables de l</w:t>
      </w:r>
      <w:r>
        <w:rPr>
          <w:iCs/>
          <w:lang w:val="fr-FR"/>
        </w:rPr>
        <w:t>’</w:t>
      </w:r>
      <w:r w:rsidRPr="007A1D78">
        <w:rPr>
          <w:iCs/>
          <w:lang w:val="fr-FR"/>
        </w:rPr>
        <w:t>administration du portefeuille qui leur est confié, à la tête duquel, sous la conduite du Président de la République, ils élaborent et mettent à exécution la politique relative à leur domaine de compétence. Ils sont solidairement r</w:t>
      </w:r>
      <w:r>
        <w:rPr>
          <w:iCs/>
          <w:lang w:val="fr-FR"/>
        </w:rPr>
        <w:t>esponsables des actes du G</w:t>
      </w:r>
      <w:r w:rsidRPr="007A1D78">
        <w:rPr>
          <w:iCs/>
          <w:lang w:val="fr-FR"/>
        </w:rPr>
        <w:t>ouvernement auxquels ils donnent l</w:t>
      </w:r>
      <w:r>
        <w:rPr>
          <w:iCs/>
          <w:lang w:val="fr-FR"/>
        </w:rPr>
        <w:t>eur approbation. Ils présentent chaque année</w:t>
      </w:r>
      <w:r w:rsidRPr="007A1D78">
        <w:rPr>
          <w:iCs/>
          <w:lang w:val="fr-FR"/>
        </w:rPr>
        <w:t xml:space="preserve"> au Président de la République un rapport d</w:t>
      </w:r>
      <w:r>
        <w:rPr>
          <w:iCs/>
          <w:lang w:val="fr-FR"/>
        </w:rPr>
        <w:t>’</w:t>
      </w:r>
      <w:r w:rsidRPr="007A1D78">
        <w:rPr>
          <w:iCs/>
          <w:lang w:val="fr-FR"/>
        </w:rPr>
        <w:t xml:space="preserve">activité qui est porté à la connaissance du Congrès. </w:t>
      </w:r>
    </w:p>
    <w:p w:rsidR="006910D2" w:rsidRPr="007A1D78" w:rsidRDefault="006910D2" w:rsidP="006910D2">
      <w:pPr>
        <w:pStyle w:val="SingleTxtG"/>
        <w:rPr>
          <w:iCs/>
          <w:lang w:val="fr-FR"/>
        </w:rPr>
      </w:pPr>
      <w:r w:rsidRPr="007A1D78">
        <w:rPr>
          <w:iCs/>
          <w:lang w:val="fr-FR"/>
        </w:rPr>
        <w:t>118.</w:t>
      </w:r>
      <w:r w:rsidRPr="007A1D78">
        <w:rPr>
          <w:iCs/>
          <w:lang w:val="fr-FR"/>
        </w:rPr>
        <w:tab/>
        <w:t>Sur convocation du Président de la République, les ministres se réunissent en conseil afin de coordonner les activités de l</w:t>
      </w:r>
      <w:r>
        <w:rPr>
          <w:iCs/>
          <w:lang w:val="fr-FR"/>
        </w:rPr>
        <w:t>’</w:t>
      </w:r>
      <w:r w:rsidRPr="007A1D78">
        <w:rPr>
          <w:iCs/>
          <w:lang w:val="fr-FR"/>
        </w:rPr>
        <w:t>exécutif, de mettre en œuvre la politique gouvernementale et d</w:t>
      </w:r>
      <w:r>
        <w:rPr>
          <w:iCs/>
          <w:lang w:val="fr-FR"/>
        </w:rPr>
        <w:t>’</w:t>
      </w:r>
      <w:r w:rsidRPr="007A1D78">
        <w:rPr>
          <w:iCs/>
          <w:lang w:val="fr-FR"/>
        </w:rPr>
        <w:t>adopt</w:t>
      </w:r>
      <w:r>
        <w:rPr>
          <w:iCs/>
          <w:lang w:val="fr-FR"/>
        </w:rPr>
        <w:t>er les décisions collectivement.</w:t>
      </w:r>
      <w:r w:rsidRPr="007A1D78">
        <w:rPr>
          <w:iCs/>
          <w:lang w:val="fr-FR"/>
        </w:rPr>
        <w:t xml:space="preserve"> </w:t>
      </w:r>
      <w:r>
        <w:rPr>
          <w:iCs/>
          <w:lang w:val="fr-FR"/>
        </w:rPr>
        <w:t>Le Conseil des ministres: a)</w:t>
      </w:r>
      <w:r w:rsidRPr="007A1D78">
        <w:rPr>
          <w:iCs/>
          <w:lang w:val="fr-FR"/>
        </w:rPr>
        <w:t xml:space="preserve"> discute de toutes les affaires d</w:t>
      </w:r>
      <w:r>
        <w:rPr>
          <w:iCs/>
          <w:lang w:val="fr-FR"/>
        </w:rPr>
        <w:t>’</w:t>
      </w:r>
      <w:r w:rsidRPr="007A1D78">
        <w:rPr>
          <w:iCs/>
          <w:lang w:val="fr-FR"/>
        </w:rPr>
        <w:t>intérêt public que le Président de la République lui soumet pour examen</w:t>
      </w:r>
      <w:r>
        <w:rPr>
          <w:iCs/>
          <w:lang w:val="fr-FR"/>
        </w:rPr>
        <w:t>,</w:t>
      </w:r>
      <w:r w:rsidRPr="007A1D78">
        <w:rPr>
          <w:iCs/>
          <w:lang w:val="fr-FR"/>
        </w:rPr>
        <w:t xml:space="preserve"> en qualité de corps consultatif</w:t>
      </w:r>
      <w:r>
        <w:rPr>
          <w:iCs/>
          <w:lang w:val="fr-FR"/>
        </w:rPr>
        <w:t>,</w:t>
      </w:r>
      <w:r w:rsidRPr="007A1D78">
        <w:rPr>
          <w:iCs/>
          <w:lang w:val="fr-FR"/>
        </w:rPr>
        <w:t xml:space="preserve"> et il étudie les initiatives </w:t>
      </w:r>
      <w:r>
        <w:rPr>
          <w:iCs/>
          <w:lang w:val="fr-FR"/>
        </w:rPr>
        <w:t>en matière législative</w:t>
      </w:r>
      <w:r w:rsidRPr="007A1D78">
        <w:rPr>
          <w:iCs/>
          <w:lang w:val="fr-FR"/>
        </w:rPr>
        <w:t>; et b) il publie périodiquement le texte de ses décisions.</w:t>
      </w:r>
    </w:p>
    <w:p w:rsidR="006910D2" w:rsidRPr="007A1D78" w:rsidRDefault="006910D2" w:rsidP="006910D2">
      <w:pPr>
        <w:pStyle w:val="SingleTxtG"/>
        <w:rPr>
          <w:iCs/>
          <w:lang w:val="fr-FR"/>
        </w:rPr>
      </w:pPr>
      <w:r>
        <w:rPr>
          <w:iCs/>
          <w:lang w:val="fr-FR"/>
        </w:rPr>
        <w:t>119.</w:t>
      </w:r>
      <w:r>
        <w:rPr>
          <w:iCs/>
          <w:lang w:val="fr-FR"/>
        </w:rPr>
        <w:tab/>
        <w:t>Les articles</w:t>
      </w:r>
      <w:r w:rsidR="002B1ABE">
        <w:rPr>
          <w:iCs/>
          <w:lang w:val="fr-FR"/>
        </w:rPr>
        <w:t xml:space="preserve"> </w:t>
      </w:r>
      <w:r>
        <w:rPr>
          <w:iCs/>
          <w:lang w:val="fr-FR"/>
        </w:rPr>
        <w:t>244 à 246 de la s</w:t>
      </w:r>
      <w:r w:rsidRPr="007A1D78">
        <w:rPr>
          <w:iCs/>
          <w:lang w:val="fr-FR"/>
        </w:rPr>
        <w:t xml:space="preserve">ection III </w:t>
      </w:r>
      <w:r>
        <w:rPr>
          <w:iCs/>
          <w:lang w:val="fr-FR"/>
        </w:rPr>
        <w:t>portent création des services du</w:t>
      </w:r>
      <w:r w:rsidRPr="007A1D78">
        <w:rPr>
          <w:iCs/>
          <w:lang w:val="fr-FR"/>
        </w:rPr>
        <w:t xml:space="preserve"> Procureur général de la République, </w:t>
      </w:r>
      <w:r>
        <w:rPr>
          <w:iCs/>
          <w:lang w:val="fr-FR"/>
        </w:rPr>
        <w:t xml:space="preserve">lequel est </w:t>
      </w:r>
      <w:r w:rsidRPr="007A1D78">
        <w:rPr>
          <w:iCs/>
          <w:lang w:val="fr-FR"/>
        </w:rPr>
        <w:t>nommé et révoqué par</w:t>
      </w:r>
      <w:r>
        <w:rPr>
          <w:iCs/>
          <w:lang w:val="fr-FR"/>
        </w:rPr>
        <w:t xml:space="preserve"> le Président de la République.</w:t>
      </w:r>
    </w:p>
    <w:p w:rsidR="006910D2" w:rsidRPr="007A1D78" w:rsidRDefault="006910D2" w:rsidP="006910D2">
      <w:pPr>
        <w:pStyle w:val="H23G"/>
        <w:rPr>
          <w:lang w:val="fr-FR"/>
        </w:rPr>
      </w:pPr>
      <w:r>
        <w:rPr>
          <w:lang w:val="fr-FR"/>
        </w:rPr>
        <w:tab/>
      </w:r>
      <w:r w:rsidRPr="007A1D78">
        <w:rPr>
          <w:lang w:val="fr-FR"/>
        </w:rPr>
        <w:t>3.</w:t>
      </w:r>
      <w:r w:rsidRPr="007A1D78">
        <w:rPr>
          <w:lang w:val="fr-FR"/>
        </w:rPr>
        <w:tab/>
        <w:t>Procureur général de la République</w:t>
      </w:r>
    </w:p>
    <w:p w:rsidR="006910D2" w:rsidRPr="007A1D78" w:rsidRDefault="006910D2" w:rsidP="006910D2">
      <w:pPr>
        <w:pStyle w:val="SingleTxtG"/>
        <w:rPr>
          <w:iCs/>
          <w:lang w:val="fr-FR"/>
        </w:rPr>
      </w:pPr>
      <w:r>
        <w:rPr>
          <w:iCs/>
          <w:lang w:val="fr-FR"/>
        </w:rPr>
        <w:t>120.</w:t>
      </w:r>
      <w:r>
        <w:rPr>
          <w:iCs/>
          <w:lang w:val="fr-FR"/>
        </w:rPr>
        <w:tab/>
        <w:t>Les fonctions et</w:t>
      </w:r>
      <w:r w:rsidRPr="007A1D78">
        <w:rPr>
          <w:iCs/>
          <w:lang w:val="fr-FR"/>
        </w:rPr>
        <w:t xml:space="preserve"> attributions du Procureur général de la République sont les suivantes: a)</w:t>
      </w:r>
      <w:r w:rsidR="002B1ABE">
        <w:rPr>
          <w:iCs/>
          <w:lang w:val="fr-FR"/>
        </w:rPr>
        <w:t xml:space="preserve"> </w:t>
      </w:r>
      <w:r w:rsidRPr="007A1D78">
        <w:rPr>
          <w:iCs/>
          <w:lang w:val="fr-FR"/>
        </w:rPr>
        <w:t>représenter et défendre, sur le plan judiciaire ou extrajudiciaire, les intérêts pa</w:t>
      </w:r>
      <w:r>
        <w:rPr>
          <w:iCs/>
          <w:lang w:val="fr-FR"/>
        </w:rPr>
        <w:t>trimoniaux de la République; b)</w:t>
      </w:r>
      <w:r w:rsidR="002B1ABE">
        <w:rPr>
          <w:iCs/>
          <w:lang w:val="fr-FR"/>
        </w:rPr>
        <w:t xml:space="preserve"> </w:t>
      </w:r>
      <w:r>
        <w:rPr>
          <w:iCs/>
          <w:lang w:val="fr-FR"/>
        </w:rPr>
        <w:t>rendre un</w:t>
      </w:r>
      <w:r w:rsidRPr="007A1D78">
        <w:rPr>
          <w:iCs/>
          <w:lang w:val="fr-FR"/>
        </w:rPr>
        <w:t xml:space="preserve"> avis </w:t>
      </w:r>
      <w:r>
        <w:rPr>
          <w:iCs/>
          <w:lang w:val="fr-FR"/>
        </w:rPr>
        <w:t>dans</w:t>
      </w:r>
      <w:r w:rsidRPr="007A1D78">
        <w:rPr>
          <w:iCs/>
          <w:lang w:val="fr-FR"/>
        </w:rPr>
        <w:t xml:space="preserve"> les affaires qui lui sont soumises conformément </w:t>
      </w:r>
      <w:r>
        <w:rPr>
          <w:iCs/>
          <w:lang w:val="fr-FR"/>
        </w:rPr>
        <w:t>aux dispositions en vigueur; c)</w:t>
      </w:r>
      <w:r w:rsidR="002B1ABE">
        <w:rPr>
          <w:iCs/>
          <w:lang w:val="fr-FR"/>
        </w:rPr>
        <w:t xml:space="preserve"> </w:t>
      </w:r>
      <w:r>
        <w:rPr>
          <w:iCs/>
          <w:lang w:val="fr-FR"/>
        </w:rPr>
        <w:t>donner des avis au Gouvernement en matière juridique</w:t>
      </w:r>
      <w:r w:rsidRPr="007A1D78">
        <w:rPr>
          <w:iCs/>
          <w:lang w:val="fr-FR"/>
        </w:rPr>
        <w:t xml:space="preserve"> </w:t>
      </w:r>
      <w:r>
        <w:rPr>
          <w:iCs/>
          <w:lang w:val="fr-FR"/>
        </w:rPr>
        <w:t>selon les modalités définies par la loi; et d)</w:t>
      </w:r>
      <w:r w:rsidR="002B1ABE">
        <w:rPr>
          <w:iCs/>
          <w:lang w:val="fr-FR"/>
        </w:rPr>
        <w:t xml:space="preserve"> </w:t>
      </w:r>
      <w:r w:rsidRPr="007A1D78">
        <w:rPr>
          <w:iCs/>
          <w:lang w:val="fr-FR"/>
        </w:rPr>
        <w:t>s</w:t>
      </w:r>
      <w:r>
        <w:rPr>
          <w:iCs/>
          <w:lang w:val="fr-FR"/>
        </w:rPr>
        <w:t>’</w:t>
      </w:r>
      <w:r w:rsidRPr="007A1D78">
        <w:rPr>
          <w:iCs/>
          <w:lang w:val="fr-FR"/>
        </w:rPr>
        <w:t>acquitter de toutes autres fo</w:t>
      </w:r>
      <w:r>
        <w:rPr>
          <w:iCs/>
          <w:lang w:val="fr-FR"/>
        </w:rPr>
        <w:t>nctions et attributions que lui confère</w:t>
      </w:r>
      <w:r w:rsidRPr="007A1D78">
        <w:rPr>
          <w:iCs/>
          <w:lang w:val="fr-FR"/>
        </w:rPr>
        <w:t xml:space="preserve"> la loi.</w:t>
      </w:r>
    </w:p>
    <w:p w:rsidR="006910D2" w:rsidRPr="007A1D78" w:rsidRDefault="006910D2" w:rsidP="006910D2">
      <w:pPr>
        <w:pStyle w:val="H23G"/>
        <w:rPr>
          <w:lang w:val="fr-FR"/>
        </w:rPr>
      </w:pPr>
      <w:r>
        <w:rPr>
          <w:lang w:val="fr-FR"/>
        </w:rPr>
        <w:tab/>
      </w:r>
      <w:r w:rsidRPr="007A1D78">
        <w:rPr>
          <w:lang w:val="fr-FR"/>
        </w:rPr>
        <w:t>4.</w:t>
      </w:r>
      <w:r w:rsidRPr="007A1D78">
        <w:rPr>
          <w:lang w:val="fr-FR"/>
        </w:rPr>
        <w:tab/>
        <w:t>Pouvoir judiciaire</w:t>
      </w:r>
    </w:p>
    <w:p w:rsidR="006910D2" w:rsidRPr="007A1D78" w:rsidRDefault="006910D2" w:rsidP="006910D2">
      <w:pPr>
        <w:pStyle w:val="SingleTxtG"/>
        <w:rPr>
          <w:iCs/>
          <w:lang w:val="fr-FR"/>
        </w:rPr>
      </w:pPr>
      <w:r w:rsidRPr="007A1D78">
        <w:rPr>
          <w:iCs/>
          <w:lang w:val="fr-FR"/>
        </w:rPr>
        <w:t>121.</w:t>
      </w:r>
      <w:r w:rsidRPr="007A1D78">
        <w:rPr>
          <w:iCs/>
          <w:lang w:val="fr-FR"/>
        </w:rPr>
        <w:tab/>
        <w:t>L</w:t>
      </w:r>
      <w:r>
        <w:rPr>
          <w:iCs/>
          <w:lang w:val="fr-FR"/>
        </w:rPr>
        <w:t>’</w:t>
      </w:r>
      <w:r w:rsidRPr="007A1D78">
        <w:rPr>
          <w:iCs/>
          <w:lang w:val="fr-FR"/>
        </w:rPr>
        <w:t>article 247 du chapitre III, «Du pou</w:t>
      </w:r>
      <w:r>
        <w:rPr>
          <w:iCs/>
          <w:lang w:val="fr-FR"/>
        </w:rPr>
        <w:t xml:space="preserve">voir judiciaire», de la </w:t>
      </w:r>
      <w:r>
        <w:t>section</w:t>
      </w:r>
      <w:r w:rsidR="002B1ABE">
        <w:t xml:space="preserve"> </w:t>
      </w:r>
      <w:r w:rsidRPr="00DE2FC7">
        <w:t>I</w:t>
      </w:r>
      <w:r w:rsidRPr="007A1D78">
        <w:rPr>
          <w:iCs/>
          <w:lang w:val="fr-FR"/>
        </w:rPr>
        <w:t xml:space="preserve">, «Des dispositions générales», de la Constitution </w:t>
      </w:r>
      <w:r>
        <w:rPr>
          <w:iCs/>
          <w:lang w:val="fr-FR"/>
        </w:rPr>
        <w:t>dispose</w:t>
      </w:r>
      <w:r w:rsidRPr="007A1D78">
        <w:rPr>
          <w:iCs/>
          <w:lang w:val="fr-FR"/>
        </w:rPr>
        <w:t xml:space="preserve"> que le pouvoir judiciaire est le garant de la Constitution qu</w:t>
      </w:r>
      <w:r>
        <w:rPr>
          <w:iCs/>
          <w:lang w:val="fr-FR"/>
        </w:rPr>
        <w:t>’</w:t>
      </w:r>
      <w:r w:rsidRPr="007A1D78">
        <w:rPr>
          <w:iCs/>
          <w:lang w:val="fr-FR"/>
        </w:rPr>
        <w:t>il interprète, applique et fait appliquer. Il administre la justice par l</w:t>
      </w:r>
      <w:r>
        <w:rPr>
          <w:iCs/>
          <w:lang w:val="fr-FR"/>
        </w:rPr>
        <w:t>’</w:t>
      </w:r>
      <w:r w:rsidRPr="007A1D78">
        <w:rPr>
          <w:iCs/>
          <w:lang w:val="fr-FR"/>
        </w:rPr>
        <w:t>i</w:t>
      </w:r>
      <w:r>
        <w:rPr>
          <w:iCs/>
          <w:lang w:val="fr-FR"/>
        </w:rPr>
        <w:t>ntermédiaire de la Cour suprême</w:t>
      </w:r>
      <w:r w:rsidRPr="007A1D78">
        <w:rPr>
          <w:iCs/>
          <w:lang w:val="fr-FR"/>
        </w:rPr>
        <w:t xml:space="preserve">, des cours et des tribunaux, selon les modalités </w:t>
      </w:r>
      <w:r>
        <w:rPr>
          <w:iCs/>
          <w:lang w:val="fr-FR"/>
        </w:rPr>
        <w:t>définies dans</w:t>
      </w:r>
      <w:r w:rsidRPr="007A1D78">
        <w:rPr>
          <w:iCs/>
          <w:lang w:val="fr-FR"/>
        </w:rPr>
        <w:t xml:space="preserve"> la Constitution et </w:t>
      </w:r>
      <w:r>
        <w:rPr>
          <w:iCs/>
          <w:lang w:val="fr-FR"/>
        </w:rPr>
        <w:t>dans la loi</w:t>
      </w:r>
      <w:r w:rsidRPr="007A1D78">
        <w:rPr>
          <w:iCs/>
          <w:lang w:val="fr-FR"/>
        </w:rPr>
        <w:t>.</w:t>
      </w:r>
    </w:p>
    <w:p w:rsidR="006910D2" w:rsidRPr="007A1D78" w:rsidRDefault="006910D2" w:rsidP="006910D2">
      <w:pPr>
        <w:pStyle w:val="SingleTxtG"/>
        <w:rPr>
          <w:iCs/>
          <w:lang w:val="fr-FR"/>
        </w:rPr>
      </w:pPr>
      <w:r w:rsidRPr="007A1D78">
        <w:rPr>
          <w:iCs/>
          <w:lang w:val="fr-FR"/>
        </w:rPr>
        <w:t>122.</w:t>
      </w:r>
      <w:r w:rsidRPr="007A1D78">
        <w:rPr>
          <w:iCs/>
          <w:lang w:val="fr-FR"/>
        </w:rPr>
        <w:tab/>
        <w:t>L</w:t>
      </w:r>
      <w:r>
        <w:rPr>
          <w:iCs/>
          <w:lang w:val="fr-FR"/>
        </w:rPr>
        <w:t>’</w:t>
      </w:r>
      <w:r w:rsidRPr="007A1D78">
        <w:rPr>
          <w:iCs/>
          <w:lang w:val="fr-FR"/>
        </w:rPr>
        <w:t xml:space="preserve">article 249 prévoit que le pouvoir judiciaire </w:t>
      </w:r>
      <w:r>
        <w:rPr>
          <w:iCs/>
          <w:lang w:val="fr-FR"/>
        </w:rPr>
        <w:t>jouit de l’autonomie budgétaire. Une part d’a</w:t>
      </w:r>
      <w:r w:rsidRPr="007A1D78">
        <w:rPr>
          <w:iCs/>
          <w:lang w:val="fr-FR"/>
        </w:rPr>
        <w:t>u moins 3</w:t>
      </w:r>
      <w:r w:rsidR="002B1ABE">
        <w:rPr>
          <w:iCs/>
          <w:lang w:val="fr-FR"/>
        </w:rPr>
        <w:t xml:space="preserve"> </w:t>
      </w:r>
      <w:r w:rsidRPr="007A1D78">
        <w:rPr>
          <w:iCs/>
          <w:lang w:val="fr-FR"/>
        </w:rPr>
        <w:t xml:space="preserve">% </w:t>
      </w:r>
      <w:r>
        <w:rPr>
          <w:iCs/>
          <w:lang w:val="fr-FR"/>
        </w:rPr>
        <w:t>des crédits alloués à</w:t>
      </w:r>
      <w:r w:rsidRPr="007A1D78">
        <w:rPr>
          <w:iCs/>
          <w:lang w:val="fr-FR"/>
        </w:rPr>
        <w:t xml:space="preserve"> l</w:t>
      </w:r>
      <w:r>
        <w:rPr>
          <w:iCs/>
          <w:lang w:val="fr-FR"/>
        </w:rPr>
        <w:t>’A</w:t>
      </w:r>
      <w:r w:rsidRPr="007A1D78">
        <w:rPr>
          <w:iCs/>
          <w:lang w:val="fr-FR"/>
        </w:rPr>
        <w:t xml:space="preserve">dministration centrale de </w:t>
      </w:r>
      <w:r>
        <w:rPr>
          <w:iCs/>
          <w:lang w:val="fr-FR"/>
        </w:rPr>
        <w:t>l’État</w:t>
      </w:r>
      <w:r w:rsidRPr="007A1D78">
        <w:rPr>
          <w:iCs/>
          <w:lang w:val="fr-FR"/>
        </w:rPr>
        <w:t xml:space="preserve"> lui </w:t>
      </w:r>
      <w:r>
        <w:rPr>
          <w:iCs/>
          <w:lang w:val="fr-FR"/>
        </w:rPr>
        <w:t>est attribuée</w:t>
      </w:r>
      <w:r w:rsidRPr="007A1D78">
        <w:rPr>
          <w:iCs/>
          <w:lang w:val="fr-FR"/>
        </w:rPr>
        <w:t xml:space="preserve">. Le budget </w:t>
      </w:r>
      <w:r>
        <w:rPr>
          <w:iCs/>
          <w:lang w:val="fr-FR"/>
        </w:rPr>
        <w:t>de la justice</w:t>
      </w:r>
      <w:r w:rsidRPr="007A1D78">
        <w:rPr>
          <w:iCs/>
          <w:lang w:val="fr-FR"/>
        </w:rPr>
        <w:t xml:space="preserve"> est approuvé par le Congrès; les services du Contrôleur général de la République sont chargés </w:t>
      </w:r>
      <w:r>
        <w:rPr>
          <w:iCs/>
          <w:lang w:val="fr-FR"/>
        </w:rPr>
        <w:t>de contrôler</w:t>
      </w:r>
      <w:r w:rsidRPr="007A1D78">
        <w:rPr>
          <w:iCs/>
          <w:lang w:val="fr-FR"/>
        </w:rPr>
        <w:t xml:space="preserve"> les dépenses</w:t>
      </w:r>
      <w:r>
        <w:rPr>
          <w:iCs/>
          <w:lang w:val="fr-FR"/>
        </w:rPr>
        <w:t xml:space="preserve"> et investissements</w:t>
      </w:r>
      <w:r w:rsidRPr="007A1D78">
        <w:rPr>
          <w:iCs/>
          <w:lang w:val="fr-FR"/>
        </w:rPr>
        <w:t>.</w:t>
      </w:r>
    </w:p>
    <w:p w:rsidR="006910D2" w:rsidRPr="007A1D78" w:rsidRDefault="006910D2" w:rsidP="006910D2">
      <w:pPr>
        <w:pStyle w:val="SingleTxtG"/>
        <w:rPr>
          <w:iCs/>
          <w:lang w:val="fr-FR"/>
        </w:rPr>
      </w:pPr>
      <w:r>
        <w:rPr>
          <w:iCs/>
          <w:lang w:val="fr-FR"/>
        </w:rPr>
        <w:t>123.</w:t>
      </w:r>
      <w:r>
        <w:rPr>
          <w:iCs/>
          <w:lang w:val="fr-FR"/>
        </w:rPr>
        <w:tab/>
        <w:t>Selon l’article 250 de la Constitution, les membres de la Cour suprême</w:t>
      </w:r>
      <w:r w:rsidRPr="007A1D78">
        <w:rPr>
          <w:iCs/>
          <w:lang w:val="fr-FR"/>
        </w:rPr>
        <w:t>, qui portent le titre de ministres, prêtent serment devant le Congrès au moment d</w:t>
      </w:r>
      <w:r>
        <w:rPr>
          <w:iCs/>
          <w:lang w:val="fr-FR"/>
        </w:rPr>
        <w:t>’</w:t>
      </w:r>
      <w:r w:rsidRPr="007A1D78">
        <w:rPr>
          <w:iCs/>
          <w:lang w:val="fr-FR"/>
        </w:rPr>
        <w:t>entrer en fonction</w:t>
      </w:r>
      <w:r>
        <w:rPr>
          <w:iCs/>
          <w:lang w:val="fr-FR"/>
        </w:rPr>
        <w:t>s</w:t>
      </w:r>
      <w:r w:rsidRPr="007A1D78">
        <w:rPr>
          <w:iCs/>
          <w:lang w:val="fr-FR"/>
        </w:rPr>
        <w:t xml:space="preserve">. Les membres des cours et tribunaux prêtent serment devant la Cour </w:t>
      </w:r>
      <w:r>
        <w:rPr>
          <w:iCs/>
          <w:lang w:val="fr-FR"/>
        </w:rPr>
        <w:t>suprême</w:t>
      </w:r>
      <w:r w:rsidRPr="007A1D78">
        <w:rPr>
          <w:iCs/>
          <w:lang w:val="fr-FR"/>
        </w:rPr>
        <w:t>. Les membres de cours et tribunaux de toute la République so</w:t>
      </w:r>
      <w:r>
        <w:rPr>
          <w:iCs/>
          <w:lang w:val="fr-FR"/>
        </w:rPr>
        <w:t>nt désignés par la Cour suprême</w:t>
      </w:r>
      <w:r w:rsidRPr="007A1D78">
        <w:rPr>
          <w:iCs/>
          <w:lang w:val="fr-FR"/>
        </w:rPr>
        <w:t>, sur présentation par le Conseil de la magistrature d</w:t>
      </w:r>
      <w:r>
        <w:rPr>
          <w:iCs/>
          <w:lang w:val="fr-FR"/>
        </w:rPr>
        <w:t>’</w:t>
      </w:r>
      <w:r w:rsidRPr="007A1D78">
        <w:rPr>
          <w:iCs/>
          <w:lang w:val="fr-FR"/>
        </w:rPr>
        <w:t>une liste comportant les noms de trois candidat</w:t>
      </w:r>
      <w:r>
        <w:rPr>
          <w:iCs/>
          <w:lang w:val="fr-FR"/>
        </w:rPr>
        <w:t>s pour chaque poste à pourvoir (art.</w:t>
      </w:r>
      <w:r w:rsidR="002B1ABE">
        <w:rPr>
          <w:iCs/>
          <w:lang w:val="fr-FR"/>
        </w:rPr>
        <w:t xml:space="preserve"> </w:t>
      </w:r>
      <w:r w:rsidRPr="007A1D78">
        <w:rPr>
          <w:iCs/>
          <w:lang w:val="fr-FR"/>
        </w:rPr>
        <w:t>251).</w:t>
      </w:r>
    </w:p>
    <w:p w:rsidR="006910D2" w:rsidRPr="007A1D78" w:rsidRDefault="006910D2" w:rsidP="006910D2">
      <w:pPr>
        <w:pStyle w:val="SingleTxtG"/>
        <w:rPr>
          <w:iCs/>
          <w:lang w:val="fr-FR"/>
        </w:rPr>
      </w:pPr>
      <w:r w:rsidRPr="007A1D78">
        <w:rPr>
          <w:iCs/>
          <w:lang w:val="fr-FR"/>
        </w:rPr>
        <w:t>124.</w:t>
      </w:r>
      <w:r w:rsidRPr="007A1D78">
        <w:rPr>
          <w:iCs/>
          <w:lang w:val="fr-FR"/>
        </w:rPr>
        <w:tab/>
        <w:t>L</w:t>
      </w:r>
      <w:r>
        <w:rPr>
          <w:iCs/>
          <w:lang w:val="fr-FR"/>
        </w:rPr>
        <w:t>es magistrats sont inamovibles quant à leur</w:t>
      </w:r>
      <w:r w:rsidRPr="007A1D78">
        <w:rPr>
          <w:iCs/>
          <w:lang w:val="fr-FR"/>
        </w:rPr>
        <w:t xml:space="preserve"> charge, </w:t>
      </w:r>
      <w:r>
        <w:rPr>
          <w:iCs/>
          <w:lang w:val="fr-FR"/>
        </w:rPr>
        <w:t>leur siège</w:t>
      </w:r>
      <w:r w:rsidRPr="007A1D78">
        <w:rPr>
          <w:iCs/>
          <w:lang w:val="fr-FR"/>
        </w:rPr>
        <w:t xml:space="preserve"> ou </w:t>
      </w:r>
      <w:r>
        <w:rPr>
          <w:iCs/>
          <w:lang w:val="fr-FR"/>
        </w:rPr>
        <w:t>leur grade,</w:t>
      </w:r>
      <w:r w:rsidRPr="007A1D78">
        <w:rPr>
          <w:iCs/>
          <w:lang w:val="fr-FR"/>
        </w:rPr>
        <w:t xml:space="preserve"> pendant </w:t>
      </w:r>
      <w:r>
        <w:rPr>
          <w:iCs/>
          <w:lang w:val="fr-FR"/>
        </w:rPr>
        <w:t>la durée de leur mandat</w:t>
      </w:r>
      <w:r w:rsidRPr="007A1D78">
        <w:rPr>
          <w:iCs/>
          <w:lang w:val="fr-FR"/>
        </w:rPr>
        <w:t xml:space="preserve">. </w:t>
      </w:r>
      <w:r>
        <w:rPr>
          <w:iCs/>
          <w:lang w:val="fr-FR"/>
        </w:rPr>
        <w:t>Ils ne peuvent être transférés ou promus</w:t>
      </w:r>
      <w:r w:rsidRPr="007A1D78">
        <w:rPr>
          <w:iCs/>
          <w:lang w:val="fr-FR"/>
        </w:rPr>
        <w:t xml:space="preserve"> sans </w:t>
      </w:r>
      <w:r>
        <w:rPr>
          <w:iCs/>
          <w:lang w:val="fr-FR"/>
        </w:rPr>
        <w:t xml:space="preserve">leur consentement </w:t>
      </w:r>
      <w:r w:rsidRPr="007A1D78">
        <w:rPr>
          <w:iCs/>
          <w:lang w:val="fr-FR"/>
        </w:rPr>
        <w:t xml:space="preserve">exprès </w:t>
      </w:r>
      <w:r>
        <w:rPr>
          <w:iCs/>
          <w:lang w:val="fr-FR"/>
        </w:rPr>
        <w:t>et préalable</w:t>
      </w:r>
      <w:r w:rsidRPr="007A1D78">
        <w:rPr>
          <w:iCs/>
          <w:lang w:val="fr-FR"/>
        </w:rPr>
        <w:t xml:space="preserve">. </w:t>
      </w:r>
      <w:r>
        <w:rPr>
          <w:iCs/>
          <w:lang w:val="fr-FR"/>
        </w:rPr>
        <w:t xml:space="preserve">Les magistrats sont nommés pour cinq ans à compter de la date de leur nomination. </w:t>
      </w:r>
      <w:r w:rsidRPr="007A1D78">
        <w:rPr>
          <w:iCs/>
          <w:lang w:val="fr-FR"/>
        </w:rPr>
        <w:t>Les magis</w:t>
      </w:r>
      <w:r>
        <w:rPr>
          <w:iCs/>
          <w:lang w:val="fr-FR"/>
        </w:rPr>
        <w:t xml:space="preserve">trats dont le mandat a été confirmé à deux reprises après leur nomination sont inamovibles quant à la charge tant qu’ils n’ont pas atteint </w:t>
      </w:r>
      <w:r w:rsidRPr="007A1D78">
        <w:rPr>
          <w:iCs/>
          <w:lang w:val="fr-FR"/>
        </w:rPr>
        <w:t>la limite d</w:t>
      </w:r>
      <w:r>
        <w:rPr>
          <w:iCs/>
          <w:lang w:val="fr-FR"/>
        </w:rPr>
        <w:t>’</w:t>
      </w:r>
      <w:r w:rsidRPr="007A1D78">
        <w:rPr>
          <w:iCs/>
          <w:lang w:val="fr-FR"/>
        </w:rPr>
        <w:t>âge fixée pour les me</w:t>
      </w:r>
      <w:r>
        <w:rPr>
          <w:iCs/>
          <w:lang w:val="fr-FR"/>
        </w:rPr>
        <w:t>mbres de la Cour suprême (art.</w:t>
      </w:r>
      <w:r w:rsidR="002B1ABE">
        <w:rPr>
          <w:iCs/>
          <w:lang w:val="fr-FR"/>
        </w:rPr>
        <w:t xml:space="preserve"> </w:t>
      </w:r>
      <w:r w:rsidRPr="007A1D78">
        <w:rPr>
          <w:iCs/>
          <w:lang w:val="fr-FR"/>
        </w:rPr>
        <w:t>252).</w:t>
      </w:r>
    </w:p>
    <w:p w:rsidR="006910D2" w:rsidRPr="007A1D78" w:rsidRDefault="006910D2" w:rsidP="006910D2">
      <w:pPr>
        <w:pStyle w:val="SingleTxtG"/>
        <w:rPr>
          <w:iCs/>
          <w:lang w:val="fr-FR"/>
        </w:rPr>
      </w:pPr>
      <w:r w:rsidRPr="007A1D78">
        <w:rPr>
          <w:iCs/>
          <w:lang w:val="fr-FR"/>
        </w:rPr>
        <w:t>125.</w:t>
      </w:r>
      <w:r w:rsidRPr="007A1D78">
        <w:rPr>
          <w:iCs/>
          <w:lang w:val="fr-FR"/>
        </w:rPr>
        <w:tab/>
        <w:t>Les magistrats de l</w:t>
      </w:r>
      <w:r>
        <w:rPr>
          <w:iCs/>
          <w:lang w:val="fr-FR"/>
        </w:rPr>
        <w:t>’</w:t>
      </w:r>
      <w:r w:rsidRPr="007A1D78">
        <w:rPr>
          <w:iCs/>
          <w:lang w:val="fr-FR"/>
        </w:rPr>
        <w:t>ordre judiciaire ne peuvent faire l</w:t>
      </w:r>
      <w:r>
        <w:rPr>
          <w:iCs/>
          <w:lang w:val="fr-FR"/>
        </w:rPr>
        <w:t>’</w:t>
      </w:r>
      <w:r w:rsidRPr="007A1D78">
        <w:rPr>
          <w:iCs/>
          <w:lang w:val="fr-FR"/>
        </w:rPr>
        <w:t xml:space="preserve">objet de poursuites ou être révoqués que pour infraction ou </w:t>
      </w:r>
      <w:r>
        <w:rPr>
          <w:iCs/>
          <w:lang w:val="fr-FR"/>
        </w:rPr>
        <w:t>faute professionnelle, définie</w:t>
      </w:r>
      <w:r w:rsidRPr="007A1D78">
        <w:rPr>
          <w:iCs/>
          <w:lang w:val="fr-FR"/>
        </w:rPr>
        <w:t xml:space="preserve"> </w:t>
      </w:r>
      <w:r>
        <w:rPr>
          <w:iCs/>
          <w:lang w:val="fr-FR"/>
        </w:rPr>
        <w:t>dans</w:t>
      </w:r>
      <w:r w:rsidRPr="007A1D78">
        <w:rPr>
          <w:iCs/>
          <w:lang w:val="fr-FR"/>
        </w:rPr>
        <w:t xml:space="preserve"> la loi, sur décision d</w:t>
      </w:r>
      <w:r>
        <w:rPr>
          <w:iCs/>
          <w:lang w:val="fr-FR"/>
        </w:rPr>
        <w:t>’</w:t>
      </w:r>
      <w:r w:rsidRPr="007A1D78">
        <w:rPr>
          <w:iCs/>
          <w:lang w:val="fr-FR"/>
        </w:rPr>
        <w:t xml:space="preserve">un jury de jugement des magistrats, </w:t>
      </w:r>
      <w:r>
        <w:rPr>
          <w:iCs/>
          <w:lang w:val="fr-FR"/>
        </w:rPr>
        <w:t>composé de</w:t>
      </w:r>
      <w:r w:rsidRPr="007A1D78">
        <w:rPr>
          <w:iCs/>
          <w:lang w:val="fr-FR"/>
        </w:rPr>
        <w:t xml:space="preserve"> deux ministres de la Cour suprême</w:t>
      </w:r>
      <w:r>
        <w:rPr>
          <w:iCs/>
          <w:lang w:val="fr-FR"/>
        </w:rPr>
        <w:t>,</w:t>
      </w:r>
      <w:r w:rsidRPr="007A1D78">
        <w:rPr>
          <w:iCs/>
          <w:lang w:val="fr-FR"/>
        </w:rPr>
        <w:t xml:space="preserve"> de deux membre</w:t>
      </w:r>
      <w:r>
        <w:rPr>
          <w:iCs/>
          <w:lang w:val="fr-FR"/>
        </w:rPr>
        <w:t>s du Conseil de la magistrature, et de</w:t>
      </w:r>
      <w:r w:rsidRPr="007A1D78">
        <w:rPr>
          <w:iCs/>
          <w:lang w:val="fr-FR"/>
        </w:rPr>
        <w:t xml:space="preserve"> </w:t>
      </w:r>
      <w:r>
        <w:rPr>
          <w:iCs/>
          <w:lang w:val="fr-FR"/>
        </w:rPr>
        <w:t xml:space="preserve">deux sénateurs et deux députés qui </w:t>
      </w:r>
      <w:r w:rsidRPr="007A1D78">
        <w:rPr>
          <w:iCs/>
          <w:lang w:val="fr-FR"/>
        </w:rPr>
        <w:t xml:space="preserve">doivent être </w:t>
      </w:r>
      <w:r>
        <w:rPr>
          <w:iCs/>
          <w:lang w:val="fr-FR"/>
        </w:rPr>
        <w:t xml:space="preserve">des </w:t>
      </w:r>
      <w:r w:rsidRPr="007A1D78">
        <w:rPr>
          <w:iCs/>
          <w:lang w:val="fr-FR"/>
        </w:rPr>
        <w:t>avocats. Le fonctionnement de ce</w:t>
      </w:r>
      <w:r>
        <w:rPr>
          <w:iCs/>
          <w:lang w:val="fr-FR"/>
        </w:rPr>
        <w:t xml:space="preserve"> jury est régi par la loi (art.</w:t>
      </w:r>
      <w:r w:rsidR="002B1ABE">
        <w:rPr>
          <w:iCs/>
          <w:lang w:val="fr-FR"/>
        </w:rPr>
        <w:t xml:space="preserve"> </w:t>
      </w:r>
      <w:r w:rsidRPr="007A1D78">
        <w:rPr>
          <w:iCs/>
          <w:lang w:val="fr-FR"/>
        </w:rPr>
        <w:t>253).</w:t>
      </w:r>
    </w:p>
    <w:p w:rsidR="006910D2" w:rsidRPr="007A1D78" w:rsidRDefault="006910D2" w:rsidP="006910D2">
      <w:pPr>
        <w:pStyle w:val="SingleTxtG"/>
        <w:rPr>
          <w:iCs/>
          <w:lang w:val="fr-FR"/>
        </w:rPr>
      </w:pPr>
      <w:r w:rsidRPr="007A1D78">
        <w:rPr>
          <w:iCs/>
          <w:lang w:val="fr-FR"/>
        </w:rPr>
        <w:t>126.</w:t>
      </w:r>
      <w:r w:rsidRPr="007A1D78">
        <w:rPr>
          <w:iCs/>
          <w:lang w:val="fr-FR"/>
        </w:rPr>
        <w:tab/>
        <w:t>L</w:t>
      </w:r>
      <w:r>
        <w:rPr>
          <w:iCs/>
          <w:lang w:val="fr-FR"/>
        </w:rPr>
        <w:t>’</w:t>
      </w:r>
      <w:r w:rsidRPr="007A1D78">
        <w:rPr>
          <w:iCs/>
          <w:lang w:val="fr-FR"/>
        </w:rPr>
        <w:t>article 256 de la Constitution p</w:t>
      </w:r>
      <w:r>
        <w:rPr>
          <w:iCs/>
          <w:lang w:val="fr-FR"/>
        </w:rPr>
        <w:t>révoit que la procédure peut être orale et publique</w:t>
      </w:r>
      <w:r w:rsidRPr="007A1D78">
        <w:rPr>
          <w:iCs/>
          <w:lang w:val="fr-FR"/>
        </w:rPr>
        <w:t xml:space="preserve">, </w:t>
      </w:r>
      <w:r>
        <w:rPr>
          <w:iCs/>
          <w:lang w:val="fr-FR"/>
        </w:rPr>
        <w:t>selon les modalités et dans les limites</w:t>
      </w:r>
      <w:r w:rsidRPr="007A1D78">
        <w:rPr>
          <w:iCs/>
          <w:lang w:val="fr-FR"/>
        </w:rPr>
        <w:t xml:space="preserve"> prévues par la loi. Toute décision judiciaire doit </w:t>
      </w:r>
      <w:r>
        <w:rPr>
          <w:iCs/>
          <w:lang w:val="fr-FR"/>
        </w:rPr>
        <w:t>être fondée</w:t>
      </w:r>
      <w:r w:rsidRPr="007A1D78">
        <w:rPr>
          <w:iCs/>
          <w:lang w:val="fr-FR"/>
        </w:rPr>
        <w:t xml:space="preserve"> sur la Constituti</w:t>
      </w:r>
      <w:r>
        <w:rPr>
          <w:iCs/>
          <w:lang w:val="fr-FR"/>
        </w:rPr>
        <w:t>on et sur la loi. Les jugements</w:t>
      </w:r>
      <w:r w:rsidRPr="007A1D78">
        <w:rPr>
          <w:iCs/>
          <w:lang w:val="fr-FR"/>
        </w:rPr>
        <w:t xml:space="preserve"> peuvent être librement critiqués. La </w:t>
      </w:r>
      <w:r>
        <w:rPr>
          <w:iCs/>
          <w:lang w:val="fr-FR"/>
        </w:rPr>
        <w:t>procédure repose</w:t>
      </w:r>
      <w:r w:rsidRPr="007A1D78">
        <w:rPr>
          <w:iCs/>
          <w:lang w:val="fr-FR"/>
        </w:rPr>
        <w:t xml:space="preserve"> </w:t>
      </w:r>
      <w:r>
        <w:rPr>
          <w:iCs/>
          <w:lang w:val="fr-FR"/>
        </w:rPr>
        <w:t>sur les principes d’immédiateté, d’économie et de concentration des débats</w:t>
      </w:r>
      <w:r w:rsidRPr="007A1D78">
        <w:rPr>
          <w:iCs/>
          <w:lang w:val="fr-FR"/>
        </w:rPr>
        <w:t>.</w:t>
      </w:r>
    </w:p>
    <w:p w:rsidR="006910D2" w:rsidRPr="007A1D78" w:rsidRDefault="006910D2" w:rsidP="006910D2">
      <w:pPr>
        <w:pStyle w:val="SingleTxtG"/>
        <w:rPr>
          <w:iCs/>
          <w:lang w:val="fr-FR"/>
        </w:rPr>
      </w:pPr>
      <w:r w:rsidRPr="007A1D78">
        <w:rPr>
          <w:iCs/>
          <w:lang w:val="fr-FR"/>
        </w:rPr>
        <w:t>127.</w:t>
      </w:r>
      <w:r w:rsidRPr="007A1D78">
        <w:rPr>
          <w:iCs/>
          <w:lang w:val="fr-FR"/>
        </w:rPr>
        <w:tab/>
        <w:t xml:space="preserve">La section II </w:t>
      </w:r>
      <w:r>
        <w:rPr>
          <w:iCs/>
          <w:lang w:val="fr-FR"/>
        </w:rPr>
        <w:t>est consacrée à la Cour suprême. Selon l’article</w:t>
      </w:r>
      <w:r w:rsidR="002B1ABE">
        <w:rPr>
          <w:iCs/>
          <w:lang w:val="fr-FR"/>
        </w:rPr>
        <w:t xml:space="preserve"> </w:t>
      </w:r>
      <w:r w:rsidRPr="007A1D78">
        <w:rPr>
          <w:iCs/>
          <w:lang w:val="fr-FR"/>
        </w:rPr>
        <w:t xml:space="preserve">258, </w:t>
      </w:r>
      <w:r>
        <w:rPr>
          <w:iCs/>
          <w:lang w:val="fr-FR"/>
        </w:rPr>
        <w:t xml:space="preserve">la Cour suprême est formée de </w:t>
      </w:r>
      <w:r w:rsidRPr="007A1D78">
        <w:rPr>
          <w:iCs/>
          <w:lang w:val="fr-FR"/>
        </w:rPr>
        <w:t xml:space="preserve">neuf membres, </w:t>
      </w:r>
      <w:r>
        <w:rPr>
          <w:iCs/>
          <w:lang w:val="fr-FR"/>
        </w:rPr>
        <w:t>et divisée en</w:t>
      </w:r>
      <w:r w:rsidRPr="007A1D78">
        <w:rPr>
          <w:iCs/>
          <w:lang w:val="fr-FR"/>
        </w:rPr>
        <w:t xml:space="preserve"> chambres, dont </w:t>
      </w:r>
      <w:r>
        <w:rPr>
          <w:iCs/>
          <w:lang w:val="fr-FR"/>
        </w:rPr>
        <w:t>la Chambre</w:t>
      </w:r>
      <w:r w:rsidRPr="007A1D78">
        <w:rPr>
          <w:iCs/>
          <w:lang w:val="fr-FR"/>
        </w:rPr>
        <w:t xml:space="preserve"> constitutionnelle, et élit chaque année un président parmi ses membres.</w:t>
      </w:r>
    </w:p>
    <w:p w:rsidR="006910D2" w:rsidRPr="007A1D78" w:rsidRDefault="006910D2" w:rsidP="006910D2">
      <w:pPr>
        <w:pStyle w:val="SingleTxtG"/>
        <w:rPr>
          <w:iCs/>
          <w:lang w:val="fr-FR"/>
        </w:rPr>
      </w:pPr>
      <w:r w:rsidRPr="007A1D78">
        <w:rPr>
          <w:iCs/>
          <w:lang w:val="fr-FR"/>
        </w:rPr>
        <w:t>128.</w:t>
      </w:r>
      <w:r w:rsidRPr="007A1D78">
        <w:rPr>
          <w:iCs/>
          <w:lang w:val="fr-FR"/>
        </w:rPr>
        <w:tab/>
        <w:t>Pour p</w:t>
      </w:r>
      <w:r>
        <w:rPr>
          <w:iCs/>
          <w:lang w:val="fr-FR"/>
        </w:rPr>
        <w:t>ouvoir siéger à la Cour suprême</w:t>
      </w:r>
      <w:r w:rsidRPr="007A1D78">
        <w:rPr>
          <w:iCs/>
          <w:lang w:val="fr-FR"/>
        </w:rPr>
        <w:t xml:space="preserve">, il faut </w:t>
      </w:r>
      <w:r>
        <w:rPr>
          <w:iCs/>
          <w:lang w:val="fr-FR"/>
        </w:rPr>
        <w:t>avoir la nationalité</w:t>
      </w:r>
      <w:r w:rsidRPr="007A1D78">
        <w:rPr>
          <w:iCs/>
          <w:lang w:val="fr-FR"/>
        </w:rPr>
        <w:t xml:space="preserve"> paraguayen</w:t>
      </w:r>
      <w:r>
        <w:rPr>
          <w:iCs/>
          <w:lang w:val="fr-FR"/>
        </w:rPr>
        <w:t>ne de naissance</w:t>
      </w:r>
      <w:r w:rsidRPr="007A1D78">
        <w:rPr>
          <w:iCs/>
          <w:lang w:val="fr-FR"/>
        </w:rPr>
        <w:t>, avoir 35</w:t>
      </w:r>
      <w:r w:rsidR="002B1ABE">
        <w:rPr>
          <w:iCs/>
          <w:lang w:val="fr-FR"/>
        </w:rPr>
        <w:t xml:space="preserve"> </w:t>
      </w:r>
      <w:r w:rsidRPr="007A1D78">
        <w:rPr>
          <w:iCs/>
          <w:lang w:val="fr-FR"/>
        </w:rPr>
        <w:t>ans révolus, être titulaire d</w:t>
      </w:r>
      <w:r>
        <w:rPr>
          <w:iCs/>
          <w:lang w:val="fr-FR"/>
        </w:rPr>
        <w:t>’</w:t>
      </w:r>
      <w:r w:rsidRPr="007A1D78">
        <w:rPr>
          <w:iCs/>
          <w:lang w:val="fr-FR"/>
        </w:rPr>
        <w:t>un diplôme universitaire de docteur en droit et jouir d</w:t>
      </w:r>
      <w:r>
        <w:rPr>
          <w:iCs/>
          <w:lang w:val="fr-FR"/>
        </w:rPr>
        <w:t>’</w:t>
      </w:r>
      <w:r w:rsidRPr="007A1D78">
        <w:rPr>
          <w:iCs/>
          <w:lang w:val="fr-FR"/>
        </w:rPr>
        <w:t>une réputation honorable. Il faut en outre avoir exercé pendant dix ans au moins</w:t>
      </w:r>
      <w:r>
        <w:rPr>
          <w:iCs/>
          <w:lang w:val="fr-FR"/>
        </w:rPr>
        <w:t xml:space="preserve"> une profession juridique</w:t>
      </w:r>
      <w:r w:rsidRPr="007A1D78">
        <w:rPr>
          <w:iCs/>
          <w:lang w:val="fr-FR"/>
        </w:rPr>
        <w:t xml:space="preserve">, des fonctions dans la magistrature ou </w:t>
      </w:r>
      <w:r>
        <w:rPr>
          <w:iCs/>
          <w:lang w:val="fr-FR"/>
        </w:rPr>
        <w:t xml:space="preserve">occupé </w:t>
      </w:r>
      <w:r w:rsidRPr="007A1D78">
        <w:rPr>
          <w:iCs/>
          <w:lang w:val="fr-FR"/>
        </w:rPr>
        <w:t>une chaire de droit à l</w:t>
      </w:r>
      <w:r>
        <w:rPr>
          <w:iCs/>
          <w:lang w:val="fr-FR"/>
        </w:rPr>
        <w:t>’</w:t>
      </w:r>
      <w:r w:rsidRPr="007A1D78">
        <w:rPr>
          <w:iCs/>
          <w:lang w:val="fr-FR"/>
        </w:rPr>
        <w:t>université</w:t>
      </w:r>
      <w:r>
        <w:rPr>
          <w:iCs/>
          <w:lang w:val="fr-FR"/>
        </w:rPr>
        <w:t>,</w:t>
      </w:r>
      <w:r w:rsidRPr="007A1D78">
        <w:rPr>
          <w:iCs/>
          <w:lang w:val="fr-FR"/>
        </w:rPr>
        <w:t xml:space="preserve"> et ce</w:t>
      </w:r>
      <w:r>
        <w:rPr>
          <w:iCs/>
          <w:lang w:val="fr-FR"/>
        </w:rPr>
        <w:t>,</w:t>
      </w:r>
      <w:r w:rsidRPr="007A1D78">
        <w:rPr>
          <w:iCs/>
          <w:lang w:val="fr-FR"/>
        </w:rPr>
        <w:t xml:space="preserve"> simultanément, indépendamment ou successivement. Les ministres de la Cour suprême ne peuvent être révoqués que sur décision politique. Ils </w:t>
      </w:r>
      <w:r>
        <w:rPr>
          <w:iCs/>
          <w:lang w:val="fr-FR"/>
        </w:rPr>
        <w:t>cessent d’exercer leur</w:t>
      </w:r>
      <w:r w:rsidRPr="007A1D78">
        <w:rPr>
          <w:iCs/>
          <w:lang w:val="fr-FR"/>
        </w:rPr>
        <w:t xml:space="preserve"> </w:t>
      </w:r>
      <w:r>
        <w:rPr>
          <w:iCs/>
          <w:lang w:val="fr-FR"/>
        </w:rPr>
        <w:t>charge</w:t>
      </w:r>
      <w:r w:rsidRPr="007A1D78">
        <w:rPr>
          <w:iCs/>
          <w:lang w:val="fr-FR"/>
        </w:rPr>
        <w:t xml:space="preserve"> à l</w:t>
      </w:r>
      <w:r>
        <w:rPr>
          <w:iCs/>
          <w:lang w:val="fr-FR"/>
        </w:rPr>
        <w:t>’</w:t>
      </w:r>
      <w:r w:rsidRPr="007A1D78">
        <w:rPr>
          <w:iCs/>
          <w:lang w:val="fr-FR"/>
        </w:rPr>
        <w:t>âge de 65 ans.</w:t>
      </w:r>
    </w:p>
    <w:p w:rsidR="006910D2" w:rsidRPr="007A1D78" w:rsidRDefault="006910D2" w:rsidP="006910D2">
      <w:pPr>
        <w:pStyle w:val="SingleTxtG"/>
        <w:rPr>
          <w:iCs/>
          <w:lang w:val="fr-FR"/>
        </w:rPr>
      </w:pPr>
      <w:r>
        <w:rPr>
          <w:iCs/>
          <w:lang w:val="fr-FR"/>
        </w:rPr>
        <w:t>129.</w:t>
      </w:r>
      <w:r>
        <w:rPr>
          <w:iCs/>
          <w:lang w:val="fr-FR"/>
        </w:rPr>
        <w:tab/>
        <w:t>En vertu de l’</w:t>
      </w:r>
      <w:r w:rsidRPr="007A1D78">
        <w:rPr>
          <w:iCs/>
          <w:lang w:val="fr-FR"/>
        </w:rPr>
        <w:t>article 259 de la Constitution</w:t>
      </w:r>
      <w:r>
        <w:rPr>
          <w:iCs/>
          <w:lang w:val="fr-FR"/>
        </w:rPr>
        <w:t xml:space="preserve">, </w:t>
      </w:r>
      <w:r w:rsidRPr="007A1D78">
        <w:rPr>
          <w:iCs/>
          <w:lang w:val="fr-FR"/>
        </w:rPr>
        <w:t xml:space="preserve">la Cour suprême </w:t>
      </w:r>
      <w:r>
        <w:rPr>
          <w:iCs/>
          <w:lang w:val="fr-FR"/>
        </w:rPr>
        <w:t>a</w:t>
      </w:r>
      <w:r w:rsidRPr="007A1D78">
        <w:rPr>
          <w:iCs/>
          <w:lang w:val="fr-FR"/>
        </w:rPr>
        <w:t xml:space="preserve"> l</w:t>
      </w:r>
      <w:r>
        <w:rPr>
          <w:iCs/>
          <w:lang w:val="fr-FR"/>
        </w:rPr>
        <w:t>es fonctions et attributions suivantes</w:t>
      </w:r>
      <w:r w:rsidRPr="007A1D78">
        <w:rPr>
          <w:iCs/>
          <w:lang w:val="fr-FR"/>
        </w:rPr>
        <w:t>:</w:t>
      </w:r>
    </w:p>
    <w:p w:rsidR="006910D2" w:rsidRPr="007A1D78" w:rsidRDefault="006910D2" w:rsidP="006910D2">
      <w:pPr>
        <w:pStyle w:val="SingleTxtG"/>
        <w:ind w:firstLine="567"/>
        <w:rPr>
          <w:iCs/>
          <w:lang w:val="fr-FR"/>
        </w:rPr>
      </w:pPr>
      <w:r w:rsidRPr="007A1D78">
        <w:rPr>
          <w:iCs/>
          <w:lang w:val="fr-FR"/>
        </w:rPr>
        <w:t>a)</w:t>
      </w:r>
      <w:r w:rsidRPr="007A1D78">
        <w:rPr>
          <w:iCs/>
          <w:lang w:val="fr-FR"/>
        </w:rPr>
        <w:tab/>
        <w:t>Elle supervise l</w:t>
      </w:r>
      <w:r>
        <w:rPr>
          <w:iCs/>
          <w:lang w:val="fr-FR"/>
        </w:rPr>
        <w:t>’</w:t>
      </w:r>
      <w:r w:rsidRPr="007A1D78">
        <w:rPr>
          <w:iCs/>
          <w:lang w:val="fr-FR"/>
        </w:rPr>
        <w:t xml:space="preserve">administration de tous les organes du pouvoir judiciaire et </w:t>
      </w:r>
      <w:r>
        <w:rPr>
          <w:iCs/>
          <w:lang w:val="fr-FR"/>
        </w:rPr>
        <w:t>statue en premier et en dernier ressort dans</w:t>
      </w:r>
      <w:r w:rsidRPr="007A1D78">
        <w:rPr>
          <w:iCs/>
          <w:lang w:val="fr-FR"/>
        </w:rPr>
        <w:t xml:space="preserve"> les conflits de juridiction et de compétence, conformément à la loi;</w:t>
      </w:r>
    </w:p>
    <w:p w:rsidR="006910D2" w:rsidRPr="007A1D78" w:rsidRDefault="006910D2" w:rsidP="006910D2">
      <w:pPr>
        <w:pStyle w:val="SingleTxtG"/>
        <w:ind w:firstLine="567"/>
        <w:rPr>
          <w:iCs/>
          <w:lang w:val="fr-FR"/>
        </w:rPr>
      </w:pPr>
      <w:r>
        <w:rPr>
          <w:iCs/>
          <w:lang w:val="fr-FR"/>
        </w:rPr>
        <w:t>b)</w:t>
      </w:r>
      <w:r>
        <w:rPr>
          <w:iCs/>
          <w:lang w:val="fr-FR"/>
        </w:rPr>
        <w:tab/>
        <w:t>Elle établit son règlement intérieur: e</w:t>
      </w:r>
      <w:r w:rsidRPr="007A1D78">
        <w:rPr>
          <w:iCs/>
          <w:lang w:val="fr-FR"/>
        </w:rPr>
        <w:t>lle présente chaque année aux pouvoirs exécutif et législatif un mémoire sur ses activités et sur l</w:t>
      </w:r>
      <w:r>
        <w:rPr>
          <w:iCs/>
          <w:lang w:val="fr-FR"/>
        </w:rPr>
        <w:t>’</w:t>
      </w:r>
      <w:r w:rsidRPr="007A1D78">
        <w:rPr>
          <w:iCs/>
          <w:lang w:val="fr-FR"/>
        </w:rPr>
        <w:t>état et les besoins de la justice nationale;</w:t>
      </w:r>
    </w:p>
    <w:p w:rsidR="006910D2" w:rsidRPr="007A1D78" w:rsidRDefault="006910D2" w:rsidP="006910D2">
      <w:pPr>
        <w:pStyle w:val="SingleTxtG"/>
        <w:ind w:firstLine="567"/>
        <w:rPr>
          <w:iCs/>
          <w:lang w:val="fr-FR"/>
        </w:rPr>
      </w:pPr>
      <w:r w:rsidRPr="007A1D78">
        <w:rPr>
          <w:iCs/>
          <w:lang w:val="fr-FR"/>
        </w:rPr>
        <w:t>c)</w:t>
      </w:r>
      <w:r w:rsidRPr="007A1D78">
        <w:rPr>
          <w:iCs/>
          <w:lang w:val="fr-FR"/>
        </w:rPr>
        <w:tab/>
        <w:t xml:space="preserve">Elle connaît des recours ordinaires que prévoit la loi et </w:t>
      </w:r>
      <w:r>
        <w:rPr>
          <w:iCs/>
          <w:lang w:val="fr-FR"/>
        </w:rPr>
        <w:t>statue à leur sujet</w:t>
      </w:r>
      <w:r w:rsidRPr="007A1D78">
        <w:rPr>
          <w:iCs/>
          <w:lang w:val="fr-FR"/>
        </w:rPr>
        <w:t>;</w:t>
      </w:r>
    </w:p>
    <w:p w:rsidR="006910D2" w:rsidRPr="007A1D78" w:rsidRDefault="006910D2" w:rsidP="006910D2">
      <w:pPr>
        <w:pStyle w:val="SingleTxtG"/>
        <w:ind w:firstLine="567"/>
        <w:rPr>
          <w:iCs/>
          <w:lang w:val="fr-FR"/>
        </w:rPr>
      </w:pPr>
      <w:r w:rsidRPr="007A1D78">
        <w:rPr>
          <w:iCs/>
          <w:lang w:val="fr-FR"/>
        </w:rPr>
        <w:t>d)</w:t>
      </w:r>
      <w:r w:rsidRPr="007A1D78">
        <w:rPr>
          <w:iCs/>
          <w:lang w:val="fr-FR"/>
        </w:rPr>
        <w:tab/>
        <w:t xml:space="preserve">Elle connaît des recours en </w:t>
      </w:r>
      <w:r w:rsidRPr="007A1D78">
        <w:rPr>
          <w:i/>
          <w:iCs/>
          <w:lang w:val="fr-FR"/>
        </w:rPr>
        <w:t>habeas corpus</w:t>
      </w:r>
      <w:r>
        <w:rPr>
          <w:iCs/>
          <w:lang w:val="fr-FR"/>
        </w:rPr>
        <w:t xml:space="preserve"> </w:t>
      </w:r>
      <w:r w:rsidRPr="007A1D78">
        <w:rPr>
          <w:iCs/>
          <w:lang w:val="fr-FR"/>
        </w:rPr>
        <w:t>en première instance</w:t>
      </w:r>
      <w:r>
        <w:rPr>
          <w:iCs/>
          <w:lang w:val="fr-FR"/>
        </w:rPr>
        <w:t xml:space="preserve"> et statue à leur sujet</w:t>
      </w:r>
      <w:r w:rsidRPr="007A1D78">
        <w:rPr>
          <w:iCs/>
          <w:lang w:val="fr-FR"/>
        </w:rPr>
        <w:t>, sans préjudice de la compétence d</w:t>
      </w:r>
      <w:r>
        <w:rPr>
          <w:iCs/>
          <w:lang w:val="fr-FR"/>
        </w:rPr>
        <w:t>’</w:t>
      </w:r>
      <w:r w:rsidRPr="007A1D78">
        <w:rPr>
          <w:iCs/>
          <w:lang w:val="fr-FR"/>
        </w:rPr>
        <w:t>autres magistrats ou tribunaux;</w:t>
      </w:r>
    </w:p>
    <w:p w:rsidR="006910D2" w:rsidRPr="007A1D78" w:rsidRDefault="006910D2" w:rsidP="006910D2">
      <w:pPr>
        <w:pStyle w:val="SingleTxtG"/>
        <w:ind w:firstLine="567"/>
        <w:rPr>
          <w:iCs/>
          <w:lang w:val="fr-FR"/>
        </w:rPr>
      </w:pPr>
      <w:r w:rsidRPr="007A1D78">
        <w:rPr>
          <w:iCs/>
          <w:lang w:val="fr-FR"/>
        </w:rPr>
        <w:t>e)</w:t>
      </w:r>
      <w:r w:rsidRPr="007A1D78">
        <w:rPr>
          <w:iCs/>
          <w:lang w:val="fr-FR"/>
        </w:rPr>
        <w:tab/>
        <w:t xml:space="preserve">Elle connaît des recours en inconstitutionnalité et </w:t>
      </w:r>
      <w:r>
        <w:rPr>
          <w:iCs/>
          <w:lang w:val="fr-FR"/>
        </w:rPr>
        <w:t>statue à leur sujet</w:t>
      </w:r>
      <w:r w:rsidRPr="007A1D78">
        <w:rPr>
          <w:iCs/>
          <w:lang w:val="fr-FR"/>
        </w:rPr>
        <w:t>;</w:t>
      </w:r>
    </w:p>
    <w:p w:rsidR="006910D2" w:rsidRPr="007A1D78" w:rsidRDefault="006910D2" w:rsidP="006910D2">
      <w:pPr>
        <w:pStyle w:val="SingleTxtG"/>
        <w:ind w:firstLine="567"/>
        <w:rPr>
          <w:iCs/>
          <w:lang w:val="fr-FR"/>
        </w:rPr>
      </w:pPr>
      <w:r w:rsidRPr="007A1D78">
        <w:rPr>
          <w:iCs/>
          <w:lang w:val="fr-FR"/>
        </w:rPr>
        <w:t>f)</w:t>
      </w:r>
      <w:r w:rsidRPr="007A1D78">
        <w:rPr>
          <w:iCs/>
          <w:lang w:val="fr-FR"/>
        </w:rPr>
        <w:tab/>
        <w:t xml:space="preserve">Elle connaît des recours en cassation et </w:t>
      </w:r>
      <w:r>
        <w:rPr>
          <w:iCs/>
          <w:lang w:val="fr-FR"/>
        </w:rPr>
        <w:t>statue à leur sujet, selon les modalités et dans les limites</w:t>
      </w:r>
      <w:r w:rsidRPr="007A1D78">
        <w:rPr>
          <w:iCs/>
          <w:lang w:val="fr-FR"/>
        </w:rPr>
        <w:t xml:space="preserve"> prévues par la loi;</w:t>
      </w:r>
    </w:p>
    <w:p w:rsidR="006910D2" w:rsidRPr="007A1D78" w:rsidRDefault="006910D2" w:rsidP="006910D2">
      <w:pPr>
        <w:pStyle w:val="SingleTxtG"/>
        <w:ind w:firstLine="567"/>
        <w:rPr>
          <w:iCs/>
          <w:lang w:val="fr-FR"/>
        </w:rPr>
      </w:pPr>
      <w:r w:rsidRPr="007A1D78">
        <w:rPr>
          <w:iCs/>
          <w:lang w:val="fr-FR"/>
        </w:rPr>
        <w:t>g)</w:t>
      </w:r>
      <w:r w:rsidRPr="007A1D78">
        <w:rPr>
          <w:iCs/>
          <w:lang w:val="fr-FR"/>
        </w:rPr>
        <w:tab/>
        <w:t xml:space="preserve">Elle suspend préventivement, de son propre chef ou à la demande du jury de jugement des magistrats, à la majorité absolue des membres du jury </w:t>
      </w:r>
      <w:r>
        <w:rPr>
          <w:iCs/>
          <w:lang w:val="fr-FR"/>
        </w:rPr>
        <w:t>agissant</w:t>
      </w:r>
      <w:r w:rsidRPr="007A1D78">
        <w:rPr>
          <w:iCs/>
          <w:lang w:val="fr-FR"/>
        </w:rPr>
        <w:t xml:space="preserve"> dans l</w:t>
      </w:r>
      <w:r>
        <w:rPr>
          <w:iCs/>
          <w:lang w:val="fr-FR"/>
        </w:rPr>
        <w:t>’</w:t>
      </w:r>
      <w:r w:rsidRPr="007A1D78">
        <w:rPr>
          <w:iCs/>
          <w:lang w:val="fr-FR"/>
        </w:rPr>
        <w:t xml:space="preserve">exercice de ses fonctions, les magistrats </w:t>
      </w:r>
      <w:r>
        <w:rPr>
          <w:iCs/>
          <w:lang w:val="fr-FR"/>
        </w:rPr>
        <w:t>traduits en justice en attendant le prononcé du jugement définitif</w:t>
      </w:r>
      <w:r w:rsidRPr="007A1D78">
        <w:rPr>
          <w:iCs/>
          <w:lang w:val="fr-FR"/>
        </w:rPr>
        <w:t>;</w:t>
      </w:r>
    </w:p>
    <w:p w:rsidR="006910D2" w:rsidRPr="007A1D78" w:rsidRDefault="006910D2" w:rsidP="006910D2">
      <w:pPr>
        <w:pStyle w:val="SingleTxtG"/>
        <w:ind w:firstLine="567"/>
        <w:rPr>
          <w:iCs/>
          <w:lang w:val="fr-FR"/>
        </w:rPr>
      </w:pPr>
      <w:r w:rsidRPr="007A1D78">
        <w:rPr>
          <w:iCs/>
          <w:lang w:val="fr-FR"/>
        </w:rPr>
        <w:t>h)</w:t>
      </w:r>
      <w:r w:rsidRPr="007A1D78">
        <w:rPr>
          <w:iCs/>
          <w:lang w:val="fr-FR"/>
        </w:rPr>
        <w:tab/>
        <w:t xml:space="preserve">Elle supervise les établissements de détention et de réclusion; </w:t>
      </w:r>
    </w:p>
    <w:p w:rsidR="006910D2" w:rsidRPr="007A1D78" w:rsidRDefault="006910D2" w:rsidP="006910D2">
      <w:pPr>
        <w:pStyle w:val="SingleTxtG"/>
        <w:ind w:firstLine="567"/>
        <w:rPr>
          <w:iCs/>
          <w:lang w:val="fr-FR"/>
        </w:rPr>
      </w:pPr>
      <w:r w:rsidRPr="007A1D78">
        <w:rPr>
          <w:iCs/>
          <w:lang w:val="fr-FR"/>
        </w:rPr>
        <w:t>i)</w:t>
      </w:r>
      <w:r w:rsidRPr="007A1D78">
        <w:rPr>
          <w:iCs/>
          <w:lang w:val="fr-FR"/>
        </w:rPr>
        <w:tab/>
        <w:t>Elle connaît des conflits de compétence entre le pouvoir exécutif et les autorités départementales, ainsi qu</w:t>
      </w:r>
      <w:r>
        <w:rPr>
          <w:iCs/>
          <w:lang w:val="fr-FR"/>
        </w:rPr>
        <w:t>’</w:t>
      </w:r>
      <w:r w:rsidRPr="007A1D78">
        <w:rPr>
          <w:iCs/>
          <w:lang w:val="fr-FR"/>
        </w:rPr>
        <w:t>entre les autorités départementales et les municipalités;</w:t>
      </w:r>
    </w:p>
    <w:p w:rsidR="006910D2" w:rsidRPr="007A1D78" w:rsidRDefault="006910D2" w:rsidP="006910D2">
      <w:pPr>
        <w:pStyle w:val="SingleTxtG"/>
        <w:ind w:firstLine="567"/>
        <w:rPr>
          <w:iCs/>
          <w:lang w:val="fr-FR"/>
        </w:rPr>
      </w:pPr>
      <w:r w:rsidRPr="007A1D78">
        <w:rPr>
          <w:iCs/>
          <w:lang w:val="fr-FR"/>
        </w:rPr>
        <w:t>j)</w:t>
      </w:r>
      <w:r w:rsidRPr="007A1D78">
        <w:rPr>
          <w:iCs/>
          <w:lang w:val="fr-FR"/>
        </w:rPr>
        <w:tab/>
        <w:t>Elle s</w:t>
      </w:r>
      <w:r>
        <w:rPr>
          <w:iCs/>
          <w:lang w:val="fr-FR"/>
        </w:rPr>
        <w:t>’</w:t>
      </w:r>
      <w:r w:rsidRPr="007A1D78">
        <w:rPr>
          <w:iCs/>
          <w:lang w:val="fr-FR"/>
        </w:rPr>
        <w:t xml:space="preserve">acquitte de toutes autres fonctions et attributions que </w:t>
      </w:r>
      <w:r>
        <w:rPr>
          <w:iCs/>
          <w:lang w:val="fr-FR"/>
        </w:rPr>
        <w:t>lui confèrent</w:t>
      </w:r>
      <w:r w:rsidRPr="007A1D78">
        <w:rPr>
          <w:iCs/>
          <w:lang w:val="fr-FR"/>
        </w:rPr>
        <w:t xml:space="preserve"> la Constitution et la loi.</w:t>
      </w:r>
    </w:p>
    <w:p w:rsidR="006910D2" w:rsidRPr="007A1D78" w:rsidRDefault="006910D2" w:rsidP="006910D2">
      <w:pPr>
        <w:pStyle w:val="SingleTxtG"/>
        <w:rPr>
          <w:iCs/>
          <w:lang w:val="fr-FR"/>
        </w:rPr>
      </w:pPr>
      <w:r>
        <w:rPr>
          <w:iCs/>
          <w:lang w:val="fr-FR"/>
        </w:rPr>
        <w:t>130.</w:t>
      </w:r>
      <w:r>
        <w:rPr>
          <w:iCs/>
          <w:lang w:val="fr-FR"/>
        </w:rPr>
        <w:tab/>
        <w:t>En vertu de l’</w:t>
      </w:r>
      <w:r w:rsidRPr="007A1D78">
        <w:rPr>
          <w:iCs/>
          <w:lang w:val="fr-FR"/>
        </w:rPr>
        <w:t>article 260</w:t>
      </w:r>
      <w:r>
        <w:rPr>
          <w:iCs/>
          <w:lang w:val="fr-FR"/>
        </w:rPr>
        <w:t>,</w:t>
      </w:r>
      <w:r w:rsidRPr="007A1D78">
        <w:rPr>
          <w:iCs/>
          <w:lang w:val="fr-FR"/>
        </w:rPr>
        <w:t xml:space="preserve"> les fonctions et attributions de la Chambre constitutionnelle</w:t>
      </w:r>
      <w:r>
        <w:rPr>
          <w:iCs/>
          <w:lang w:val="fr-FR"/>
        </w:rPr>
        <w:t xml:space="preserve"> sont les suivantes</w:t>
      </w:r>
      <w:r w:rsidRPr="007A1D78">
        <w:rPr>
          <w:iCs/>
          <w:lang w:val="fr-FR"/>
        </w:rPr>
        <w:t>:</w:t>
      </w:r>
    </w:p>
    <w:p w:rsidR="006910D2" w:rsidRPr="007A1D78" w:rsidRDefault="006910D2" w:rsidP="006910D2">
      <w:pPr>
        <w:pStyle w:val="SingleTxtG"/>
        <w:ind w:firstLine="567"/>
        <w:rPr>
          <w:iCs/>
          <w:lang w:val="fr-FR"/>
        </w:rPr>
      </w:pPr>
      <w:r w:rsidRPr="007A1D78">
        <w:rPr>
          <w:iCs/>
          <w:lang w:val="fr-FR"/>
        </w:rPr>
        <w:t>a)</w:t>
      </w:r>
      <w:r w:rsidRPr="007A1D78">
        <w:rPr>
          <w:iCs/>
          <w:lang w:val="fr-FR"/>
        </w:rPr>
        <w:tab/>
        <w:t>Elle se prononce sur la co</w:t>
      </w:r>
      <w:r>
        <w:rPr>
          <w:iCs/>
          <w:lang w:val="fr-FR"/>
        </w:rPr>
        <w:t>nstitutionnalité des lois et autres</w:t>
      </w:r>
      <w:r w:rsidRPr="007A1D78">
        <w:rPr>
          <w:iCs/>
          <w:lang w:val="fr-FR"/>
        </w:rPr>
        <w:t xml:space="preserve"> instruments normatifs et </w:t>
      </w:r>
      <w:r>
        <w:rPr>
          <w:iCs/>
          <w:lang w:val="fr-FR"/>
        </w:rPr>
        <w:t>déclare inapplicables le</w:t>
      </w:r>
      <w:r w:rsidRPr="007A1D78">
        <w:rPr>
          <w:iCs/>
          <w:lang w:val="fr-FR"/>
        </w:rPr>
        <w:t>s dispositions contraires à la Consti</w:t>
      </w:r>
      <w:r>
        <w:rPr>
          <w:iCs/>
          <w:lang w:val="fr-FR"/>
        </w:rPr>
        <w:t>tution, au cas par cas, dans un</w:t>
      </w:r>
      <w:r w:rsidRPr="007A1D78">
        <w:rPr>
          <w:iCs/>
          <w:lang w:val="fr-FR"/>
        </w:rPr>
        <w:t xml:space="preserve"> </w:t>
      </w:r>
      <w:r>
        <w:rPr>
          <w:iCs/>
          <w:lang w:val="fr-FR"/>
        </w:rPr>
        <w:t>arrêt</w:t>
      </w:r>
      <w:r w:rsidRPr="007A1D78">
        <w:rPr>
          <w:iCs/>
          <w:lang w:val="fr-FR"/>
        </w:rPr>
        <w:t xml:space="preserve"> qui ne </w:t>
      </w:r>
      <w:r>
        <w:rPr>
          <w:iCs/>
          <w:lang w:val="fr-FR"/>
        </w:rPr>
        <w:t>s’applique qu’à l’affaire en cause</w:t>
      </w:r>
      <w:r w:rsidRPr="007A1D78">
        <w:rPr>
          <w:iCs/>
          <w:lang w:val="fr-FR"/>
        </w:rPr>
        <w:t>;</w:t>
      </w:r>
    </w:p>
    <w:p w:rsidR="006910D2" w:rsidRPr="007A1D78" w:rsidRDefault="006910D2" w:rsidP="006910D2">
      <w:pPr>
        <w:pStyle w:val="SingleTxtG"/>
        <w:ind w:firstLine="567"/>
        <w:rPr>
          <w:iCs/>
          <w:lang w:val="fr-FR"/>
        </w:rPr>
      </w:pPr>
      <w:r w:rsidRPr="007A1D78">
        <w:rPr>
          <w:iCs/>
          <w:lang w:val="fr-FR"/>
        </w:rPr>
        <w:t>b)</w:t>
      </w:r>
      <w:r w:rsidRPr="007A1D78">
        <w:rPr>
          <w:iCs/>
          <w:lang w:val="fr-FR"/>
        </w:rPr>
        <w:tab/>
        <w:t>Elle décide de l</w:t>
      </w:r>
      <w:r>
        <w:rPr>
          <w:iCs/>
          <w:lang w:val="fr-FR"/>
        </w:rPr>
        <w:t>’</w:t>
      </w:r>
      <w:r w:rsidRPr="007A1D78">
        <w:rPr>
          <w:iCs/>
          <w:lang w:val="fr-FR"/>
        </w:rPr>
        <w:t>inconstitutionnalité de décisions définitives ou d</w:t>
      </w:r>
      <w:r>
        <w:rPr>
          <w:iCs/>
          <w:lang w:val="fr-FR"/>
        </w:rPr>
        <w:t>’</w:t>
      </w:r>
      <w:r w:rsidRPr="007A1D78">
        <w:rPr>
          <w:iCs/>
          <w:lang w:val="fr-FR"/>
        </w:rPr>
        <w:t>ordonnances interlocutoires, et déclare nulles celles qui sont contraires à la Constitution;</w:t>
      </w:r>
    </w:p>
    <w:p w:rsidR="006910D2" w:rsidRPr="007A1D78" w:rsidRDefault="006910D2" w:rsidP="006910D2">
      <w:pPr>
        <w:pStyle w:val="SingleTxtG"/>
        <w:ind w:firstLine="567"/>
        <w:rPr>
          <w:iCs/>
          <w:lang w:val="fr-FR"/>
        </w:rPr>
      </w:pPr>
      <w:r w:rsidRPr="007A1D78">
        <w:rPr>
          <w:iCs/>
          <w:lang w:val="fr-FR"/>
        </w:rPr>
        <w:t>c)</w:t>
      </w:r>
      <w:r w:rsidRPr="007A1D78">
        <w:rPr>
          <w:iCs/>
          <w:lang w:val="fr-FR"/>
        </w:rPr>
        <w:tab/>
        <w:t>La procédure peut être engagée auprès de la Chambre constitutionnelle de la Cour suprême et exceptionnellement auprès d</w:t>
      </w:r>
      <w:r>
        <w:rPr>
          <w:iCs/>
          <w:lang w:val="fr-FR"/>
        </w:rPr>
        <w:t>’</w:t>
      </w:r>
      <w:r w:rsidRPr="007A1D78">
        <w:rPr>
          <w:iCs/>
          <w:lang w:val="fr-FR"/>
        </w:rPr>
        <w:t>une autre instance, qui renverra le dossier devant la Cour.</w:t>
      </w:r>
    </w:p>
    <w:p w:rsidR="006910D2" w:rsidRPr="007A1D78" w:rsidRDefault="006910D2" w:rsidP="006910D2">
      <w:pPr>
        <w:pStyle w:val="H23G"/>
        <w:rPr>
          <w:lang w:val="fr-FR"/>
        </w:rPr>
      </w:pPr>
      <w:r>
        <w:rPr>
          <w:lang w:val="fr-FR"/>
        </w:rPr>
        <w:tab/>
      </w:r>
      <w:r w:rsidRPr="007A1D78">
        <w:rPr>
          <w:lang w:val="fr-FR"/>
        </w:rPr>
        <w:t>5.</w:t>
      </w:r>
      <w:r w:rsidRPr="007A1D78">
        <w:rPr>
          <w:lang w:val="fr-FR"/>
        </w:rPr>
        <w:tab/>
        <w:t>Conseil de la magistrature</w:t>
      </w:r>
    </w:p>
    <w:p w:rsidR="006910D2" w:rsidRPr="007A1D78" w:rsidRDefault="006910D2" w:rsidP="006910D2">
      <w:pPr>
        <w:pStyle w:val="SingleTxtG"/>
        <w:rPr>
          <w:iCs/>
          <w:lang w:val="fr-FR"/>
        </w:rPr>
      </w:pPr>
      <w:r w:rsidRPr="007A1D78">
        <w:rPr>
          <w:iCs/>
          <w:lang w:val="fr-FR"/>
        </w:rPr>
        <w:t>131.</w:t>
      </w:r>
      <w:r w:rsidRPr="007A1D78">
        <w:rPr>
          <w:iCs/>
          <w:lang w:val="fr-FR"/>
        </w:rPr>
        <w:tab/>
        <w:t>La section III porte création d</w:t>
      </w:r>
      <w:r>
        <w:rPr>
          <w:iCs/>
          <w:lang w:val="fr-FR"/>
        </w:rPr>
        <w:t>’</w:t>
      </w:r>
      <w:r w:rsidRPr="007A1D78">
        <w:rPr>
          <w:iCs/>
          <w:lang w:val="fr-FR"/>
        </w:rPr>
        <w:t>une autre figure constitutionnelle, à savoir le Conseil de l</w:t>
      </w:r>
      <w:r>
        <w:rPr>
          <w:iCs/>
          <w:lang w:val="fr-FR"/>
        </w:rPr>
        <w:t>a magistrature. Selon</w:t>
      </w:r>
      <w:r w:rsidRPr="007A1D78">
        <w:rPr>
          <w:iCs/>
          <w:lang w:val="fr-FR"/>
        </w:rPr>
        <w:t xml:space="preserve"> l</w:t>
      </w:r>
      <w:r>
        <w:rPr>
          <w:iCs/>
          <w:lang w:val="fr-FR"/>
        </w:rPr>
        <w:t>’</w:t>
      </w:r>
      <w:r w:rsidRPr="007A1D78">
        <w:rPr>
          <w:iCs/>
          <w:lang w:val="fr-FR"/>
        </w:rPr>
        <w:t>article 262</w:t>
      </w:r>
      <w:r>
        <w:rPr>
          <w:iCs/>
          <w:lang w:val="fr-FR"/>
        </w:rPr>
        <w:t>, le Conseil de la magistrature est composé</w:t>
      </w:r>
      <w:r w:rsidRPr="007A1D78">
        <w:rPr>
          <w:iCs/>
          <w:lang w:val="fr-FR"/>
        </w:rPr>
        <w:t>:</w:t>
      </w:r>
    </w:p>
    <w:p w:rsidR="006910D2" w:rsidRPr="007A1D78" w:rsidRDefault="006910D2" w:rsidP="006910D2">
      <w:pPr>
        <w:pStyle w:val="SingleTxtG"/>
        <w:ind w:firstLine="567"/>
        <w:rPr>
          <w:iCs/>
          <w:lang w:val="fr-FR"/>
        </w:rPr>
      </w:pPr>
      <w:r>
        <w:rPr>
          <w:iCs/>
          <w:lang w:val="fr-FR"/>
        </w:rPr>
        <w:t>a)</w:t>
      </w:r>
      <w:r>
        <w:rPr>
          <w:iCs/>
          <w:lang w:val="fr-FR"/>
        </w:rPr>
        <w:tab/>
        <w:t>D’u</w:t>
      </w:r>
      <w:r w:rsidRPr="007A1D78">
        <w:rPr>
          <w:iCs/>
          <w:lang w:val="fr-FR"/>
        </w:rPr>
        <w:t xml:space="preserve">n membre de la Cour suprême de justice, désigné par </w:t>
      </w:r>
      <w:r>
        <w:rPr>
          <w:iCs/>
          <w:lang w:val="fr-FR"/>
        </w:rPr>
        <w:t>celle-ci</w:t>
      </w:r>
      <w:r w:rsidRPr="007A1D78">
        <w:rPr>
          <w:iCs/>
          <w:lang w:val="fr-FR"/>
        </w:rPr>
        <w:t>;</w:t>
      </w:r>
    </w:p>
    <w:p w:rsidR="006910D2" w:rsidRPr="007A1D78" w:rsidRDefault="006910D2" w:rsidP="006910D2">
      <w:pPr>
        <w:pStyle w:val="SingleTxtG"/>
        <w:ind w:firstLine="567"/>
        <w:rPr>
          <w:iCs/>
          <w:lang w:val="fr-FR"/>
        </w:rPr>
      </w:pPr>
      <w:r>
        <w:rPr>
          <w:iCs/>
          <w:lang w:val="fr-FR"/>
        </w:rPr>
        <w:t>b)</w:t>
      </w:r>
      <w:r>
        <w:rPr>
          <w:iCs/>
          <w:lang w:val="fr-FR"/>
        </w:rPr>
        <w:tab/>
        <w:t>D’u</w:t>
      </w:r>
      <w:r w:rsidRPr="007A1D78">
        <w:rPr>
          <w:iCs/>
          <w:lang w:val="fr-FR"/>
        </w:rPr>
        <w:t>n représentant du pouvoir exécutif;</w:t>
      </w:r>
    </w:p>
    <w:p w:rsidR="006910D2" w:rsidRPr="007A1D78" w:rsidRDefault="006910D2" w:rsidP="006910D2">
      <w:pPr>
        <w:pStyle w:val="SingleTxtG"/>
        <w:ind w:firstLine="567"/>
        <w:rPr>
          <w:iCs/>
          <w:lang w:val="fr-FR"/>
        </w:rPr>
      </w:pPr>
      <w:r>
        <w:rPr>
          <w:iCs/>
          <w:lang w:val="fr-FR"/>
        </w:rPr>
        <w:t>c)</w:t>
      </w:r>
      <w:r>
        <w:rPr>
          <w:iCs/>
          <w:lang w:val="fr-FR"/>
        </w:rPr>
        <w:tab/>
        <w:t>D’u</w:t>
      </w:r>
      <w:r w:rsidRPr="007A1D78">
        <w:rPr>
          <w:iCs/>
          <w:lang w:val="fr-FR"/>
        </w:rPr>
        <w:t xml:space="preserve">n sénateur et </w:t>
      </w:r>
      <w:r>
        <w:rPr>
          <w:iCs/>
          <w:lang w:val="fr-FR"/>
        </w:rPr>
        <w:t>d’</w:t>
      </w:r>
      <w:r w:rsidRPr="007A1D78">
        <w:rPr>
          <w:iCs/>
          <w:lang w:val="fr-FR"/>
        </w:rPr>
        <w:t xml:space="preserve">un député, </w:t>
      </w:r>
      <w:r>
        <w:rPr>
          <w:iCs/>
          <w:lang w:val="fr-FR"/>
        </w:rPr>
        <w:t>chacun nommé par sa</w:t>
      </w:r>
      <w:r w:rsidRPr="007A1D78">
        <w:rPr>
          <w:iCs/>
          <w:lang w:val="fr-FR"/>
        </w:rPr>
        <w:t xml:space="preserve"> chambre;</w:t>
      </w:r>
    </w:p>
    <w:p w:rsidR="006910D2" w:rsidRPr="007A1D78" w:rsidRDefault="006910D2" w:rsidP="006910D2">
      <w:pPr>
        <w:pStyle w:val="SingleTxtG"/>
        <w:ind w:firstLine="567"/>
        <w:rPr>
          <w:iCs/>
          <w:lang w:val="fr-FR"/>
        </w:rPr>
      </w:pPr>
      <w:r w:rsidRPr="007A1D78">
        <w:rPr>
          <w:iCs/>
          <w:lang w:val="fr-FR"/>
        </w:rPr>
        <w:t>d)</w:t>
      </w:r>
      <w:r w:rsidRPr="007A1D78">
        <w:rPr>
          <w:iCs/>
          <w:lang w:val="fr-FR"/>
        </w:rPr>
        <w:tab/>
        <w:t>D</w:t>
      </w:r>
      <w:r>
        <w:rPr>
          <w:iCs/>
          <w:lang w:val="fr-FR"/>
        </w:rPr>
        <w:t>e d</w:t>
      </w:r>
      <w:r w:rsidRPr="007A1D78">
        <w:rPr>
          <w:iCs/>
          <w:lang w:val="fr-FR"/>
        </w:rPr>
        <w:t>eux avocats inscrits au barreau, désignés par leurs pairs par élection directe;</w:t>
      </w:r>
    </w:p>
    <w:p w:rsidR="006910D2" w:rsidRPr="007A1D78" w:rsidRDefault="006910D2" w:rsidP="006910D2">
      <w:pPr>
        <w:pStyle w:val="SingleTxtG"/>
        <w:ind w:firstLine="567"/>
        <w:rPr>
          <w:iCs/>
          <w:lang w:val="fr-FR"/>
        </w:rPr>
      </w:pPr>
      <w:r>
        <w:rPr>
          <w:iCs/>
          <w:lang w:val="fr-FR"/>
        </w:rPr>
        <w:t>e)</w:t>
      </w:r>
      <w:r>
        <w:rPr>
          <w:iCs/>
          <w:lang w:val="fr-FR"/>
        </w:rPr>
        <w:tab/>
        <w:t>D’u</w:t>
      </w:r>
      <w:r w:rsidRPr="007A1D78">
        <w:rPr>
          <w:iCs/>
          <w:lang w:val="fr-FR"/>
        </w:rPr>
        <w:t>n professeur des facultés de droit de l</w:t>
      </w:r>
      <w:r>
        <w:rPr>
          <w:iCs/>
          <w:lang w:val="fr-FR"/>
        </w:rPr>
        <w:t>’</w:t>
      </w:r>
      <w:r w:rsidRPr="007A1D78">
        <w:rPr>
          <w:iCs/>
          <w:lang w:val="fr-FR"/>
        </w:rPr>
        <w:t>Université nationale, élu par ses pairs;</w:t>
      </w:r>
    </w:p>
    <w:p w:rsidR="006910D2" w:rsidRPr="007A1D78" w:rsidRDefault="006910D2" w:rsidP="006910D2">
      <w:pPr>
        <w:pStyle w:val="SingleTxtG"/>
        <w:ind w:firstLine="567"/>
        <w:rPr>
          <w:iCs/>
          <w:lang w:val="fr-FR"/>
        </w:rPr>
      </w:pPr>
      <w:r w:rsidRPr="007A1D78">
        <w:rPr>
          <w:iCs/>
          <w:lang w:val="fr-FR"/>
        </w:rPr>
        <w:t>f)</w:t>
      </w:r>
      <w:r w:rsidRPr="007A1D78">
        <w:rPr>
          <w:iCs/>
          <w:lang w:val="fr-FR"/>
        </w:rPr>
        <w:tab/>
      </w:r>
      <w:r>
        <w:rPr>
          <w:iCs/>
          <w:lang w:val="fr-FR"/>
        </w:rPr>
        <w:t>D’un</w:t>
      </w:r>
      <w:r w:rsidRPr="007A1D78">
        <w:rPr>
          <w:iCs/>
          <w:lang w:val="fr-FR"/>
        </w:rPr>
        <w:t xml:space="preserve"> pro</w:t>
      </w:r>
      <w:r>
        <w:rPr>
          <w:iCs/>
          <w:lang w:val="fr-FR"/>
        </w:rPr>
        <w:t>fesseur des facultés de droit −</w:t>
      </w:r>
      <w:r w:rsidR="002B1ABE">
        <w:rPr>
          <w:iCs/>
          <w:lang w:val="fr-FR"/>
        </w:rPr>
        <w:t xml:space="preserve"> </w:t>
      </w:r>
      <w:r w:rsidRPr="007A1D78">
        <w:rPr>
          <w:iCs/>
          <w:lang w:val="fr-FR"/>
        </w:rPr>
        <w:t xml:space="preserve">sous réserve que celles-ci </w:t>
      </w:r>
      <w:r>
        <w:rPr>
          <w:iCs/>
          <w:lang w:val="fr-FR"/>
        </w:rPr>
        <w:t>existent depuis au moins vingt ans</w:t>
      </w:r>
      <w:r w:rsidR="002B1ABE">
        <w:rPr>
          <w:iCs/>
          <w:lang w:val="fr-FR"/>
        </w:rPr>
        <w:t xml:space="preserve"> </w:t>
      </w:r>
      <w:r>
        <w:rPr>
          <w:iCs/>
          <w:lang w:val="fr-FR"/>
        </w:rPr>
        <w:t xml:space="preserve">− </w:t>
      </w:r>
      <w:r w:rsidRPr="007A1D78">
        <w:rPr>
          <w:iCs/>
          <w:lang w:val="fr-FR"/>
        </w:rPr>
        <w:t xml:space="preserve">des universités privées, élu par ses pairs. </w:t>
      </w:r>
    </w:p>
    <w:p w:rsidR="006910D2" w:rsidRPr="007A1D78" w:rsidRDefault="006910D2" w:rsidP="006910D2">
      <w:pPr>
        <w:pStyle w:val="SingleTxtG"/>
        <w:rPr>
          <w:iCs/>
          <w:lang w:val="fr-FR"/>
        </w:rPr>
      </w:pPr>
      <w:r w:rsidRPr="007A1D78">
        <w:rPr>
          <w:iCs/>
          <w:lang w:val="fr-FR"/>
        </w:rPr>
        <w:t>132.</w:t>
      </w:r>
      <w:r w:rsidRPr="007A1D78">
        <w:rPr>
          <w:iCs/>
          <w:lang w:val="fr-FR"/>
        </w:rPr>
        <w:tab/>
        <w:t>Le Conseil de la magistrature s</w:t>
      </w:r>
      <w:r>
        <w:rPr>
          <w:iCs/>
          <w:lang w:val="fr-FR"/>
        </w:rPr>
        <w:t>’</w:t>
      </w:r>
      <w:r w:rsidRPr="007A1D78">
        <w:rPr>
          <w:iCs/>
          <w:lang w:val="fr-FR"/>
        </w:rPr>
        <w:t>acquitte des fonctions et attributions suivantes:</w:t>
      </w:r>
    </w:p>
    <w:p w:rsidR="006910D2" w:rsidRPr="007A1D78" w:rsidRDefault="006910D2" w:rsidP="006910D2">
      <w:pPr>
        <w:pStyle w:val="SingleTxtG"/>
        <w:ind w:firstLine="567"/>
        <w:rPr>
          <w:iCs/>
          <w:lang w:val="fr-FR"/>
        </w:rPr>
      </w:pPr>
      <w:r>
        <w:rPr>
          <w:iCs/>
          <w:lang w:val="fr-FR"/>
        </w:rPr>
        <w:t>a)</w:t>
      </w:r>
      <w:r>
        <w:rPr>
          <w:iCs/>
          <w:lang w:val="fr-FR"/>
        </w:rPr>
        <w:tab/>
        <w:t>Il propose d</w:t>
      </w:r>
      <w:r w:rsidRPr="007A1D78">
        <w:rPr>
          <w:iCs/>
          <w:lang w:val="fr-FR"/>
        </w:rPr>
        <w:t>es listes de trois</w:t>
      </w:r>
      <w:r>
        <w:rPr>
          <w:iCs/>
          <w:lang w:val="fr-FR"/>
        </w:rPr>
        <w:t xml:space="preserve"> candidats aux fonctions de ministre de la Cour suprême</w:t>
      </w:r>
      <w:r w:rsidRPr="007A1D78">
        <w:rPr>
          <w:iCs/>
          <w:lang w:val="fr-FR"/>
        </w:rPr>
        <w:t>, établi</w:t>
      </w:r>
      <w:r>
        <w:rPr>
          <w:iCs/>
          <w:lang w:val="fr-FR"/>
        </w:rPr>
        <w:t>es après une sélection</w:t>
      </w:r>
      <w:r w:rsidRPr="007A1D78">
        <w:rPr>
          <w:iCs/>
          <w:lang w:val="fr-FR"/>
        </w:rPr>
        <w:t xml:space="preserve"> </w:t>
      </w:r>
      <w:r>
        <w:rPr>
          <w:iCs/>
          <w:lang w:val="fr-FR"/>
        </w:rPr>
        <w:t>fondée sur les mérites et l</w:t>
      </w:r>
      <w:r w:rsidRPr="007A1D78">
        <w:rPr>
          <w:iCs/>
          <w:lang w:val="fr-FR"/>
        </w:rPr>
        <w:t>es aptitudes de chacun, listes qu</w:t>
      </w:r>
      <w:r>
        <w:rPr>
          <w:iCs/>
          <w:lang w:val="fr-FR"/>
        </w:rPr>
        <w:t>’</w:t>
      </w:r>
      <w:r w:rsidRPr="007A1D78">
        <w:rPr>
          <w:iCs/>
          <w:lang w:val="fr-FR"/>
        </w:rPr>
        <w:t xml:space="preserve">il soumet au Sénat </w:t>
      </w:r>
      <w:r>
        <w:rPr>
          <w:iCs/>
          <w:lang w:val="fr-FR"/>
        </w:rPr>
        <w:t>lequel</w:t>
      </w:r>
      <w:r w:rsidRPr="007A1D78">
        <w:rPr>
          <w:iCs/>
          <w:lang w:val="fr-FR"/>
        </w:rPr>
        <w:t xml:space="preserve"> désigne les candidats retenus, avec l</w:t>
      </w:r>
      <w:r>
        <w:rPr>
          <w:iCs/>
          <w:lang w:val="fr-FR"/>
        </w:rPr>
        <w:t>’</w:t>
      </w:r>
      <w:r w:rsidRPr="007A1D78">
        <w:rPr>
          <w:iCs/>
          <w:lang w:val="fr-FR"/>
        </w:rPr>
        <w:t>accord du pouvoir exécutif;</w:t>
      </w:r>
    </w:p>
    <w:p w:rsidR="006910D2" w:rsidRPr="007A1D78" w:rsidRDefault="006910D2" w:rsidP="006910D2">
      <w:pPr>
        <w:pStyle w:val="SingleTxtG"/>
        <w:ind w:firstLine="567"/>
        <w:rPr>
          <w:iCs/>
          <w:lang w:val="fr-FR"/>
        </w:rPr>
      </w:pPr>
      <w:r w:rsidRPr="007A1D78">
        <w:rPr>
          <w:iCs/>
          <w:lang w:val="fr-FR"/>
        </w:rPr>
        <w:t>b)</w:t>
      </w:r>
      <w:r w:rsidRPr="007A1D78">
        <w:rPr>
          <w:iCs/>
          <w:lang w:val="fr-FR"/>
        </w:rPr>
        <w:tab/>
        <w:t>Il soumet à la Cour suprême des listes</w:t>
      </w:r>
      <w:r>
        <w:rPr>
          <w:iCs/>
          <w:lang w:val="fr-FR"/>
        </w:rPr>
        <w:t xml:space="preserve"> </w:t>
      </w:r>
      <w:r w:rsidRPr="007A1D78">
        <w:rPr>
          <w:iCs/>
          <w:lang w:val="fr-FR"/>
        </w:rPr>
        <w:t>de trois candidats aux fonctions de magistrat dans les juridictions infér</w:t>
      </w:r>
      <w:r>
        <w:rPr>
          <w:iCs/>
          <w:lang w:val="fr-FR"/>
        </w:rPr>
        <w:t>ieures et aux fonctions de juge et de procureur</w:t>
      </w:r>
      <w:r w:rsidRPr="007A1D78">
        <w:rPr>
          <w:iCs/>
          <w:lang w:val="fr-FR"/>
        </w:rPr>
        <w:t>, établies en fonction des mêmes critères de sélection et d</w:t>
      </w:r>
      <w:r>
        <w:rPr>
          <w:iCs/>
          <w:lang w:val="fr-FR"/>
        </w:rPr>
        <w:t>’examen</w:t>
      </w:r>
      <w:r w:rsidRPr="007A1D78">
        <w:rPr>
          <w:iCs/>
          <w:lang w:val="fr-FR"/>
        </w:rPr>
        <w:t>.</w:t>
      </w:r>
    </w:p>
    <w:p w:rsidR="006910D2" w:rsidRPr="007A1D78" w:rsidRDefault="006910D2" w:rsidP="006910D2">
      <w:pPr>
        <w:pStyle w:val="SingleTxtG"/>
        <w:ind w:firstLine="567"/>
        <w:rPr>
          <w:iCs/>
          <w:lang w:val="fr-FR"/>
        </w:rPr>
      </w:pPr>
      <w:r w:rsidRPr="007A1D78">
        <w:rPr>
          <w:iCs/>
          <w:lang w:val="fr-FR"/>
        </w:rPr>
        <w:t>c)</w:t>
      </w:r>
      <w:r w:rsidRPr="007A1D78">
        <w:rPr>
          <w:iCs/>
          <w:lang w:val="fr-FR"/>
        </w:rPr>
        <w:tab/>
        <w:t>Il élabore son propre règlement;</w:t>
      </w:r>
    </w:p>
    <w:p w:rsidR="006910D2" w:rsidRPr="007A1D78" w:rsidRDefault="006910D2" w:rsidP="006910D2">
      <w:pPr>
        <w:pStyle w:val="SingleTxtG"/>
        <w:ind w:firstLine="567"/>
        <w:rPr>
          <w:iCs/>
          <w:lang w:val="fr-FR"/>
        </w:rPr>
      </w:pPr>
      <w:r w:rsidRPr="007A1D78">
        <w:rPr>
          <w:iCs/>
          <w:lang w:val="fr-FR"/>
        </w:rPr>
        <w:t>d)</w:t>
      </w:r>
      <w:r w:rsidRPr="007A1D78">
        <w:rPr>
          <w:iCs/>
          <w:lang w:val="fr-FR"/>
        </w:rPr>
        <w:tab/>
        <w:t>Il s</w:t>
      </w:r>
      <w:r>
        <w:rPr>
          <w:iCs/>
          <w:lang w:val="fr-FR"/>
        </w:rPr>
        <w:t>’</w:t>
      </w:r>
      <w:r w:rsidRPr="007A1D78">
        <w:rPr>
          <w:iCs/>
          <w:lang w:val="fr-FR"/>
        </w:rPr>
        <w:t xml:space="preserve">acquitte de toutes autres fonctions et attributions </w:t>
      </w:r>
      <w:r>
        <w:rPr>
          <w:iCs/>
          <w:lang w:val="fr-FR"/>
        </w:rPr>
        <w:t>que lui confèren</w:t>
      </w:r>
      <w:r w:rsidRPr="007A1D78">
        <w:rPr>
          <w:iCs/>
          <w:lang w:val="fr-FR"/>
        </w:rPr>
        <w:t>t la Constitution et la loi, conformément à l</w:t>
      </w:r>
      <w:r>
        <w:rPr>
          <w:iCs/>
          <w:lang w:val="fr-FR"/>
        </w:rPr>
        <w:t>’</w:t>
      </w:r>
      <w:r w:rsidRPr="007A1D78">
        <w:rPr>
          <w:iCs/>
          <w:lang w:val="fr-FR"/>
        </w:rPr>
        <w:t>article 268 de la Constitution.</w:t>
      </w:r>
    </w:p>
    <w:p w:rsidR="006910D2" w:rsidRPr="004342E2" w:rsidRDefault="006910D2" w:rsidP="006910D2">
      <w:pPr>
        <w:pStyle w:val="H23G"/>
      </w:pPr>
      <w:r>
        <w:rPr>
          <w:lang w:val="fr-FR"/>
        </w:rPr>
        <w:tab/>
      </w:r>
      <w:r w:rsidRPr="007A1D78">
        <w:rPr>
          <w:lang w:val="fr-FR"/>
        </w:rPr>
        <w:t>6.</w:t>
      </w:r>
      <w:r w:rsidRPr="007A1D78">
        <w:rPr>
          <w:lang w:val="fr-FR"/>
        </w:rPr>
        <w:tab/>
        <w:t>Ministère public</w:t>
      </w:r>
    </w:p>
    <w:p w:rsidR="001713FD" w:rsidRPr="00D7642F" w:rsidRDefault="001713FD" w:rsidP="001713FD">
      <w:pPr>
        <w:pStyle w:val="SingleTxtG"/>
      </w:pPr>
      <w:r w:rsidRPr="00D7642F">
        <w:t>133.</w:t>
      </w:r>
      <w:r w:rsidRPr="00D7642F">
        <w:tab/>
        <w:t>L</w:t>
      </w:r>
      <w:r>
        <w:t>’</w:t>
      </w:r>
      <w:r w:rsidRPr="00D7642F">
        <w:t>article 267 de la section IV porte création du ministère public, qui représente la société devant les différents organes juridictionnels. Le ministère public jouit de l</w:t>
      </w:r>
      <w:r>
        <w:t>’</w:t>
      </w:r>
      <w:r w:rsidRPr="00D7642F">
        <w:t>autonomie fonctionnelle et administrative dans l</w:t>
      </w:r>
      <w:r>
        <w:t>’</w:t>
      </w:r>
      <w:r w:rsidRPr="00D7642F">
        <w:t>exercice des fonctions et attributions qui lui sont imparties. Il est exercé par le Procureur général de l</w:t>
      </w:r>
      <w:r>
        <w:t>’</w:t>
      </w:r>
      <w:r w:rsidRPr="00D7642F">
        <w:t>État et les procureurs, selon les modalités prévues dans la loi.</w:t>
      </w:r>
    </w:p>
    <w:p w:rsidR="001713FD" w:rsidRPr="00D7642F" w:rsidRDefault="001713FD" w:rsidP="001713FD">
      <w:pPr>
        <w:pStyle w:val="SingleTxtG"/>
        <w:keepNext/>
        <w:rPr>
          <w:iCs/>
        </w:rPr>
      </w:pPr>
      <w:r w:rsidRPr="00D7642F">
        <w:rPr>
          <w:iCs/>
        </w:rPr>
        <w:t>134.</w:t>
      </w:r>
      <w:r w:rsidRPr="00D7642F">
        <w:rPr>
          <w:iCs/>
        </w:rPr>
        <w:tab/>
        <w:t>Le ministère public s</w:t>
      </w:r>
      <w:r>
        <w:rPr>
          <w:iCs/>
        </w:rPr>
        <w:t>’</w:t>
      </w:r>
      <w:r w:rsidRPr="00D7642F">
        <w:rPr>
          <w:iCs/>
        </w:rPr>
        <w:t>acquitte des fonctions et attributions suivantes:</w:t>
      </w:r>
    </w:p>
    <w:p w:rsidR="001713FD" w:rsidRPr="00D7642F" w:rsidRDefault="001713FD" w:rsidP="001713FD">
      <w:pPr>
        <w:pStyle w:val="SingleTxtG"/>
        <w:ind w:firstLine="567"/>
        <w:rPr>
          <w:iCs/>
        </w:rPr>
      </w:pPr>
      <w:r w:rsidRPr="00D7642F">
        <w:rPr>
          <w:iCs/>
        </w:rPr>
        <w:t>a)</w:t>
      </w:r>
      <w:r w:rsidRPr="00D7642F">
        <w:rPr>
          <w:iCs/>
        </w:rPr>
        <w:tab/>
        <w:t>Il veille au respect des droits et des garanties constitutionnelles;</w:t>
      </w:r>
    </w:p>
    <w:p w:rsidR="001713FD" w:rsidRPr="00D7642F" w:rsidRDefault="001713FD" w:rsidP="001713FD">
      <w:pPr>
        <w:pStyle w:val="SingleTxtG"/>
        <w:ind w:firstLine="567"/>
        <w:rPr>
          <w:iCs/>
        </w:rPr>
      </w:pPr>
      <w:r w:rsidRPr="00D7642F">
        <w:rPr>
          <w:iCs/>
        </w:rPr>
        <w:t>b)</w:t>
      </w:r>
      <w:r w:rsidRPr="00D7642F">
        <w:rPr>
          <w:iCs/>
        </w:rPr>
        <w:tab/>
        <w:t>Il engage l</w:t>
      </w:r>
      <w:r>
        <w:rPr>
          <w:iCs/>
        </w:rPr>
        <w:t>’</w:t>
      </w:r>
      <w:r w:rsidRPr="00D7642F">
        <w:rPr>
          <w:iCs/>
        </w:rPr>
        <w:t>action pénale publique pour défendre le patrimoine public et la société, l</w:t>
      </w:r>
      <w:r>
        <w:rPr>
          <w:iCs/>
        </w:rPr>
        <w:t>’</w:t>
      </w:r>
      <w:r w:rsidRPr="00D7642F">
        <w:rPr>
          <w:iCs/>
        </w:rPr>
        <w:t>environnement et autres intérêts connexes, ainsi que les droits des peuples autochtones;</w:t>
      </w:r>
    </w:p>
    <w:p w:rsidR="001713FD" w:rsidRPr="00D7642F" w:rsidRDefault="001713FD" w:rsidP="001713FD">
      <w:pPr>
        <w:pStyle w:val="SingleTxtG"/>
        <w:ind w:firstLine="567"/>
        <w:rPr>
          <w:iCs/>
        </w:rPr>
      </w:pPr>
      <w:r w:rsidRPr="00D7642F">
        <w:rPr>
          <w:iCs/>
        </w:rPr>
        <w:t>c)</w:t>
      </w:r>
      <w:r w:rsidRPr="00D7642F">
        <w:rPr>
          <w:iCs/>
        </w:rPr>
        <w:tab/>
        <w:t>Il engage l</w:t>
      </w:r>
      <w:r>
        <w:rPr>
          <w:iCs/>
        </w:rPr>
        <w:t>’</w:t>
      </w:r>
      <w:r w:rsidRPr="00D7642F">
        <w:rPr>
          <w:iCs/>
        </w:rPr>
        <w:t>action pénale dans les cas où il n</w:t>
      </w:r>
      <w:r>
        <w:rPr>
          <w:iCs/>
        </w:rPr>
        <w:t>’</w:t>
      </w:r>
      <w:r w:rsidRPr="00D7642F">
        <w:rPr>
          <w:iCs/>
        </w:rPr>
        <w:t>est pas nécessaire pour intenter une action ou engager des poursuites qu</w:t>
      </w:r>
      <w:r>
        <w:rPr>
          <w:iCs/>
        </w:rPr>
        <w:t>’</w:t>
      </w:r>
      <w:r w:rsidRPr="00D7642F">
        <w:rPr>
          <w:iCs/>
        </w:rPr>
        <w:t>une tierce partie se constitue partie civile, sans préjudice d</w:t>
      </w:r>
      <w:r>
        <w:rPr>
          <w:iCs/>
        </w:rPr>
        <w:t>’</w:t>
      </w:r>
      <w:r w:rsidRPr="00D7642F">
        <w:rPr>
          <w:iCs/>
        </w:rPr>
        <w:t>une action d</w:t>
      </w:r>
      <w:r>
        <w:rPr>
          <w:iCs/>
        </w:rPr>
        <w:t>’</w:t>
      </w:r>
      <w:r w:rsidRPr="00D7642F">
        <w:rPr>
          <w:iCs/>
        </w:rPr>
        <w:t>office de la part du juge ou du tribunal, lorsque cela est prévu par la loi;</w:t>
      </w:r>
    </w:p>
    <w:p w:rsidR="001713FD" w:rsidRPr="00D7642F" w:rsidRDefault="001713FD" w:rsidP="001713FD">
      <w:pPr>
        <w:pStyle w:val="SingleTxtG"/>
        <w:ind w:firstLine="567"/>
        <w:rPr>
          <w:iCs/>
        </w:rPr>
      </w:pPr>
      <w:r w:rsidRPr="00D7642F">
        <w:rPr>
          <w:iCs/>
        </w:rPr>
        <w:t>d)</w:t>
      </w:r>
      <w:r w:rsidRPr="00D7642F">
        <w:rPr>
          <w:iCs/>
        </w:rPr>
        <w:tab/>
        <w:t>Il recueille des renseignements auprès des agents de la fonction publique pour s</w:t>
      </w:r>
      <w:r>
        <w:rPr>
          <w:iCs/>
        </w:rPr>
        <w:t>’</w:t>
      </w:r>
      <w:r w:rsidRPr="00D7642F">
        <w:rPr>
          <w:iCs/>
        </w:rPr>
        <w:t xml:space="preserve">acquitter au mieux de ses fonctions; </w:t>
      </w:r>
    </w:p>
    <w:p w:rsidR="001713FD" w:rsidRPr="00D7642F" w:rsidRDefault="001713FD" w:rsidP="001713FD">
      <w:pPr>
        <w:pStyle w:val="SingleTxtG"/>
        <w:ind w:firstLine="567"/>
        <w:rPr>
          <w:iCs/>
        </w:rPr>
      </w:pPr>
      <w:r w:rsidRPr="00D7642F">
        <w:rPr>
          <w:iCs/>
        </w:rPr>
        <w:t>e)</w:t>
      </w:r>
      <w:r w:rsidRPr="00D7642F">
        <w:rPr>
          <w:iCs/>
        </w:rPr>
        <w:tab/>
        <w:t>Il s</w:t>
      </w:r>
      <w:r>
        <w:rPr>
          <w:iCs/>
        </w:rPr>
        <w:t>’</w:t>
      </w:r>
      <w:r w:rsidRPr="00D7642F">
        <w:rPr>
          <w:iCs/>
        </w:rPr>
        <w:t>acquitte de toutes autres fonctions et attributions que lui confère la loi, conformément aux dispositions de l</w:t>
      </w:r>
      <w:r>
        <w:rPr>
          <w:iCs/>
        </w:rPr>
        <w:t>’</w:t>
      </w:r>
      <w:r w:rsidRPr="00D7642F">
        <w:rPr>
          <w:iCs/>
        </w:rPr>
        <w:t>article 268 de la Constitution.</w:t>
      </w:r>
    </w:p>
    <w:p w:rsidR="001713FD" w:rsidRPr="00D7642F" w:rsidRDefault="001713FD" w:rsidP="001713FD">
      <w:pPr>
        <w:pStyle w:val="SingleTxtG"/>
        <w:rPr>
          <w:iCs/>
        </w:rPr>
      </w:pPr>
      <w:r w:rsidRPr="00D7642F">
        <w:rPr>
          <w:iCs/>
        </w:rPr>
        <w:t>135.</w:t>
      </w:r>
      <w:r w:rsidRPr="00D7642F">
        <w:rPr>
          <w:iCs/>
        </w:rPr>
        <w:tab/>
        <w:t>Le Procureur général de l</w:t>
      </w:r>
      <w:r>
        <w:rPr>
          <w:iCs/>
        </w:rPr>
        <w:t>’</w:t>
      </w:r>
      <w:r w:rsidRPr="00D7642F">
        <w:rPr>
          <w:iCs/>
        </w:rPr>
        <w:t>État est inamovible. Son mandat est de cinq ans renouvelable. Il est nommé par le pouvoir exécutif, avec l</w:t>
      </w:r>
      <w:r>
        <w:rPr>
          <w:iCs/>
        </w:rPr>
        <w:t>’</w:t>
      </w:r>
      <w:r w:rsidRPr="00D7642F">
        <w:rPr>
          <w:iCs/>
        </w:rPr>
        <w:t>accord du Sénat, à partir d</w:t>
      </w:r>
      <w:r>
        <w:rPr>
          <w:iCs/>
        </w:rPr>
        <w:t>’</w:t>
      </w:r>
      <w:r w:rsidRPr="00D7642F">
        <w:rPr>
          <w:iCs/>
        </w:rPr>
        <w:t>une liste de trois candidats soumise par le Conseil de la magistrature</w:t>
      </w:r>
      <w:r>
        <w:rPr>
          <w:iCs/>
        </w:rPr>
        <w:t>,</w:t>
      </w:r>
      <w:r w:rsidRPr="00D7642F">
        <w:rPr>
          <w:iCs/>
        </w:rPr>
        <w:t xml:space="preserve"> conformément à l</w:t>
      </w:r>
      <w:r>
        <w:rPr>
          <w:iCs/>
        </w:rPr>
        <w:t>’</w:t>
      </w:r>
      <w:r w:rsidRPr="00D7642F">
        <w:rPr>
          <w:iCs/>
        </w:rPr>
        <w:t>article</w:t>
      </w:r>
      <w:r>
        <w:rPr>
          <w:iCs/>
        </w:rPr>
        <w:t> </w:t>
      </w:r>
      <w:r w:rsidRPr="00D7642F">
        <w:rPr>
          <w:iCs/>
        </w:rPr>
        <w:t>269 de la Constitution.</w:t>
      </w:r>
    </w:p>
    <w:p w:rsidR="001713FD" w:rsidRPr="00D7642F" w:rsidRDefault="001713FD" w:rsidP="001713FD">
      <w:pPr>
        <w:pStyle w:val="H23G"/>
      </w:pPr>
      <w:r w:rsidRPr="00D7642F">
        <w:tab/>
        <w:t>7.</w:t>
      </w:r>
      <w:r w:rsidRPr="00D7642F">
        <w:tab/>
        <w:t>Justice électorale</w:t>
      </w:r>
    </w:p>
    <w:p w:rsidR="001713FD" w:rsidRPr="00D7642F" w:rsidRDefault="001713FD" w:rsidP="001713FD">
      <w:pPr>
        <w:pStyle w:val="SingleTxtG"/>
        <w:rPr>
          <w:iCs/>
        </w:rPr>
      </w:pPr>
      <w:r w:rsidRPr="00D7642F">
        <w:rPr>
          <w:iCs/>
        </w:rPr>
        <w:t>136.</w:t>
      </w:r>
      <w:r w:rsidRPr="00D7642F">
        <w:rPr>
          <w:iCs/>
        </w:rPr>
        <w:tab/>
        <w:t>L</w:t>
      </w:r>
      <w:r>
        <w:rPr>
          <w:iCs/>
        </w:rPr>
        <w:t>’</w:t>
      </w:r>
      <w:r w:rsidRPr="00D7642F">
        <w:rPr>
          <w:iCs/>
        </w:rPr>
        <w:t>article 273 de la section V relative à la justice électorale prévoit que l</w:t>
      </w:r>
      <w:r>
        <w:rPr>
          <w:iCs/>
        </w:rPr>
        <w:t>’</w:t>
      </w:r>
      <w:r w:rsidRPr="00D7642F">
        <w:rPr>
          <w:iCs/>
        </w:rPr>
        <w:t>organisation des élections, le règlement des litiges, l</w:t>
      </w:r>
      <w:r>
        <w:rPr>
          <w:iCs/>
        </w:rPr>
        <w:t>’</w:t>
      </w:r>
      <w:r w:rsidRPr="00D7642F">
        <w:rPr>
          <w:iCs/>
        </w:rPr>
        <w:t>organisation, la gestion, le contrôle et la surveillance des opérations et des questions qui touchent aux élections générales, départementales et municipales, ainsi qu</w:t>
      </w:r>
      <w:r>
        <w:rPr>
          <w:iCs/>
        </w:rPr>
        <w:t>’</w:t>
      </w:r>
      <w:r w:rsidRPr="00D7642F">
        <w:rPr>
          <w:iCs/>
        </w:rPr>
        <w:t>aux droits et aux titres des élus, relèvent exclusivement de la justice électorale. Celle-ci a également compétence pour connaître des questions qui touchent aux consultations populaires ainsi qu</w:t>
      </w:r>
      <w:r>
        <w:rPr>
          <w:iCs/>
        </w:rPr>
        <w:t>’</w:t>
      </w:r>
      <w:r w:rsidRPr="00D7642F">
        <w:rPr>
          <w:iCs/>
        </w:rPr>
        <w:t>aux élections au sein des partis et mouvements politiques et à leur fonctionnement.</w:t>
      </w:r>
    </w:p>
    <w:p w:rsidR="001713FD" w:rsidRPr="00D7642F" w:rsidRDefault="001713FD" w:rsidP="001713FD">
      <w:pPr>
        <w:pStyle w:val="SingleTxtG"/>
        <w:rPr>
          <w:iCs/>
        </w:rPr>
      </w:pPr>
      <w:r w:rsidRPr="00D7642F">
        <w:rPr>
          <w:iCs/>
        </w:rPr>
        <w:t>137.</w:t>
      </w:r>
      <w:r w:rsidRPr="00D7642F">
        <w:rPr>
          <w:iCs/>
        </w:rPr>
        <w:tab/>
        <w:t>L</w:t>
      </w:r>
      <w:r>
        <w:rPr>
          <w:iCs/>
        </w:rPr>
        <w:t>’</w:t>
      </w:r>
      <w:r w:rsidRPr="00D7642F">
        <w:rPr>
          <w:iCs/>
        </w:rPr>
        <w:t>article 274 prévoit que l</w:t>
      </w:r>
      <w:r>
        <w:rPr>
          <w:iCs/>
        </w:rPr>
        <w:t>’</w:t>
      </w:r>
      <w:r w:rsidRPr="00D7642F">
        <w:rPr>
          <w:iCs/>
        </w:rPr>
        <w:t>appareil de la justice électorale se compose d</w:t>
      </w:r>
      <w:r>
        <w:rPr>
          <w:iCs/>
        </w:rPr>
        <w:t>’</w:t>
      </w:r>
      <w:r w:rsidRPr="00D7642F">
        <w:rPr>
          <w:iCs/>
        </w:rPr>
        <w:t>un tribunal supérieur de justice électorale, de tribunaux, de juges, de représentants du ministère public et des autres organismes que peut établir la loi, qui en définit également l</w:t>
      </w:r>
      <w:r>
        <w:rPr>
          <w:iCs/>
        </w:rPr>
        <w:t>’</w:t>
      </w:r>
      <w:r w:rsidRPr="00D7642F">
        <w:rPr>
          <w:iCs/>
        </w:rPr>
        <w:t xml:space="preserve">organisation et les fonctions. </w:t>
      </w:r>
    </w:p>
    <w:p w:rsidR="001713FD" w:rsidRPr="00D7642F" w:rsidRDefault="001713FD" w:rsidP="001713FD">
      <w:pPr>
        <w:pStyle w:val="SingleTxtG"/>
        <w:rPr>
          <w:iCs/>
        </w:rPr>
      </w:pPr>
      <w:r w:rsidRPr="00D7642F">
        <w:rPr>
          <w:iCs/>
        </w:rPr>
        <w:t>138.</w:t>
      </w:r>
      <w:r w:rsidRPr="00D7642F">
        <w:rPr>
          <w:iCs/>
        </w:rPr>
        <w:tab/>
        <w:t>L</w:t>
      </w:r>
      <w:r>
        <w:rPr>
          <w:iCs/>
        </w:rPr>
        <w:t>’</w:t>
      </w:r>
      <w:r w:rsidRPr="00D7642F">
        <w:rPr>
          <w:iCs/>
        </w:rPr>
        <w:t>article 275 prévoit que le Tribunal supérieur de justice électorale se compose de trois membres élus et révoqués selon les mêmes modalités que les membres de la Cour suprême de justice.</w:t>
      </w:r>
    </w:p>
    <w:p w:rsidR="001713FD" w:rsidRPr="00D7642F" w:rsidRDefault="001713FD" w:rsidP="001713FD">
      <w:pPr>
        <w:pStyle w:val="SingleTxtG"/>
        <w:rPr>
          <w:iCs/>
        </w:rPr>
      </w:pPr>
      <w:r w:rsidRPr="00D7642F">
        <w:rPr>
          <w:iCs/>
        </w:rPr>
        <w:t>139.</w:t>
      </w:r>
      <w:r w:rsidRPr="00D7642F">
        <w:rPr>
          <w:iCs/>
        </w:rPr>
        <w:tab/>
        <w:t>Les membres du Tribunal supérieur de justice électorale doivent être de nationalité paraguayenne, avoir 35 ans révolus, posséder un titre universitaire d</w:t>
      </w:r>
      <w:r>
        <w:rPr>
          <w:iCs/>
        </w:rPr>
        <w:t>’</w:t>
      </w:r>
      <w:r w:rsidRPr="00D7642F">
        <w:rPr>
          <w:iCs/>
        </w:rPr>
        <w:t>avocat et avoir, pendant au moins dix ans, exercé cette profession ou assumé des fonctions au sein de l</w:t>
      </w:r>
      <w:r>
        <w:rPr>
          <w:iCs/>
        </w:rPr>
        <w:t>’</w:t>
      </w:r>
      <w:r w:rsidRPr="00D7642F">
        <w:rPr>
          <w:iCs/>
        </w:rPr>
        <w:t>organe judiciaire ou occupé une chaire de droit à l</w:t>
      </w:r>
      <w:r>
        <w:rPr>
          <w:iCs/>
        </w:rPr>
        <w:t>’</w:t>
      </w:r>
      <w:r w:rsidRPr="00D7642F">
        <w:rPr>
          <w:iCs/>
        </w:rPr>
        <w:t>université, et ce simultanément, indépendamment ou alternativement.</w:t>
      </w:r>
    </w:p>
    <w:p w:rsidR="001713FD" w:rsidRPr="00D7642F" w:rsidRDefault="001713FD" w:rsidP="001713FD">
      <w:pPr>
        <w:pStyle w:val="H23G"/>
      </w:pPr>
      <w:r w:rsidRPr="00D7642F">
        <w:tab/>
        <w:t>8.</w:t>
      </w:r>
      <w:r w:rsidRPr="00D7642F">
        <w:tab/>
        <w:t>Bureau du Défenseur du peuple</w:t>
      </w:r>
    </w:p>
    <w:p w:rsidR="001713FD" w:rsidRPr="00D7642F" w:rsidRDefault="001713FD" w:rsidP="001713FD">
      <w:pPr>
        <w:pStyle w:val="SingleTxtG"/>
        <w:rPr>
          <w:iCs/>
        </w:rPr>
      </w:pPr>
      <w:r w:rsidRPr="00D7642F">
        <w:rPr>
          <w:iCs/>
        </w:rPr>
        <w:t>140.</w:t>
      </w:r>
      <w:r w:rsidRPr="00D7642F">
        <w:rPr>
          <w:iCs/>
        </w:rPr>
        <w:tab/>
        <w:t>L</w:t>
      </w:r>
      <w:r>
        <w:rPr>
          <w:iCs/>
        </w:rPr>
        <w:t>’article 276 de la s</w:t>
      </w:r>
      <w:r w:rsidRPr="00D7642F">
        <w:rPr>
          <w:iCs/>
        </w:rPr>
        <w:t xml:space="preserve">ection I, «Du Bureau du Défenseur du peuple», du </w:t>
      </w:r>
      <w:r>
        <w:rPr>
          <w:iCs/>
        </w:rPr>
        <w:t>c</w:t>
      </w:r>
      <w:r w:rsidRPr="00D7642F">
        <w:rPr>
          <w:iCs/>
        </w:rPr>
        <w:t>hapitre IV, «Des autres organismes de l</w:t>
      </w:r>
      <w:r>
        <w:rPr>
          <w:iCs/>
        </w:rPr>
        <w:t>’</w:t>
      </w:r>
      <w:r w:rsidRPr="00D7642F">
        <w:rPr>
          <w:iCs/>
        </w:rPr>
        <w:t>État», dispose que le Défenseur du peuple est un commissaire parlementaire qui a pour fonctions de défendre les droits de l</w:t>
      </w:r>
      <w:r>
        <w:rPr>
          <w:iCs/>
        </w:rPr>
        <w:t>’</w:t>
      </w:r>
      <w:r w:rsidRPr="00D7642F">
        <w:rPr>
          <w:iCs/>
        </w:rPr>
        <w:t>homme, de centraliser les plaintes de la population et de protéger les intérêts de la collectivité. Il ne peut en aucun cas exercer des fonctions judiciaires ou exécutives.</w:t>
      </w:r>
    </w:p>
    <w:p w:rsidR="001713FD" w:rsidRPr="00D7642F" w:rsidRDefault="001713FD" w:rsidP="001713FD">
      <w:pPr>
        <w:pStyle w:val="SingleTxtG"/>
        <w:rPr>
          <w:iCs/>
        </w:rPr>
      </w:pPr>
      <w:r w:rsidRPr="00D7642F">
        <w:rPr>
          <w:iCs/>
        </w:rPr>
        <w:t>141.</w:t>
      </w:r>
      <w:r w:rsidRPr="00D7642F">
        <w:rPr>
          <w:iCs/>
        </w:rPr>
        <w:tab/>
        <w:t>Le Défenseur du peuple jouit de l</w:t>
      </w:r>
      <w:r>
        <w:rPr>
          <w:iCs/>
        </w:rPr>
        <w:t>’</w:t>
      </w:r>
      <w:r w:rsidRPr="00D7642F">
        <w:rPr>
          <w:iCs/>
        </w:rPr>
        <w:t>autonomie et est inamovible. Il est nommé par la majorité des deux tiers de la Chambre des députés, à partir d</w:t>
      </w:r>
      <w:r>
        <w:rPr>
          <w:iCs/>
        </w:rPr>
        <w:t>’</w:t>
      </w:r>
      <w:r w:rsidRPr="00D7642F">
        <w:rPr>
          <w:iCs/>
        </w:rPr>
        <w:t>une liste de trois candidats proposée par le Sénat, pour cinq ans qui courent à partir du début d</w:t>
      </w:r>
      <w:r>
        <w:rPr>
          <w:iCs/>
        </w:rPr>
        <w:t>’</w:t>
      </w:r>
      <w:r w:rsidRPr="00D7642F">
        <w:rPr>
          <w:iCs/>
        </w:rPr>
        <w:t>une année parlementaire. Il peut être réélu. Il peut être révoqué pour faute professionnelle et faire l</w:t>
      </w:r>
      <w:r>
        <w:rPr>
          <w:iCs/>
        </w:rPr>
        <w:t>’</w:t>
      </w:r>
      <w:r w:rsidRPr="00D7642F">
        <w:rPr>
          <w:iCs/>
        </w:rPr>
        <w:t>objet d</w:t>
      </w:r>
      <w:r>
        <w:rPr>
          <w:iCs/>
        </w:rPr>
        <w:t>’</w:t>
      </w:r>
      <w:r w:rsidRPr="00D7642F">
        <w:rPr>
          <w:iCs/>
        </w:rPr>
        <w:t>un procès politique conformément aux dispositions en la matière contenues dans la Constitution.</w:t>
      </w:r>
    </w:p>
    <w:p w:rsidR="001713FD" w:rsidRPr="00D7642F" w:rsidRDefault="001713FD" w:rsidP="001713FD">
      <w:pPr>
        <w:pStyle w:val="SingleTxtG"/>
        <w:keepNext/>
        <w:rPr>
          <w:iCs/>
        </w:rPr>
      </w:pPr>
      <w:r w:rsidRPr="00D7642F">
        <w:rPr>
          <w:iCs/>
        </w:rPr>
        <w:t>142.</w:t>
      </w:r>
      <w:r w:rsidRPr="00D7642F">
        <w:rPr>
          <w:iCs/>
        </w:rPr>
        <w:tab/>
      </w:r>
      <w:r>
        <w:rPr>
          <w:iCs/>
        </w:rPr>
        <w:t>Selon</w:t>
      </w:r>
      <w:r w:rsidRPr="00D7642F">
        <w:rPr>
          <w:iCs/>
        </w:rPr>
        <w:t xml:space="preserve"> l</w:t>
      </w:r>
      <w:r>
        <w:rPr>
          <w:iCs/>
        </w:rPr>
        <w:t>’</w:t>
      </w:r>
      <w:r w:rsidRPr="00D7642F">
        <w:rPr>
          <w:iCs/>
        </w:rPr>
        <w:t>article 279, le Défenseur du peuple a les fonctions et attributions suivantes:</w:t>
      </w:r>
    </w:p>
    <w:p w:rsidR="001713FD" w:rsidRPr="00D7642F" w:rsidRDefault="001713FD" w:rsidP="001713FD">
      <w:pPr>
        <w:pStyle w:val="SingleTxtG"/>
        <w:ind w:firstLine="567"/>
        <w:rPr>
          <w:iCs/>
        </w:rPr>
      </w:pPr>
      <w:r w:rsidRPr="00D7642F">
        <w:rPr>
          <w:iCs/>
        </w:rPr>
        <w:t>a)</w:t>
      </w:r>
      <w:r w:rsidRPr="00D7642F">
        <w:rPr>
          <w:iCs/>
        </w:rPr>
        <w:tab/>
        <w:t>Il reçoit les signalements, plaintes et réclamations dénonçant des violations des droits de l</w:t>
      </w:r>
      <w:r>
        <w:rPr>
          <w:iCs/>
        </w:rPr>
        <w:t>’</w:t>
      </w:r>
      <w:r w:rsidRPr="00D7642F">
        <w:rPr>
          <w:iCs/>
        </w:rPr>
        <w:t>homme et d</w:t>
      </w:r>
      <w:r>
        <w:rPr>
          <w:iCs/>
        </w:rPr>
        <w:t>’</w:t>
      </w:r>
      <w:r w:rsidRPr="00D7642F">
        <w:rPr>
          <w:iCs/>
        </w:rPr>
        <w:t>autres faits définis dans la Constitution et dans la loi, et procède à des enquêtes;</w:t>
      </w:r>
    </w:p>
    <w:p w:rsidR="001713FD" w:rsidRPr="00D7642F" w:rsidRDefault="001713FD" w:rsidP="001713FD">
      <w:pPr>
        <w:pStyle w:val="SingleTxtG"/>
        <w:ind w:firstLine="567"/>
        <w:rPr>
          <w:iCs/>
        </w:rPr>
      </w:pPr>
      <w:r w:rsidRPr="00D7642F">
        <w:rPr>
          <w:iCs/>
        </w:rPr>
        <w:t>b)</w:t>
      </w:r>
      <w:r w:rsidRPr="00D7642F">
        <w:rPr>
          <w:iCs/>
        </w:rPr>
        <w:tab/>
        <w:t>Il sollicite des autorités à tous les niveaux, y compris des organes de la police et de la sécurité en général, des renseignements lui permettant d</w:t>
      </w:r>
      <w:r>
        <w:rPr>
          <w:iCs/>
        </w:rPr>
        <w:t>’</w:t>
      </w:r>
      <w:r w:rsidRPr="00D7642F">
        <w:rPr>
          <w:iCs/>
        </w:rPr>
        <w:t>exercer au mieux ses fonctions</w:t>
      </w:r>
      <w:r>
        <w:rPr>
          <w:iCs/>
        </w:rPr>
        <w:t>,</w:t>
      </w:r>
      <w:r w:rsidRPr="00D7642F">
        <w:rPr>
          <w:iCs/>
        </w:rPr>
        <w:t xml:space="preserve"> et il ne peut se voir opposer de refus. Il peut accéder aux lieux dans lesquels la perpétration des faits a été dénoncée. Il peut également agir d</w:t>
      </w:r>
      <w:r>
        <w:rPr>
          <w:iCs/>
        </w:rPr>
        <w:t>’</w:t>
      </w:r>
      <w:r w:rsidRPr="00D7642F">
        <w:rPr>
          <w:iCs/>
        </w:rPr>
        <w:t>office;</w:t>
      </w:r>
    </w:p>
    <w:p w:rsidR="001713FD" w:rsidRPr="00D7642F" w:rsidRDefault="001713FD" w:rsidP="001713FD">
      <w:pPr>
        <w:pStyle w:val="SingleTxtG"/>
        <w:ind w:firstLine="567"/>
        <w:rPr>
          <w:iCs/>
        </w:rPr>
      </w:pPr>
      <w:r w:rsidRPr="00D7642F">
        <w:rPr>
          <w:iCs/>
        </w:rPr>
        <w:t>c)</w:t>
      </w:r>
      <w:r w:rsidRPr="00D7642F">
        <w:rPr>
          <w:iCs/>
        </w:rPr>
        <w:tab/>
        <w:t>Il censure publiquement les actes ou comportements contraires aux droits de l</w:t>
      </w:r>
      <w:r>
        <w:rPr>
          <w:iCs/>
        </w:rPr>
        <w:t>’</w:t>
      </w:r>
      <w:r w:rsidRPr="00D7642F">
        <w:rPr>
          <w:iCs/>
        </w:rPr>
        <w:t>homme;</w:t>
      </w:r>
    </w:p>
    <w:p w:rsidR="001713FD" w:rsidRPr="00D7642F" w:rsidRDefault="001713FD" w:rsidP="001713FD">
      <w:pPr>
        <w:pStyle w:val="SingleTxtG"/>
        <w:ind w:firstLine="567"/>
        <w:rPr>
          <w:iCs/>
        </w:rPr>
      </w:pPr>
      <w:r w:rsidRPr="00D7642F">
        <w:rPr>
          <w:iCs/>
        </w:rPr>
        <w:t>d)</w:t>
      </w:r>
      <w:r w:rsidRPr="00D7642F">
        <w:rPr>
          <w:iCs/>
        </w:rPr>
        <w:tab/>
        <w:t>Il fait rapport chaque année aux chambres du Congrès sur ses activités;</w:t>
      </w:r>
    </w:p>
    <w:p w:rsidR="001713FD" w:rsidRPr="00D7642F" w:rsidRDefault="001713FD" w:rsidP="001713FD">
      <w:pPr>
        <w:pStyle w:val="SingleTxtG"/>
        <w:ind w:firstLine="567"/>
        <w:rPr>
          <w:iCs/>
        </w:rPr>
      </w:pPr>
      <w:r w:rsidRPr="00D7642F">
        <w:rPr>
          <w:iCs/>
        </w:rPr>
        <w:t>e)</w:t>
      </w:r>
      <w:r w:rsidRPr="00D7642F">
        <w:rPr>
          <w:iCs/>
        </w:rPr>
        <w:tab/>
        <w:t>Il élabore et distribue des rapports sur la situation des droits de l</w:t>
      </w:r>
      <w:r>
        <w:rPr>
          <w:iCs/>
        </w:rPr>
        <w:t>’</w:t>
      </w:r>
      <w:r w:rsidRPr="00D7642F">
        <w:rPr>
          <w:iCs/>
        </w:rPr>
        <w:t>homme qui selon lui ex</w:t>
      </w:r>
      <w:r>
        <w:rPr>
          <w:iCs/>
        </w:rPr>
        <w:t>igent une attention urgente de l</w:t>
      </w:r>
      <w:r w:rsidRPr="00D7642F">
        <w:rPr>
          <w:iCs/>
        </w:rPr>
        <w:t>a part des pouvoirs publics et s</w:t>
      </w:r>
      <w:r>
        <w:rPr>
          <w:iCs/>
        </w:rPr>
        <w:t>’</w:t>
      </w:r>
      <w:r w:rsidRPr="00D7642F">
        <w:rPr>
          <w:iCs/>
        </w:rPr>
        <w:t>acquitte de toutes les autres fonctions et attributions que lui confère la loi.</w:t>
      </w:r>
    </w:p>
    <w:p w:rsidR="001713FD" w:rsidRPr="00D7642F" w:rsidRDefault="001713FD" w:rsidP="001713FD">
      <w:pPr>
        <w:pStyle w:val="Heading1"/>
        <w:spacing w:after="120"/>
        <w:ind w:left="0"/>
        <w:rPr>
          <w:b/>
        </w:rPr>
      </w:pPr>
      <w:r w:rsidRPr="00D7642F">
        <w:t>Tableau 28</w:t>
      </w:r>
      <w:r w:rsidRPr="00D7642F">
        <w:br/>
      </w:r>
      <w:r w:rsidRPr="00D7642F">
        <w:rPr>
          <w:b/>
        </w:rPr>
        <w:t>Organigramme</w:t>
      </w:r>
      <w:r w:rsidRPr="00D7642F">
        <w:t xml:space="preserve"> </w:t>
      </w:r>
      <w:r w:rsidRPr="00D7642F">
        <w:rPr>
          <w:b/>
        </w:rPr>
        <w:t>du pouvoir exécutif</w:t>
      </w:r>
    </w:p>
    <w:tbl>
      <w:tblPr>
        <w:tblStyle w:val="TableGrid"/>
        <w:tblW w:w="0" w:type="auto"/>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40"/>
        <w:gridCol w:w="2948"/>
        <w:gridCol w:w="5103"/>
      </w:tblGrid>
      <w:tr w:rsidR="001713FD" w:rsidRPr="00D7642F" w:rsidTr="004E42E6">
        <w:trPr>
          <w:tblHeader/>
        </w:trPr>
        <w:tc>
          <w:tcPr>
            <w:tcW w:w="1540" w:type="dxa"/>
            <w:tcBorders>
              <w:top w:val="single" w:sz="4" w:space="0" w:color="auto"/>
              <w:bottom w:val="single" w:sz="12" w:space="0" w:color="auto"/>
            </w:tcBorders>
            <w:shd w:val="clear" w:color="auto" w:fill="auto"/>
            <w:vAlign w:val="bottom"/>
          </w:tcPr>
          <w:p w:rsidR="001713FD" w:rsidRPr="00D7642F" w:rsidRDefault="001713FD" w:rsidP="004E42E6">
            <w:pPr>
              <w:pStyle w:val="SingleTxtG"/>
              <w:suppressAutoHyphens w:val="0"/>
              <w:spacing w:before="80" w:after="80" w:line="200" w:lineRule="exact"/>
              <w:ind w:left="0" w:right="113"/>
              <w:jc w:val="left"/>
              <w:rPr>
                <w:i/>
                <w:sz w:val="16"/>
              </w:rPr>
            </w:pPr>
            <w:r w:rsidRPr="00D7642F">
              <w:rPr>
                <w:i/>
                <w:sz w:val="16"/>
              </w:rPr>
              <w:t>Pouvoir</w:t>
            </w:r>
          </w:p>
        </w:tc>
        <w:tc>
          <w:tcPr>
            <w:tcW w:w="2948" w:type="dxa"/>
            <w:tcBorders>
              <w:top w:val="single" w:sz="4" w:space="0" w:color="auto"/>
              <w:bottom w:val="single" w:sz="12" w:space="0" w:color="auto"/>
            </w:tcBorders>
            <w:shd w:val="clear" w:color="auto" w:fill="auto"/>
            <w:vAlign w:val="bottom"/>
          </w:tcPr>
          <w:p w:rsidR="001713FD" w:rsidRPr="00D7642F" w:rsidRDefault="001713FD" w:rsidP="004E42E6">
            <w:pPr>
              <w:pStyle w:val="SingleTxtG"/>
              <w:suppressAutoHyphens w:val="0"/>
              <w:spacing w:before="80" w:after="80" w:line="200" w:lineRule="exact"/>
              <w:ind w:left="0" w:right="113"/>
              <w:jc w:val="left"/>
              <w:rPr>
                <w:i/>
                <w:sz w:val="16"/>
              </w:rPr>
            </w:pPr>
            <w:r w:rsidRPr="00D7642F">
              <w:rPr>
                <w:i/>
                <w:sz w:val="16"/>
              </w:rPr>
              <w:t>Composition</w:t>
            </w:r>
          </w:p>
        </w:tc>
        <w:tc>
          <w:tcPr>
            <w:tcW w:w="5103" w:type="dxa"/>
            <w:tcBorders>
              <w:top w:val="single" w:sz="4" w:space="0" w:color="auto"/>
              <w:bottom w:val="single" w:sz="12" w:space="0" w:color="auto"/>
            </w:tcBorders>
            <w:shd w:val="clear" w:color="auto" w:fill="auto"/>
            <w:vAlign w:val="bottom"/>
          </w:tcPr>
          <w:p w:rsidR="001713FD" w:rsidRPr="00D7642F" w:rsidRDefault="001713FD" w:rsidP="004E42E6">
            <w:pPr>
              <w:pStyle w:val="SingleTxtG"/>
              <w:suppressAutoHyphens w:val="0"/>
              <w:spacing w:before="80" w:after="80" w:line="200" w:lineRule="exact"/>
              <w:ind w:left="0" w:right="113"/>
              <w:jc w:val="left"/>
              <w:rPr>
                <w:i/>
                <w:sz w:val="16"/>
              </w:rPr>
            </w:pPr>
          </w:p>
        </w:tc>
      </w:tr>
      <w:tr w:rsidR="001713FD" w:rsidRPr="00D7642F" w:rsidTr="004E42E6">
        <w:trPr>
          <w:trHeight w:hRule="exact" w:val="113"/>
          <w:tblHeader/>
        </w:trPr>
        <w:tc>
          <w:tcPr>
            <w:tcW w:w="1540" w:type="dxa"/>
            <w:tcBorders>
              <w:top w:val="single" w:sz="12" w:space="0" w:color="auto"/>
            </w:tcBorders>
            <w:shd w:val="clear" w:color="auto" w:fill="auto"/>
          </w:tcPr>
          <w:p w:rsidR="001713FD" w:rsidRPr="00D7642F" w:rsidRDefault="001713FD" w:rsidP="004E42E6">
            <w:pPr>
              <w:pStyle w:val="SingleTxtG"/>
              <w:suppressAutoHyphens w:val="0"/>
              <w:spacing w:before="40" w:line="220" w:lineRule="exact"/>
              <w:ind w:left="0" w:right="113"/>
              <w:jc w:val="left"/>
            </w:pPr>
          </w:p>
        </w:tc>
        <w:tc>
          <w:tcPr>
            <w:tcW w:w="2948" w:type="dxa"/>
            <w:tcBorders>
              <w:top w:val="single" w:sz="12" w:space="0" w:color="auto"/>
            </w:tcBorders>
            <w:shd w:val="clear" w:color="auto" w:fill="auto"/>
          </w:tcPr>
          <w:p w:rsidR="001713FD" w:rsidRPr="00D7642F" w:rsidRDefault="001713FD" w:rsidP="004E42E6">
            <w:pPr>
              <w:pStyle w:val="SingleTxtG"/>
              <w:suppressAutoHyphens w:val="0"/>
              <w:spacing w:before="40" w:line="220" w:lineRule="exact"/>
              <w:ind w:left="0" w:right="113"/>
              <w:jc w:val="left"/>
            </w:pPr>
          </w:p>
        </w:tc>
        <w:tc>
          <w:tcPr>
            <w:tcW w:w="5103" w:type="dxa"/>
            <w:tcBorders>
              <w:top w:val="single" w:sz="12" w:space="0" w:color="auto"/>
            </w:tcBorders>
            <w:shd w:val="clear" w:color="auto" w:fill="auto"/>
          </w:tcPr>
          <w:p w:rsidR="001713FD" w:rsidRPr="00D7642F" w:rsidRDefault="001713FD" w:rsidP="004E42E6">
            <w:pPr>
              <w:pStyle w:val="SingleTxtG"/>
              <w:suppressAutoHyphens w:val="0"/>
              <w:spacing w:before="40" w:line="220" w:lineRule="exact"/>
              <w:ind w:left="0" w:right="113"/>
              <w:jc w:val="left"/>
            </w:pPr>
          </w:p>
        </w:tc>
      </w:tr>
      <w:tr w:rsidR="001713FD" w:rsidRPr="00D7642F" w:rsidTr="004E42E6">
        <w:trPr>
          <w:trHeight w:val="20"/>
        </w:trPr>
        <w:tc>
          <w:tcPr>
            <w:tcW w:w="1540" w:type="dxa"/>
            <w:shd w:val="clear" w:color="auto" w:fill="auto"/>
          </w:tcPr>
          <w:p w:rsidR="001713FD" w:rsidRPr="00D7642F" w:rsidRDefault="001713FD" w:rsidP="004E42E6">
            <w:pPr>
              <w:pStyle w:val="SingleTxtG"/>
              <w:suppressAutoHyphens w:val="0"/>
              <w:spacing w:before="40"/>
              <w:ind w:left="0" w:right="113"/>
              <w:jc w:val="left"/>
            </w:pPr>
            <w:r w:rsidRPr="00D7642F">
              <w:t>Pouvoir exécutif</w:t>
            </w:r>
          </w:p>
        </w:tc>
        <w:tc>
          <w:tcPr>
            <w:tcW w:w="2948" w:type="dxa"/>
            <w:shd w:val="clear" w:color="auto" w:fill="auto"/>
          </w:tcPr>
          <w:p w:rsidR="001713FD" w:rsidRPr="00D7642F" w:rsidRDefault="001713FD" w:rsidP="004E42E6">
            <w:pPr>
              <w:pStyle w:val="SingleTxtG"/>
              <w:suppressAutoHyphens w:val="0"/>
              <w:spacing w:before="40"/>
              <w:ind w:left="0" w:right="113"/>
              <w:jc w:val="left"/>
            </w:pPr>
            <w:r w:rsidRPr="00D7642F">
              <w:t>Présidence et vice-présidence</w:t>
            </w:r>
          </w:p>
        </w:tc>
        <w:tc>
          <w:tcPr>
            <w:tcW w:w="5103" w:type="dxa"/>
            <w:shd w:val="clear" w:color="auto" w:fill="auto"/>
          </w:tcPr>
          <w:p w:rsidR="001713FD" w:rsidRPr="00D7642F" w:rsidRDefault="001713FD" w:rsidP="004E42E6">
            <w:pPr>
              <w:pStyle w:val="SingleTxtG"/>
              <w:suppressAutoHyphens w:val="0"/>
              <w:spacing w:before="40"/>
              <w:ind w:left="0" w:right="113"/>
              <w:jc w:val="left"/>
            </w:pPr>
            <w:r w:rsidRPr="00D7642F">
              <w:t>Président de la République</w:t>
            </w:r>
          </w:p>
        </w:tc>
      </w:tr>
      <w:tr w:rsidR="001713FD" w:rsidRPr="00D7642F" w:rsidTr="004E42E6">
        <w:trPr>
          <w:trHeight w:val="20"/>
        </w:trPr>
        <w:tc>
          <w:tcPr>
            <w:tcW w:w="1540"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948"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5103" w:type="dxa"/>
            <w:tcBorders>
              <w:bottom w:val="nil"/>
            </w:tcBorders>
            <w:shd w:val="clear" w:color="auto" w:fill="auto"/>
          </w:tcPr>
          <w:p w:rsidR="001713FD" w:rsidRPr="00D7642F" w:rsidRDefault="001713FD" w:rsidP="004E42E6">
            <w:pPr>
              <w:pStyle w:val="SingleTxtG"/>
              <w:suppressAutoHyphens w:val="0"/>
              <w:spacing w:before="40"/>
              <w:ind w:left="0" w:right="113"/>
              <w:jc w:val="left"/>
            </w:pPr>
            <w:r w:rsidRPr="00D7642F">
              <w:t>Vice-Président de la République</w:t>
            </w:r>
          </w:p>
        </w:tc>
      </w:tr>
      <w:tr w:rsidR="001713FD" w:rsidRPr="00D7642F" w:rsidTr="004E42E6">
        <w:trPr>
          <w:trHeight w:val="20"/>
        </w:trPr>
        <w:tc>
          <w:tcPr>
            <w:tcW w:w="154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94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510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Secrétariat général de la Présidence</w:t>
            </w:r>
          </w:p>
        </w:tc>
      </w:tr>
      <w:tr w:rsidR="001713FD" w:rsidRPr="00D7642F" w:rsidTr="004E42E6">
        <w:trPr>
          <w:trHeight w:val="20"/>
        </w:trPr>
        <w:tc>
          <w:tcPr>
            <w:tcW w:w="154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94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Ministères et secrétariats d</w:t>
            </w:r>
            <w:r>
              <w:t>’</w:t>
            </w:r>
            <w:r w:rsidRPr="00D7642F">
              <w:t>État</w:t>
            </w:r>
          </w:p>
        </w:tc>
        <w:tc>
          <w:tcPr>
            <w:tcW w:w="510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Ministère de la justice et du travail</w:t>
            </w:r>
          </w:p>
        </w:tc>
      </w:tr>
      <w:tr w:rsidR="001713FD" w:rsidRPr="00D7642F" w:rsidTr="004E42E6">
        <w:trPr>
          <w:trHeight w:val="20"/>
        </w:trPr>
        <w:tc>
          <w:tcPr>
            <w:tcW w:w="1540"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2948"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5103" w:type="dxa"/>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Ministère de la santé publique et de la protection sociale</w:t>
            </w:r>
          </w:p>
        </w:tc>
      </w:tr>
      <w:tr w:rsidR="001713FD" w:rsidRPr="00D7642F" w:rsidTr="004E42E6">
        <w:trPr>
          <w:trHeight w:val="20"/>
        </w:trPr>
        <w:tc>
          <w:tcPr>
            <w:tcW w:w="1540" w:type="dxa"/>
            <w:shd w:val="clear" w:color="auto" w:fill="auto"/>
          </w:tcPr>
          <w:p w:rsidR="001713FD" w:rsidRPr="00D7642F" w:rsidRDefault="001713FD" w:rsidP="004E42E6">
            <w:pPr>
              <w:pStyle w:val="SingleTxtG"/>
              <w:suppressAutoHyphens w:val="0"/>
              <w:spacing w:before="40"/>
              <w:ind w:left="0" w:right="113"/>
              <w:jc w:val="left"/>
            </w:pPr>
          </w:p>
        </w:tc>
        <w:tc>
          <w:tcPr>
            <w:tcW w:w="2948" w:type="dxa"/>
            <w:shd w:val="clear" w:color="auto" w:fill="auto"/>
          </w:tcPr>
          <w:p w:rsidR="001713FD" w:rsidRPr="00D7642F" w:rsidRDefault="001713FD" w:rsidP="004E42E6">
            <w:pPr>
              <w:pStyle w:val="SingleTxtG"/>
              <w:suppressAutoHyphens w:val="0"/>
              <w:spacing w:before="40"/>
              <w:ind w:left="0" w:right="113"/>
              <w:jc w:val="left"/>
            </w:pPr>
          </w:p>
        </w:tc>
        <w:tc>
          <w:tcPr>
            <w:tcW w:w="5103" w:type="dxa"/>
            <w:shd w:val="clear" w:color="auto" w:fill="auto"/>
          </w:tcPr>
          <w:p w:rsidR="001713FD" w:rsidRPr="00D7642F" w:rsidRDefault="001713FD" w:rsidP="004E42E6">
            <w:pPr>
              <w:pStyle w:val="SingleTxtG"/>
              <w:suppressAutoHyphens w:val="0"/>
              <w:spacing w:before="40"/>
              <w:ind w:left="0" w:right="113"/>
              <w:jc w:val="left"/>
            </w:pPr>
            <w:r w:rsidRPr="00D7642F">
              <w:t>Ministère de la défense nationale</w:t>
            </w:r>
          </w:p>
        </w:tc>
      </w:tr>
      <w:tr w:rsidR="001713FD" w:rsidRPr="00D7642F" w:rsidTr="004E42E6">
        <w:trPr>
          <w:trHeight w:val="20"/>
        </w:trPr>
        <w:tc>
          <w:tcPr>
            <w:tcW w:w="1540" w:type="dxa"/>
            <w:shd w:val="clear" w:color="auto" w:fill="auto"/>
          </w:tcPr>
          <w:p w:rsidR="001713FD" w:rsidRPr="00D7642F" w:rsidRDefault="001713FD" w:rsidP="004E42E6">
            <w:pPr>
              <w:pStyle w:val="SingleTxtG"/>
              <w:suppressAutoHyphens w:val="0"/>
              <w:spacing w:before="40"/>
              <w:ind w:left="0" w:right="113"/>
              <w:jc w:val="left"/>
            </w:pPr>
          </w:p>
        </w:tc>
        <w:tc>
          <w:tcPr>
            <w:tcW w:w="2948" w:type="dxa"/>
            <w:shd w:val="clear" w:color="auto" w:fill="auto"/>
          </w:tcPr>
          <w:p w:rsidR="001713FD" w:rsidRPr="00D7642F" w:rsidRDefault="001713FD" w:rsidP="004E42E6">
            <w:pPr>
              <w:pStyle w:val="SingleTxtG"/>
              <w:suppressAutoHyphens w:val="0"/>
              <w:spacing w:before="40"/>
              <w:ind w:left="0" w:right="113"/>
              <w:jc w:val="left"/>
            </w:pPr>
          </w:p>
        </w:tc>
        <w:tc>
          <w:tcPr>
            <w:tcW w:w="5103" w:type="dxa"/>
            <w:shd w:val="clear" w:color="auto" w:fill="auto"/>
          </w:tcPr>
          <w:p w:rsidR="001713FD" w:rsidRPr="00D7642F" w:rsidRDefault="001713FD" w:rsidP="004E42E6">
            <w:pPr>
              <w:pStyle w:val="SingleTxtG"/>
              <w:suppressAutoHyphens w:val="0"/>
              <w:spacing w:before="40"/>
              <w:ind w:left="0" w:right="113"/>
              <w:jc w:val="left"/>
            </w:pPr>
            <w:r w:rsidRPr="00D7642F">
              <w:t>Ministère de l</w:t>
            </w:r>
            <w:r>
              <w:t>’</w:t>
            </w:r>
            <w:r w:rsidRPr="00D7642F">
              <w:t>intérieur</w:t>
            </w:r>
          </w:p>
        </w:tc>
      </w:tr>
      <w:tr w:rsidR="001713FD" w:rsidRPr="00D7642F" w:rsidTr="004E42E6">
        <w:trPr>
          <w:trHeight w:val="20"/>
        </w:trPr>
        <w:tc>
          <w:tcPr>
            <w:tcW w:w="1540"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948"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5103" w:type="dxa"/>
            <w:tcBorders>
              <w:bottom w:val="nil"/>
            </w:tcBorders>
            <w:shd w:val="clear" w:color="auto" w:fill="auto"/>
          </w:tcPr>
          <w:p w:rsidR="001713FD" w:rsidRPr="00D7642F" w:rsidRDefault="001713FD" w:rsidP="004E42E6">
            <w:pPr>
              <w:pStyle w:val="SingleTxtG"/>
              <w:suppressAutoHyphens w:val="0"/>
              <w:spacing w:before="40"/>
              <w:ind w:left="0" w:right="113"/>
              <w:jc w:val="left"/>
            </w:pPr>
            <w:r w:rsidRPr="00D7642F">
              <w:t>Ministère de l</w:t>
            </w:r>
            <w:r>
              <w:t>’</w:t>
            </w:r>
            <w:r w:rsidRPr="00D7642F">
              <w:t>industrie et du commerce</w:t>
            </w:r>
          </w:p>
        </w:tc>
      </w:tr>
      <w:tr w:rsidR="001713FD" w:rsidRPr="00D7642F" w:rsidTr="004E42E6">
        <w:trPr>
          <w:trHeight w:val="20"/>
        </w:trPr>
        <w:tc>
          <w:tcPr>
            <w:tcW w:w="154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94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510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Ministère de l</w:t>
            </w:r>
            <w:r>
              <w:t>’</w:t>
            </w:r>
            <w:r w:rsidRPr="00D7642F">
              <w:t>agriculture et de l</w:t>
            </w:r>
            <w:r>
              <w:t>’</w:t>
            </w:r>
            <w:r w:rsidRPr="00D7642F">
              <w:t>élevage</w:t>
            </w:r>
          </w:p>
        </w:tc>
      </w:tr>
      <w:tr w:rsidR="001713FD" w:rsidRPr="00D7642F" w:rsidTr="004E42E6">
        <w:trPr>
          <w:trHeight w:val="20"/>
        </w:trPr>
        <w:tc>
          <w:tcPr>
            <w:tcW w:w="1540"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2948"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5103" w:type="dxa"/>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Ministère des finances</w:t>
            </w:r>
          </w:p>
        </w:tc>
      </w:tr>
      <w:tr w:rsidR="001713FD" w:rsidRPr="00D7642F" w:rsidTr="004E42E6">
        <w:trPr>
          <w:trHeight w:val="20"/>
        </w:trPr>
        <w:tc>
          <w:tcPr>
            <w:tcW w:w="1540" w:type="dxa"/>
            <w:shd w:val="clear" w:color="auto" w:fill="auto"/>
          </w:tcPr>
          <w:p w:rsidR="001713FD" w:rsidRPr="00D7642F" w:rsidRDefault="001713FD" w:rsidP="004E42E6">
            <w:pPr>
              <w:pStyle w:val="SingleTxtG"/>
              <w:suppressAutoHyphens w:val="0"/>
              <w:spacing w:before="40"/>
              <w:ind w:left="0" w:right="113"/>
              <w:jc w:val="left"/>
            </w:pPr>
          </w:p>
        </w:tc>
        <w:tc>
          <w:tcPr>
            <w:tcW w:w="2948" w:type="dxa"/>
            <w:shd w:val="clear" w:color="auto" w:fill="auto"/>
          </w:tcPr>
          <w:p w:rsidR="001713FD" w:rsidRPr="00D7642F" w:rsidRDefault="001713FD" w:rsidP="004E42E6">
            <w:pPr>
              <w:pStyle w:val="SingleTxtG"/>
              <w:suppressAutoHyphens w:val="0"/>
              <w:spacing w:before="40"/>
              <w:ind w:left="0" w:right="113"/>
              <w:jc w:val="left"/>
            </w:pPr>
          </w:p>
        </w:tc>
        <w:tc>
          <w:tcPr>
            <w:tcW w:w="5103" w:type="dxa"/>
            <w:shd w:val="clear" w:color="auto" w:fill="auto"/>
          </w:tcPr>
          <w:p w:rsidR="001713FD" w:rsidRPr="00D7642F" w:rsidRDefault="001713FD" w:rsidP="004E42E6">
            <w:pPr>
              <w:pStyle w:val="SingleTxtG"/>
              <w:suppressAutoHyphens w:val="0"/>
              <w:spacing w:before="40"/>
              <w:ind w:left="0" w:right="113"/>
              <w:jc w:val="left"/>
            </w:pPr>
            <w:r w:rsidRPr="00D7642F">
              <w:t>Ministère de l</w:t>
            </w:r>
            <w:r>
              <w:t>’</w:t>
            </w:r>
            <w:r w:rsidRPr="00D7642F">
              <w:t>éducation et de la culture</w:t>
            </w:r>
          </w:p>
        </w:tc>
      </w:tr>
      <w:tr w:rsidR="001713FD" w:rsidRPr="00D7642F" w:rsidTr="004E42E6">
        <w:trPr>
          <w:trHeight w:val="20"/>
        </w:trPr>
        <w:tc>
          <w:tcPr>
            <w:tcW w:w="1540" w:type="dxa"/>
            <w:shd w:val="clear" w:color="auto" w:fill="auto"/>
          </w:tcPr>
          <w:p w:rsidR="001713FD" w:rsidRPr="00D7642F" w:rsidRDefault="001713FD" w:rsidP="004E42E6">
            <w:pPr>
              <w:pStyle w:val="SingleTxtG"/>
              <w:suppressAutoHyphens w:val="0"/>
              <w:spacing w:before="40"/>
              <w:ind w:left="0" w:right="113"/>
              <w:jc w:val="left"/>
            </w:pPr>
          </w:p>
        </w:tc>
        <w:tc>
          <w:tcPr>
            <w:tcW w:w="2948" w:type="dxa"/>
            <w:shd w:val="clear" w:color="auto" w:fill="auto"/>
          </w:tcPr>
          <w:p w:rsidR="001713FD" w:rsidRPr="00D7642F" w:rsidRDefault="001713FD" w:rsidP="004E42E6">
            <w:pPr>
              <w:pStyle w:val="SingleTxtG"/>
              <w:suppressAutoHyphens w:val="0"/>
              <w:spacing w:before="40"/>
              <w:ind w:left="0" w:right="113"/>
              <w:jc w:val="left"/>
            </w:pPr>
          </w:p>
        </w:tc>
        <w:tc>
          <w:tcPr>
            <w:tcW w:w="5103" w:type="dxa"/>
            <w:shd w:val="clear" w:color="auto" w:fill="auto"/>
          </w:tcPr>
          <w:p w:rsidR="001713FD" w:rsidRPr="00D7642F" w:rsidRDefault="001713FD" w:rsidP="004E42E6">
            <w:pPr>
              <w:pStyle w:val="SingleTxtG"/>
              <w:suppressAutoHyphens w:val="0"/>
              <w:spacing w:before="40"/>
              <w:ind w:left="0" w:right="113"/>
              <w:jc w:val="left"/>
            </w:pPr>
            <w:r w:rsidRPr="00D7642F">
              <w:t>Ministère des relations extérieures</w:t>
            </w:r>
          </w:p>
        </w:tc>
      </w:tr>
      <w:tr w:rsidR="001713FD" w:rsidRPr="00D7642F" w:rsidTr="004E42E6">
        <w:trPr>
          <w:trHeight w:val="20"/>
        </w:trPr>
        <w:tc>
          <w:tcPr>
            <w:tcW w:w="1540" w:type="dxa"/>
            <w:shd w:val="clear" w:color="auto" w:fill="auto"/>
          </w:tcPr>
          <w:p w:rsidR="001713FD" w:rsidRPr="00D7642F" w:rsidRDefault="001713FD" w:rsidP="004E42E6">
            <w:pPr>
              <w:pStyle w:val="SingleTxtG"/>
              <w:suppressAutoHyphens w:val="0"/>
              <w:spacing w:before="40"/>
              <w:ind w:left="0" w:right="113"/>
              <w:jc w:val="left"/>
            </w:pPr>
          </w:p>
        </w:tc>
        <w:tc>
          <w:tcPr>
            <w:tcW w:w="2948" w:type="dxa"/>
            <w:shd w:val="clear" w:color="auto" w:fill="auto"/>
          </w:tcPr>
          <w:p w:rsidR="001713FD" w:rsidRPr="00D7642F" w:rsidRDefault="001713FD" w:rsidP="004E42E6">
            <w:pPr>
              <w:pStyle w:val="SingleTxtG"/>
              <w:suppressAutoHyphens w:val="0"/>
              <w:spacing w:before="40"/>
              <w:ind w:left="0" w:right="113"/>
              <w:jc w:val="left"/>
            </w:pPr>
          </w:p>
        </w:tc>
        <w:tc>
          <w:tcPr>
            <w:tcW w:w="5103" w:type="dxa"/>
            <w:shd w:val="clear" w:color="auto" w:fill="auto"/>
          </w:tcPr>
          <w:p w:rsidR="001713FD" w:rsidRPr="00D7642F" w:rsidRDefault="001713FD" w:rsidP="004E42E6">
            <w:pPr>
              <w:pStyle w:val="SingleTxtG"/>
              <w:suppressAutoHyphens w:val="0"/>
              <w:spacing w:before="40"/>
              <w:ind w:left="0" w:right="113"/>
              <w:jc w:val="left"/>
            </w:pPr>
            <w:r w:rsidRPr="00D7642F">
              <w:t>Secrétariat au tourisme</w:t>
            </w:r>
          </w:p>
        </w:tc>
      </w:tr>
      <w:tr w:rsidR="001713FD" w:rsidRPr="00D7642F" w:rsidTr="004E42E6">
        <w:trPr>
          <w:trHeight w:val="20"/>
        </w:trPr>
        <w:tc>
          <w:tcPr>
            <w:tcW w:w="1540" w:type="dxa"/>
            <w:shd w:val="clear" w:color="auto" w:fill="auto"/>
          </w:tcPr>
          <w:p w:rsidR="001713FD" w:rsidRPr="00D7642F" w:rsidRDefault="001713FD" w:rsidP="004E42E6">
            <w:pPr>
              <w:pStyle w:val="SingleTxtG"/>
              <w:suppressAutoHyphens w:val="0"/>
              <w:spacing w:before="40"/>
              <w:ind w:left="0" w:right="113"/>
              <w:jc w:val="left"/>
            </w:pPr>
          </w:p>
        </w:tc>
        <w:tc>
          <w:tcPr>
            <w:tcW w:w="2948" w:type="dxa"/>
            <w:shd w:val="clear" w:color="auto" w:fill="auto"/>
          </w:tcPr>
          <w:p w:rsidR="001713FD" w:rsidRPr="00D7642F" w:rsidRDefault="001713FD" w:rsidP="004E42E6">
            <w:pPr>
              <w:pStyle w:val="SingleTxtG"/>
              <w:suppressAutoHyphens w:val="0"/>
              <w:spacing w:before="40"/>
              <w:ind w:left="0" w:right="113"/>
              <w:jc w:val="left"/>
            </w:pPr>
          </w:p>
        </w:tc>
        <w:tc>
          <w:tcPr>
            <w:tcW w:w="5103" w:type="dxa"/>
            <w:shd w:val="clear" w:color="auto" w:fill="auto"/>
          </w:tcPr>
          <w:p w:rsidR="001713FD" w:rsidRPr="00D7642F" w:rsidRDefault="001713FD" w:rsidP="004E42E6">
            <w:pPr>
              <w:pStyle w:val="SingleTxtG"/>
              <w:suppressAutoHyphens w:val="0"/>
              <w:spacing w:before="40"/>
              <w:ind w:left="0" w:right="113"/>
              <w:jc w:val="left"/>
            </w:pPr>
            <w:r w:rsidRPr="00D7642F">
              <w:t>Secrétariat à l</w:t>
            </w:r>
            <w:r>
              <w:t>’</w:t>
            </w:r>
            <w:r w:rsidRPr="00D7642F">
              <w:t>environnement</w:t>
            </w:r>
          </w:p>
        </w:tc>
      </w:tr>
      <w:tr w:rsidR="001713FD" w:rsidRPr="00D7642F" w:rsidTr="004E42E6">
        <w:trPr>
          <w:trHeight w:val="20"/>
        </w:trPr>
        <w:tc>
          <w:tcPr>
            <w:tcW w:w="1540" w:type="dxa"/>
            <w:shd w:val="clear" w:color="auto" w:fill="auto"/>
          </w:tcPr>
          <w:p w:rsidR="001713FD" w:rsidRPr="00D7642F" w:rsidRDefault="001713FD" w:rsidP="004E42E6">
            <w:pPr>
              <w:pStyle w:val="SingleTxtG"/>
              <w:suppressAutoHyphens w:val="0"/>
              <w:spacing w:before="40"/>
              <w:ind w:left="0" w:right="113"/>
              <w:jc w:val="left"/>
            </w:pPr>
          </w:p>
        </w:tc>
        <w:tc>
          <w:tcPr>
            <w:tcW w:w="2948" w:type="dxa"/>
            <w:shd w:val="clear" w:color="auto" w:fill="auto"/>
          </w:tcPr>
          <w:p w:rsidR="001713FD" w:rsidRPr="00D7642F" w:rsidRDefault="001713FD" w:rsidP="004E42E6">
            <w:pPr>
              <w:pStyle w:val="SingleTxtG"/>
              <w:suppressAutoHyphens w:val="0"/>
              <w:spacing w:before="40"/>
              <w:ind w:left="0" w:right="113"/>
              <w:jc w:val="left"/>
            </w:pPr>
          </w:p>
        </w:tc>
        <w:tc>
          <w:tcPr>
            <w:tcW w:w="5103" w:type="dxa"/>
            <w:shd w:val="clear" w:color="auto" w:fill="auto"/>
          </w:tcPr>
          <w:p w:rsidR="001713FD" w:rsidRPr="00D7642F" w:rsidRDefault="001713FD" w:rsidP="004E42E6">
            <w:pPr>
              <w:pStyle w:val="SingleTxtG"/>
              <w:suppressAutoHyphens w:val="0"/>
              <w:spacing w:before="40"/>
              <w:ind w:left="0" w:right="113"/>
              <w:jc w:val="left"/>
            </w:pPr>
            <w:r w:rsidRPr="00D7642F">
              <w:t>Secrétariat à la condition féminine</w:t>
            </w:r>
          </w:p>
        </w:tc>
      </w:tr>
      <w:tr w:rsidR="001713FD" w:rsidRPr="00D7642F" w:rsidTr="004E42E6">
        <w:trPr>
          <w:trHeight w:val="20"/>
        </w:trPr>
        <w:tc>
          <w:tcPr>
            <w:tcW w:w="1540" w:type="dxa"/>
            <w:shd w:val="clear" w:color="auto" w:fill="auto"/>
          </w:tcPr>
          <w:p w:rsidR="001713FD" w:rsidRPr="00D7642F" w:rsidRDefault="001713FD" w:rsidP="004E42E6">
            <w:pPr>
              <w:pStyle w:val="SingleTxtG"/>
              <w:suppressAutoHyphens w:val="0"/>
              <w:spacing w:before="40"/>
              <w:ind w:left="0" w:right="113"/>
              <w:jc w:val="left"/>
            </w:pPr>
          </w:p>
        </w:tc>
        <w:tc>
          <w:tcPr>
            <w:tcW w:w="2948" w:type="dxa"/>
            <w:shd w:val="clear" w:color="auto" w:fill="auto"/>
          </w:tcPr>
          <w:p w:rsidR="001713FD" w:rsidRPr="00D7642F" w:rsidRDefault="001713FD" w:rsidP="004E42E6">
            <w:pPr>
              <w:pStyle w:val="SingleTxtG"/>
              <w:suppressAutoHyphens w:val="0"/>
              <w:spacing w:before="40"/>
              <w:ind w:left="0" w:right="113"/>
              <w:jc w:val="left"/>
            </w:pPr>
          </w:p>
        </w:tc>
        <w:tc>
          <w:tcPr>
            <w:tcW w:w="5103" w:type="dxa"/>
            <w:shd w:val="clear" w:color="auto" w:fill="auto"/>
          </w:tcPr>
          <w:p w:rsidR="001713FD" w:rsidRPr="00D7642F" w:rsidRDefault="001713FD" w:rsidP="004E42E6">
            <w:pPr>
              <w:pStyle w:val="SingleTxtG"/>
              <w:suppressAutoHyphens w:val="0"/>
              <w:spacing w:before="40"/>
              <w:ind w:left="0" w:right="113"/>
              <w:jc w:val="left"/>
            </w:pPr>
            <w:r w:rsidRPr="00D7642F">
              <w:t>Secrétariat à l</w:t>
            </w:r>
            <w:r>
              <w:t>’</w:t>
            </w:r>
            <w:r w:rsidRPr="00D7642F">
              <w:t>information et à la communication</w:t>
            </w:r>
          </w:p>
        </w:tc>
      </w:tr>
      <w:tr w:rsidR="001713FD" w:rsidRPr="00D7642F" w:rsidTr="000F2CBA">
        <w:trPr>
          <w:trHeight w:val="20"/>
        </w:trPr>
        <w:tc>
          <w:tcPr>
            <w:tcW w:w="1540"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948"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5103" w:type="dxa"/>
            <w:tcBorders>
              <w:bottom w:val="nil"/>
            </w:tcBorders>
            <w:shd w:val="clear" w:color="auto" w:fill="auto"/>
          </w:tcPr>
          <w:p w:rsidR="001713FD" w:rsidRPr="00D7642F" w:rsidRDefault="001713FD" w:rsidP="004E42E6">
            <w:pPr>
              <w:pStyle w:val="SingleTxtG"/>
              <w:suppressAutoHyphens w:val="0"/>
              <w:spacing w:before="40"/>
              <w:ind w:left="0" w:right="113"/>
              <w:jc w:val="left"/>
            </w:pPr>
            <w:r w:rsidRPr="00D7642F">
              <w:t>Secrétariat national chargé de la lutte contre la drogue</w:t>
            </w:r>
          </w:p>
        </w:tc>
      </w:tr>
      <w:tr w:rsidR="001713FD" w:rsidRPr="00D7642F" w:rsidTr="000F2CBA">
        <w:trPr>
          <w:trHeight w:val="20"/>
        </w:trPr>
        <w:tc>
          <w:tcPr>
            <w:tcW w:w="154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94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510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Secrétariat national chargé de la protection de l</w:t>
            </w:r>
            <w:r>
              <w:t>’</w:t>
            </w:r>
            <w:r w:rsidRPr="00D7642F">
              <w:t>enfance et de l</w:t>
            </w:r>
            <w:r>
              <w:t>’</w:t>
            </w:r>
            <w:r w:rsidRPr="00D7642F">
              <w:t>adolescence</w:t>
            </w:r>
          </w:p>
        </w:tc>
      </w:tr>
      <w:tr w:rsidR="001713FD" w:rsidRPr="00D7642F" w:rsidTr="000F2CBA">
        <w:trPr>
          <w:trHeight w:val="20"/>
        </w:trPr>
        <w:tc>
          <w:tcPr>
            <w:tcW w:w="1540"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2948"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5103" w:type="dxa"/>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Secrétariat à la fonction publique</w:t>
            </w:r>
          </w:p>
        </w:tc>
      </w:tr>
      <w:tr w:rsidR="001713FD" w:rsidRPr="00D7642F" w:rsidTr="004E42E6">
        <w:trPr>
          <w:trHeight w:val="20"/>
        </w:trPr>
        <w:tc>
          <w:tcPr>
            <w:tcW w:w="1540" w:type="dxa"/>
            <w:shd w:val="clear" w:color="auto" w:fill="auto"/>
          </w:tcPr>
          <w:p w:rsidR="001713FD" w:rsidRPr="00D7642F" w:rsidRDefault="001713FD" w:rsidP="004E42E6">
            <w:pPr>
              <w:pStyle w:val="SingleTxtG"/>
              <w:suppressAutoHyphens w:val="0"/>
              <w:spacing w:before="40"/>
              <w:ind w:left="0" w:right="113"/>
              <w:jc w:val="left"/>
            </w:pPr>
          </w:p>
        </w:tc>
        <w:tc>
          <w:tcPr>
            <w:tcW w:w="2948" w:type="dxa"/>
            <w:shd w:val="clear" w:color="auto" w:fill="auto"/>
          </w:tcPr>
          <w:p w:rsidR="001713FD" w:rsidRPr="00D7642F" w:rsidRDefault="001713FD" w:rsidP="004E42E6">
            <w:pPr>
              <w:pStyle w:val="SingleTxtG"/>
              <w:suppressAutoHyphens w:val="0"/>
              <w:spacing w:before="40"/>
              <w:ind w:left="0" w:right="113"/>
              <w:jc w:val="left"/>
            </w:pPr>
          </w:p>
        </w:tc>
        <w:tc>
          <w:tcPr>
            <w:tcW w:w="5103" w:type="dxa"/>
            <w:shd w:val="clear" w:color="auto" w:fill="auto"/>
          </w:tcPr>
          <w:p w:rsidR="001713FD" w:rsidRPr="00D7642F" w:rsidRDefault="001713FD" w:rsidP="004E42E6">
            <w:pPr>
              <w:pStyle w:val="SingleTxtG"/>
              <w:suppressAutoHyphens w:val="0"/>
              <w:spacing w:before="40"/>
              <w:ind w:left="0" w:right="113"/>
              <w:jc w:val="left"/>
            </w:pPr>
            <w:r w:rsidRPr="00D7642F">
              <w:t>Secrétariat chargé des rapatriés et des réfugiés paraguayens</w:t>
            </w:r>
          </w:p>
        </w:tc>
      </w:tr>
      <w:tr w:rsidR="001713FD" w:rsidRPr="00D7642F" w:rsidTr="004E42E6">
        <w:trPr>
          <w:trHeight w:val="20"/>
        </w:trPr>
        <w:tc>
          <w:tcPr>
            <w:tcW w:w="1540" w:type="dxa"/>
            <w:shd w:val="clear" w:color="auto" w:fill="auto"/>
          </w:tcPr>
          <w:p w:rsidR="001713FD" w:rsidRPr="00D7642F" w:rsidRDefault="001713FD" w:rsidP="004E42E6">
            <w:pPr>
              <w:pStyle w:val="SingleTxtG"/>
              <w:suppressAutoHyphens w:val="0"/>
              <w:spacing w:before="40"/>
              <w:ind w:left="0" w:right="113"/>
              <w:jc w:val="left"/>
            </w:pPr>
          </w:p>
        </w:tc>
        <w:tc>
          <w:tcPr>
            <w:tcW w:w="2948" w:type="dxa"/>
            <w:shd w:val="clear" w:color="auto" w:fill="auto"/>
          </w:tcPr>
          <w:p w:rsidR="001713FD" w:rsidRPr="00D7642F" w:rsidRDefault="001713FD" w:rsidP="004E42E6">
            <w:pPr>
              <w:pStyle w:val="SingleTxtG"/>
              <w:suppressAutoHyphens w:val="0"/>
              <w:spacing w:before="40"/>
              <w:ind w:left="0" w:right="113"/>
              <w:jc w:val="left"/>
            </w:pPr>
          </w:p>
        </w:tc>
        <w:tc>
          <w:tcPr>
            <w:tcW w:w="5103" w:type="dxa"/>
            <w:shd w:val="clear" w:color="auto" w:fill="auto"/>
          </w:tcPr>
          <w:p w:rsidR="001713FD" w:rsidRPr="00D7642F" w:rsidRDefault="001713FD" w:rsidP="004E42E6">
            <w:pPr>
              <w:pStyle w:val="SingleTxtG"/>
              <w:suppressAutoHyphens w:val="0"/>
              <w:spacing w:before="40"/>
              <w:ind w:left="0" w:right="113"/>
              <w:jc w:val="left"/>
            </w:pPr>
            <w:r w:rsidRPr="00D7642F">
              <w:t>Secrétariat à l</w:t>
            </w:r>
            <w:r>
              <w:t>’</w:t>
            </w:r>
            <w:r w:rsidRPr="00D7642F">
              <w:t>action sociale</w:t>
            </w:r>
          </w:p>
        </w:tc>
      </w:tr>
      <w:tr w:rsidR="001713FD" w:rsidRPr="00D7642F" w:rsidTr="004E42E6">
        <w:trPr>
          <w:trHeight w:val="20"/>
        </w:trPr>
        <w:tc>
          <w:tcPr>
            <w:tcW w:w="1540" w:type="dxa"/>
            <w:shd w:val="clear" w:color="auto" w:fill="auto"/>
          </w:tcPr>
          <w:p w:rsidR="001713FD" w:rsidRPr="00D7642F" w:rsidRDefault="001713FD" w:rsidP="004E42E6">
            <w:pPr>
              <w:pStyle w:val="SingleTxtG"/>
              <w:suppressAutoHyphens w:val="0"/>
              <w:spacing w:before="40"/>
              <w:ind w:left="0" w:right="113"/>
              <w:jc w:val="left"/>
            </w:pPr>
          </w:p>
        </w:tc>
        <w:tc>
          <w:tcPr>
            <w:tcW w:w="2948" w:type="dxa"/>
            <w:shd w:val="clear" w:color="auto" w:fill="auto"/>
          </w:tcPr>
          <w:p w:rsidR="001713FD" w:rsidRPr="00D7642F" w:rsidRDefault="001713FD" w:rsidP="004E42E6">
            <w:pPr>
              <w:pStyle w:val="SingleTxtG"/>
              <w:suppressAutoHyphens w:val="0"/>
              <w:spacing w:before="40"/>
              <w:ind w:left="0" w:right="113"/>
              <w:jc w:val="left"/>
            </w:pPr>
          </w:p>
        </w:tc>
        <w:tc>
          <w:tcPr>
            <w:tcW w:w="5103" w:type="dxa"/>
            <w:shd w:val="clear" w:color="auto" w:fill="auto"/>
          </w:tcPr>
          <w:p w:rsidR="001713FD" w:rsidRPr="00D7642F" w:rsidRDefault="001713FD" w:rsidP="004E42E6">
            <w:pPr>
              <w:pStyle w:val="SingleTxtG"/>
              <w:suppressAutoHyphens w:val="0"/>
              <w:spacing w:before="40"/>
              <w:ind w:left="0" w:right="113"/>
              <w:jc w:val="left"/>
            </w:pPr>
            <w:r w:rsidRPr="00D7642F">
              <w:t>Secrétariat à la culture</w:t>
            </w:r>
          </w:p>
        </w:tc>
      </w:tr>
      <w:tr w:rsidR="001713FD" w:rsidRPr="00D7642F" w:rsidTr="004E42E6">
        <w:trPr>
          <w:trHeight w:val="20"/>
        </w:trPr>
        <w:tc>
          <w:tcPr>
            <w:tcW w:w="1540" w:type="dxa"/>
            <w:shd w:val="clear" w:color="auto" w:fill="auto"/>
          </w:tcPr>
          <w:p w:rsidR="001713FD" w:rsidRPr="00D7642F" w:rsidRDefault="001713FD" w:rsidP="004E42E6">
            <w:pPr>
              <w:pStyle w:val="SingleTxtG"/>
              <w:suppressAutoHyphens w:val="0"/>
              <w:spacing w:before="40"/>
              <w:ind w:left="0" w:right="113"/>
              <w:jc w:val="left"/>
            </w:pPr>
          </w:p>
        </w:tc>
        <w:tc>
          <w:tcPr>
            <w:tcW w:w="2948" w:type="dxa"/>
            <w:shd w:val="clear" w:color="auto" w:fill="auto"/>
          </w:tcPr>
          <w:p w:rsidR="001713FD" w:rsidRPr="00D7642F" w:rsidRDefault="001713FD" w:rsidP="004E42E6">
            <w:pPr>
              <w:pStyle w:val="SingleTxtG"/>
              <w:suppressAutoHyphens w:val="0"/>
              <w:spacing w:before="40"/>
              <w:ind w:left="0" w:right="113"/>
              <w:jc w:val="left"/>
            </w:pPr>
          </w:p>
        </w:tc>
        <w:tc>
          <w:tcPr>
            <w:tcW w:w="5103" w:type="dxa"/>
            <w:shd w:val="clear" w:color="auto" w:fill="auto"/>
          </w:tcPr>
          <w:p w:rsidR="001713FD" w:rsidRPr="00D7642F" w:rsidRDefault="001713FD" w:rsidP="004E42E6">
            <w:pPr>
              <w:pStyle w:val="SingleTxtG"/>
              <w:suppressAutoHyphens w:val="0"/>
              <w:spacing w:before="40"/>
              <w:ind w:left="0" w:right="113"/>
              <w:jc w:val="left"/>
            </w:pPr>
            <w:r w:rsidRPr="00D7642F">
              <w:t>Secrétariat national chargé des sports</w:t>
            </w:r>
          </w:p>
        </w:tc>
      </w:tr>
      <w:tr w:rsidR="001713FD" w:rsidRPr="00D7642F" w:rsidTr="004E42E6">
        <w:trPr>
          <w:trHeight w:val="20"/>
        </w:trPr>
        <w:tc>
          <w:tcPr>
            <w:tcW w:w="1540" w:type="dxa"/>
            <w:shd w:val="clear" w:color="auto" w:fill="auto"/>
          </w:tcPr>
          <w:p w:rsidR="001713FD" w:rsidRPr="00D7642F" w:rsidRDefault="001713FD" w:rsidP="004E42E6">
            <w:pPr>
              <w:pStyle w:val="SingleTxtG"/>
              <w:suppressAutoHyphens w:val="0"/>
              <w:spacing w:before="40"/>
              <w:ind w:left="0" w:right="113"/>
              <w:jc w:val="left"/>
            </w:pPr>
          </w:p>
        </w:tc>
        <w:tc>
          <w:tcPr>
            <w:tcW w:w="2948" w:type="dxa"/>
            <w:shd w:val="clear" w:color="auto" w:fill="auto"/>
          </w:tcPr>
          <w:p w:rsidR="001713FD" w:rsidRPr="00D7642F" w:rsidRDefault="001713FD" w:rsidP="004E42E6">
            <w:pPr>
              <w:pStyle w:val="SingleTxtG"/>
              <w:suppressAutoHyphens w:val="0"/>
              <w:spacing w:before="40"/>
              <w:ind w:left="0" w:right="113"/>
              <w:jc w:val="left"/>
            </w:pPr>
          </w:p>
        </w:tc>
        <w:tc>
          <w:tcPr>
            <w:tcW w:w="5103" w:type="dxa"/>
            <w:shd w:val="clear" w:color="auto" w:fill="auto"/>
          </w:tcPr>
          <w:p w:rsidR="001713FD" w:rsidRPr="00D7642F" w:rsidRDefault="001713FD" w:rsidP="004E42E6">
            <w:pPr>
              <w:pStyle w:val="SingleTxtG"/>
              <w:suppressAutoHyphens w:val="0"/>
              <w:spacing w:before="40"/>
              <w:ind w:left="0" w:right="113"/>
              <w:jc w:val="left"/>
            </w:pPr>
            <w:r w:rsidRPr="00D7642F">
              <w:t>Secrétariat chargé des techniques de planification</w:t>
            </w:r>
          </w:p>
        </w:tc>
      </w:tr>
      <w:tr w:rsidR="001713FD" w:rsidRPr="00D7642F" w:rsidTr="004E42E6">
        <w:trPr>
          <w:trHeight w:val="20"/>
        </w:trPr>
        <w:tc>
          <w:tcPr>
            <w:tcW w:w="1540" w:type="dxa"/>
            <w:shd w:val="clear" w:color="auto" w:fill="auto"/>
          </w:tcPr>
          <w:p w:rsidR="001713FD" w:rsidRPr="00D7642F" w:rsidRDefault="001713FD" w:rsidP="004E42E6">
            <w:pPr>
              <w:pStyle w:val="SingleTxtG"/>
              <w:suppressAutoHyphens w:val="0"/>
              <w:spacing w:before="40"/>
              <w:ind w:left="0" w:right="113"/>
              <w:jc w:val="left"/>
            </w:pPr>
          </w:p>
        </w:tc>
        <w:tc>
          <w:tcPr>
            <w:tcW w:w="2948" w:type="dxa"/>
            <w:shd w:val="clear" w:color="auto" w:fill="auto"/>
          </w:tcPr>
          <w:p w:rsidR="001713FD" w:rsidRPr="00D7642F" w:rsidRDefault="001713FD" w:rsidP="004E42E6">
            <w:pPr>
              <w:pStyle w:val="SingleTxtG"/>
              <w:suppressAutoHyphens w:val="0"/>
              <w:spacing w:before="40"/>
              <w:ind w:left="0" w:right="113"/>
              <w:jc w:val="left"/>
            </w:pPr>
          </w:p>
        </w:tc>
        <w:tc>
          <w:tcPr>
            <w:tcW w:w="5103" w:type="dxa"/>
            <w:shd w:val="clear" w:color="auto" w:fill="auto"/>
          </w:tcPr>
          <w:p w:rsidR="001713FD" w:rsidRPr="00D7642F" w:rsidRDefault="001713FD" w:rsidP="004E42E6">
            <w:pPr>
              <w:pStyle w:val="SingleTxtG"/>
              <w:suppressAutoHyphens w:val="0"/>
              <w:spacing w:before="40"/>
              <w:ind w:left="0" w:right="113"/>
              <w:jc w:val="left"/>
            </w:pPr>
            <w:r w:rsidRPr="00D7642F">
              <w:t>Secrétariat chargé des situations d</w:t>
            </w:r>
            <w:r>
              <w:t>’</w:t>
            </w:r>
            <w:r w:rsidRPr="00D7642F">
              <w:t>urgence au Paraguay</w:t>
            </w:r>
          </w:p>
        </w:tc>
      </w:tr>
      <w:tr w:rsidR="001713FD" w:rsidRPr="00D7642F" w:rsidTr="004E42E6">
        <w:trPr>
          <w:trHeight w:val="20"/>
        </w:trPr>
        <w:tc>
          <w:tcPr>
            <w:tcW w:w="1540" w:type="dxa"/>
            <w:shd w:val="clear" w:color="auto" w:fill="auto"/>
          </w:tcPr>
          <w:p w:rsidR="001713FD" w:rsidRPr="00D7642F" w:rsidRDefault="001713FD" w:rsidP="004E42E6">
            <w:pPr>
              <w:pStyle w:val="SingleTxtG"/>
              <w:suppressAutoHyphens w:val="0"/>
              <w:spacing w:before="40"/>
              <w:ind w:left="0" w:right="113"/>
              <w:jc w:val="left"/>
            </w:pPr>
          </w:p>
        </w:tc>
        <w:tc>
          <w:tcPr>
            <w:tcW w:w="2948" w:type="dxa"/>
            <w:shd w:val="clear" w:color="auto" w:fill="auto"/>
          </w:tcPr>
          <w:p w:rsidR="001713FD" w:rsidRPr="00D7642F" w:rsidRDefault="001713FD" w:rsidP="004E42E6">
            <w:pPr>
              <w:pStyle w:val="SingleTxtG"/>
              <w:suppressAutoHyphens w:val="0"/>
              <w:spacing w:before="40"/>
              <w:ind w:left="0" w:right="113"/>
              <w:jc w:val="left"/>
            </w:pPr>
          </w:p>
        </w:tc>
        <w:tc>
          <w:tcPr>
            <w:tcW w:w="5103" w:type="dxa"/>
            <w:shd w:val="clear" w:color="auto" w:fill="auto"/>
          </w:tcPr>
          <w:p w:rsidR="001713FD" w:rsidRPr="00D7642F" w:rsidRDefault="001713FD" w:rsidP="004E42E6">
            <w:pPr>
              <w:pStyle w:val="SingleTxtG"/>
              <w:suppressAutoHyphens w:val="0"/>
              <w:spacing w:before="40"/>
              <w:ind w:left="0" w:right="113"/>
              <w:jc w:val="left"/>
            </w:pPr>
            <w:r w:rsidRPr="00D7642F">
              <w:t>Vice-Ministère de la jeunesse</w:t>
            </w:r>
          </w:p>
        </w:tc>
      </w:tr>
    </w:tbl>
    <w:p w:rsidR="001713FD" w:rsidRPr="00D7642F" w:rsidRDefault="001713FD" w:rsidP="001713FD">
      <w:pPr>
        <w:pStyle w:val="SingleTxtG"/>
        <w:spacing w:before="120" w:after="240"/>
        <w:ind w:left="0" w:firstLine="170"/>
        <w:rPr>
          <w:iCs/>
          <w:sz w:val="18"/>
          <w:szCs w:val="18"/>
        </w:rPr>
      </w:pPr>
      <w:r w:rsidRPr="00D7642F">
        <w:rPr>
          <w:i/>
          <w:sz w:val="18"/>
          <w:szCs w:val="18"/>
        </w:rPr>
        <w:t>Source</w:t>
      </w:r>
      <w:r w:rsidRPr="00D7642F">
        <w:rPr>
          <w:sz w:val="18"/>
          <w:szCs w:val="18"/>
        </w:rPr>
        <w:t>: Ministère de la justice et du travail, 2010.</w:t>
      </w:r>
    </w:p>
    <w:p w:rsidR="001713FD" w:rsidRPr="00D7642F" w:rsidRDefault="001713FD" w:rsidP="001713FD">
      <w:pPr>
        <w:pStyle w:val="Heading1"/>
        <w:spacing w:after="120"/>
        <w:ind w:left="0"/>
        <w:rPr>
          <w:b/>
        </w:rPr>
      </w:pPr>
      <w:r w:rsidRPr="00D7642F">
        <w:t>Tableau 29</w:t>
      </w:r>
      <w:r w:rsidRPr="00D7642F">
        <w:br/>
      </w:r>
      <w:r w:rsidRPr="00D7642F">
        <w:rPr>
          <w:b/>
        </w:rPr>
        <w:t xml:space="preserve">Organigramme du pouvoir législatif </w:t>
      </w:r>
    </w:p>
    <w:tbl>
      <w:tblPr>
        <w:tblStyle w:val="TableGrid"/>
        <w:tblW w:w="0" w:type="auto"/>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30"/>
        <w:gridCol w:w="1418"/>
        <w:gridCol w:w="2268"/>
        <w:gridCol w:w="4423"/>
      </w:tblGrid>
      <w:tr w:rsidR="001713FD" w:rsidRPr="00D7642F" w:rsidTr="004E42E6">
        <w:trPr>
          <w:trHeight w:val="20"/>
          <w:tblHeader/>
        </w:trPr>
        <w:tc>
          <w:tcPr>
            <w:tcW w:w="1530" w:type="dxa"/>
            <w:tcBorders>
              <w:top w:val="single" w:sz="4" w:space="0" w:color="auto"/>
              <w:bottom w:val="single" w:sz="12" w:space="0" w:color="auto"/>
            </w:tcBorders>
            <w:shd w:val="clear" w:color="auto" w:fill="auto"/>
            <w:vAlign w:val="bottom"/>
          </w:tcPr>
          <w:p w:rsidR="001713FD" w:rsidRPr="00D7642F" w:rsidRDefault="001713FD" w:rsidP="004E42E6">
            <w:pPr>
              <w:pStyle w:val="SingleTxtG"/>
              <w:suppressAutoHyphens w:val="0"/>
              <w:spacing w:before="80" w:after="80" w:line="200" w:lineRule="exact"/>
              <w:ind w:left="0" w:right="113"/>
              <w:jc w:val="left"/>
              <w:rPr>
                <w:i/>
                <w:sz w:val="16"/>
              </w:rPr>
            </w:pPr>
            <w:r w:rsidRPr="00D7642F">
              <w:rPr>
                <w:i/>
                <w:sz w:val="16"/>
              </w:rPr>
              <w:t>Pouvoir</w:t>
            </w:r>
          </w:p>
        </w:tc>
        <w:tc>
          <w:tcPr>
            <w:tcW w:w="1418" w:type="dxa"/>
            <w:tcBorders>
              <w:top w:val="single" w:sz="4" w:space="0" w:color="auto"/>
              <w:bottom w:val="single" w:sz="12" w:space="0" w:color="auto"/>
            </w:tcBorders>
            <w:shd w:val="clear" w:color="auto" w:fill="auto"/>
            <w:vAlign w:val="bottom"/>
          </w:tcPr>
          <w:p w:rsidR="001713FD" w:rsidRPr="00D7642F" w:rsidRDefault="001713FD" w:rsidP="004E42E6">
            <w:pPr>
              <w:pStyle w:val="SingleTxtG"/>
              <w:suppressAutoHyphens w:val="0"/>
              <w:spacing w:before="80" w:after="80" w:line="200" w:lineRule="exact"/>
              <w:ind w:left="0" w:right="113"/>
              <w:jc w:val="left"/>
              <w:rPr>
                <w:i/>
                <w:sz w:val="16"/>
              </w:rPr>
            </w:pPr>
            <w:r w:rsidRPr="00D7642F">
              <w:rPr>
                <w:i/>
                <w:sz w:val="16"/>
              </w:rPr>
              <w:t>Composition</w:t>
            </w:r>
          </w:p>
        </w:tc>
        <w:tc>
          <w:tcPr>
            <w:tcW w:w="2268" w:type="dxa"/>
            <w:tcBorders>
              <w:top w:val="single" w:sz="4" w:space="0" w:color="auto"/>
              <w:bottom w:val="single" w:sz="12" w:space="0" w:color="auto"/>
            </w:tcBorders>
            <w:shd w:val="clear" w:color="auto" w:fill="auto"/>
            <w:vAlign w:val="bottom"/>
          </w:tcPr>
          <w:p w:rsidR="001713FD" w:rsidRPr="00D7642F" w:rsidRDefault="001713FD" w:rsidP="004E42E6">
            <w:pPr>
              <w:pStyle w:val="SingleTxtG"/>
              <w:suppressAutoHyphens w:val="0"/>
              <w:spacing w:before="80" w:after="80" w:line="200" w:lineRule="exact"/>
              <w:ind w:left="0" w:right="113"/>
              <w:jc w:val="left"/>
              <w:rPr>
                <w:i/>
                <w:sz w:val="16"/>
              </w:rPr>
            </w:pPr>
          </w:p>
        </w:tc>
        <w:tc>
          <w:tcPr>
            <w:tcW w:w="4423" w:type="dxa"/>
            <w:tcBorders>
              <w:top w:val="single" w:sz="4" w:space="0" w:color="auto"/>
              <w:bottom w:val="single" w:sz="12" w:space="0" w:color="auto"/>
            </w:tcBorders>
            <w:shd w:val="clear" w:color="auto" w:fill="auto"/>
            <w:vAlign w:val="bottom"/>
          </w:tcPr>
          <w:p w:rsidR="001713FD" w:rsidRPr="00D7642F" w:rsidRDefault="001713FD" w:rsidP="004E42E6">
            <w:pPr>
              <w:pStyle w:val="SingleTxtG"/>
              <w:suppressAutoHyphens w:val="0"/>
              <w:spacing w:before="80" w:after="80" w:line="200" w:lineRule="exact"/>
              <w:ind w:left="0" w:right="113"/>
              <w:jc w:val="left"/>
              <w:rPr>
                <w:i/>
                <w:sz w:val="16"/>
              </w:rPr>
            </w:pPr>
          </w:p>
        </w:tc>
      </w:tr>
      <w:tr w:rsidR="001713FD" w:rsidRPr="00D7642F" w:rsidTr="004E42E6">
        <w:trPr>
          <w:trHeight w:hRule="exact" w:val="113"/>
          <w:tblHeader/>
        </w:trPr>
        <w:tc>
          <w:tcPr>
            <w:tcW w:w="1530" w:type="dxa"/>
            <w:tcBorders>
              <w:top w:val="single" w:sz="12" w:space="0" w:color="auto"/>
              <w:bottom w:val="nil"/>
            </w:tcBorders>
            <w:shd w:val="clear" w:color="auto" w:fill="auto"/>
          </w:tcPr>
          <w:p w:rsidR="001713FD" w:rsidRPr="00D7642F" w:rsidRDefault="001713FD" w:rsidP="004E42E6">
            <w:pPr>
              <w:pStyle w:val="SingleTxtG"/>
              <w:suppressAutoHyphens w:val="0"/>
              <w:spacing w:before="40" w:line="220" w:lineRule="exact"/>
              <w:ind w:left="0" w:right="113"/>
              <w:jc w:val="left"/>
            </w:pPr>
          </w:p>
        </w:tc>
        <w:tc>
          <w:tcPr>
            <w:tcW w:w="1418" w:type="dxa"/>
            <w:tcBorders>
              <w:top w:val="single" w:sz="12" w:space="0" w:color="auto"/>
              <w:bottom w:val="nil"/>
            </w:tcBorders>
            <w:shd w:val="clear" w:color="auto" w:fill="auto"/>
          </w:tcPr>
          <w:p w:rsidR="001713FD" w:rsidRPr="00D7642F" w:rsidRDefault="001713FD" w:rsidP="004E42E6">
            <w:pPr>
              <w:pStyle w:val="SingleTxtG"/>
              <w:suppressAutoHyphens w:val="0"/>
              <w:spacing w:before="40" w:line="220" w:lineRule="exact"/>
              <w:ind w:left="0" w:right="113"/>
              <w:jc w:val="left"/>
            </w:pPr>
          </w:p>
        </w:tc>
        <w:tc>
          <w:tcPr>
            <w:tcW w:w="2268" w:type="dxa"/>
            <w:tcBorders>
              <w:top w:val="single" w:sz="12" w:space="0" w:color="auto"/>
              <w:bottom w:val="nil"/>
            </w:tcBorders>
            <w:shd w:val="clear" w:color="auto" w:fill="auto"/>
          </w:tcPr>
          <w:p w:rsidR="001713FD" w:rsidRPr="00D7642F" w:rsidRDefault="001713FD" w:rsidP="004E42E6">
            <w:pPr>
              <w:pStyle w:val="SingleTxtG"/>
              <w:suppressAutoHyphens w:val="0"/>
              <w:spacing w:before="40" w:line="220" w:lineRule="exact"/>
              <w:ind w:left="0" w:right="113"/>
              <w:jc w:val="left"/>
            </w:pPr>
          </w:p>
        </w:tc>
        <w:tc>
          <w:tcPr>
            <w:tcW w:w="4423" w:type="dxa"/>
            <w:tcBorders>
              <w:top w:val="single" w:sz="12" w:space="0" w:color="auto"/>
              <w:bottom w:val="nil"/>
            </w:tcBorders>
            <w:shd w:val="clear" w:color="auto" w:fill="auto"/>
          </w:tcPr>
          <w:p w:rsidR="001713FD" w:rsidRPr="00D7642F" w:rsidRDefault="001713FD" w:rsidP="004E42E6">
            <w:pPr>
              <w:pStyle w:val="SingleTxtG"/>
              <w:suppressAutoHyphens w:val="0"/>
              <w:spacing w:before="40" w:line="220" w:lineRule="exact"/>
              <w:ind w:left="0" w:right="113"/>
              <w:jc w:val="left"/>
            </w:pP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Pouvoir législatif</w:t>
            </w: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Sénat</w:t>
            </w:r>
          </w:p>
        </w:tc>
        <w:tc>
          <w:tcPr>
            <w:tcW w:w="2268" w:type="dxa"/>
            <w:vMerge w:val="restart"/>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Présidence et vice-présidence</w:t>
            </w: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Président</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vMerge/>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Premier Vice-Président</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Deuxième Vice-Président</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vMerge w:val="restart"/>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Secrétariats parlementaires</w:t>
            </w: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Premier secrétaire parlementaire</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vMerge/>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Deuxième secrétaire parlementaire</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Troisième secrétaire parlementaire</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Secrétariat</w:t>
            </w: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Secrétaire général</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Administration</w:t>
            </w: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Secrétaire</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Questeur</w:t>
            </w:r>
            <w:r>
              <w:t xml:space="preserve"> </w:t>
            </w: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Sténographes</w:t>
            </w: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Commissions permanentes</w:t>
            </w: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Questions constitutionnelles touchant à la défense nationale</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Législation, codification, justice et travail</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Finances, budget et comptes</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Relations extérieures et affaires internationales</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Requêtes, pouvoirs et règlements</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Culture, éducation et cultes</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Droits de l</w:t>
            </w:r>
            <w:r>
              <w:t>’</w:t>
            </w:r>
            <w:r w:rsidRPr="00D7642F">
              <w:t>homme</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Économie, développement et intégration économique de l</w:t>
            </w:r>
            <w:r>
              <w:t>’</w:t>
            </w:r>
            <w:r w:rsidRPr="00D7642F">
              <w:t>Amérique latine</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Réforme agraire et bien-être rural</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Santé publique, sécurité sociale, prévention et lutte contre le trafic de drogues</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Questions relatives aux départements, municipalités, districts et régions</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Travaux publics et communications</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Énergie, ressources naturelles, population et écologie</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Relecture</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Égalité, parité des sexes et développement social</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vMerge w:val="restart"/>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Chambre des députés</w:t>
            </w: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Directeur de l</w:t>
            </w:r>
            <w:r>
              <w:t>’</w:t>
            </w:r>
            <w:r w:rsidRPr="00D7642F">
              <w:t>administration et des finances</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vMerge/>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Secrétaire général administratif</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Président</w:t>
            </w: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Secrétaire administratif</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Directeur général de la communication</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Sténographes</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Vice-Président</w:t>
            </w: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Premier Vice-Président</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Deuxième Vice-Président</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 xml:space="preserve">Secrétariats parlementaires </w:t>
            </w: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vMerge w:val="restart"/>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Commission chargée des procédures</w:t>
            </w: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Président</w:t>
            </w:r>
          </w:p>
        </w:tc>
      </w:tr>
      <w:tr w:rsidR="001713FD" w:rsidRPr="00D7642F" w:rsidTr="004E42E6">
        <w:trPr>
          <w:trHeight w:val="20"/>
        </w:trPr>
        <w:tc>
          <w:tcPr>
            <w:tcW w:w="1530"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vMerge/>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Premier Vice-Président</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Deuxième Vice-Président</w:t>
            </w:r>
          </w:p>
        </w:tc>
      </w:tr>
      <w:tr w:rsidR="001713FD" w:rsidRPr="00D7642F" w:rsidTr="004E42E6">
        <w:trPr>
          <w:trHeight w:val="20"/>
        </w:trPr>
        <w:tc>
          <w:tcPr>
            <w:tcW w:w="1530"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bottom w:val="nil"/>
            </w:tcBorders>
            <w:shd w:val="clear" w:color="auto" w:fill="auto"/>
          </w:tcPr>
          <w:p w:rsidR="001713FD" w:rsidRPr="00D7642F" w:rsidRDefault="001713FD" w:rsidP="004E42E6">
            <w:pPr>
              <w:pStyle w:val="SingleTxtG"/>
              <w:suppressAutoHyphens w:val="0"/>
              <w:spacing w:before="40"/>
              <w:ind w:left="0" w:right="113"/>
              <w:jc w:val="left"/>
            </w:pPr>
            <w:r w:rsidRPr="00D7642F">
              <w:t>Questions constitutionnelles</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Questions économiques et financières</w:t>
            </w:r>
          </w:p>
        </w:tc>
      </w:tr>
      <w:tr w:rsidR="001713FD" w:rsidRPr="00D7642F" w:rsidTr="004E42E6">
        <w:trPr>
          <w:trHeight w:val="20"/>
        </w:trPr>
        <w:tc>
          <w:tcPr>
            <w:tcW w:w="1530"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Législation et codification</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Relations extérieures</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Justice, travail et prévoyance</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Droits de l</w:t>
            </w:r>
            <w:r>
              <w:t>’</w:t>
            </w:r>
            <w:r w:rsidRPr="00D7642F">
              <w:t>homme</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Éducation, culture et cultes</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Travaux publics, services publics et communication</w:t>
            </w:r>
            <w:r>
              <w:t>s</w:t>
            </w:r>
          </w:p>
        </w:tc>
      </w:tr>
      <w:tr w:rsidR="001713FD" w:rsidRPr="00D7642F" w:rsidTr="000F2CBA">
        <w:trPr>
          <w:trHeight w:val="20"/>
        </w:trPr>
        <w:tc>
          <w:tcPr>
            <w:tcW w:w="1530"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vMerge w:val="restart"/>
            <w:tcBorders>
              <w:bottom w:val="nil"/>
            </w:tcBorders>
            <w:shd w:val="clear" w:color="auto" w:fill="auto"/>
          </w:tcPr>
          <w:p w:rsidR="001713FD" w:rsidRPr="00D7642F" w:rsidRDefault="001713FD" w:rsidP="004E42E6">
            <w:pPr>
              <w:pStyle w:val="SingleTxtG"/>
              <w:suppressAutoHyphens w:val="0"/>
              <w:spacing w:before="40"/>
              <w:ind w:left="0" w:right="113"/>
              <w:jc w:val="left"/>
            </w:pPr>
            <w:r w:rsidRPr="00D7642F">
              <w:t xml:space="preserve">Commissions consultatives permanentes </w:t>
            </w:r>
          </w:p>
        </w:tc>
        <w:tc>
          <w:tcPr>
            <w:tcW w:w="4423" w:type="dxa"/>
            <w:tcBorders>
              <w:bottom w:val="nil"/>
            </w:tcBorders>
            <w:shd w:val="clear" w:color="auto" w:fill="auto"/>
          </w:tcPr>
          <w:p w:rsidR="001713FD" w:rsidRPr="00D7642F" w:rsidRDefault="001713FD" w:rsidP="004E42E6">
            <w:pPr>
              <w:pStyle w:val="SingleTxtG"/>
              <w:suppressAutoHyphens w:val="0"/>
              <w:spacing w:before="40"/>
              <w:ind w:left="0" w:right="113"/>
              <w:jc w:val="left"/>
            </w:pPr>
            <w:r w:rsidRPr="00D7642F">
              <w:t>Presse et média</w:t>
            </w:r>
          </w:p>
        </w:tc>
      </w:tr>
      <w:tr w:rsidR="001713FD" w:rsidRPr="00D7642F" w:rsidTr="000F2CBA">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vMerge/>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Agriculture et élevage</w:t>
            </w:r>
          </w:p>
        </w:tc>
      </w:tr>
      <w:tr w:rsidR="001713FD" w:rsidRPr="00D7642F" w:rsidTr="000F2CBA">
        <w:trPr>
          <w:trHeight w:val="20"/>
        </w:trPr>
        <w:tc>
          <w:tcPr>
            <w:tcW w:w="1530"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Défense nationale, sécurité et ordre interne</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Industrie, commerce et tourisme</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Santé publique</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Questions concernant les municipalités et les départements</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Développement social, population et logement</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Budget</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Comptes et contrôle de l</w:t>
            </w:r>
            <w:r>
              <w:t>’</w:t>
            </w:r>
            <w:r w:rsidRPr="00D7642F">
              <w:t>exécution du budget</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Requêtes, pouvoirs, règlements et rédaction</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Lutte contre la drogue et infractions graves s</w:t>
            </w:r>
            <w:r>
              <w:t>’</w:t>
            </w:r>
            <w:r w:rsidRPr="00D7642F">
              <w:t>y rapportant</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Science et technologie</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Énergie et mines</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 xml:space="preserve">Écologie, ressources naturelles et environnement </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Bien-être rural</w:t>
            </w: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4423" w:type="dxa"/>
            <w:shd w:val="clear" w:color="auto" w:fill="auto"/>
          </w:tcPr>
          <w:p w:rsidR="001713FD" w:rsidRPr="00D7642F" w:rsidRDefault="001713FD" w:rsidP="004E42E6">
            <w:pPr>
              <w:pStyle w:val="SingleTxtG"/>
              <w:suppressAutoHyphens w:val="0"/>
              <w:spacing w:before="40"/>
              <w:ind w:left="0" w:right="113"/>
              <w:jc w:val="left"/>
            </w:pPr>
            <w:r w:rsidRPr="00D7642F">
              <w:t>Égalité sociale et parité des sexes</w:t>
            </w:r>
          </w:p>
        </w:tc>
      </w:tr>
      <w:tr w:rsidR="001713FD" w:rsidRPr="00D7642F" w:rsidTr="004E42E6">
        <w:trPr>
          <w:trHeight w:val="20"/>
        </w:trPr>
        <w:tc>
          <w:tcPr>
            <w:tcW w:w="1530"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bottom w:val="nil"/>
            </w:tcBorders>
            <w:shd w:val="clear" w:color="auto" w:fill="auto"/>
          </w:tcPr>
          <w:p w:rsidR="001713FD" w:rsidRPr="00D7642F" w:rsidRDefault="001713FD" w:rsidP="004E42E6">
            <w:pPr>
              <w:pStyle w:val="SingleTxtG"/>
              <w:suppressAutoHyphens w:val="0"/>
              <w:spacing w:before="40"/>
              <w:ind w:left="0" w:right="113"/>
              <w:jc w:val="left"/>
            </w:pPr>
            <w:r w:rsidRPr="00D7642F">
              <w:t>Sports</w:t>
            </w:r>
          </w:p>
        </w:tc>
      </w:tr>
      <w:tr w:rsidR="001713FD" w:rsidRPr="00D7642F" w:rsidTr="004E42E6">
        <w:trPr>
          <w:trHeight w:val="20"/>
        </w:trPr>
        <w:tc>
          <w:tcPr>
            <w:tcW w:w="1530"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4423"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Peuples autochtones</w:t>
            </w:r>
          </w:p>
        </w:tc>
      </w:tr>
      <w:tr w:rsidR="001713FD" w:rsidRPr="00D7642F" w:rsidTr="004E42E6">
        <w:trPr>
          <w:trHeight w:val="20"/>
        </w:trPr>
        <w:tc>
          <w:tcPr>
            <w:tcW w:w="1530"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Commissions spéciales</w:t>
            </w:r>
          </w:p>
        </w:tc>
        <w:tc>
          <w:tcPr>
            <w:tcW w:w="4423"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0"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Commissions bicamérales</w:t>
            </w:r>
          </w:p>
        </w:tc>
        <w:tc>
          <w:tcPr>
            <w:tcW w:w="4423" w:type="dxa"/>
            <w:shd w:val="clear" w:color="auto" w:fill="auto"/>
          </w:tcPr>
          <w:p w:rsidR="001713FD" w:rsidRPr="00D7642F" w:rsidRDefault="001713FD" w:rsidP="004E42E6">
            <w:pPr>
              <w:pStyle w:val="SingleTxtG"/>
              <w:suppressAutoHyphens w:val="0"/>
              <w:spacing w:before="40"/>
              <w:ind w:left="0" w:right="113"/>
              <w:jc w:val="left"/>
            </w:pPr>
          </w:p>
        </w:tc>
      </w:tr>
    </w:tbl>
    <w:p w:rsidR="001713FD" w:rsidRPr="00BC7BC7" w:rsidRDefault="001713FD" w:rsidP="001713FD">
      <w:pPr>
        <w:pStyle w:val="SingleTxtG"/>
        <w:spacing w:before="120"/>
        <w:ind w:left="170"/>
        <w:rPr>
          <w:sz w:val="18"/>
          <w:szCs w:val="18"/>
        </w:rPr>
      </w:pPr>
      <w:r w:rsidRPr="00BC7BC7">
        <w:rPr>
          <w:i/>
          <w:sz w:val="18"/>
          <w:szCs w:val="18"/>
        </w:rPr>
        <w:t>Source</w:t>
      </w:r>
      <w:r w:rsidRPr="00BC7BC7">
        <w:rPr>
          <w:sz w:val="18"/>
          <w:szCs w:val="18"/>
        </w:rPr>
        <w:t>: Ministère de la justice et du travail, 2010.</w:t>
      </w:r>
    </w:p>
    <w:p w:rsidR="001713FD" w:rsidRPr="00D7642F" w:rsidRDefault="001713FD" w:rsidP="001713FD">
      <w:pPr>
        <w:pStyle w:val="Heading1"/>
        <w:spacing w:after="120"/>
        <w:ind w:left="0"/>
        <w:rPr>
          <w:b/>
        </w:rPr>
      </w:pPr>
      <w:r w:rsidRPr="00D7642F">
        <w:rPr>
          <w:iCs/>
        </w:rPr>
        <w:t xml:space="preserve">Tableau </w:t>
      </w:r>
      <w:r w:rsidRPr="00D7642F">
        <w:t>30</w:t>
      </w:r>
      <w:r w:rsidRPr="00D7642F">
        <w:br/>
      </w:r>
      <w:r w:rsidRPr="00D7642F">
        <w:rPr>
          <w:b/>
        </w:rPr>
        <w:t xml:space="preserve">Organigramme du pouvoir judiciaire </w:t>
      </w:r>
    </w:p>
    <w:tbl>
      <w:tblPr>
        <w:tblStyle w:val="TableGrid"/>
        <w:tblW w:w="0" w:type="auto"/>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31"/>
        <w:gridCol w:w="1418"/>
        <w:gridCol w:w="2268"/>
        <w:gridCol w:w="2211"/>
        <w:gridCol w:w="2211"/>
      </w:tblGrid>
      <w:tr w:rsidR="001713FD" w:rsidRPr="00D7642F" w:rsidTr="004E42E6">
        <w:trPr>
          <w:tblHeader/>
        </w:trPr>
        <w:tc>
          <w:tcPr>
            <w:tcW w:w="1531" w:type="dxa"/>
            <w:tcBorders>
              <w:top w:val="single" w:sz="4" w:space="0" w:color="auto"/>
              <w:bottom w:val="single" w:sz="12" w:space="0" w:color="auto"/>
            </w:tcBorders>
            <w:shd w:val="clear" w:color="auto" w:fill="auto"/>
            <w:vAlign w:val="bottom"/>
          </w:tcPr>
          <w:p w:rsidR="001713FD" w:rsidRPr="00D7642F" w:rsidRDefault="001713FD" w:rsidP="004E42E6">
            <w:pPr>
              <w:pStyle w:val="SingleTxtG"/>
              <w:suppressAutoHyphens w:val="0"/>
              <w:spacing w:before="80" w:after="80" w:line="200" w:lineRule="exact"/>
              <w:ind w:left="0" w:right="113"/>
              <w:jc w:val="left"/>
              <w:rPr>
                <w:i/>
                <w:sz w:val="16"/>
              </w:rPr>
            </w:pPr>
            <w:r w:rsidRPr="00D7642F">
              <w:rPr>
                <w:i/>
                <w:sz w:val="16"/>
              </w:rPr>
              <w:t>Pouvoir</w:t>
            </w:r>
          </w:p>
        </w:tc>
        <w:tc>
          <w:tcPr>
            <w:tcW w:w="1418" w:type="dxa"/>
            <w:tcBorders>
              <w:top w:val="single" w:sz="4" w:space="0" w:color="auto"/>
              <w:bottom w:val="single" w:sz="12" w:space="0" w:color="auto"/>
            </w:tcBorders>
            <w:shd w:val="clear" w:color="auto" w:fill="auto"/>
            <w:vAlign w:val="bottom"/>
          </w:tcPr>
          <w:p w:rsidR="001713FD" w:rsidRPr="00D7642F" w:rsidRDefault="001713FD" w:rsidP="004E42E6">
            <w:pPr>
              <w:pStyle w:val="SingleTxtG"/>
              <w:suppressAutoHyphens w:val="0"/>
              <w:spacing w:before="80" w:after="80" w:line="200" w:lineRule="exact"/>
              <w:ind w:left="0" w:right="113"/>
              <w:jc w:val="left"/>
              <w:rPr>
                <w:i/>
                <w:sz w:val="16"/>
              </w:rPr>
            </w:pPr>
            <w:r w:rsidRPr="00D7642F">
              <w:rPr>
                <w:i/>
                <w:sz w:val="16"/>
              </w:rPr>
              <w:t>Composition</w:t>
            </w:r>
          </w:p>
        </w:tc>
        <w:tc>
          <w:tcPr>
            <w:tcW w:w="2268" w:type="dxa"/>
            <w:tcBorders>
              <w:top w:val="single" w:sz="4" w:space="0" w:color="auto"/>
              <w:bottom w:val="single" w:sz="12" w:space="0" w:color="auto"/>
            </w:tcBorders>
            <w:shd w:val="clear" w:color="auto" w:fill="auto"/>
            <w:vAlign w:val="bottom"/>
          </w:tcPr>
          <w:p w:rsidR="001713FD" w:rsidRPr="00D7642F" w:rsidRDefault="001713FD" w:rsidP="004E42E6">
            <w:pPr>
              <w:pStyle w:val="SingleTxtG"/>
              <w:suppressAutoHyphens w:val="0"/>
              <w:spacing w:before="80" w:after="80" w:line="200" w:lineRule="exact"/>
              <w:ind w:left="0" w:right="113"/>
              <w:jc w:val="left"/>
              <w:rPr>
                <w:i/>
                <w:sz w:val="16"/>
              </w:rPr>
            </w:pPr>
          </w:p>
        </w:tc>
        <w:tc>
          <w:tcPr>
            <w:tcW w:w="2211" w:type="dxa"/>
            <w:tcBorders>
              <w:top w:val="single" w:sz="4" w:space="0" w:color="auto"/>
              <w:bottom w:val="single" w:sz="12" w:space="0" w:color="auto"/>
            </w:tcBorders>
            <w:shd w:val="clear" w:color="auto" w:fill="auto"/>
            <w:vAlign w:val="bottom"/>
          </w:tcPr>
          <w:p w:rsidR="001713FD" w:rsidRPr="00D7642F" w:rsidRDefault="001713FD" w:rsidP="004E42E6">
            <w:pPr>
              <w:pStyle w:val="SingleTxtG"/>
              <w:suppressAutoHyphens w:val="0"/>
              <w:spacing w:before="80" w:after="80" w:line="200" w:lineRule="exact"/>
              <w:ind w:left="0" w:right="113"/>
              <w:jc w:val="left"/>
              <w:rPr>
                <w:i/>
                <w:sz w:val="16"/>
              </w:rPr>
            </w:pPr>
          </w:p>
        </w:tc>
        <w:tc>
          <w:tcPr>
            <w:tcW w:w="2211" w:type="dxa"/>
            <w:tcBorders>
              <w:top w:val="single" w:sz="4" w:space="0" w:color="auto"/>
              <w:bottom w:val="single" w:sz="12" w:space="0" w:color="auto"/>
            </w:tcBorders>
            <w:shd w:val="clear" w:color="auto" w:fill="auto"/>
            <w:vAlign w:val="bottom"/>
          </w:tcPr>
          <w:p w:rsidR="001713FD" w:rsidRPr="00D7642F" w:rsidRDefault="001713FD" w:rsidP="004E42E6">
            <w:pPr>
              <w:pStyle w:val="SingleTxtG"/>
              <w:suppressAutoHyphens w:val="0"/>
              <w:spacing w:before="80" w:after="80" w:line="200" w:lineRule="exact"/>
              <w:ind w:left="0" w:right="113"/>
              <w:jc w:val="left"/>
              <w:rPr>
                <w:i/>
                <w:sz w:val="16"/>
              </w:rPr>
            </w:pPr>
          </w:p>
        </w:tc>
      </w:tr>
      <w:tr w:rsidR="001713FD" w:rsidRPr="00D7642F" w:rsidTr="004E42E6">
        <w:trPr>
          <w:trHeight w:hRule="exact" w:val="113"/>
        </w:trPr>
        <w:tc>
          <w:tcPr>
            <w:tcW w:w="1531" w:type="dxa"/>
            <w:tcBorders>
              <w:top w:val="single" w:sz="12" w:space="0" w:color="auto"/>
            </w:tcBorders>
            <w:shd w:val="clear" w:color="auto" w:fill="auto"/>
          </w:tcPr>
          <w:p w:rsidR="001713FD" w:rsidRPr="00D7642F" w:rsidRDefault="001713FD" w:rsidP="004E42E6">
            <w:pPr>
              <w:pStyle w:val="SingleTxtG"/>
              <w:suppressAutoHyphens w:val="0"/>
              <w:spacing w:before="40" w:line="220" w:lineRule="exact"/>
              <w:ind w:left="0" w:right="113"/>
              <w:jc w:val="left"/>
            </w:pPr>
          </w:p>
        </w:tc>
        <w:tc>
          <w:tcPr>
            <w:tcW w:w="1418" w:type="dxa"/>
            <w:tcBorders>
              <w:top w:val="single" w:sz="12" w:space="0" w:color="auto"/>
            </w:tcBorders>
            <w:shd w:val="clear" w:color="auto" w:fill="auto"/>
          </w:tcPr>
          <w:p w:rsidR="001713FD" w:rsidRPr="00D7642F" w:rsidRDefault="001713FD" w:rsidP="004E42E6">
            <w:pPr>
              <w:pStyle w:val="SingleTxtG"/>
              <w:suppressAutoHyphens w:val="0"/>
              <w:spacing w:before="40" w:line="220" w:lineRule="exact"/>
              <w:ind w:left="0" w:right="113"/>
              <w:jc w:val="left"/>
            </w:pPr>
          </w:p>
        </w:tc>
        <w:tc>
          <w:tcPr>
            <w:tcW w:w="2268" w:type="dxa"/>
            <w:tcBorders>
              <w:top w:val="single" w:sz="12" w:space="0" w:color="auto"/>
            </w:tcBorders>
            <w:shd w:val="clear" w:color="auto" w:fill="auto"/>
          </w:tcPr>
          <w:p w:rsidR="001713FD" w:rsidRPr="00D7642F" w:rsidRDefault="001713FD" w:rsidP="004E42E6">
            <w:pPr>
              <w:pStyle w:val="SingleTxtG"/>
              <w:suppressAutoHyphens w:val="0"/>
              <w:spacing w:before="40" w:line="220" w:lineRule="exact"/>
              <w:ind w:left="0" w:right="113"/>
              <w:jc w:val="left"/>
            </w:pPr>
          </w:p>
        </w:tc>
        <w:tc>
          <w:tcPr>
            <w:tcW w:w="2211" w:type="dxa"/>
            <w:tcBorders>
              <w:top w:val="single" w:sz="12" w:space="0" w:color="auto"/>
            </w:tcBorders>
            <w:shd w:val="clear" w:color="auto" w:fill="auto"/>
          </w:tcPr>
          <w:p w:rsidR="001713FD" w:rsidRPr="00D7642F" w:rsidRDefault="001713FD" w:rsidP="004E42E6">
            <w:pPr>
              <w:pStyle w:val="SingleTxtG"/>
              <w:suppressAutoHyphens w:val="0"/>
              <w:spacing w:before="40" w:line="220" w:lineRule="exact"/>
              <w:ind w:left="0" w:right="113"/>
              <w:jc w:val="left"/>
            </w:pPr>
          </w:p>
        </w:tc>
        <w:tc>
          <w:tcPr>
            <w:tcW w:w="2211" w:type="dxa"/>
            <w:tcBorders>
              <w:top w:val="single" w:sz="12" w:space="0" w:color="auto"/>
            </w:tcBorders>
            <w:shd w:val="clear" w:color="auto" w:fill="auto"/>
          </w:tcPr>
          <w:p w:rsidR="001713FD" w:rsidRPr="00D7642F" w:rsidRDefault="001713FD" w:rsidP="004E42E6">
            <w:pPr>
              <w:pStyle w:val="SingleTxtG"/>
              <w:suppressAutoHyphens w:val="0"/>
              <w:spacing w:before="40" w:line="220" w:lineRule="exact"/>
              <w:ind w:left="0" w:right="113"/>
              <w:jc w:val="left"/>
            </w:pP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r w:rsidRPr="00D7642F">
              <w:t>Pouvoir judiciaire</w:t>
            </w:r>
          </w:p>
        </w:tc>
        <w:tc>
          <w:tcPr>
            <w:tcW w:w="1418" w:type="dxa"/>
            <w:shd w:val="clear" w:color="auto" w:fill="auto"/>
          </w:tcPr>
          <w:p w:rsidR="001713FD" w:rsidRPr="00D7642F" w:rsidRDefault="001713FD" w:rsidP="004E42E6">
            <w:pPr>
              <w:pStyle w:val="SingleTxtG"/>
              <w:suppressAutoHyphens w:val="0"/>
              <w:spacing w:before="40"/>
              <w:ind w:left="0" w:right="113"/>
              <w:jc w:val="left"/>
            </w:pPr>
            <w:r w:rsidRPr="00D7642F">
              <w:t>Cour suprême</w:t>
            </w: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Chambre constitutionnelle</w:t>
            </w:r>
          </w:p>
        </w:tc>
        <w:tc>
          <w:tcPr>
            <w:tcW w:w="2211"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Chambre pénale</w:t>
            </w:r>
          </w:p>
        </w:tc>
        <w:tc>
          <w:tcPr>
            <w:tcW w:w="2211"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Chambre civile</w:t>
            </w:r>
          </w:p>
        </w:tc>
        <w:tc>
          <w:tcPr>
            <w:tcW w:w="2211"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Secrétariat</w:t>
            </w:r>
          </w:p>
        </w:tc>
        <w:tc>
          <w:tcPr>
            <w:tcW w:w="2211"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Cabinet</w:t>
            </w:r>
          </w:p>
        </w:tc>
        <w:tc>
          <w:tcPr>
            <w:tcW w:w="2211" w:type="dxa"/>
            <w:shd w:val="clear" w:color="auto" w:fill="auto"/>
          </w:tcPr>
          <w:p w:rsidR="001713FD" w:rsidRPr="00D7642F" w:rsidRDefault="001713FD" w:rsidP="004E42E6">
            <w:pPr>
              <w:pStyle w:val="SingleTxtG"/>
              <w:suppressAutoHyphens w:val="0"/>
              <w:spacing w:before="40"/>
              <w:ind w:left="0" w:right="113"/>
              <w:jc w:val="left"/>
            </w:pPr>
            <w:r w:rsidRPr="00D7642F">
              <w:t>Des ministres</w:t>
            </w:r>
          </w:p>
        </w:tc>
        <w:tc>
          <w:tcPr>
            <w:tcW w:w="2211" w:type="dxa"/>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0F2CBA">
        <w:trPr>
          <w:trHeight w:val="20"/>
        </w:trPr>
        <w:tc>
          <w:tcPr>
            <w:tcW w:w="1531"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11" w:type="dxa"/>
            <w:tcBorders>
              <w:bottom w:val="nil"/>
            </w:tcBorders>
            <w:shd w:val="clear" w:color="auto" w:fill="auto"/>
          </w:tcPr>
          <w:p w:rsidR="001713FD" w:rsidRPr="00D7642F" w:rsidRDefault="001713FD" w:rsidP="004E42E6">
            <w:pPr>
              <w:pStyle w:val="SingleTxtG"/>
              <w:suppressAutoHyphens w:val="0"/>
              <w:spacing w:before="40"/>
              <w:ind w:left="0" w:right="113"/>
              <w:jc w:val="left"/>
            </w:pPr>
            <w:r w:rsidRPr="00D7642F">
              <w:t>De la présidence</w:t>
            </w:r>
          </w:p>
        </w:tc>
        <w:tc>
          <w:tcPr>
            <w:tcW w:w="2211"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0F2CBA">
        <w:trPr>
          <w:trHeight w:val="20"/>
        </w:trPr>
        <w:tc>
          <w:tcPr>
            <w:tcW w:w="1531" w:type="dxa"/>
            <w:tcBorders>
              <w:top w:val="nil"/>
              <w:bottom w:val="nil"/>
            </w:tcBorders>
            <w:shd w:val="clear" w:color="auto" w:fill="auto"/>
          </w:tcPr>
          <w:p w:rsidR="001713FD" w:rsidRPr="00D7642F" w:rsidRDefault="001713FD" w:rsidP="000F2CBA">
            <w:pPr>
              <w:pStyle w:val="SingleTxtG"/>
              <w:keepNext/>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Direction générale de l</w:t>
            </w:r>
            <w:r>
              <w:t>’</w:t>
            </w:r>
            <w:r w:rsidRPr="00D7642F">
              <w:t>administration et des finances</w:t>
            </w:r>
          </w:p>
        </w:tc>
        <w:tc>
          <w:tcPr>
            <w:tcW w:w="2211"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11"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0F2CBA">
        <w:trPr>
          <w:trHeight w:val="20"/>
        </w:trPr>
        <w:tc>
          <w:tcPr>
            <w:tcW w:w="1531"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 xml:space="preserve">Direction générale du registre des automobiles </w:t>
            </w:r>
          </w:p>
        </w:tc>
        <w:tc>
          <w:tcPr>
            <w:tcW w:w="2211"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2211"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Direction générale des registres publics</w:t>
            </w:r>
          </w:p>
        </w:tc>
        <w:tc>
          <w:tcPr>
            <w:tcW w:w="2211"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Direction des ressources humaines</w:t>
            </w:r>
          </w:p>
        </w:tc>
        <w:tc>
          <w:tcPr>
            <w:tcW w:w="2211"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Direction de l</w:t>
            </w:r>
            <w:r>
              <w:t>’</w:t>
            </w:r>
            <w:r w:rsidRPr="00D7642F">
              <w:t>informatique et des systèmes</w:t>
            </w:r>
          </w:p>
        </w:tc>
        <w:tc>
          <w:tcPr>
            <w:tcW w:w="2211"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Direction de la planification et du développement</w:t>
            </w:r>
          </w:p>
        </w:tc>
        <w:tc>
          <w:tcPr>
            <w:tcW w:w="2211" w:type="dxa"/>
            <w:shd w:val="clear" w:color="auto" w:fill="auto"/>
          </w:tcPr>
          <w:p w:rsidR="001713FD" w:rsidRPr="00D7642F" w:rsidRDefault="001713FD" w:rsidP="004E42E6">
            <w:pPr>
              <w:pStyle w:val="SingleTxtG"/>
              <w:suppressAutoHyphens w:val="0"/>
              <w:spacing w:before="40"/>
              <w:ind w:left="0" w:right="113"/>
              <w:jc w:val="left"/>
            </w:pPr>
            <w:r w:rsidRPr="00D7642F">
              <w:t>Unités techniques d</w:t>
            </w:r>
            <w:r>
              <w:t>’</w:t>
            </w:r>
            <w:r w:rsidRPr="00D7642F">
              <w:t>exécution</w:t>
            </w:r>
            <w:r>
              <w:t xml:space="preserve"> </w:t>
            </w:r>
          </w:p>
        </w:tc>
        <w:tc>
          <w:tcPr>
            <w:tcW w:w="2211" w:type="dxa"/>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Direction générale de la vérification des comptes</w:t>
            </w:r>
          </w:p>
        </w:tc>
        <w:tc>
          <w:tcPr>
            <w:tcW w:w="2211"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Centre international d</w:t>
            </w:r>
            <w:r>
              <w:t>’</w:t>
            </w:r>
            <w:r w:rsidRPr="00D7642F">
              <w:t>études judiciaires (CIEJ)</w:t>
            </w:r>
          </w:p>
        </w:tc>
        <w:tc>
          <w:tcPr>
            <w:tcW w:w="2211"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Bibliothèque juridique</w:t>
            </w:r>
          </w:p>
        </w:tc>
        <w:tc>
          <w:tcPr>
            <w:tcW w:w="2211"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Centre de documentation et archives</w:t>
            </w:r>
          </w:p>
        </w:tc>
        <w:tc>
          <w:tcPr>
            <w:tcW w:w="2211"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Relations publiques et protocole</w:t>
            </w:r>
          </w:p>
        </w:tc>
        <w:tc>
          <w:tcPr>
            <w:tcW w:w="2211"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Direction de la communication</w:t>
            </w:r>
          </w:p>
        </w:tc>
        <w:tc>
          <w:tcPr>
            <w:tcW w:w="2211"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r w:rsidRPr="00D7642F">
              <w:t>Statistiques civiles</w:t>
            </w:r>
          </w:p>
        </w:tc>
        <w:tc>
          <w:tcPr>
            <w:tcW w:w="2211"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bottom w:val="nil"/>
            </w:tcBorders>
            <w:shd w:val="clear" w:color="auto" w:fill="auto"/>
          </w:tcPr>
          <w:p w:rsidR="001713FD" w:rsidRPr="00D7642F" w:rsidRDefault="001713FD" w:rsidP="004E42E6">
            <w:pPr>
              <w:pStyle w:val="SingleTxtG"/>
              <w:suppressAutoHyphens w:val="0"/>
              <w:spacing w:before="40"/>
              <w:ind w:left="0" w:right="113"/>
              <w:jc w:val="left"/>
            </w:pPr>
            <w:r w:rsidRPr="00D7642F">
              <w:t>Statistiques pénales</w:t>
            </w:r>
          </w:p>
        </w:tc>
        <w:tc>
          <w:tcPr>
            <w:tcW w:w="2211"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11"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tcBorders>
              <w:top w:val="nil"/>
              <w:left w:val="nil"/>
              <w:bottom w:val="nil"/>
              <w:right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left w:val="nil"/>
              <w:bottom w:val="nil"/>
              <w:right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left w:val="nil"/>
              <w:bottom w:val="nil"/>
              <w:right w:val="nil"/>
            </w:tcBorders>
            <w:shd w:val="clear" w:color="auto" w:fill="auto"/>
          </w:tcPr>
          <w:p w:rsidR="001713FD" w:rsidRPr="00D7642F" w:rsidRDefault="001713FD" w:rsidP="004E42E6">
            <w:pPr>
              <w:pStyle w:val="SingleTxtG"/>
              <w:suppressAutoHyphens w:val="0"/>
              <w:spacing w:before="40"/>
              <w:ind w:left="0" w:right="113"/>
              <w:jc w:val="left"/>
            </w:pPr>
            <w:r w:rsidRPr="00D7642F">
              <w:t>Archives générales</w:t>
            </w:r>
          </w:p>
        </w:tc>
        <w:tc>
          <w:tcPr>
            <w:tcW w:w="2211" w:type="dxa"/>
            <w:tcBorders>
              <w:top w:val="nil"/>
              <w:left w:val="nil"/>
              <w:bottom w:val="nil"/>
              <w:right w:val="nil"/>
            </w:tcBorders>
            <w:shd w:val="clear" w:color="auto" w:fill="auto"/>
          </w:tcPr>
          <w:p w:rsidR="001713FD" w:rsidRPr="00D7642F" w:rsidRDefault="001713FD" w:rsidP="004E42E6">
            <w:pPr>
              <w:pStyle w:val="SingleTxtG"/>
              <w:suppressAutoHyphens w:val="0"/>
              <w:spacing w:before="40"/>
              <w:ind w:left="0" w:right="113"/>
              <w:jc w:val="left"/>
            </w:pPr>
          </w:p>
        </w:tc>
        <w:tc>
          <w:tcPr>
            <w:tcW w:w="2211" w:type="dxa"/>
            <w:tcBorders>
              <w:top w:val="nil"/>
              <w:left w:val="nil"/>
              <w:bottom w:val="nil"/>
              <w:right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390"/>
        </w:trPr>
        <w:tc>
          <w:tcPr>
            <w:tcW w:w="1531" w:type="dxa"/>
            <w:tcBorders>
              <w:top w:val="nil"/>
              <w:left w:val="nil"/>
              <w:bottom w:val="nil"/>
              <w:right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left w:val="nil"/>
              <w:bottom w:val="nil"/>
              <w:right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left w:val="nil"/>
              <w:bottom w:val="nil"/>
              <w:right w:val="nil"/>
            </w:tcBorders>
            <w:shd w:val="clear" w:color="auto" w:fill="auto"/>
          </w:tcPr>
          <w:p w:rsidR="001713FD" w:rsidRPr="00D7642F" w:rsidRDefault="001713FD" w:rsidP="004E42E6">
            <w:pPr>
              <w:pStyle w:val="SingleTxtG"/>
              <w:suppressAutoHyphens w:val="0"/>
              <w:spacing w:before="40"/>
              <w:ind w:left="0" w:right="113"/>
              <w:jc w:val="left"/>
            </w:pPr>
            <w:r w:rsidRPr="00D7642F">
              <w:t>Chambre forte</w:t>
            </w:r>
          </w:p>
        </w:tc>
        <w:tc>
          <w:tcPr>
            <w:tcW w:w="2211" w:type="dxa"/>
            <w:tcBorders>
              <w:top w:val="nil"/>
              <w:left w:val="nil"/>
              <w:bottom w:val="nil"/>
              <w:right w:val="nil"/>
            </w:tcBorders>
            <w:shd w:val="clear" w:color="auto" w:fill="auto"/>
          </w:tcPr>
          <w:p w:rsidR="001713FD" w:rsidRPr="00D7642F" w:rsidRDefault="001713FD" w:rsidP="004E42E6">
            <w:pPr>
              <w:pStyle w:val="SingleTxtG"/>
              <w:suppressAutoHyphens w:val="0"/>
              <w:spacing w:before="40"/>
              <w:ind w:left="0" w:right="113"/>
              <w:jc w:val="left"/>
            </w:pPr>
          </w:p>
        </w:tc>
        <w:tc>
          <w:tcPr>
            <w:tcW w:w="2211" w:type="dxa"/>
            <w:tcBorders>
              <w:top w:val="nil"/>
              <w:left w:val="nil"/>
              <w:bottom w:val="nil"/>
              <w:right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tcBorders>
              <w:top w:val="nil"/>
              <w:left w:val="nil"/>
              <w:bottom w:val="nil"/>
              <w:right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left w:val="nil"/>
              <w:bottom w:val="nil"/>
              <w:right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left w:val="nil"/>
              <w:bottom w:val="nil"/>
              <w:right w:val="nil"/>
            </w:tcBorders>
            <w:shd w:val="clear" w:color="auto" w:fill="auto"/>
          </w:tcPr>
          <w:p w:rsidR="001713FD" w:rsidRPr="00D7642F" w:rsidRDefault="001713FD" w:rsidP="004E42E6">
            <w:pPr>
              <w:pStyle w:val="SingleTxtG"/>
              <w:suppressAutoHyphens w:val="0"/>
              <w:spacing w:before="40"/>
              <w:ind w:left="0" w:right="113"/>
              <w:jc w:val="left"/>
            </w:pPr>
            <w:r w:rsidRPr="00D7642F">
              <w:t>Séquestre</w:t>
            </w:r>
          </w:p>
        </w:tc>
        <w:tc>
          <w:tcPr>
            <w:tcW w:w="2211" w:type="dxa"/>
            <w:tcBorders>
              <w:top w:val="nil"/>
              <w:left w:val="nil"/>
              <w:bottom w:val="nil"/>
              <w:right w:val="nil"/>
            </w:tcBorders>
            <w:shd w:val="clear" w:color="auto" w:fill="auto"/>
          </w:tcPr>
          <w:p w:rsidR="001713FD" w:rsidRPr="00D7642F" w:rsidRDefault="001713FD" w:rsidP="004E42E6">
            <w:pPr>
              <w:pStyle w:val="SingleTxtG"/>
              <w:suppressAutoHyphens w:val="0"/>
              <w:spacing w:before="40"/>
              <w:ind w:left="0" w:right="113"/>
              <w:jc w:val="left"/>
            </w:pPr>
          </w:p>
        </w:tc>
        <w:tc>
          <w:tcPr>
            <w:tcW w:w="2211" w:type="dxa"/>
            <w:tcBorders>
              <w:top w:val="nil"/>
              <w:left w:val="nil"/>
              <w:bottom w:val="nil"/>
              <w:right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Trésorerie</w:t>
            </w:r>
          </w:p>
        </w:tc>
        <w:tc>
          <w:tcPr>
            <w:tcW w:w="2211"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11"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Garanties constitutionnelles</w:t>
            </w:r>
          </w:p>
        </w:tc>
        <w:tc>
          <w:tcPr>
            <w:tcW w:w="2211"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11"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Conseil administratif</w:t>
            </w:r>
          </w:p>
        </w:tc>
        <w:tc>
          <w:tcPr>
            <w:tcW w:w="2211" w:type="dxa"/>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Président</w:t>
            </w:r>
          </w:p>
        </w:tc>
        <w:tc>
          <w:tcPr>
            <w:tcW w:w="2211"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0F2CBA">
        <w:trPr>
          <w:trHeight w:val="20"/>
        </w:trPr>
        <w:tc>
          <w:tcPr>
            <w:tcW w:w="1531"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11" w:type="dxa"/>
            <w:tcBorders>
              <w:bottom w:val="nil"/>
            </w:tcBorders>
            <w:shd w:val="clear" w:color="auto" w:fill="auto"/>
          </w:tcPr>
          <w:p w:rsidR="001713FD" w:rsidRPr="00D7642F" w:rsidRDefault="001713FD" w:rsidP="004E42E6">
            <w:pPr>
              <w:pStyle w:val="SingleTxtG"/>
              <w:suppressAutoHyphens w:val="0"/>
              <w:spacing w:before="40"/>
              <w:ind w:left="0" w:right="113"/>
              <w:jc w:val="left"/>
            </w:pPr>
            <w:r w:rsidRPr="00D7642F">
              <w:t>Premier Vice-Président</w:t>
            </w:r>
          </w:p>
        </w:tc>
        <w:tc>
          <w:tcPr>
            <w:tcW w:w="2211"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0F2CBA">
        <w:trPr>
          <w:trHeight w:val="20"/>
        </w:trPr>
        <w:tc>
          <w:tcPr>
            <w:tcW w:w="1531"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11"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Deuxième Vice-Président</w:t>
            </w:r>
          </w:p>
        </w:tc>
        <w:tc>
          <w:tcPr>
            <w:tcW w:w="2211"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0F2CBA">
        <w:trPr>
          <w:trHeight w:val="20"/>
        </w:trPr>
        <w:tc>
          <w:tcPr>
            <w:tcW w:w="1531"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Administration des services judiciaires</w:t>
            </w:r>
          </w:p>
        </w:tc>
        <w:tc>
          <w:tcPr>
            <w:tcW w:w="2211"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2211" w:type="dxa"/>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Première et deuxième chambres des cours des comptes</w:t>
            </w: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r w:rsidRPr="00D7642F">
              <w:t>Services des syndics de faillite</w:t>
            </w: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r w:rsidRPr="00D7642F">
              <w:t>Organes de la réforme pénale</w:t>
            </w:r>
          </w:p>
        </w:tc>
        <w:tc>
          <w:tcPr>
            <w:tcW w:w="2211" w:type="dxa"/>
            <w:shd w:val="clear" w:color="auto" w:fill="auto"/>
          </w:tcPr>
          <w:p w:rsidR="001713FD" w:rsidRPr="00D7642F" w:rsidRDefault="001713FD" w:rsidP="004E42E6">
            <w:pPr>
              <w:pStyle w:val="SingleTxtG"/>
              <w:suppressAutoHyphens w:val="0"/>
              <w:spacing w:before="40"/>
              <w:ind w:left="0" w:right="113"/>
              <w:jc w:val="left"/>
            </w:pPr>
            <w:r w:rsidRPr="00D7642F">
              <w:t>Cours d</w:t>
            </w:r>
            <w:r>
              <w:t>’</w:t>
            </w:r>
            <w:r w:rsidRPr="00D7642F">
              <w:t>appel (capitale et reste du pays)</w:t>
            </w: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r w:rsidRPr="00D7642F">
              <w:t>Bureau de conciliation pénale</w:t>
            </w:r>
          </w:p>
        </w:tc>
        <w:tc>
          <w:tcPr>
            <w:tcW w:w="2211" w:type="dxa"/>
            <w:shd w:val="clear" w:color="auto" w:fill="auto"/>
          </w:tcPr>
          <w:p w:rsidR="001713FD" w:rsidRPr="00D7642F" w:rsidRDefault="001713FD" w:rsidP="004E42E6">
            <w:pPr>
              <w:pStyle w:val="SingleTxtG"/>
              <w:suppressAutoHyphens w:val="0"/>
              <w:spacing w:before="40"/>
              <w:ind w:left="0" w:right="113"/>
              <w:jc w:val="left"/>
            </w:pPr>
            <w:r w:rsidRPr="00D7642F">
              <w:t>Tribunaux pénaux (capitale et reste du pays)</w:t>
            </w: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r w:rsidRPr="00D7642F">
              <w:t>Bureau de conciliation pénale</w:t>
            </w:r>
          </w:p>
        </w:tc>
        <w:tc>
          <w:tcPr>
            <w:tcW w:w="2211" w:type="dxa"/>
            <w:shd w:val="clear" w:color="auto" w:fill="auto"/>
          </w:tcPr>
          <w:p w:rsidR="001713FD" w:rsidRPr="00D7642F" w:rsidRDefault="001713FD" w:rsidP="004E42E6">
            <w:pPr>
              <w:pStyle w:val="SingleTxtG"/>
              <w:suppressAutoHyphens w:val="0"/>
              <w:spacing w:before="40"/>
              <w:ind w:left="0" w:right="113"/>
              <w:jc w:val="left"/>
            </w:pPr>
            <w:r w:rsidRPr="00D7642F">
              <w:t>Tribunaux de première instance (capitale)</w:t>
            </w: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r w:rsidRPr="00D7642F">
              <w:t>Bureau de médiation, notamment pour les affaires au civil, les affaires liées au droit du travail, et autres</w:t>
            </w:r>
          </w:p>
        </w:tc>
        <w:tc>
          <w:tcPr>
            <w:tcW w:w="2211" w:type="dxa"/>
            <w:shd w:val="clear" w:color="auto" w:fill="auto"/>
          </w:tcPr>
          <w:p w:rsidR="001713FD" w:rsidRPr="00D7642F" w:rsidRDefault="001713FD" w:rsidP="004E42E6">
            <w:pPr>
              <w:pStyle w:val="SingleTxtG"/>
              <w:suppressAutoHyphens w:val="0"/>
              <w:spacing w:before="40"/>
              <w:ind w:left="0" w:right="113"/>
              <w:jc w:val="left"/>
            </w:pPr>
            <w:r w:rsidRPr="00D7642F">
              <w:t>Tribunaux des mineurs (première instance)</w:t>
            </w: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r w:rsidRPr="00D7642F">
              <w:t>Bureau de l</w:t>
            </w:r>
            <w:r>
              <w:t>’</w:t>
            </w:r>
            <w:r w:rsidRPr="00D7642F">
              <w:t>application des peines</w:t>
            </w:r>
          </w:p>
        </w:tc>
        <w:tc>
          <w:tcPr>
            <w:tcW w:w="2211" w:type="dxa"/>
            <w:shd w:val="clear" w:color="auto" w:fill="auto"/>
          </w:tcPr>
          <w:p w:rsidR="001713FD" w:rsidRPr="00D7642F" w:rsidRDefault="001713FD" w:rsidP="004E42E6">
            <w:pPr>
              <w:pStyle w:val="SingleTxtG"/>
              <w:suppressAutoHyphens w:val="0"/>
              <w:spacing w:before="40"/>
              <w:ind w:left="0" w:right="113"/>
              <w:jc w:val="left"/>
            </w:pPr>
            <w:r w:rsidRPr="00D7642F">
              <w:t>Juges de l</w:t>
            </w:r>
            <w:r>
              <w:t>’</w:t>
            </w:r>
            <w:r w:rsidRPr="00D7642F">
              <w:t>exécution (capitale et reste du pays)</w:t>
            </w: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2211" w:type="dxa"/>
            <w:vMerge w:val="restart"/>
            <w:shd w:val="clear" w:color="auto" w:fill="auto"/>
          </w:tcPr>
          <w:p w:rsidR="001713FD" w:rsidRPr="00D7642F" w:rsidRDefault="001713FD" w:rsidP="004E42E6">
            <w:pPr>
              <w:pStyle w:val="SingleTxtG"/>
              <w:suppressAutoHyphens w:val="0"/>
              <w:spacing w:before="40"/>
              <w:ind w:left="0" w:right="113"/>
              <w:jc w:val="left"/>
            </w:pPr>
            <w:r w:rsidRPr="00D7642F">
              <w:t>Service de psychiatrie et service d</w:t>
            </w:r>
            <w:r>
              <w:t>’</w:t>
            </w:r>
            <w:r w:rsidRPr="00D7642F">
              <w:t>assistance sociale</w:t>
            </w:r>
          </w:p>
        </w:tc>
        <w:tc>
          <w:tcPr>
            <w:tcW w:w="2211" w:type="dxa"/>
            <w:shd w:val="clear" w:color="auto" w:fill="auto"/>
          </w:tcPr>
          <w:p w:rsidR="001713FD" w:rsidRPr="00D7642F" w:rsidRDefault="001713FD" w:rsidP="004E42E6">
            <w:pPr>
              <w:pStyle w:val="SingleTxtG"/>
              <w:suppressAutoHyphens w:val="0"/>
              <w:spacing w:before="40"/>
              <w:ind w:left="0" w:right="113"/>
              <w:jc w:val="left"/>
            </w:pPr>
            <w:r w:rsidRPr="00D7642F">
              <w:t xml:space="preserve">Juges de paix (capitale) </w:t>
            </w: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2211" w:type="dxa"/>
            <w:vMerge/>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r w:rsidRPr="00D7642F">
              <w:t>Juges de paix (capitale et reste du pays)</w:t>
            </w:r>
          </w:p>
        </w:tc>
      </w:tr>
      <w:tr w:rsidR="001713FD" w:rsidRPr="00D7642F" w:rsidTr="004E42E6">
        <w:trPr>
          <w:trHeight w:val="20"/>
        </w:trPr>
        <w:tc>
          <w:tcPr>
            <w:tcW w:w="1531" w:type="dxa"/>
            <w:shd w:val="clear" w:color="auto" w:fill="auto"/>
          </w:tcPr>
          <w:p w:rsidR="001713FD" w:rsidRPr="00D7642F" w:rsidRDefault="001713FD" w:rsidP="004E42E6">
            <w:pPr>
              <w:pStyle w:val="SingleTxtG"/>
              <w:suppressAutoHyphens w:val="0"/>
              <w:spacing w:before="40"/>
              <w:ind w:left="0" w:right="113"/>
              <w:jc w:val="left"/>
            </w:pPr>
          </w:p>
        </w:tc>
        <w:tc>
          <w:tcPr>
            <w:tcW w:w="1418" w:type="dxa"/>
            <w:shd w:val="clear" w:color="auto" w:fill="auto"/>
          </w:tcPr>
          <w:p w:rsidR="001713FD" w:rsidRPr="00D7642F" w:rsidRDefault="001713FD" w:rsidP="004E42E6">
            <w:pPr>
              <w:pStyle w:val="SingleTxtG"/>
              <w:suppressAutoHyphens w:val="0"/>
              <w:spacing w:before="40"/>
              <w:ind w:left="0" w:right="113"/>
              <w:jc w:val="left"/>
            </w:pPr>
          </w:p>
        </w:tc>
        <w:tc>
          <w:tcPr>
            <w:tcW w:w="2268"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p>
        </w:tc>
        <w:tc>
          <w:tcPr>
            <w:tcW w:w="2211" w:type="dxa"/>
            <w:shd w:val="clear" w:color="auto" w:fill="auto"/>
          </w:tcPr>
          <w:p w:rsidR="001713FD" w:rsidRPr="00D7642F" w:rsidRDefault="001713FD" w:rsidP="004E42E6">
            <w:pPr>
              <w:pStyle w:val="SingleTxtG"/>
              <w:suppressAutoHyphens w:val="0"/>
              <w:spacing w:before="40"/>
              <w:ind w:left="0" w:right="113"/>
              <w:jc w:val="left"/>
            </w:pPr>
            <w:r w:rsidRPr="00D7642F">
              <w:t>Bureau de la Défense publique</w:t>
            </w:r>
            <w:r>
              <w:t xml:space="preserve"> </w:t>
            </w:r>
            <w:r w:rsidRPr="00D7642F">
              <w:t>(capitale et reste du pays)</w:t>
            </w:r>
          </w:p>
        </w:tc>
      </w:tr>
      <w:tr w:rsidR="001713FD" w:rsidRPr="00D7642F" w:rsidTr="004E42E6">
        <w:trPr>
          <w:trHeight w:val="20"/>
        </w:trPr>
        <w:tc>
          <w:tcPr>
            <w:tcW w:w="1531"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11" w:type="dxa"/>
            <w:tcBorders>
              <w:bottom w:val="nil"/>
            </w:tcBorders>
            <w:shd w:val="clear" w:color="auto" w:fill="auto"/>
          </w:tcPr>
          <w:p w:rsidR="001713FD" w:rsidRPr="00D7642F" w:rsidRDefault="001713FD" w:rsidP="004E42E6">
            <w:pPr>
              <w:pStyle w:val="SingleTxtG"/>
              <w:suppressAutoHyphens w:val="0"/>
              <w:spacing w:before="40"/>
              <w:ind w:left="0" w:right="113"/>
              <w:jc w:val="left"/>
            </w:pPr>
            <w:r w:rsidRPr="00D7642F">
              <w:t>Greffe I</w:t>
            </w:r>
            <w:r>
              <w:t xml:space="preserve"> </w:t>
            </w:r>
          </w:p>
        </w:tc>
        <w:tc>
          <w:tcPr>
            <w:tcW w:w="2211" w:type="dxa"/>
            <w:tcBorders>
              <w:bottom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c>
          <w:tcPr>
            <w:tcW w:w="2211"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r w:rsidRPr="00D7642F">
              <w:t>Greffe II</w:t>
            </w:r>
          </w:p>
        </w:tc>
        <w:tc>
          <w:tcPr>
            <w:tcW w:w="2211" w:type="dxa"/>
            <w:tcBorders>
              <w:top w:val="nil"/>
              <w:bottom w:val="nil"/>
            </w:tcBorders>
            <w:shd w:val="clear" w:color="auto" w:fill="auto"/>
          </w:tcPr>
          <w:p w:rsidR="001713FD" w:rsidRPr="00D7642F" w:rsidRDefault="001713FD" w:rsidP="004E42E6">
            <w:pPr>
              <w:pStyle w:val="SingleTxtG"/>
              <w:suppressAutoHyphens w:val="0"/>
              <w:spacing w:before="40"/>
              <w:ind w:left="0" w:right="113"/>
              <w:jc w:val="left"/>
            </w:pPr>
          </w:p>
        </w:tc>
      </w:tr>
      <w:tr w:rsidR="001713FD" w:rsidRPr="00D7642F" w:rsidTr="004E42E6">
        <w:trPr>
          <w:trHeight w:val="20"/>
        </w:trPr>
        <w:tc>
          <w:tcPr>
            <w:tcW w:w="1531"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1418"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2268"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c>
          <w:tcPr>
            <w:tcW w:w="2211" w:type="dxa"/>
            <w:tcBorders>
              <w:top w:val="nil"/>
            </w:tcBorders>
            <w:shd w:val="clear" w:color="auto" w:fill="auto"/>
          </w:tcPr>
          <w:p w:rsidR="001713FD" w:rsidRPr="00D7642F" w:rsidRDefault="001713FD" w:rsidP="004E42E6">
            <w:pPr>
              <w:pStyle w:val="SingleTxtG"/>
              <w:suppressAutoHyphens w:val="0"/>
              <w:spacing w:before="40"/>
              <w:ind w:left="0" w:right="113"/>
              <w:jc w:val="left"/>
            </w:pPr>
            <w:r w:rsidRPr="00D7642F">
              <w:t>Greffe III</w:t>
            </w:r>
          </w:p>
        </w:tc>
        <w:tc>
          <w:tcPr>
            <w:tcW w:w="2211" w:type="dxa"/>
            <w:tcBorders>
              <w:top w:val="nil"/>
            </w:tcBorders>
            <w:shd w:val="clear" w:color="auto" w:fill="auto"/>
          </w:tcPr>
          <w:p w:rsidR="001713FD" w:rsidRPr="00D7642F" w:rsidRDefault="001713FD" w:rsidP="004E42E6">
            <w:pPr>
              <w:pStyle w:val="SingleTxtG"/>
              <w:suppressAutoHyphens w:val="0"/>
              <w:spacing w:before="40"/>
              <w:ind w:left="0" w:right="113"/>
              <w:jc w:val="left"/>
            </w:pPr>
          </w:p>
        </w:tc>
      </w:tr>
    </w:tbl>
    <w:p w:rsidR="001713FD" w:rsidRPr="00D7642F" w:rsidRDefault="001713FD" w:rsidP="001713FD">
      <w:pPr>
        <w:spacing w:before="120"/>
        <w:ind w:firstLine="170"/>
      </w:pPr>
      <w:r w:rsidRPr="00D7642F">
        <w:rPr>
          <w:i/>
          <w:sz w:val="18"/>
          <w:szCs w:val="18"/>
        </w:rPr>
        <w:t>Source</w:t>
      </w:r>
      <w:r w:rsidRPr="00D7642F">
        <w:rPr>
          <w:sz w:val="18"/>
          <w:szCs w:val="18"/>
        </w:rPr>
        <w:t>: Ministère de la justice et du travail, 2010.</w:t>
      </w:r>
    </w:p>
    <w:p w:rsidR="005E4460" w:rsidRPr="00CD3DDB" w:rsidRDefault="005E4460" w:rsidP="005E4460">
      <w:pPr>
        <w:pStyle w:val="HChG"/>
      </w:pPr>
      <w:r>
        <w:tab/>
        <w:t>III.</w:t>
      </w:r>
      <w:r>
        <w:tab/>
      </w:r>
      <w:r w:rsidRPr="00CD3DDB">
        <w:t xml:space="preserve">Cadre général de </w:t>
      </w:r>
      <w:r>
        <w:t xml:space="preserve">la </w:t>
      </w:r>
      <w:r w:rsidRPr="00CD3DDB">
        <w:t xml:space="preserve">protection et de </w:t>
      </w:r>
      <w:r>
        <w:t xml:space="preserve">la </w:t>
      </w:r>
      <w:r w:rsidRPr="00CD3DDB">
        <w:t>promotion des droits de l’homme</w:t>
      </w:r>
    </w:p>
    <w:p w:rsidR="005E4460" w:rsidRPr="00CD3DDB" w:rsidRDefault="005E4460" w:rsidP="005E4460">
      <w:pPr>
        <w:pStyle w:val="SingleTxtG"/>
      </w:pPr>
      <w:r>
        <w:t>143.</w:t>
      </w:r>
      <w:r>
        <w:tab/>
      </w:r>
      <w:r w:rsidRPr="00CD3DDB">
        <w:t xml:space="preserve">Pendant les longues années de dictature </w:t>
      </w:r>
      <w:r>
        <w:t>que</w:t>
      </w:r>
      <w:r w:rsidRPr="00CD3DDB">
        <w:t xml:space="preserve"> le pays</w:t>
      </w:r>
      <w:r>
        <w:t xml:space="preserve"> a traversées</w:t>
      </w:r>
      <w:r w:rsidRPr="00CD3DDB">
        <w:t>, la centralisation des prises de décision</w:t>
      </w:r>
      <w:r>
        <w:t>s</w:t>
      </w:r>
      <w:r w:rsidRPr="00CD3DDB">
        <w:t xml:space="preserve"> s’est renforcée</w:t>
      </w:r>
      <w:r>
        <w:t xml:space="preserve"> et</w:t>
      </w:r>
      <w:r w:rsidRPr="00CD3DDB">
        <w:t xml:space="preserve"> </w:t>
      </w:r>
      <w:r>
        <w:t xml:space="preserve">une </w:t>
      </w:r>
      <w:r w:rsidRPr="00CD3DDB">
        <w:t>part</w:t>
      </w:r>
      <w:r>
        <w:t>ie importante</w:t>
      </w:r>
      <w:r w:rsidRPr="00CD3DDB">
        <w:t xml:space="preserve"> de la population s’est </w:t>
      </w:r>
      <w:r>
        <w:t>trouvée de plus en plus réduite à la misère et marginalisée sur le plan social, économique et culturel</w:t>
      </w:r>
      <w:r w:rsidRPr="00CD3DDB">
        <w:t>. D</w:t>
      </w:r>
      <w:r>
        <w:t xml:space="preserve">’où la quasi-impossibilité pour les </w:t>
      </w:r>
      <w:r w:rsidRPr="00CD3DDB">
        <w:t xml:space="preserve">organisations sociales et communautaires </w:t>
      </w:r>
      <w:r>
        <w:t>de</w:t>
      </w:r>
      <w:r w:rsidRPr="00CD3DDB">
        <w:t xml:space="preserve"> revendiquer leurs droits et </w:t>
      </w:r>
      <w:r>
        <w:t>d’</w:t>
      </w:r>
      <w:r w:rsidRPr="00CD3DDB">
        <w:t>influer sur la vie publique, p</w:t>
      </w:r>
      <w:r>
        <w:t>olitique, économique et sociale</w:t>
      </w:r>
      <w:r w:rsidRPr="00CD3DDB">
        <w:t xml:space="preserve">. </w:t>
      </w:r>
      <w:r>
        <w:t xml:space="preserve">Affaiblies, les institutions héritées de la dictature étaient dans l’incapacité de </w:t>
      </w:r>
      <w:r w:rsidRPr="00CD3DDB">
        <w:t xml:space="preserve">respecter, </w:t>
      </w:r>
      <w:r>
        <w:t xml:space="preserve">de </w:t>
      </w:r>
      <w:r w:rsidRPr="00CD3DDB">
        <w:t xml:space="preserve">protéger et </w:t>
      </w:r>
      <w:r>
        <w:t xml:space="preserve">de </w:t>
      </w:r>
      <w:r w:rsidRPr="00CD3DDB">
        <w:t>garantir</w:t>
      </w:r>
      <w:r>
        <w:t>, comme il est de leur devoir,</w:t>
      </w:r>
      <w:r w:rsidRPr="00CD3DDB">
        <w:t xml:space="preserve"> les droits de l’homme de tous les Paraguayens et Paraguayennes, sa</w:t>
      </w:r>
      <w:r>
        <w:t>ns discrimination aucune</w:t>
      </w:r>
      <w:r w:rsidRPr="00CD3DDB">
        <w:t>.</w:t>
      </w:r>
    </w:p>
    <w:p w:rsidR="005E4460" w:rsidRPr="00CD3DDB" w:rsidRDefault="005E4460" w:rsidP="005E4460">
      <w:pPr>
        <w:pStyle w:val="SingleTxtG"/>
      </w:pPr>
      <w:r>
        <w:t>144.</w:t>
      </w:r>
      <w:r>
        <w:tab/>
      </w:r>
      <w:r w:rsidRPr="00CD3DDB">
        <w:t>C</w:t>
      </w:r>
      <w:r>
        <w:t>’est alors qu’a été convoquée</w:t>
      </w:r>
      <w:r w:rsidRPr="00CD3DDB">
        <w:t xml:space="preserve"> </w:t>
      </w:r>
      <w:r>
        <w:t>l’a</w:t>
      </w:r>
      <w:r w:rsidRPr="00CD3DDB">
        <w:t xml:space="preserve">ssemblée nationale constituante qui </w:t>
      </w:r>
      <w:r>
        <w:t>devrait promulguer</w:t>
      </w:r>
      <w:r w:rsidRPr="00CD3DDB">
        <w:t xml:space="preserve"> la Constitution de la République du Paraguay de 1992, c</w:t>
      </w:r>
      <w:r>
        <w:t>onstitution démocratique</w:t>
      </w:r>
      <w:r w:rsidRPr="00CD3DDB">
        <w:t xml:space="preserve"> </w:t>
      </w:r>
      <w:r>
        <w:t>qui garantit</w:t>
      </w:r>
      <w:r w:rsidRPr="00CD3DDB">
        <w:t xml:space="preserve"> les droits de l’homme. </w:t>
      </w:r>
      <w:r>
        <w:t>La</w:t>
      </w:r>
      <w:r w:rsidRPr="00CD3DDB">
        <w:t xml:space="preserve"> Constitution reconnaît les droits fondamentaux inhérents à la dignité de la personne humaine, établit un système de garanties </w:t>
      </w:r>
      <w:r>
        <w:t xml:space="preserve">bien défini aux fins </w:t>
      </w:r>
      <w:r w:rsidRPr="00CD3DDB">
        <w:t xml:space="preserve">de leur protection juridique, et </w:t>
      </w:r>
      <w:r>
        <w:t>consacre</w:t>
      </w:r>
      <w:r w:rsidRPr="00CD3DDB">
        <w:t xml:space="preserve"> le principe de </w:t>
      </w:r>
      <w:r>
        <w:t xml:space="preserve">la </w:t>
      </w:r>
      <w:r w:rsidRPr="00CD3DDB">
        <w:t>séparation des pouvoirs.</w:t>
      </w:r>
    </w:p>
    <w:p w:rsidR="005E4460" w:rsidRPr="00CD3DDB" w:rsidRDefault="005E4460" w:rsidP="005E4460">
      <w:pPr>
        <w:pStyle w:val="SingleTxtG"/>
      </w:pPr>
      <w:r>
        <w:t>145.</w:t>
      </w:r>
      <w:r>
        <w:tab/>
      </w:r>
      <w:r w:rsidRPr="00CD3DDB">
        <w:t>L’</w:t>
      </w:r>
      <w:r>
        <w:t>éventail</w:t>
      </w:r>
      <w:r w:rsidRPr="00CD3DDB">
        <w:t xml:space="preserve"> des droits de l’homme </w:t>
      </w:r>
      <w:r>
        <w:t>qui reconnaît et garantit</w:t>
      </w:r>
      <w:r w:rsidRPr="00CD3DDB">
        <w:t xml:space="preserve"> la Constitution est conforme </w:t>
      </w:r>
      <w:r>
        <w:t xml:space="preserve">à celui que consacrent les divers </w:t>
      </w:r>
      <w:r w:rsidRPr="00CD3DDB">
        <w:t xml:space="preserve">traités et autres instruments internationaux </w:t>
      </w:r>
      <w:r>
        <w:t>relatifs aux droits de l’homme</w:t>
      </w:r>
      <w:r w:rsidRPr="00CD3DDB">
        <w:t xml:space="preserve">, auxquels la Constitution donne la primauté sur la législation nationale. </w:t>
      </w:r>
    </w:p>
    <w:p w:rsidR="005E4460" w:rsidRPr="00CD3DDB" w:rsidRDefault="005E4460" w:rsidP="005E4460">
      <w:pPr>
        <w:pStyle w:val="H1G"/>
      </w:pPr>
      <w:r>
        <w:tab/>
        <w:t>A.</w:t>
      </w:r>
      <w:r>
        <w:tab/>
      </w:r>
      <w:r w:rsidRPr="00CD3DDB">
        <w:t>Acceptation des normes internationales relatives aux droits de l’homme</w:t>
      </w:r>
    </w:p>
    <w:p w:rsidR="005E4460" w:rsidRPr="00CD3DDB" w:rsidRDefault="005E4460" w:rsidP="005E4460">
      <w:pPr>
        <w:pStyle w:val="SingleTxtG"/>
      </w:pPr>
      <w:r w:rsidRPr="00CD3DDB">
        <w:t>146.</w:t>
      </w:r>
      <w:r>
        <w:tab/>
      </w:r>
      <w:r w:rsidRPr="00CD3DDB">
        <w:t xml:space="preserve">Conformément aux </w:t>
      </w:r>
      <w:r>
        <w:t>dispositions de la Constitution</w:t>
      </w:r>
      <w:r w:rsidRPr="00CD3DDB">
        <w:t>, les traités internationaux validement conclus, dûment approuvés par le Congrès et dont les instruments de ratification ont été enregistrés ou déposés, font partie de l’ordre juridique interne selon la hiérarchie déterminée à l</w:t>
      </w:r>
      <w:r>
        <w:t>’article 137 de la Constitution</w:t>
      </w:r>
      <w:r w:rsidRPr="00CD3DDB">
        <w:t>.</w:t>
      </w:r>
    </w:p>
    <w:p w:rsidR="005E4460" w:rsidRPr="00CD3DDB" w:rsidRDefault="005E4460" w:rsidP="005E4460">
      <w:pPr>
        <w:pStyle w:val="SingleTxtG"/>
      </w:pPr>
      <w:r>
        <w:t>147.</w:t>
      </w:r>
      <w:r>
        <w:tab/>
      </w:r>
      <w:r w:rsidRPr="00CD3DDB">
        <w:t>Ainsi, conformément aux dispositions de l’article 142, les traités internationaux des droits de l’homme ne pourront être dénoncés autrement que conformément aux procédures prévues pour l’am</w:t>
      </w:r>
      <w:r>
        <w:t>endement de la Constitution</w:t>
      </w:r>
      <w:r w:rsidRPr="00CD3DDB">
        <w:t>.</w:t>
      </w:r>
    </w:p>
    <w:p w:rsidR="005E4460" w:rsidRPr="00CD3DDB" w:rsidRDefault="005E4460" w:rsidP="005E4460">
      <w:pPr>
        <w:pStyle w:val="SingleTxtG"/>
      </w:pPr>
      <w:r>
        <w:t>148.</w:t>
      </w:r>
      <w:r>
        <w:tab/>
      </w:r>
      <w:r w:rsidRPr="00CD3DDB">
        <w:t>La République du Paraguay, dans ses relations internationales, reconnaît le droit international et se conforme aux principes suivants:</w:t>
      </w:r>
    </w:p>
    <w:p w:rsidR="005E4460" w:rsidRPr="00CD3DDB" w:rsidRDefault="005E4460" w:rsidP="005E4460">
      <w:pPr>
        <w:pStyle w:val="SingleTxtG"/>
        <w:ind w:firstLine="567"/>
      </w:pPr>
      <w:r>
        <w:t>a)</w:t>
      </w:r>
      <w:r>
        <w:tab/>
      </w:r>
      <w:r w:rsidRPr="00CD3DDB">
        <w:t>Indépendance nationale;</w:t>
      </w:r>
    </w:p>
    <w:p w:rsidR="005E4460" w:rsidRPr="00CD3DDB" w:rsidRDefault="005E4460" w:rsidP="005E4460">
      <w:pPr>
        <w:pStyle w:val="SingleTxtG"/>
        <w:ind w:firstLine="567"/>
      </w:pPr>
      <w:r w:rsidRPr="00CD3DDB">
        <w:t>b)</w:t>
      </w:r>
      <w:r>
        <w:tab/>
        <w:t>A</w:t>
      </w:r>
      <w:r w:rsidRPr="00CD3DDB">
        <w:t>utodétermination des peuples;</w:t>
      </w:r>
    </w:p>
    <w:p w:rsidR="005E4460" w:rsidRPr="00CD3DDB" w:rsidRDefault="005E4460" w:rsidP="005E4460">
      <w:pPr>
        <w:pStyle w:val="SingleTxtG"/>
        <w:ind w:firstLine="567"/>
      </w:pPr>
      <w:r>
        <w:t>c)</w:t>
      </w:r>
      <w:r>
        <w:tab/>
        <w:t>É</w:t>
      </w:r>
      <w:r w:rsidRPr="00CD3DDB">
        <w:t>galité juridique entre les États;</w:t>
      </w:r>
    </w:p>
    <w:p w:rsidR="005E4460" w:rsidRPr="00CD3DDB" w:rsidRDefault="005E4460" w:rsidP="005E4460">
      <w:pPr>
        <w:pStyle w:val="SingleTxtG"/>
        <w:ind w:firstLine="567"/>
      </w:pPr>
      <w:r>
        <w:t>d)</w:t>
      </w:r>
      <w:r>
        <w:tab/>
        <w:t>S</w:t>
      </w:r>
      <w:r w:rsidRPr="00CD3DDB">
        <w:t>olidarité et coopération internationales;</w:t>
      </w:r>
    </w:p>
    <w:p w:rsidR="005E4460" w:rsidRPr="00CD3DDB" w:rsidRDefault="005E4460" w:rsidP="005E4460">
      <w:pPr>
        <w:pStyle w:val="SingleTxtG"/>
        <w:ind w:firstLine="567"/>
      </w:pPr>
      <w:r>
        <w:t>e)</w:t>
      </w:r>
      <w:r>
        <w:tab/>
        <w:t>P</w:t>
      </w:r>
      <w:r w:rsidRPr="00CD3DDB">
        <w:t>rotection internationale des droits de l’homme;</w:t>
      </w:r>
    </w:p>
    <w:p w:rsidR="005E4460" w:rsidRPr="00CD3DDB" w:rsidRDefault="005E4460" w:rsidP="005E4460">
      <w:pPr>
        <w:pStyle w:val="SingleTxtG"/>
        <w:ind w:firstLine="567"/>
      </w:pPr>
      <w:r>
        <w:t>f)</w:t>
      </w:r>
      <w:r>
        <w:tab/>
        <w:t>L</w:t>
      </w:r>
      <w:r w:rsidRPr="00CD3DDB">
        <w:t>ibre navigation sur les fleuves internationaux;</w:t>
      </w:r>
    </w:p>
    <w:p w:rsidR="005E4460" w:rsidRPr="00CD3DDB" w:rsidRDefault="005E4460" w:rsidP="005E4460">
      <w:pPr>
        <w:pStyle w:val="SingleTxtG"/>
        <w:ind w:firstLine="567"/>
      </w:pPr>
      <w:r>
        <w:t>g)</w:t>
      </w:r>
      <w:r>
        <w:tab/>
        <w:t>N</w:t>
      </w:r>
      <w:r w:rsidRPr="00CD3DDB">
        <w:t>on-intervention; et</w:t>
      </w:r>
    </w:p>
    <w:p w:rsidR="005E4460" w:rsidRPr="00CD3DDB" w:rsidRDefault="005E4460" w:rsidP="005E4460">
      <w:pPr>
        <w:pStyle w:val="SingleTxtG"/>
        <w:ind w:firstLine="567"/>
      </w:pPr>
      <w:r w:rsidRPr="00CD3DDB">
        <w:t>h)</w:t>
      </w:r>
      <w:r>
        <w:tab/>
        <w:t>C</w:t>
      </w:r>
      <w:r w:rsidRPr="00CD3DDB">
        <w:t xml:space="preserve">ondamnation de toute forme de dictature, de colonialisme ou d’impérialisme.  </w:t>
      </w:r>
    </w:p>
    <w:p w:rsidR="005E4460" w:rsidRPr="00CD3DDB" w:rsidRDefault="005E4460" w:rsidP="005E4460">
      <w:pPr>
        <w:pStyle w:val="SingleTxtG"/>
      </w:pPr>
      <w:r w:rsidRPr="00CD3DDB">
        <w:t>149.</w:t>
      </w:r>
      <w:r>
        <w:tab/>
      </w:r>
      <w:r w:rsidRPr="00CD3DDB">
        <w:t>L’article 14</w:t>
      </w:r>
      <w:r>
        <w:t>4</w:t>
      </w:r>
      <w:r w:rsidRPr="00CD3DDB">
        <w:t xml:space="preserve"> </w:t>
      </w:r>
      <w:r>
        <w:t>stipule</w:t>
      </w:r>
      <w:r w:rsidRPr="00CD3DDB">
        <w:t xml:space="preserve"> que la République du Paraguay renonce à la guerre, mais soutient le principe de la légitime défense. Cette déclaration est compatible avec les droits et obligations </w:t>
      </w:r>
      <w:r>
        <w:t xml:space="preserve">qui incombent au </w:t>
      </w:r>
      <w:r w:rsidRPr="00CD3DDB">
        <w:t>Paraguay en sa qualité de membre de l’Organisation des Nations Unies et de l’Organisation des États américains ou encore en sa qualité de partie à des traités d’union, conformément aux dispositions de l’article 144 de la Constitution.</w:t>
      </w:r>
    </w:p>
    <w:p w:rsidR="005E4460" w:rsidRPr="00CD3DDB" w:rsidRDefault="005E4460" w:rsidP="005E4460">
      <w:pPr>
        <w:pStyle w:val="SingleTxtG"/>
      </w:pPr>
      <w:r>
        <w:t>150.</w:t>
      </w:r>
      <w:r>
        <w:tab/>
        <w:t>Selon l’article 145, l</w:t>
      </w:r>
      <w:r w:rsidRPr="00CD3DDB">
        <w:t xml:space="preserve">a République du Paraguay, sur un pied d’égalité avec les autres États, </w:t>
      </w:r>
      <w:r>
        <w:t>reconnaît</w:t>
      </w:r>
      <w:r w:rsidRPr="00CD3DDB">
        <w:t xml:space="preserve"> un ordre juridique supranational </w:t>
      </w:r>
      <w:r>
        <w:t xml:space="preserve">propre à </w:t>
      </w:r>
      <w:r w:rsidRPr="00CD3DDB">
        <w:t>garanti</w:t>
      </w:r>
      <w:r>
        <w:t>r</w:t>
      </w:r>
      <w:r w:rsidRPr="00CD3DDB">
        <w:t xml:space="preserve"> le respect des droits de l’homme, la paix, la justice, la coopération et le développement en matière politique, économique, sociale et cultur</w:t>
      </w:r>
      <w:r>
        <w:t>elle</w:t>
      </w:r>
      <w:r w:rsidRPr="00CD3DDB">
        <w:t>. Les décisions en la matière ne p</w:t>
      </w:r>
      <w:r>
        <w:t>euvent</w:t>
      </w:r>
      <w:r w:rsidRPr="00CD3DDB">
        <w:t xml:space="preserve"> être prises qu’à la majorité absolue de chaque chambre du Congrès.</w:t>
      </w:r>
    </w:p>
    <w:p w:rsidR="005E4460" w:rsidRPr="00CD3DDB" w:rsidRDefault="005E4460" w:rsidP="005E4460">
      <w:pPr>
        <w:pStyle w:val="SingleTxtG"/>
      </w:pPr>
      <w:r>
        <w:t>151.</w:t>
      </w:r>
      <w:r>
        <w:tab/>
      </w:r>
      <w:r w:rsidRPr="00CD3DDB">
        <w:t xml:space="preserve">La Constitution </w:t>
      </w:r>
      <w:r>
        <w:t>énonce</w:t>
      </w:r>
      <w:r w:rsidRPr="00CD3DDB">
        <w:t xml:space="preserve"> </w:t>
      </w:r>
      <w:r>
        <w:t xml:space="preserve">les </w:t>
      </w:r>
      <w:r w:rsidRPr="00CD3DDB">
        <w:t>droits, devoirs et garanties concernant la vie</w:t>
      </w:r>
      <w:r>
        <w:t xml:space="preserve">, l’environnement, la liberté, </w:t>
      </w:r>
      <w:r w:rsidRPr="00CD3DDB">
        <w:t>l’égalité, la famille, les peuples autochtones, la santé, l’éducation, la culture, le travail, les droits économiques, la réforme agraire, les droits et devoirs politiques</w:t>
      </w:r>
      <w:r>
        <w:t>, et</w:t>
      </w:r>
      <w:r w:rsidRPr="00CD3DDB">
        <w:t xml:space="preserve"> les devoirs et garanties </w:t>
      </w:r>
      <w:r>
        <w:t>c</w:t>
      </w:r>
      <w:r w:rsidRPr="00CD3DDB">
        <w:t>onstitution</w:t>
      </w:r>
      <w:r>
        <w:t>nels</w:t>
      </w:r>
      <w:r w:rsidRPr="00CD3DDB">
        <w:t>.</w:t>
      </w:r>
    </w:p>
    <w:p w:rsidR="005E4460" w:rsidRPr="00CD3DDB" w:rsidRDefault="005E4460" w:rsidP="005E4460">
      <w:pPr>
        <w:pStyle w:val="SingleTxtG"/>
      </w:pPr>
      <w:r>
        <w:t>152.</w:t>
      </w:r>
      <w:r>
        <w:tab/>
      </w:r>
      <w:r w:rsidRPr="00CD3DDB">
        <w:t xml:space="preserve">L’article 131 </w:t>
      </w:r>
      <w:r>
        <w:t xml:space="preserve">prévoit que pour </w:t>
      </w:r>
      <w:r w:rsidRPr="00CD3DDB">
        <w:t>donner effet aux droits consacrés par la Constitution</w:t>
      </w:r>
      <w:r>
        <w:t xml:space="preserve"> il est établi des garanties constitutionnelles, qui</w:t>
      </w:r>
      <w:r w:rsidRPr="00CD3DDB">
        <w:t xml:space="preserve"> sont r</w:t>
      </w:r>
      <w:r>
        <w:t>é</w:t>
      </w:r>
      <w:r w:rsidRPr="00CD3DDB">
        <w:t xml:space="preserve">glementées par la loi. </w:t>
      </w:r>
    </w:p>
    <w:p w:rsidR="005E4460" w:rsidRPr="00CD3DDB" w:rsidRDefault="005E4460" w:rsidP="005E4460">
      <w:pPr>
        <w:pStyle w:val="SingleTxtG"/>
      </w:pPr>
      <w:r>
        <w:t>153.</w:t>
      </w:r>
      <w:r>
        <w:tab/>
        <w:t>À</w:t>
      </w:r>
      <w:r w:rsidRPr="00CD3DDB">
        <w:t xml:space="preserve"> cet </w:t>
      </w:r>
      <w:r>
        <w:t>égard</w:t>
      </w:r>
      <w:r w:rsidRPr="00CD3DDB">
        <w:t xml:space="preserve">, </w:t>
      </w:r>
      <w:r>
        <w:t xml:space="preserve">selon l’article 132 de la Constitution, </w:t>
      </w:r>
      <w:r w:rsidRPr="00CD3DDB">
        <w:t xml:space="preserve">la Cour suprême de justice est compétente pour déclarer l’inconstitutionnalité des </w:t>
      </w:r>
      <w:r>
        <w:t>règles</w:t>
      </w:r>
      <w:r w:rsidRPr="00CD3DDB">
        <w:t xml:space="preserve"> juridiques et des décisions judiciaires, selon </w:t>
      </w:r>
      <w:r>
        <w:t xml:space="preserve">les modalités et dans les limites prévues dans </w:t>
      </w:r>
      <w:r w:rsidRPr="00CD3DDB">
        <w:t xml:space="preserve">la Constitution et </w:t>
      </w:r>
      <w:r>
        <w:t>dans la</w:t>
      </w:r>
      <w:r w:rsidRPr="00CD3DDB">
        <w:t xml:space="preserve"> loi.</w:t>
      </w:r>
    </w:p>
    <w:p w:rsidR="005E4460" w:rsidRPr="00CD3DDB" w:rsidRDefault="005E4460" w:rsidP="005E4460">
      <w:pPr>
        <w:pStyle w:val="SingleTxtG"/>
      </w:pPr>
      <w:r>
        <w:t>154.</w:t>
      </w:r>
      <w:r>
        <w:tab/>
      </w:r>
      <w:r w:rsidRPr="00CD3DDB">
        <w:t xml:space="preserve">Le tableau ci-dessous donne </w:t>
      </w:r>
      <w:r>
        <w:t>d</w:t>
      </w:r>
      <w:r w:rsidRPr="00CD3DDB">
        <w:t>e</w:t>
      </w:r>
      <w:r>
        <w:t>s</w:t>
      </w:r>
      <w:r w:rsidRPr="00CD3DDB">
        <w:t xml:space="preserve"> détail</w:t>
      </w:r>
      <w:r>
        <w:t>s</w:t>
      </w:r>
      <w:r w:rsidRPr="00CD3DDB">
        <w:t xml:space="preserve"> </w:t>
      </w:r>
      <w:r>
        <w:t>sur l</w:t>
      </w:r>
      <w:r w:rsidRPr="00CD3DDB">
        <w:t xml:space="preserve">es instruments internationaux </w:t>
      </w:r>
      <w:r>
        <w:t xml:space="preserve">relatifs aux </w:t>
      </w:r>
      <w:r w:rsidRPr="00CD3DDB">
        <w:t>droits de l’homme qui ont été signés par le Paraguay:</w:t>
      </w:r>
    </w:p>
    <w:p w:rsidR="005E4460" w:rsidRPr="00E70AF3" w:rsidRDefault="005E4460" w:rsidP="005E4460">
      <w:pPr>
        <w:pStyle w:val="Heading1"/>
        <w:spacing w:after="120"/>
        <w:ind w:left="0" w:right="1134"/>
        <w:rPr>
          <w:b/>
        </w:rPr>
      </w:pPr>
      <w:r w:rsidRPr="00CD3DDB">
        <w:t>Tableau 31</w:t>
      </w:r>
      <w:r>
        <w:br/>
      </w:r>
      <w:r w:rsidRPr="00E70AF3">
        <w:rPr>
          <w:b/>
        </w:rPr>
        <w:t xml:space="preserve">État des instruments internationaux </w:t>
      </w:r>
      <w:r>
        <w:rPr>
          <w:b/>
        </w:rPr>
        <w:t xml:space="preserve">relatifs aux </w:t>
      </w:r>
      <w:r w:rsidRPr="00E70AF3">
        <w:rPr>
          <w:b/>
        </w:rPr>
        <w:t xml:space="preserve">droits de l’homme </w:t>
      </w:r>
      <w:r>
        <w:rPr>
          <w:b/>
        </w:rPr>
        <w:t xml:space="preserve">adoptés </w:t>
      </w:r>
      <w:r w:rsidRPr="00E70AF3">
        <w:rPr>
          <w:b/>
        </w:rPr>
        <w:t xml:space="preserve">dans le cadre de l’Organisation des Nations Unies </w:t>
      </w:r>
    </w:p>
    <w:tbl>
      <w:tblPr>
        <w:tblW w:w="9639" w:type="dxa"/>
        <w:tblBorders>
          <w:top w:val="single" w:sz="4" w:space="0" w:color="auto"/>
        </w:tblBorders>
        <w:tblLayout w:type="fixed"/>
        <w:tblCellMar>
          <w:left w:w="0" w:type="dxa"/>
          <w:right w:w="113" w:type="dxa"/>
        </w:tblCellMar>
        <w:tblLook w:val="0000" w:firstRow="0" w:lastRow="0" w:firstColumn="0" w:lastColumn="0" w:noHBand="0" w:noVBand="0"/>
      </w:tblPr>
      <w:tblGrid>
        <w:gridCol w:w="4365"/>
        <w:gridCol w:w="1418"/>
        <w:gridCol w:w="1134"/>
        <w:gridCol w:w="1588"/>
        <w:gridCol w:w="1134"/>
      </w:tblGrid>
      <w:tr w:rsidR="005E4460" w:rsidRPr="00CD3DDB" w:rsidTr="004E42E6">
        <w:trPr>
          <w:trHeight w:val="240"/>
          <w:tblHeader/>
        </w:trPr>
        <w:tc>
          <w:tcPr>
            <w:tcW w:w="4366" w:type="dxa"/>
            <w:tcBorders>
              <w:top w:val="single" w:sz="4" w:space="0" w:color="auto"/>
              <w:bottom w:val="single" w:sz="12" w:space="0" w:color="auto"/>
            </w:tcBorders>
            <w:shd w:val="clear" w:color="auto" w:fill="auto"/>
            <w:vAlign w:val="bottom"/>
          </w:tcPr>
          <w:p w:rsidR="005E4460" w:rsidRPr="00CD3DDB" w:rsidRDefault="005E4460" w:rsidP="004E42E6">
            <w:pPr>
              <w:spacing w:before="80" w:after="80" w:line="200" w:lineRule="exact"/>
              <w:rPr>
                <w:bCs/>
                <w:i/>
                <w:sz w:val="16"/>
              </w:rPr>
            </w:pPr>
            <w:r w:rsidRPr="00CD3DDB">
              <w:rPr>
                <w:bCs/>
                <w:i/>
                <w:sz w:val="16"/>
              </w:rPr>
              <w:t>Dans le cadre de l’ONU</w:t>
            </w:r>
          </w:p>
        </w:tc>
        <w:tc>
          <w:tcPr>
            <w:tcW w:w="1418" w:type="dxa"/>
            <w:tcBorders>
              <w:top w:val="single" w:sz="4" w:space="0" w:color="auto"/>
              <w:bottom w:val="single" w:sz="12" w:space="0" w:color="auto"/>
            </w:tcBorders>
            <w:shd w:val="clear" w:color="auto" w:fill="auto"/>
            <w:noWrap/>
            <w:vAlign w:val="bottom"/>
          </w:tcPr>
          <w:p w:rsidR="005E4460" w:rsidRPr="00CD3DDB" w:rsidRDefault="005E4460" w:rsidP="004E42E6">
            <w:pPr>
              <w:spacing w:before="80" w:after="80" w:line="200" w:lineRule="exact"/>
              <w:rPr>
                <w:bCs/>
                <w:i/>
                <w:sz w:val="16"/>
              </w:rPr>
            </w:pPr>
            <w:r w:rsidRPr="00CD3DDB">
              <w:rPr>
                <w:bCs/>
                <w:i/>
                <w:sz w:val="16"/>
              </w:rPr>
              <w:t>Adoption</w:t>
            </w:r>
          </w:p>
        </w:tc>
        <w:tc>
          <w:tcPr>
            <w:tcW w:w="1134" w:type="dxa"/>
            <w:tcBorders>
              <w:top w:val="single" w:sz="4" w:space="0" w:color="auto"/>
              <w:bottom w:val="single" w:sz="12" w:space="0" w:color="auto"/>
            </w:tcBorders>
            <w:shd w:val="clear" w:color="auto" w:fill="auto"/>
            <w:noWrap/>
            <w:vAlign w:val="bottom"/>
          </w:tcPr>
          <w:p w:rsidR="005E4460" w:rsidRPr="00CD3DDB" w:rsidRDefault="005E4460" w:rsidP="004E42E6">
            <w:pPr>
              <w:spacing w:before="80" w:after="80" w:line="200" w:lineRule="exact"/>
              <w:rPr>
                <w:bCs/>
                <w:i/>
                <w:sz w:val="16"/>
              </w:rPr>
            </w:pPr>
            <w:r w:rsidRPr="00CD3DDB">
              <w:rPr>
                <w:bCs/>
                <w:i/>
                <w:sz w:val="16"/>
              </w:rPr>
              <w:t>Signature</w:t>
            </w:r>
          </w:p>
        </w:tc>
        <w:tc>
          <w:tcPr>
            <w:tcW w:w="1588" w:type="dxa"/>
            <w:tcBorders>
              <w:top w:val="single" w:sz="4" w:space="0" w:color="auto"/>
              <w:bottom w:val="single" w:sz="12" w:space="0" w:color="auto"/>
            </w:tcBorders>
            <w:shd w:val="clear" w:color="auto" w:fill="auto"/>
            <w:noWrap/>
            <w:vAlign w:val="bottom"/>
          </w:tcPr>
          <w:p w:rsidR="005E4460" w:rsidRPr="00CD3DDB" w:rsidRDefault="005E4460" w:rsidP="004E42E6">
            <w:pPr>
              <w:spacing w:before="80" w:after="80" w:line="200" w:lineRule="exact"/>
              <w:rPr>
                <w:bCs/>
                <w:i/>
                <w:sz w:val="16"/>
              </w:rPr>
            </w:pPr>
            <w:r w:rsidRPr="00CD3DDB">
              <w:rPr>
                <w:bCs/>
                <w:i/>
                <w:sz w:val="16"/>
              </w:rPr>
              <w:t>Loi</w:t>
            </w:r>
          </w:p>
        </w:tc>
        <w:tc>
          <w:tcPr>
            <w:tcW w:w="1134" w:type="dxa"/>
            <w:tcBorders>
              <w:top w:val="single" w:sz="4" w:space="0" w:color="auto"/>
              <w:bottom w:val="single" w:sz="12" w:space="0" w:color="auto"/>
            </w:tcBorders>
            <w:shd w:val="clear" w:color="auto" w:fill="auto"/>
            <w:noWrap/>
            <w:vAlign w:val="bottom"/>
          </w:tcPr>
          <w:p w:rsidR="005E4460" w:rsidRPr="00CD3DDB" w:rsidRDefault="005E4460" w:rsidP="004E42E6">
            <w:pPr>
              <w:spacing w:before="80" w:after="80" w:line="200" w:lineRule="exact"/>
              <w:rPr>
                <w:bCs/>
                <w:i/>
                <w:sz w:val="16"/>
              </w:rPr>
            </w:pPr>
            <w:r w:rsidRPr="00CD3DDB">
              <w:rPr>
                <w:bCs/>
                <w:i/>
                <w:sz w:val="16"/>
              </w:rPr>
              <w:t>Dépôt</w:t>
            </w:r>
          </w:p>
        </w:tc>
      </w:tr>
      <w:tr w:rsidR="005E4460" w:rsidRPr="00CD3DDB" w:rsidTr="004E42E6">
        <w:trPr>
          <w:trHeight w:hRule="exact" w:val="113"/>
          <w:tblHeader/>
        </w:trPr>
        <w:tc>
          <w:tcPr>
            <w:tcW w:w="4366" w:type="dxa"/>
            <w:tcBorders>
              <w:top w:val="single" w:sz="12" w:space="0" w:color="auto"/>
              <w:bottom w:val="nil"/>
            </w:tcBorders>
            <w:shd w:val="clear" w:color="auto" w:fill="auto"/>
          </w:tcPr>
          <w:p w:rsidR="005E4460" w:rsidRPr="00CD3DDB" w:rsidRDefault="005E4460" w:rsidP="004E42E6">
            <w:pPr>
              <w:tabs>
                <w:tab w:val="left" w:pos="344"/>
              </w:tabs>
              <w:spacing w:before="40" w:after="120" w:line="220" w:lineRule="exact"/>
              <w:ind w:left="344" w:hanging="344"/>
              <w:rPr>
                <w:sz w:val="18"/>
                <w:szCs w:val="18"/>
              </w:rPr>
            </w:pPr>
          </w:p>
        </w:tc>
        <w:tc>
          <w:tcPr>
            <w:tcW w:w="1418" w:type="dxa"/>
            <w:tcBorders>
              <w:top w:val="single" w:sz="12" w:space="0" w:color="auto"/>
              <w:bottom w:val="nil"/>
            </w:tcBorders>
            <w:shd w:val="clear" w:color="auto" w:fill="auto"/>
          </w:tcPr>
          <w:p w:rsidR="005E4460" w:rsidRPr="00CD3DDB" w:rsidRDefault="005E4460" w:rsidP="004E42E6">
            <w:pPr>
              <w:spacing w:before="40" w:after="120" w:line="220" w:lineRule="exact"/>
              <w:rPr>
                <w:sz w:val="18"/>
                <w:szCs w:val="18"/>
              </w:rPr>
            </w:pPr>
          </w:p>
        </w:tc>
        <w:tc>
          <w:tcPr>
            <w:tcW w:w="1134" w:type="dxa"/>
            <w:tcBorders>
              <w:top w:val="single" w:sz="12" w:space="0" w:color="auto"/>
              <w:bottom w:val="nil"/>
            </w:tcBorders>
            <w:shd w:val="clear" w:color="auto" w:fill="auto"/>
          </w:tcPr>
          <w:p w:rsidR="005E4460" w:rsidRPr="00CD3DDB" w:rsidRDefault="005E4460" w:rsidP="004E42E6">
            <w:pPr>
              <w:spacing w:before="40" w:after="120" w:line="220" w:lineRule="exact"/>
              <w:rPr>
                <w:sz w:val="18"/>
                <w:szCs w:val="18"/>
              </w:rPr>
            </w:pPr>
          </w:p>
        </w:tc>
        <w:tc>
          <w:tcPr>
            <w:tcW w:w="1588" w:type="dxa"/>
            <w:tcBorders>
              <w:top w:val="single" w:sz="12" w:space="0" w:color="auto"/>
              <w:bottom w:val="nil"/>
            </w:tcBorders>
            <w:shd w:val="clear" w:color="auto" w:fill="auto"/>
          </w:tcPr>
          <w:p w:rsidR="005E4460" w:rsidRPr="00CD3DDB" w:rsidRDefault="005E4460" w:rsidP="004E42E6">
            <w:pPr>
              <w:spacing w:before="40" w:after="120" w:line="220" w:lineRule="exact"/>
              <w:rPr>
                <w:sz w:val="18"/>
                <w:szCs w:val="18"/>
              </w:rPr>
            </w:pPr>
          </w:p>
        </w:tc>
        <w:tc>
          <w:tcPr>
            <w:tcW w:w="1134" w:type="dxa"/>
            <w:tcBorders>
              <w:top w:val="single" w:sz="12" w:space="0" w:color="auto"/>
              <w:bottom w:val="nil"/>
            </w:tcBorders>
            <w:shd w:val="clear" w:color="auto" w:fill="auto"/>
          </w:tcPr>
          <w:p w:rsidR="005E4460" w:rsidRPr="00CD3DDB" w:rsidRDefault="005E4460" w:rsidP="004E42E6">
            <w:pPr>
              <w:spacing w:before="40" w:after="120" w:line="220" w:lineRule="exact"/>
              <w:rPr>
                <w:sz w:val="18"/>
                <w:szCs w:val="18"/>
              </w:rPr>
            </w:pPr>
          </w:p>
        </w:tc>
      </w:tr>
      <w:tr w:rsidR="005E4460" w:rsidRPr="00CD3DDB" w:rsidTr="004E42E6">
        <w:tc>
          <w:tcPr>
            <w:tcW w:w="4366" w:type="dxa"/>
            <w:vMerge w:val="restart"/>
            <w:tcBorders>
              <w:top w:val="nil"/>
            </w:tcBorders>
            <w:shd w:val="clear" w:color="auto" w:fill="auto"/>
          </w:tcPr>
          <w:p w:rsidR="005E4460" w:rsidRPr="00CD3DDB" w:rsidRDefault="005E4460" w:rsidP="004E42E6">
            <w:pPr>
              <w:tabs>
                <w:tab w:val="left" w:pos="344"/>
              </w:tabs>
              <w:spacing w:before="40" w:after="120" w:line="220" w:lineRule="exact"/>
              <w:ind w:left="397" w:hanging="397"/>
              <w:rPr>
                <w:sz w:val="18"/>
                <w:szCs w:val="18"/>
              </w:rPr>
            </w:pPr>
            <w:r w:rsidRPr="00CD3DDB">
              <w:rPr>
                <w:sz w:val="18"/>
                <w:szCs w:val="18"/>
              </w:rPr>
              <w:t>1.</w:t>
            </w:r>
            <w:r w:rsidRPr="00CD3DDB">
              <w:rPr>
                <w:sz w:val="18"/>
                <w:szCs w:val="18"/>
              </w:rPr>
              <w:tab/>
              <w:t>Convention pour la prévention et la répression du crime de génocide</w:t>
            </w:r>
          </w:p>
        </w:tc>
        <w:tc>
          <w:tcPr>
            <w:tcW w:w="1418" w:type="dxa"/>
            <w:tcBorders>
              <w:top w:val="nil"/>
            </w:tcBorders>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tcBorders>
              <w:top w:val="nil"/>
            </w:tcBorders>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588" w:type="dxa"/>
            <w:tcBorders>
              <w:top w:val="nil"/>
            </w:tcBorders>
            <w:shd w:val="clear" w:color="auto" w:fill="auto"/>
          </w:tcPr>
          <w:p w:rsidR="005E4460" w:rsidRPr="00CD3DDB" w:rsidRDefault="005E4460" w:rsidP="004E42E6">
            <w:pPr>
              <w:spacing w:before="40" w:after="120" w:line="220" w:lineRule="exact"/>
              <w:rPr>
                <w:sz w:val="18"/>
                <w:szCs w:val="18"/>
              </w:rPr>
            </w:pPr>
            <w:r w:rsidRPr="00CD3DDB">
              <w:rPr>
                <w:sz w:val="18"/>
                <w:szCs w:val="18"/>
              </w:rPr>
              <w:t>Loi nº 1748</w:t>
            </w:r>
          </w:p>
        </w:tc>
        <w:tc>
          <w:tcPr>
            <w:tcW w:w="1134" w:type="dxa"/>
            <w:tcBorders>
              <w:top w:val="nil"/>
            </w:tcBorders>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9/12/1948</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11/12/1948</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14/</w:t>
            </w:r>
            <w:r>
              <w:rPr>
                <w:sz w:val="18"/>
                <w:szCs w:val="18"/>
              </w:rPr>
              <w:t>0</w:t>
            </w:r>
            <w:r w:rsidRPr="00CD3DDB">
              <w:rPr>
                <w:sz w:val="18"/>
                <w:szCs w:val="18"/>
              </w:rPr>
              <w:t>8/2001</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3/10/2001</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97" w:hanging="397"/>
              <w:rPr>
                <w:sz w:val="18"/>
                <w:szCs w:val="18"/>
              </w:rPr>
            </w:pPr>
            <w:r w:rsidRPr="00CD3DDB">
              <w:rPr>
                <w:sz w:val="18"/>
                <w:szCs w:val="18"/>
              </w:rPr>
              <w:t>2.</w:t>
            </w:r>
            <w:r w:rsidRPr="00CD3DDB">
              <w:rPr>
                <w:sz w:val="18"/>
                <w:szCs w:val="18"/>
              </w:rPr>
              <w:tab/>
              <w:t>Convention internationale sur l’élimination de toutes les formes de discrimination raciale</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2128</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21/12/1965</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13/</w:t>
            </w:r>
            <w:r>
              <w:rPr>
                <w:sz w:val="18"/>
                <w:szCs w:val="18"/>
              </w:rPr>
              <w:t>0</w:t>
            </w:r>
            <w:r w:rsidRPr="00CD3DDB">
              <w:rPr>
                <w:sz w:val="18"/>
                <w:szCs w:val="18"/>
              </w:rPr>
              <w:t>9/2000</w:t>
            </w:r>
          </w:p>
        </w:tc>
        <w:tc>
          <w:tcPr>
            <w:tcW w:w="1588"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7/</w:t>
            </w:r>
            <w:r>
              <w:rPr>
                <w:sz w:val="18"/>
                <w:szCs w:val="18"/>
              </w:rPr>
              <w:t>0</w:t>
            </w:r>
            <w:r w:rsidRPr="00CD3DDB">
              <w:rPr>
                <w:sz w:val="18"/>
                <w:szCs w:val="18"/>
              </w:rPr>
              <w:t>7/2003</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18/</w:t>
            </w:r>
            <w:r>
              <w:rPr>
                <w:sz w:val="18"/>
                <w:szCs w:val="18"/>
              </w:rPr>
              <w:t>0</w:t>
            </w:r>
            <w:r w:rsidRPr="00CD3DDB">
              <w:rPr>
                <w:sz w:val="18"/>
                <w:szCs w:val="18"/>
              </w:rPr>
              <w:t>8/2003</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97" w:hanging="397"/>
              <w:rPr>
                <w:sz w:val="18"/>
                <w:szCs w:val="18"/>
              </w:rPr>
            </w:pPr>
            <w:r w:rsidRPr="00CD3DDB">
              <w:rPr>
                <w:sz w:val="18"/>
                <w:szCs w:val="18"/>
              </w:rPr>
              <w:t>3.</w:t>
            </w:r>
            <w:r w:rsidRPr="00CD3DDB">
              <w:rPr>
                <w:sz w:val="18"/>
                <w:szCs w:val="18"/>
              </w:rPr>
              <w:tab/>
              <w:t>Pacte international relatif aux droits économiques, sociaux et culturels</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vMerge w:val="restart"/>
            <w:shd w:val="clear" w:color="auto" w:fill="auto"/>
          </w:tcPr>
          <w:p w:rsidR="005E4460" w:rsidRPr="00CD3DDB" w:rsidRDefault="005E4460" w:rsidP="004E42E6">
            <w:pPr>
              <w:spacing w:before="40" w:after="120" w:line="220" w:lineRule="exact"/>
              <w:rPr>
                <w:sz w:val="18"/>
                <w:szCs w:val="18"/>
              </w:rPr>
            </w:pPr>
            <w:r w:rsidRPr="00CD3DDB">
              <w:rPr>
                <w:sz w:val="18"/>
                <w:szCs w:val="18"/>
              </w:rPr>
              <w:t>-</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4/92</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(a)</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16/12/1966</w:t>
            </w:r>
          </w:p>
        </w:tc>
        <w:tc>
          <w:tcPr>
            <w:tcW w:w="1134" w:type="dxa"/>
            <w:vMerge/>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9/</w:t>
            </w:r>
            <w:r>
              <w:rPr>
                <w:sz w:val="18"/>
                <w:szCs w:val="18"/>
              </w:rPr>
              <w:t>0</w:t>
            </w:r>
            <w:r w:rsidRPr="00CD3DDB">
              <w:rPr>
                <w:sz w:val="18"/>
                <w:szCs w:val="18"/>
              </w:rPr>
              <w:t>5/1992</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10/</w:t>
            </w:r>
            <w:r>
              <w:rPr>
                <w:sz w:val="18"/>
                <w:szCs w:val="18"/>
              </w:rPr>
              <w:t>0</w:t>
            </w:r>
            <w:r w:rsidRPr="00CD3DDB">
              <w:rPr>
                <w:sz w:val="18"/>
                <w:szCs w:val="18"/>
              </w:rPr>
              <w:t>6/1992</w:t>
            </w:r>
          </w:p>
        </w:tc>
      </w:tr>
      <w:tr w:rsidR="005E4460" w:rsidRPr="00CD3DDB" w:rsidTr="004E42E6">
        <w:tc>
          <w:tcPr>
            <w:tcW w:w="4366" w:type="dxa"/>
            <w:vMerge w:val="restart"/>
            <w:shd w:val="clear" w:color="auto" w:fill="auto"/>
          </w:tcPr>
          <w:p w:rsidR="005E4460" w:rsidRPr="00CD3DDB" w:rsidRDefault="005E4460" w:rsidP="004E42E6">
            <w:pPr>
              <w:tabs>
                <w:tab w:val="left" w:pos="284"/>
              </w:tabs>
              <w:spacing w:before="40" w:after="120" w:line="220" w:lineRule="exact"/>
              <w:ind w:left="624" w:hanging="284"/>
              <w:rPr>
                <w:sz w:val="18"/>
                <w:szCs w:val="18"/>
              </w:rPr>
            </w:pPr>
            <w:r w:rsidRPr="00CD3DDB">
              <w:rPr>
                <w:sz w:val="18"/>
                <w:szCs w:val="18"/>
              </w:rPr>
              <w:t>a)</w:t>
            </w:r>
            <w:r w:rsidRPr="00CD3DDB">
              <w:rPr>
                <w:sz w:val="18"/>
                <w:szCs w:val="18"/>
              </w:rPr>
              <w:tab/>
              <w:t>Protocole facultatif se rapportant au Pacte international relatif aux droits économiques, sociaux et culturels</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vMerge w:val="restart"/>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6/10/2009</w:t>
            </w:r>
          </w:p>
        </w:tc>
        <w:tc>
          <w:tcPr>
            <w:tcW w:w="1588" w:type="dxa"/>
            <w:vMerge w:val="restart"/>
            <w:shd w:val="clear" w:color="auto" w:fill="auto"/>
          </w:tcPr>
          <w:p w:rsidR="005E4460" w:rsidRPr="00CD3DDB" w:rsidRDefault="005E4460" w:rsidP="004E42E6">
            <w:pPr>
              <w:spacing w:before="40" w:after="120" w:line="220" w:lineRule="exact"/>
              <w:rPr>
                <w:sz w:val="18"/>
                <w:szCs w:val="18"/>
              </w:rPr>
            </w:pPr>
          </w:p>
        </w:tc>
        <w:tc>
          <w:tcPr>
            <w:tcW w:w="1134" w:type="dxa"/>
            <w:vMerge w:val="restart"/>
            <w:shd w:val="clear" w:color="auto" w:fill="auto"/>
          </w:tcPr>
          <w:p w:rsidR="005E4460" w:rsidRPr="00CD3DDB" w:rsidRDefault="005E4460" w:rsidP="004E42E6">
            <w:pPr>
              <w:spacing w:before="40" w:after="120" w:line="220" w:lineRule="exact"/>
              <w:rPr>
                <w:sz w:val="18"/>
                <w:szCs w:val="18"/>
              </w:rPr>
            </w:pP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10/12/2008</w:t>
            </w:r>
          </w:p>
        </w:tc>
        <w:tc>
          <w:tcPr>
            <w:tcW w:w="1134" w:type="dxa"/>
            <w:vMerge/>
            <w:shd w:val="clear" w:color="auto" w:fill="auto"/>
          </w:tcPr>
          <w:p w:rsidR="005E4460" w:rsidRPr="00CD3DDB" w:rsidRDefault="005E4460" w:rsidP="004E42E6">
            <w:pPr>
              <w:spacing w:before="40" w:after="120" w:line="220" w:lineRule="exact"/>
              <w:rPr>
                <w:sz w:val="18"/>
                <w:szCs w:val="18"/>
              </w:rPr>
            </w:pPr>
          </w:p>
        </w:tc>
        <w:tc>
          <w:tcPr>
            <w:tcW w:w="1588" w:type="dxa"/>
            <w:vMerge/>
            <w:shd w:val="clear" w:color="auto" w:fill="auto"/>
          </w:tcPr>
          <w:p w:rsidR="005E4460" w:rsidRPr="00CD3DDB" w:rsidRDefault="005E4460" w:rsidP="004E42E6">
            <w:pPr>
              <w:spacing w:before="40" w:after="120" w:line="220" w:lineRule="exact"/>
              <w:rPr>
                <w:sz w:val="18"/>
                <w:szCs w:val="18"/>
              </w:rPr>
            </w:pPr>
          </w:p>
        </w:tc>
        <w:tc>
          <w:tcPr>
            <w:tcW w:w="1134" w:type="dxa"/>
            <w:vMerge/>
            <w:shd w:val="clear" w:color="auto" w:fill="auto"/>
          </w:tcPr>
          <w:p w:rsidR="005E4460" w:rsidRPr="00CD3DDB" w:rsidRDefault="005E4460" w:rsidP="004E42E6">
            <w:pPr>
              <w:spacing w:before="40" w:after="120" w:line="220" w:lineRule="exact"/>
              <w:rPr>
                <w:sz w:val="18"/>
                <w:szCs w:val="18"/>
              </w:rPr>
            </w:pP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4.</w:t>
            </w:r>
            <w:r w:rsidRPr="00CD3DDB">
              <w:rPr>
                <w:sz w:val="18"/>
                <w:szCs w:val="18"/>
              </w:rPr>
              <w:tab/>
              <w:t>Pacte international relatif aux droits civils et politiques</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vMerge w:val="restart"/>
            <w:shd w:val="clear" w:color="auto" w:fill="auto"/>
          </w:tcPr>
          <w:p w:rsidR="005E4460" w:rsidRPr="00CD3DDB" w:rsidRDefault="005E4460" w:rsidP="004E42E6">
            <w:pPr>
              <w:spacing w:before="40" w:after="120" w:line="220" w:lineRule="exact"/>
              <w:rPr>
                <w:sz w:val="18"/>
                <w:szCs w:val="18"/>
              </w:rPr>
            </w:pPr>
            <w:r w:rsidRPr="00CD3DDB">
              <w:rPr>
                <w:sz w:val="18"/>
                <w:szCs w:val="18"/>
              </w:rPr>
              <w:t>-</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5/92</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(a)</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16/12/1966</w:t>
            </w:r>
          </w:p>
        </w:tc>
        <w:tc>
          <w:tcPr>
            <w:tcW w:w="1134" w:type="dxa"/>
            <w:vMerge/>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9/</w:t>
            </w:r>
            <w:r>
              <w:rPr>
                <w:sz w:val="18"/>
                <w:szCs w:val="18"/>
              </w:rPr>
              <w:t>0</w:t>
            </w:r>
            <w:r w:rsidRPr="00CD3DDB">
              <w:rPr>
                <w:sz w:val="18"/>
                <w:szCs w:val="18"/>
              </w:rPr>
              <w:t>4/1992</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10/</w:t>
            </w:r>
            <w:r>
              <w:rPr>
                <w:sz w:val="18"/>
                <w:szCs w:val="18"/>
              </w:rPr>
              <w:t>0</w:t>
            </w:r>
            <w:r w:rsidRPr="00CD3DDB">
              <w:rPr>
                <w:sz w:val="18"/>
                <w:szCs w:val="18"/>
              </w:rPr>
              <w:t>6/1992</w:t>
            </w:r>
          </w:p>
        </w:tc>
      </w:tr>
      <w:tr w:rsidR="005E4460" w:rsidRPr="00CD3DDB" w:rsidTr="004E42E6">
        <w:tc>
          <w:tcPr>
            <w:tcW w:w="4366" w:type="dxa"/>
            <w:vMerge w:val="restart"/>
            <w:shd w:val="clear" w:color="auto" w:fill="auto"/>
          </w:tcPr>
          <w:p w:rsidR="005E4460" w:rsidRPr="00CD3DDB" w:rsidRDefault="005E4460" w:rsidP="004E42E6">
            <w:pPr>
              <w:tabs>
                <w:tab w:val="left" w:pos="294"/>
              </w:tabs>
              <w:spacing w:before="40" w:after="120" w:line="220" w:lineRule="exact"/>
              <w:ind w:left="624" w:hanging="284"/>
              <w:rPr>
                <w:sz w:val="18"/>
                <w:szCs w:val="18"/>
              </w:rPr>
            </w:pPr>
            <w:r w:rsidRPr="00CD3DDB">
              <w:rPr>
                <w:sz w:val="18"/>
                <w:szCs w:val="18"/>
              </w:rPr>
              <w:t>a)</w:t>
            </w:r>
            <w:r w:rsidRPr="00CD3DDB">
              <w:rPr>
                <w:sz w:val="18"/>
                <w:szCs w:val="18"/>
              </w:rPr>
              <w:tab/>
              <w:t>Protocole facultatif se rapportant au Pacte international relatif aux droits civils et politiques</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vMerge w:val="restart"/>
            <w:shd w:val="clear" w:color="auto" w:fill="auto"/>
          </w:tcPr>
          <w:p w:rsidR="005E4460" w:rsidRPr="00CD3DDB" w:rsidRDefault="005E4460" w:rsidP="004E42E6">
            <w:pPr>
              <w:spacing w:before="40" w:after="120" w:line="220" w:lineRule="exact"/>
              <w:rPr>
                <w:sz w:val="18"/>
                <w:szCs w:val="18"/>
              </w:rPr>
            </w:pPr>
            <w:r w:rsidRPr="00CD3DDB">
              <w:rPr>
                <w:sz w:val="18"/>
                <w:szCs w:val="18"/>
              </w:rPr>
              <w:t>-</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400</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(a)</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16/12/1966</w:t>
            </w:r>
          </w:p>
        </w:tc>
        <w:tc>
          <w:tcPr>
            <w:tcW w:w="1134" w:type="dxa"/>
            <w:vMerge/>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26/</w:t>
            </w:r>
            <w:r>
              <w:rPr>
                <w:sz w:val="18"/>
                <w:szCs w:val="18"/>
              </w:rPr>
              <w:t>0</w:t>
            </w:r>
            <w:r w:rsidRPr="00CD3DDB">
              <w:rPr>
                <w:sz w:val="18"/>
                <w:szCs w:val="18"/>
              </w:rPr>
              <w:t>8/1994</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10/</w:t>
            </w:r>
            <w:r>
              <w:rPr>
                <w:sz w:val="18"/>
                <w:szCs w:val="18"/>
              </w:rPr>
              <w:t>0</w:t>
            </w:r>
            <w:r w:rsidRPr="00CD3DDB">
              <w:rPr>
                <w:sz w:val="18"/>
                <w:szCs w:val="18"/>
              </w:rPr>
              <w:t>1/1995</w:t>
            </w:r>
          </w:p>
        </w:tc>
      </w:tr>
      <w:tr w:rsidR="005E4460" w:rsidRPr="00CD3DDB" w:rsidTr="004E42E6">
        <w:tc>
          <w:tcPr>
            <w:tcW w:w="4366" w:type="dxa"/>
            <w:vMerge w:val="restart"/>
            <w:shd w:val="clear" w:color="auto" w:fill="auto"/>
          </w:tcPr>
          <w:p w:rsidR="005E4460" w:rsidRPr="00CD3DDB" w:rsidRDefault="005E4460" w:rsidP="004E42E6">
            <w:pPr>
              <w:tabs>
                <w:tab w:val="left" w:pos="294"/>
              </w:tabs>
              <w:spacing w:before="40" w:after="120" w:line="220" w:lineRule="exact"/>
              <w:ind w:left="624" w:hanging="284"/>
              <w:rPr>
                <w:sz w:val="18"/>
                <w:szCs w:val="18"/>
              </w:rPr>
            </w:pPr>
            <w:r w:rsidRPr="00CD3DDB">
              <w:rPr>
                <w:sz w:val="18"/>
                <w:szCs w:val="18"/>
              </w:rPr>
              <w:t>b)</w:t>
            </w:r>
            <w:r w:rsidRPr="00CD3DDB">
              <w:rPr>
                <w:sz w:val="18"/>
                <w:szCs w:val="18"/>
              </w:rPr>
              <w:tab/>
              <w:t>Deuxième Protocole facultatif se rapportant au Pacte international relatif aux droits civils et politiques, visant à abolir la peine de mort</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vMerge w:val="restart"/>
            <w:shd w:val="clear" w:color="auto" w:fill="auto"/>
          </w:tcPr>
          <w:p w:rsidR="005E4460" w:rsidRPr="00CD3DDB" w:rsidRDefault="005E4460" w:rsidP="004E42E6">
            <w:pPr>
              <w:spacing w:before="40" w:after="120" w:line="220" w:lineRule="exact"/>
              <w:rPr>
                <w:sz w:val="18"/>
                <w:szCs w:val="18"/>
              </w:rPr>
            </w:pPr>
            <w:r w:rsidRPr="00CD3DDB">
              <w:rPr>
                <w:sz w:val="18"/>
                <w:szCs w:val="18"/>
              </w:rPr>
              <w:t>-</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2131</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(a)</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15/12/1989</w:t>
            </w:r>
          </w:p>
        </w:tc>
        <w:tc>
          <w:tcPr>
            <w:tcW w:w="1134" w:type="dxa"/>
            <w:vMerge/>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22/</w:t>
            </w:r>
            <w:r>
              <w:rPr>
                <w:sz w:val="18"/>
                <w:szCs w:val="18"/>
              </w:rPr>
              <w:t>0</w:t>
            </w:r>
            <w:r w:rsidRPr="00CD3DDB">
              <w:rPr>
                <w:sz w:val="18"/>
                <w:szCs w:val="18"/>
              </w:rPr>
              <w:t>7/2003</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18/</w:t>
            </w:r>
            <w:r>
              <w:rPr>
                <w:sz w:val="18"/>
                <w:szCs w:val="18"/>
              </w:rPr>
              <w:t>0</w:t>
            </w:r>
            <w:r w:rsidRPr="00CD3DDB">
              <w:rPr>
                <w:sz w:val="18"/>
                <w:szCs w:val="18"/>
              </w:rPr>
              <w:t>8/2003</w:t>
            </w:r>
          </w:p>
        </w:tc>
      </w:tr>
      <w:tr w:rsidR="005E4460" w:rsidRPr="00CD3DDB" w:rsidTr="004E42E6">
        <w:tc>
          <w:tcPr>
            <w:tcW w:w="4366" w:type="dxa"/>
            <w:vMerge w:val="restart"/>
            <w:shd w:val="clear" w:color="auto" w:fill="auto"/>
          </w:tcPr>
          <w:p w:rsidR="005E4460" w:rsidRPr="00CD3DDB" w:rsidRDefault="005E4460" w:rsidP="004E42E6">
            <w:pPr>
              <w:keepNext/>
              <w:tabs>
                <w:tab w:val="left" w:pos="344"/>
              </w:tabs>
              <w:spacing w:before="40" w:after="120" w:line="220" w:lineRule="exact"/>
              <w:ind w:left="344" w:hanging="344"/>
              <w:rPr>
                <w:sz w:val="18"/>
                <w:szCs w:val="18"/>
              </w:rPr>
            </w:pPr>
            <w:r w:rsidRPr="00CD3DDB">
              <w:rPr>
                <w:sz w:val="18"/>
                <w:szCs w:val="18"/>
              </w:rPr>
              <w:t>5.</w:t>
            </w:r>
            <w:r w:rsidRPr="00CD3DDB">
              <w:rPr>
                <w:sz w:val="18"/>
                <w:szCs w:val="18"/>
              </w:rPr>
              <w:tab/>
              <w:t xml:space="preserve">Convention sur l’imprescriptibilité des crimes de guerre et des crimes contre l’humanité </w:t>
            </w:r>
          </w:p>
        </w:tc>
        <w:tc>
          <w:tcPr>
            <w:tcW w:w="1418" w:type="dxa"/>
            <w:shd w:val="clear" w:color="auto" w:fill="auto"/>
          </w:tcPr>
          <w:p w:rsidR="005E4460" w:rsidRPr="00CD3DDB" w:rsidRDefault="005E4460" w:rsidP="004E42E6">
            <w:pPr>
              <w:keepNext/>
              <w:spacing w:before="40" w:after="120" w:line="220" w:lineRule="exact"/>
              <w:rPr>
                <w:sz w:val="18"/>
                <w:szCs w:val="18"/>
              </w:rPr>
            </w:pPr>
            <w:r w:rsidRPr="00CD3DDB">
              <w:rPr>
                <w:sz w:val="18"/>
                <w:szCs w:val="18"/>
              </w:rPr>
              <w:t>New York</w:t>
            </w:r>
          </w:p>
        </w:tc>
        <w:tc>
          <w:tcPr>
            <w:tcW w:w="1134" w:type="dxa"/>
            <w:vMerge w:val="restart"/>
            <w:shd w:val="clear" w:color="auto" w:fill="auto"/>
          </w:tcPr>
          <w:p w:rsidR="005E4460" w:rsidRPr="00CD3DDB" w:rsidRDefault="005E4460" w:rsidP="004E42E6">
            <w:pPr>
              <w:keepNext/>
              <w:spacing w:before="40" w:after="120" w:line="220" w:lineRule="exact"/>
              <w:rPr>
                <w:sz w:val="18"/>
                <w:szCs w:val="18"/>
              </w:rPr>
            </w:pPr>
          </w:p>
        </w:tc>
        <w:tc>
          <w:tcPr>
            <w:tcW w:w="1588" w:type="dxa"/>
            <w:shd w:val="clear" w:color="auto" w:fill="auto"/>
          </w:tcPr>
          <w:p w:rsidR="005E4460" w:rsidRPr="00CD3DDB" w:rsidRDefault="005E4460" w:rsidP="004E42E6">
            <w:pPr>
              <w:keepNext/>
              <w:spacing w:before="40" w:after="120" w:line="220" w:lineRule="exact"/>
              <w:rPr>
                <w:sz w:val="18"/>
                <w:szCs w:val="18"/>
              </w:rPr>
            </w:pPr>
            <w:r w:rsidRPr="00CD3DDB">
              <w:rPr>
                <w:sz w:val="18"/>
                <w:szCs w:val="18"/>
              </w:rPr>
              <w:t>Loi nº 3458</w:t>
            </w:r>
          </w:p>
        </w:tc>
        <w:tc>
          <w:tcPr>
            <w:tcW w:w="1134" w:type="dxa"/>
            <w:shd w:val="clear" w:color="auto" w:fill="auto"/>
          </w:tcPr>
          <w:p w:rsidR="005E4460" w:rsidRPr="00CD3DDB" w:rsidRDefault="005E4460" w:rsidP="004E42E6">
            <w:pPr>
              <w:keepNext/>
              <w:spacing w:before="40" w:after="120" w:line="220" w:lineRule="exact"/>
              <w:rPr>
                <w:sz w:val="18"/>
                <w:szCs w:val="18"/>
              </w:rPr>
            </w:pPr>
            <w:r w:rsidRPr="00CD3DDB">
              <w:rPr>
                <w:sz w:val="18"/>
                <w:szCs w:val="18"/>
              </w:rPr>
              <w:t>(a)</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26/</w:t>
            </w:r>
            <w:r>
              <w:rPr>
                <w:sz w:val="18"/>
                <w:szCs w:val="18"/>
              </w:rPr>
              <w:t>0</w:t>
            </w:r>
            <w:r w:rsidRPr="00CD3DDB">
              <w:rPr>
                <w:sz w:val="18"/>
                <w:szCs w:val="18"/>
              </w:rPr>
              <w:t>9/1968</w:t>
            </w:r>
          </w:p>
        </w:tc>
        <w:tc>
          <w:tcPr>
            <w:tcW w:w="1134" w:type="dxa"/>
            <w:vMerge/>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9/</w:t>
            </w:r>
            <w:r>
              <w:rPr>
                <w:sz w:val="18"/>
                <w:szCs w:val="18"/>
              </w:rPr>
              <w:t>0</w:t>
            </w:r>
            <w:r w:rsidRPr="00CD3DDB">
              <w:rPr>
                <w:sz w:val="18"/>
                <w:szCs w:val="18"/>
              </w:rPr>
              <w:t>4/2008</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23/</w:t>
            </w:r>
            <w:r>
              <w:rPr>
                <w:sz w:val="18"/>
                <w:szCs w:val="18"/>
              </w:rPr>
              <w:t>0</w:t>
            </w:r>
            <w:r w:rsidRPr="00CD3DDB">
              <w:rPr>
                <w:sz w:val="18"/>
                <w:szCs w:val="18"/>
              </w:rPr>
              <w:t>9/2008</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6.</w:t>
            </w:r>
            <w:r w:rsidRPr="00CD3DDB">
              <w:rPr>
                <w:sz w:val="18"/>
                <w:szCs w:val="18"/>
              </w:rPr>
              <w:tab/>
              <w:t>Convention internationale sur l’élimination et la répression du crime d’apartheid</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vMerge w:val="restart"/>
            <w:shd w:val="clear" w:color="auto" w:fill="auto"/>
          </w:tcPr>
          <w:p w:rsidR="005E4460" w:rsidRPr="00CD3DDB" w:rsidRDefault="005E4460" w:rsidP="004E42E6">
            <w:pPr>
              <w:spacing w:before="40" w:after="120" w:line="220" w:lineRule="exact"/>
              <w:rPr>
                <w:sz w:val="18"/>
                <w:szCs w:val="18"/>
              </w:rPr>
            </w:pPr>
            <w:r w:rsidRPr="00CD3DDB">
              <w:rPr>
                <w:sz w:val="18"/>
                <w:szCs w:val="18"/>
              </w:rPr>
              <w:t>-</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2806</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(a)</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30/11/1973</w:t>
            </w:r>
          </w:p>
        </w:tc>
        <w:tc>
          <w:tcPr>
            <w:tcW w:w="1134" w:type="dxa"/>
            <w:vMerge/>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28/10/2005</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2/12/2005</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7.</w:t>
            </w:r>
            <w:r w:rsidRPr="00CD3DDB">
              <w:rPr>
                <w:sz w:val="18"/>
                <w:szCs w:val="18"/>
              </w:rPr>
              <w:tab/>
              <w:t>Convention sur l’élimination de toutes les formes de discrimination à l’égard des femmes</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vMerge w:val="restart"/>
            <w:shd w:val="clear" w:color="auto" w:fill="auto"/>
          </w:tcPr>
          <w:p w:rsidR="005E4460" w:rsidRPr="00CD3DDB" w:rsidRDefault="005E4460" w:rsidP="004E42E6">
            <w:pPr>
              <w:spacing w:before="40" w:after="120" w:line="220" w:lineRule="exact"/>
              <w:rPr>
                <w:sz w:val="18"/>
                <w:szCs w:val="18"/>
              </w:rPr>
            </w:pPr>
            <w:r w:rsidRPr="00CD3DDB">
              <w:rPr>
                <w:sz w:val="18"/>
                <w:szCs w:val="18"/>
              </w:rPr>
              <w:t>-</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1215</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(a)</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18/12/1979</w:t>
            </w:r>
          </w:p>
        </w:tc>
        <w:tc>
          <w:tcPr>
            <w:tcW w:w="1134" w:type="dxa"/>
            <w:vMerge/>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28/11/1986</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6/</w:t>
            </w:r>
            <w:r>
              <w:rPr>
                <w:sz w:val="18"/>
                <w:szCs w:val="18"/>
              </w:rPr>
              <w:t>0</w:t>
            </w:r>
            <w:r w:rsidRPr="00CD3DDB">
              <w:rPr>
                <w:sz w:val="18"/>
                <w:szCs w:val="18"/>
              </w:rPr>
              <w:t>4/1987</w:t>
            </w:r>
          </w:p>
        </w:tc>
      </w:tr>
      <w:tr w:rsidR="005E4460" w:rsidRPr="00CD3DDB" w:rsidTr="004E42E6">
        <w:tc>
          <w:tcPr>
            <w:tcW w:w="4366" w:type="dxa"/>
            <w:vMerge w:val="restart"/>
            <w:shd w:val="clear" w:color="auto" w:fill="auto"/>
          </w:tcPr>
          <w:p w:rsidR="005E4460" w:rsidRPr="00CD3DDB" w:rsidRDefault="005E4460" w:rsidP="004E42E6">
            <w:pPr>
              <w:tabs>
                <w:tab w:val="left" w:pos="294"/>
              </w:tabs>
              <w:spacing w:before="40" w:after="120" w:line="220" w:lineRule="exact"/>
              <w:ind w:left="624" w:hanging="284"/>
              <w:rPr>
                <w:sz w:val="18"/>
                <w:szCs w:val="18"/>
              </w:rPr>
            </w:pPr>
            <w:r w:rsidRPr="00CD3DDB">
              <w:rPr>
                <w:sz w:val="18"/>
                <w:szCs w:val="18"/>
              </w:rPr>
              <w:t>a)</w:t>
            </w:r>
            <w:r w:rsidRPr="00CD3DDB">
              <w:rPr>
                <w:sz w:val="18"/>
                <w:szCs w:val="18"/>
              </w:rPr>
              <w:tab/>
              <w:t xml:space="preserve">Protocole facultatif à la Convention sur l’élimination de toutes les formes de discrimination à l’égard des femmes </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1683</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6/10/1999</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28/12/1999</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25/</w:t>
            </w:r>
            <w:r>
              <w:rPr>
                <w:sz w:val="18"/>
                <w:szCs w:val="18"/>
              </w:rPr>
              <w:t>0</w:t>
            </w:r>
            <w:r w:rsidRPr="00CD3DDB">
              <w:rPr>
                <w:sz w:val="18"/>
                <w:szCs w:val="18"/>
              </w:rPr>
              <w:t>4/2001</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14/</w:t>
            </w:r>
            <w:r>
              <w:rPr>
                <w:sz w:val="18"/>
                <w:szCs w:val="18"/>
              </w:rPr>
              <w:t>0</w:t>
            </w:r>
            <w:r w:rsidRPr="00CD3DDB">
              <w:rPr>
                <w:sz w:val="18"/>
                <w:szCs w:val="18"/>
              </w:rPr>
              <w:t>5/2001</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8.</w:t>
            </w:r>
            <w:r w:rsidRPr="00CD3DDB">
              <w:rPr>
                <w:sz w:val="18"/>
                <w:szCs w:val="18"/>
              </w:rPr>
              <w:tab/>
              <w:t>Convention contre la torture et autres peines ou traitements cruels, inhumains ou dégradants</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69/89</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10/12/1984</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23/10/1989</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23/</w:t>
            </w:r>
            <w:r>
              <w:rPr>
                <w:sz w:val="18"/>
                <w:szCs w:val="18"/>
              </w:rPr>
              <w:t>0</w:t>
            </w:r>
            <w:r w:rsidRPr="00CD3DDB">
              <w:rPr>
                <w:sz w:val="18"/>
                <w:szCs w:val="18"/>
              </w:rPr>
              <w:t>1/1990</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12/</w:t>
            </w:r>
            <w:r>
              <w:rPr>
                <w:sz w:val="18"/>
                <w:szCs w:val="18"/>
              </w:rPr>
              <w:t>0</w:t>
            </w:r>
            <w:r w:rsidRPr="00CD3DDB">
              <w:rPr>
                <w:sz w:val="18"/>
                <w:szCs w:val="18"/>
              </w:rPr>
              <w:t>3/1990</w:t>
            </w:r>
          </w:p>
        </w:tc>
      </w:tr>
      <w:tr w:rsidR="005E4460" w:rsidRPr="00CD3DDB" w:rsidTr="004E42E6">
        <w:tc>
          <w:tcPr>
            <w:tcW w:w="4366" w:type="dxa"/>
            <w:vMerge w:val="restart"/>
            <w:shd w:val="clear" w:color="auto" w:fill="auto"/>
          </w:tcPr>
          <w:p w:rsidR="005E4460" w:rsidRPr="00CD3DDB" w:rsidRDefault="005E4460" w:rsidP="004E42E6">
            <w:pPr>
              <w:tabs>
                <w:tab w:val="left" w:pos="294"/>
              </w:tabs>
              <w:spacing w:before="40" w:after="120" w:line="220" w:lineRule="exact"/>
              <w:ind w:left="624" w:hanging="284"/>
              <w:rPr>
                <w:sz w:val="18"/>
                <w:szCs w:val="18"/>
              </w:rPr>
            </w:pPr>
            <w:r w:rsidRPr="00CD3DDB">
              <w:rPr>
                <w:sz w:val="18"/>
                <w:szCs w:val="18"/>
              </w:rPr>
              <w:t>a)</w:t>
            </w:r>
            <w:r w:rsidRPr="00CD3DDB">
              <w:rPr>
                <w:sz w:val="18"/>
                <w:szCs w:val="18"/>
              </w:rPr>
              <w:tab/>
              <w:t>Déclarations reconnaissant la compétence du Comité contre la torture, conformément aux articles 21 et 22 de la Convention contre la torture et autres peines ou traitements cruels, inhumains ou dégradants</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vMerge w:val="restart"/>
            <w:shd w:val="clear" w:color="auto" w:fill="auto"/>
          </w:tcPr>
          <w:p w:rsidR="005E4460" w:rsidRPr="00CD3DDB" w:rsidRDefault="005E4460" w:rsidP="004E42E6">
            <w:pPr>
              <w:spacing w:before="40" w:after="120" w:line="220" w:lineRule="exact"/>
              <w:rPr>
                <w:sz w:val="18"/>
                <w:szCs w:val="18"/>
              </w:rPr>
            </w:pPr>
            <w:r w:rsidRPr="00CD3DDB">
              <w:rPr>
                <w:sz w:val="18"/>
                <w:szCs w:val="18"/>
              </w:rPr>
              <w:t>-</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1886</w:t>
            </w:r>
          </w:p>
        </w:tc>
        <w:tc>
          <w:tcPr>
            <w:tcW w:w="1134" w:type="dxa"/>
            <w:vMerge w:val="restart"/>
            <w:shd w:val="clear" w:color="auto" w:fill="auto"/>
          </w:tcPr>
          <w:p w:rsidR="005E4460" w:rsidRPr="00CD3DDB" w:rsidRDefault="005E4460" w:rsidP="004E42E6">
            <w:pPr>
              <w:spacing w:before="40" w:after="120" w:line="220" w:lineRule="exact"/>
              <w:rPr>
                <w:sz w:val="18"/>
                <w:szCs w:val="18"/>
              </w:rPr>
            </w:pPr>
            <w:r w:rsidRPr="00CD3DDB">
              <w:rPr>
                <w:sz w:val="18"/>
                <w:szCs w:val="18"/>
              </w:rPr>
              <w:t>29/</w:t>
            </w:r>
            <w:r>
              <w:rPr>
                <w:sz w:val="18"/>
                <w:szCs w:val="18"/>
              </w:rPr>
              <w:t>0</w:t>
            </w:r>
            <w:r w:rsidRPr="00CD3DDB">
              <w:rPr>
                <w:sz w:val="18"/>
                <w:szCs w:val="18"/>
              </w:rPr>
              <w:t>5/2002</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10/12/1984</w:t>
            </w:r>
          </w:p>
        </w:tc>
        <w:tc>
          <w:tcPr>
            <w:tcW w:w="1134" w:type="dxa"/>
            <w:vMerge/>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6/</w:t>
            </w:r>
            <w:r>
              <w:rPr>
                <w:sz w:val="18"/>
                <w:szCs w:val="18"/>
              </w:rPr>
              <w:t>0</w:t>
            </w:r>
            <w:r w:rsidRPr="00CD3DDB">
              <w:rPr>
                <w:sz w:val="18"/>
                <w:szCs w:val="18"/>
              </w:rPr>
              <w:t>5/2002</w:t>
            </w:r>
          </w:p>
        </w:tc>
        <w:tc>
          <w:tcPr>
            <w:tcW w:w="1134" w:type="dxa"/>
            <w:vMerge/>
            <w:shd w:val="clear" w:color="auto" w:fill="auto"/>
          </w:tcPr>
          <w:p w:rsidR="005E4460" w:rsidRPr="00CD3DDB" w:rsidRDefault="005E4460" w:rsidP="004E42E6">
            <w:pPr>
              <w:spacing w:before="40" w:after="120" w:line="220" w:lineRule="exact"/>
              <w:rPr>
                <w:sz w:val="18"/>
                <w:szCs w:val="18"/>
              </w:rPr>
            </w:pPr>
          </w:p>
        </w:tc>
      </w:tr>
      <w:tr w:rsidR="005E4460" w:rsidRPr="00CD3DDB" w:rsidTr="004E42E6">
        <w:tc>
          <w:tcPr>
            <w:tcW w:w="4366" w:type="dxa"/>
            <w:vMerge w:val="restart"/>
            <w:shd w:val="clear" w:color="auto" w:fill="auto"/>
          </w:tcPr>
          <w:p w:rsidR="005E4460" w:rsidRPr="00CD3DDB" w:rsidRDefault="005E4460" w:rsidP="004E42E6">
            <w:pPr>
              <w:tabs>
                <w:tab w:val="left" w:pos="294"/>
              </w:tabs>
              <w:spacing w:before="40" w:after="120" w:line="220" w:lineRule="exact"/>
              <w:ind w:left="624" w:hanging="284"/>
              <w:rPr>
                <w:sz w:val="18"/>
                <w:szCs w:val="18"/>
              </w:rPr>
            </w:pPr>
            <w:r w:rsidRPr="00CD3DDB">
              <w:rPr>
                <w:sz w:val="18"/>
                <w:szCs w:val="18"/>
              </w:rPr>
              <w:t>b)</w:t>
            </w:r>
            <w:r w:rsidRPr="00CD3DDB">
              <w:rPr>
                <w:sz w:val="18"/>
                <w:szCs w:val="18"/>
              </w:rPr>
              <w:tab/>
              <w:t>Protocole facultatif à la Convention contre la torture et autres peines ou traitements cruels, inhumains ou dégradants</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 xml:space="preserve"> New York</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2754</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18/12/2002</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22/</w:t>
            </w:r>
            <w:r>
              <w:rPr>
                <w:sz w:val="18"/>
                <w:szCs w:val="18"/>
              </w:rPr>
              <w:t>0</w:t>
            </w:r>
            <w:r w:rsidRPr="00CD3DDB">
              <w:rPr>
                <w:sz w:val="18"/>
                <w:szCs w:val="18"/>
              </w:rPr>
              <w:t>9/2004</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18/10/2005</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2/12/2005</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9.</w:t>
            </w:r>
            <w:r w:rsidRPr="00CD3DDB">
              <w:rPr>
                <w:sz w:val="18"/>
                <w:szCs w:val="18"/>
              </w:rPr>
              <w:tab/>
              <w:t>Convention relative aux droits de l’enfant</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57</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20/11/1989</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4/</w:t>
            </w:r>
            <w:r>
              <w:rPr>
                <w:sz w:val="18"/>
                <w:szCs w:val="18"/>
              </w:rPr>
              <w:t>0</w:t>
            </w:r>
            <w:r w:rsidRPr="00CD3DDB">
              <w:rPr>
                <w:sz w:val="18"/>
                <w:szCs w:val="18"/>
              </w:rPr>
              <w:t>5/1990</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20/</w:t>
            </w:r>
            <w:r>
              <w:rPr>
                <w:sz w:val="18"/>
                <w:szCs w:val="18"/>
              </w:rPr>
              <w:t>0</w:t>
            </w:r>
            <w:r w:rsidRPr="00CD3DDB">
              <w:rPr>
                <w:sz w:val="18"/>
                <w:szCs w:val="18"/>
              </w:rPr>
              <w:t>9/1990</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25/</w:t>
            </w:r>
            <w:r>
              <w:rPr>
                <w:sz w:val="18"/>
                <w:szCs w:val="18"/>
              </w:rPr>
              <w:t>0</w:t>
            </w:r>
            <w:r w:rsidRPr="00CD3DDB">
              <w:rPr>
                <w:sz w:val="18"/>
                <w:szCs w:val="18"/>
              </w:rPr>
              <w:t>9/1990</w:t>
            </w:r>
          </w:p>
        </w:tc>
      </w:tr>
      <w:tr w:rsidR="005E4460" w:rsidRPr="00CD3DDB" w:rsidTr="004E42E6">
        <w:tc>
          <w:tcPr>
            <w:tcW w:w="4366" w:type="dxa"/>
            <w:vMerge w:val="restart"/>
            <w:shd w:val="clear" w:color="auto" w:fill="auto"/>
          </w:tcPr>
          <w:p w:rsidR="005E4460" w:rsidRPr="00CD3DDB" w:rsidRDefault="005E4460" w:rsidP="004E42E6">
            <w:pPr>
              <w:tabs>
                <w:tab w:val="left" w:pos="294"/>
              </w:tabs>
              <w:spacing w:before="40" w:after="120" w:line="220" w:lineRule="exact"/>
              <w:ind w:left="624" w:hanging="284"/>
              <w:rPr>
                <w:sz w:val="18"/>
                <w:szCs w:val="18"/>
              </w:rPr>
            </w:pPr>
            <w:r w:rsidRPr="00CD3DDB">
              <w:rPr>
                <w:sz w:val="18"/>
                <w:szCs w:val="18"/>
              </w:rPr>
              <w:t>a)</w:t>
            </w:r>
            <w:r w:rsidRPr="00CD3DDB">
              <w:rPr>
                <w:sz w:val="18"/>
                <w:szCs w:val="18"/>
              </w:rPr>
              <w:tab/>
              <w:t xml:space="preserve">Amendement à l’article 43 2) de la Convention relative aux droits de l’enfant </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vMerge w:val="restart"/>
            <w:shd w:val="clear" w:color="auto" w:fill="auto"/>
          </w:tcPr>
          <w:p w:rsidR="005E4460" w:rsidRPr="00CD3DDB" w:rsidRDefault="005E4460" w:rsidP="004E42E6">
            <w:pPr>
              <w:spacing w:before="40" w:after="120" w:line="220" w:lineRule="exact"/>
              <w:rPr>
                <w:sz w:val="18"/>
                <w:szCs w:val="18"/>
              </w:rPr>
            </w:pPr>
            <w:r w:rsidRPr="00CD3DDB">
              <w:rPr>
                <w:sz w:val="18"/>
                <w:szCs w:val="18"/>
              </w:rPr>
              <w:t>-</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2292</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(a)</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12/12/1995</w:t>
            </w:r>
          </w:p>
        </w:tc>
        <w:tc>
          <w:tcPr>
            <w:tcW w:w="1134" w:type="dxa"/>
            <w:vMerge/>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7/11/2003</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12/12/2003</w:t>
            </w:r>
          </w:p>
        </w:tc>
      </w:tr>
      <w:tr w:rsidR="005E4460" w:rsidRPr="00CD3DDB" w:rsidTr="004E42E6">
        <w:tc>
          <w:tcPr>
            <w:tcW w:w="4366" w:type="dxa"/>
            <w:shd w:val="clear" w:color="auto" w:fill="auto"/>
          </w:tcPr>
          <w:p w:rsidR="005E4460" w:rsidRPr="00CD3DDB" w:rsidRDefault="005E4460" w:rsidP="004E42E6">
            <w:pPr>
              <w:tabs>
                <w:tab w:val="left" w:pos="294"/>
              </w:tabs>
              <w:spacing w:before="40" w:after="120" w:line="220" w:lineRule="exact"/>
              <w:ind w:left="624" w:hanging="284"/>
              <w:rPr>
                <w:sz w:val="18"/>
                <w:szCs w:val="18"/>
              </w:rPr>
            </w:pPr>
            <w:r w:rsidRPr="00CD3DDB">
              <w:rPr>
                <w:sz w:val="18"/>
                <w:szCs w:val="18"/>
              </w:rPr>
              <w:t>b)</w:t>
            </w:r>
            <w:r w:rsidRPr="00CD3DDB">
              <w:rPr>
                <w:sz w:val="18"/>
                <w:szCs w:val="18"/>
              </w:rPr>
              <w:tab/>
              <w:t>Protocole facultatif à la Convention relative aux droits de l’enfant, concernant l’implication d’enfants dans les conflits armés</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1897</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shd w:val="clear" w:color="auto" w:fill="auto"/>
          </w:tcPr>
          <w:p w:rsidR="005E4460" w:rsidRPr="00CD3DDB" w:rsidRDefault="005E4460" w:rsidP="004E42E6">
            <w:pPr>
              <w:spacing w:before="40" w:after="120" w:line="220" w:lineRule="exact"/>
              <w:ind w:left="624"/>
              <w:rPr>
                <w:sz w:val="18"/>
                <w:szCs w:val="18"/>
              </w:rPr>
            </w:pPr>
            <w:r w:rsidRPr="00CD3DDB">
              <w:rPr>
                <w:sz w:val="18"/>
                <w:szCs w:val="18"/>
              </w:rPr>
              <w:t>Déclaration sur l’âge minimum de l’engagement volontaire dans les forces armées: 18 ans</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25/</w:t>
            </w:r>
            <w:r>
              <w:rPr>
                <w:sz w:val="18"/>
                <w:szCs w:val="18"/>
              </w:rPr>
              <w:t>0</w:t>
            </w:r>
            <w:r w:rsidRPr="00CD3DDB">
              <w:rPr>
                <w:sz w:val="18"/>
                <w:szCs w:val="18"/>
              </w:rPr>
              <w:t>5/2000</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13/</w:t>
            </w:r>
            <w:r>
              <w:rPr>
                <w:sz w:val="18"/>
                <w:szCs w:val="18"/>
              </w:rPr>
              <w:t>0</w:t>
            </w:r>
            <w:r w:rsidRPr="00CD3DDB">
              <w:rPr>
                <w:sz w:val="18"/>
                <w:szCs w:val="18"/>
              </w:rPr>
              <w:t>9/2000</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27/</w:t>
            </w:r>
            <w:r>
              <w:rPr>
                <w:sz w:val="18"/>
                <w:szCs w:val="18"/>
              </w:rPr>
              <w:t>0</w:t>
            </w:r>
            <w:r w:rsidRPr="00CD3DDB">
              <w:rPr>
                <w:sz w:val="18"/>
                <w:szCs w:val="18"/>
              </w:rPr>
              <w:t>5/2002</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27/</w:t>
            </w:r>
            <w:r>
              <w:rPr>
                <w:sz w:val="18"/>
                <w:szCs w:val="18"/>
              </w:rPr>
              <w:t>0</w:t>
            </w:r>
            <w:r w:rsidRPr="00CD3DDB">
              <w:rPr>
                <w:sz w:val="18"/>
                <w:szCs w:val="18"/>
              </w:rPr>
              <w:t>9/2002</w:t>
            </w:r>
          </w:p>
        </w:tc>
      </w:tr>
      <w:tr w:rsidR="005E4460" w:rsidRPr="00CD3DDB" w:rsidTr="004E42E6">
        <w:tc>
          <w:tcPr>
            <w:tcW w:w="4366" w:type="dxa"/>
            <w:shd w:val="clear" w:color="auto" w:fill="auto"/>
          </w:tcPr>
          <w:p w:rsidR="005E4460" w:rsidRPr="00CD3DDB" w:rsidRDefault="005E4460" w:rsidP="004E42E6">
            <w:pPr>
              <w:spacing w:before="40" w:after="120" w:line="220" w:lineRule="exact"/>
              <w:ind w:left="624"/>
              <w:rPr>
                <w:sz w:val="18"/>
                <w:szCs w:val="18"/>
              </w:rPr>
            </w:pPr>
            <w:r w:rsidRPr="00CD3DDB">
              <w:rPr>
                <w:sz w:val="18"/>
                <w:szCs w:val="18"/>
              </w:rPr>
              <w:t xml:space="preserve">Date de dépôt de la déclaration: 22 mars 2006 </w:t>
            </w:r>
          </w:p>
        </w:tc>
        <w:tc>
          <w:tcPr>
            <w:tcW w:w="1418" w:type="dxa"/>
            <w:shd w:val="clear" w:color="auto" w:fill="auto"/>
            <w:noWrap/>
          </w:tcPr>
          <w:p w:rsidR="005E4460" w:rsidRPr="00CD3DDB" w:rsidRDefault="005E4460" w:rsidP="004E42E6">
            <w:pPr>
              <w:spacing w:before="40" w:after="120" w:line="220" w:lineRule="exact"/>
              <w:rPr>
                <w:sz w:val="18"/>
                <w:szCs w:val="18"/>
              </w:rPr>
            </w:pPr>
          </w:p>
        </w:tc>
        <w:tc>
          <w:tcPr>
            <w:tcW w:w="1134" w:type="dxa"/>
            <w:shd w:val="clear" w:color="auto" w:fill="auto"/>
            <w:noWrap/>
          </w:tcPr>
          <w:p w:rsidR="005E4460" w:rsidRPr="00CD3DDB" w:rsidRDefault="005E4460" w:rsidP="004E42E6">
            <w:pPr>
              <w:spacing w:before="40" w:after="120" w:line="220" w:lineRule="exact"/>
              <w:rPr>
                <w:sz w:val="18"/>
                <w:szCs w:val="18"/>
              </w:rPr>
            </w:pPr>
          </w:p>
        </w:tc>
        <w:tc>
          <w:tcPr>
            <w:tcW w:w="1588" w:type="dxa"/>
            <w:shd w:val="clear" w:color="auto" w:fill="auto"/>
            <w:noWrap/>
          </w:tcPr>
          <w:p w:rsidR="005E4460" w:rsidRPr="00CD3DDB" w:rsidRDefault="005E4460" w:rsidP="004E42E6">
            <w:pPr>
              <w:spacing w:before="40" w:after="120" w:line="220" w:lineRule="exact"/>
              <w:rPr>
                <w:sz w:val="18"/>
                <w:szCs w:val="18"/>
              </w:rPr>
            </w:pPr>
          </w:p>
        </w:tc>
        <w:tc>
          <w:tcPr>
            <w:tcW w:w="1134" w:type="dxa"/>
            <w:shd w:val="clear" w:color="auto" w:fill="auto"/>
            <w:noWrap/>
          </w:tcPr>
          <w:p w:rsidR="005E4460" w:rsidRPr="00CD3DDB" w:rsidRDefault="005E4460" w:rsidP="004E42E6">
            <w:pPr>
              <w:spacing w:before="40" w:after="120" w:line="220" w:lineRule="exact"/>
              <w:rPr>
                <w:sz w:val="18"/>
                <w:szCs w:val="18"/>
              </w:rPr>
            </w:pPr>
          </w:p>
        </w:tc>
      </w:tr>
      <w:tr w:rsidR="005E4460" w:rsidRPr="00CD3DDB" w:rsidTr="004E42E6">
        <w:tc>
          <w:tcPr>
            <w:tcW w:w="4366" w:type="dxa"/>
            <w:vMerge w:val="restart"/>
            <w:shd w:val="clear" w:color="auto" w:fill="auto"/>
          </w:tcPr>
          <w:p w:rsidR="005E4460" w:rsidRPr="00CD3DDB" w:rsidRDefault="005E4460" w:rsidP="004E42E6">
            <w:pPr>
              <w:tabs>
                <w:tab w:val="left" w:pos="294"/>
              </w:tabs>
              <w:spacing w:before="40" w:after="120" w:line="220" w:lineRule="exact"/>
              <w:ind w:left="624" w:hanging="284"/>
              <w:rPr>
                <w:sz w:val="18"/>
                <w:szCs w:val="18"/>
              </w:rPr>
            </w:pPr>
            <w:r w:rsidRPr="00CD3DDB">
              <w:rPr>
                <w:sz w:val="18"/>
                <w:szCs w:val="18"/>
              </w:rPr>
              <w:t>c)</w:t>
            </w:r>
            <w:r w:rsidRPr="00CD3DDB">
              <w:rPr>
                <w:sz w:val="18"/>
                <w:szCs w:val="18"/>
              </w:rPr>
              <w:tab/>
              <w:t>Protocole facultatif à la Convention relative aux droits de l’enfant, concernant la vente d’enfants, la prostitution des enfants et la pornographie mettant en scène des enfants</w:t>
            </w:r>
          </w:p>
        </w:tc>
        <w:tc>
          <w:tcPr>
            <w:tcW w:w="1418" w:type="dxa"/>
            <w:shd w:val="clear" w:color="auto" w:fill="auto"/>
          </w:tcPr>
          <w:p w:rsidR="005E4460" w:rsidRPr="00CD3DDB" w:rsidRDefault="005E4460" w:rsidP="004E42E6">
            <w:r w:rsidRPr="00CD3DDB">
              <w:rPr>
                <w:sz w:val="18"/>
                <w:szCs w:val="18"/>
              </w:rPr>
              <w:t>New York</w:t>
            </w:r>
          </w:p>
        </w:tc>
        <w:tc>
          <w:tcPr>
            <w:tcW w:w="1134" w:type="dxa"/>
            <w:shd w:val="clear" w:color="auto" w:fill="auto"/>
          </w:tcPr>
          <w:p w:rsidR="005E4460" w:rsidRPr="00CD3DDB" w:rsidRDefault="005E4460" w:rsidP="004E42E6">
            <w:r w:rsidRPr="00CD3DDB">
              <w:rPr>
                <w:sz w:val="18"/>
                <w:szCs w:val="18"/>
              </w:rPr>
              <w:t>New York</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2134</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25/</w:t>
            </w:r>
            <w:r>
              <w:rPr>
                <w:sz w:val="18"/>
                <w:szCs w:val="18"/>
              </w:rPr>
              <w:t>0</w:t>
            </w:r>
            <w:r w:rsidRPr="00CD3DDB">
              <w:rPr>
                <w:sz w:val="18"/>
                <w:szCs w:val="18"/>
              </w:rPr>
              <w:t>5/2000</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13/</w:t>
            </w:r>
            <w:r>
              <w:rPr>
                <w:sz w:val="18"/>
                <w:szCs w:val="18"/>
              </w:rPr>
              <w:t>0</w:t>
            </w:r>
            <w:r w:rsidRPr="00CD3DDB">
              <w:rPr>
                <w:sz w:val="18"/>
                <w:szCs w:val="18"/>
              </w:rPr>
              <w:t>9/2000</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22/</w:t>
            </w:r>
            <w:r>
              <w:rPr>
                <w:sz w:val="18"/>
                <w:szCs w:val="18"/>
              </w:rPr>
              <w:t>0</w:t>
            </w:r>
            <w:r w:rsidRPr="00CD3DDB">
              <w:rPr>
                <w:sz w:val="18"/>
                <w:szCs w:val="18"/>
              </w:rPr>
              <w:t>7/2003</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18/</w:t>
            </w:r>
            <w:r>
              <w:rPr>
                <w:sz w:val="18"/>
                <w:szCs w:val="18"/>
              </w:rPr>
              <w:t>0</w:t>
            </w:r>
            <w:r w:rsidRPr="00CD3DDB">
              <w:rPr>
                <w:sz w:val="18"/>
                <w:szCs w:val="18"/>
              </w:rPr>
              <w:t>8/2003</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10.</w:t>
            </w:r>
            <w:r w:rsidRPr="00CD3DDB">
              <w:rPr>
                <w:sz w:val="18"/>
                <w:szCs w:val="18"/>
              </w:rPr>
              <w:tab/>
              <w:t xml:space="preserve">Accord établissant le Fonds de développement pour les peuples autochtones d’Amérique latine et des Caraïbes  </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Madrid</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Madrid</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370</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24/</w:t>
            </w:r>
            <w:r>
              <w:rPr>
                <w:sz w:val="18"/>
                <w:szCs w:val="18"/>
              </w:rPr>
              <w:t>0</w:t>
            </w:r>
            <w:r w:rsidRPr="00CD3DDB">
              <w:rPr>
                <w:sz w:val="18"/>
                <w:szCs w:val="18"/>
              </w:rPr>
              <w:t>7/1992</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24/</w:t>
            </w:r>
            <w:r>
              <w:rPr>
                <w:sz w:val="18"/>
                <w:szCs w:val="18"/>
              </w:rPr>
              <w:t>0</w:t>
            </w:r>
            <w:r w:rsidRPr="00CD3DDB">
              <w:rPr>
                <w:sz w:val="18"/>
                <w:szCs w:val="18"/>
              </w:rPr>
              <w:t>7/1992</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28/</w:t>
            </w:r>
            <w:r>
              <w:rPr>
                <w:sz w:val="18"/>
                <w:szCs w:val="18"/>
              </w:rPr>
              <w:t>0</w:t>
            </w:r>
            <w:r w:rsidRPr="00CD3DDB">
              <w:rPr>
                <w:sz w:val="18"/>
                <w:szCs w:val="18"/>
              </w:rPr>
              <w:t>6/1994</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1/12/1994</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11.</w:t>
            </w:r>
            <w:r w:rsidRPr="00CD3DDB">
              <w:rPr>
                <w:sz w:val="18"/>
                <w:szCs w:val="18"/>
              </w:rPr>
              <w:tab/>
              <w:t>Convention internationale sur la protection des droits de tous les travailleurs migrants et des membres de leur famille</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vMerge w:val="restart"/>
            <w:shd w:val="clear" w:color="auto" w:fill="auto"/>
          </w:tcPr>
          <w:p w:rsidR="005E4460" w:rsidRPr="00CD3DDB" w:rsidRDefault="005E4460" w:rsidP="004E42E6">
            <w:pPr>
              <w:spacing w:before="40" w:after="120" w:line="220" w:lineRule="exact"/>
              <w:rPr>
                <w:sz w:val="18"/>
                <w:szCs w:val="18"/>
              </w:rPr>
            </w:pPr>
            <w:r w:rsidRPr="00CD3DDB">
              <w:rPr>
                <w:sz w:val="18"/>
                <w:szCs w:val="18"/>
              </w:rPr>
              <w:t>13/10/2000</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3452</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18/12/1990</w:t>
            </w:r>
          </w:p>
        </w:tc>
        <w:tc>
          <w:tcPr>
            <w:tcW w:w="1134" w:type="dxa"/>
            <w:vMerge/>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9/</w:t>
            </w:r>
            <w:r>
              <w:rPr>
                <w:sz w:val="18"/>
                <w:szCs w:val="18"/>
              </w:rPr>
              <w:t>0</w:t>
            </w:r>
            <w:r w:rsidRPr="00CD3DDB">
              <w:rPr>
                <w:sz w:val="18"/>
                <w:szCs w:val="18"/>
              </w:rPr>
              <w:t>4/2008</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23/</w:t>
            </w:r>
            <w:r>
              <w:rPr>
                <w:sz w:val="18"/>
                <w:szCs w:val="18"/>
              </w:rPr>
              <w:t>0</w:t>
            </w:r>
            <w:r w:rsidRPr="00CD3DDB">
              <w:rPr>
                <w:sz w:val="18"/>
                <w:szCs w:val="18"/>
              </w:rPr>
              <w:t>9/2008</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12.</w:t>
            </w:r>
            <w:r w:rsidRPr="00CD3DDB">
              <w:rPr>
                <w:sz w:val="18"/>
                <w:szCs w:val="18"/>
              </w:rPr>
              <w:tab/>
              <w:t xml:space="preserve">Convention relative aux droits des personnes handicapées </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vMerge w:val="restart"/>
            <w:shd w:val="clear" w:color="auto" w:fill="auto"/>
          </w:tcPr>
          <w:p w:rsidR="005E4460" w:rsidRPr="00CD3DDB" w:rsidRDefault="005E4460" w:rsidP="004E42E6">
            <w:pPr>
              <w:spacing w:before="40" w:after="120" w:line="220" w:lineRule="exact"/>
              <w:rPr>
                <w:sz w:val="18"/>
                <w:szCs w:val="18"/>
              </w:rPr>
            </w:pPr>
            <w:r w:rsidRPr="00CD3DDB">
              <w:rPr>
                <w:sz w:val="18"/>
                <w:szCs w:val="18"/>
              </w:rPr>
              <w:t>30/</w:t>
            </w:r>
            <w:r>
              <w:rPr>
                <w:sz w:val="18"/>
                <w:szCs w:val="18"/>
              </w:rPr>
              <w:t>0</w:t>
            </w:r>
            <w:r w:rsidRPr="00CD3DDB">
              <w:rPr>
                <w:sz w:val="18"/>
                <w:szCs w:val="18"/>
              </w:rPr>
              <w:t>3/2007</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3540</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13/12/2006</w:t>
            </w:r>
          </w:p>
        </w:tc>
        <w:tc>
          <w:tcPr>
            <w:tcW w:w="1134" w:type="dxa"/>
            <w:vMerge/>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24/</w:t>
            </w:r>
            <w:r>
              <w:rPr>
                <w:sz w:val="18"/>
                <w:szCs w:val="18"/>
              </w:rPr>
              <w:t>0</w:t>
            </w:r>
            <w:r w:rsidRPr="00CD3DDB">
              <w:rPr>
                <w:sz w:val="18"/>
                <w:szCs w:val="18"/>
              </w:rPr>
              <w:t>7/2008</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3/</w:t>
            </w:r>
            <w:r>
              <w:rPr>
                <w:sz w:val="18"/>
                <w:szCs w:val="18"/>
              </w:rPr>
              <w:t>0</w:t>
            </w:r>
            <w:r w:rsidRPr="00CD3DDB">
              <w:rPr>
                <w:sz w:val="18"/>
                <w:szCs w:val="18"/>
              </w:rPr>
              <w:t>9/2008</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13.</w:t>
            </w:r>
            <w:r w:rsidRPr="00CD3DDB">
              <w:rPr>
                <w:sz w:val="18"/>
                <w:szCs w:val="18"/>
              </w:rPr>
              <w:tab/>
              <w:t xml:space="preserve">Protocole facultatif se rapportant à la Convention relative aux droits des personnes handicapées </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New York</w:t>
            </w:r>
          </w:p>
        </w:tc>
        <w:tc>
          <w:tcPr>
            <w:tcW w:w="1134" w:type="dxa"/>
            <w:vMerge w:val="restart"/>
            <w:shd w:val="clear" w:color="auto" w:fill="auto"/>
          </w:tcPr>
          <w:p w:rsidR="005E4460" w:rsidRPr="00CD3DDB" w:rsidRDefault="005E4460" w:rsidP="004E42E6">
            <w:pPr>
              <w:spacing w:before="40" w:after="120" w:line="220" w:lineRule="exact"/>
              <w:rPr>
                <w:sz w:val="18"/>
                <w:szCs w:val="18"/>
              </w:rPr>
            </w:pPr>
            <w:r w:rsidRPr="00CD3DDB">
              <w:rPr>
                <w:sz w:val="18"/>
                <w:szCs w:val="18"/>
              </w:rPr>
              <w:t>30/</w:t>
            </w:r>
            <w:r>
              <w:rPr>
                <w:sz w:val="18"/>
                <w:szCs w:val="18"/>
              </w:rPr>
              <w:t>0</w:t>
            </w:r>
            <w:r w:rsidRPr="00CD3DDB">
              <w:rPr>
                <w:sz w:val="18"/>
                <w:szCs w:val="18"/>
              </w:rPr>
              <w:t>3/2007</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3540</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13/12/2006</w:t>
            </w:r>
          </w:p>
        </w:tc>
        <w:tc>
          <w:tcPr>
            <w:tcW w:w="1134" w:type="dxa"/>
            <w:vMerge/>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24/</w:t>
            </w:r>
            <w:r>
              <w:rPr>
                <w:sz w:val="18"/>
                <w:szCs w:val="18"/>
              </w:rPr>
              <w:t>0</w:t>
            </w:r>
            <w:r w:rsidRPr="00CD3DDB">
              <w:rPr>
                <w:sz w:val="18"/>
                <w:szCs w:val="18"/>
              </w:rPr>
              <w:t>7/2008</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3/</w:t>
            </w:r>
            <w:r>
              <w:rPr>
                <w:sz w:val="18"/>
                <w:szCs w:val="18"/>
              </w:rPr>
              <w:t>0</w:t>
            </w:r>
            <w:r w:rsidRPr="00CD3DDB">
              <w:rPr>
                <w:sz w:val="18"/>
                <w:szCs w:val="18"/>
              </w:rPr>
              <w:t>9/2008</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14.</w:t>
            </w:r>
            <w:r w:rsidRPr="00CD3DDB">
              <w:rPr>
                <w:sz w:val="18"/>
                <w:szCs w:val="18"/>
              </w:rPr>
              <w:tab/>
              <w:t>Convention</w:t>
            </w:r>
            <w:r>
              <w:rPr>
                <w:sz w:val="18"/>
                <w:szCs w:val="18"/>
              </w:rPr>
              <w:t xml:space="preserve"> </w:t>
            </w:r>
            <w:r w:rsidRPr="00CD3DDB">
              <w:rPr>
                <w:sz w:val="18"/>
                <w:szCs w:val="18"/>
              </w:rPr>
              <w:t>internationale pour la protection de toutes les personnes contre les disparitions forcées</w:t>
            </w:r>
          </w:p>
        </w:tc>
        <w:tc>
          <w:tcPr>
            <w:tcW w:w="1418" w:type="dxa"/>
            <w:shd w:val="clear" w:color="auto" w:fill="auto"/>
          </w:tcPr>
          <w:p w:rsidR="005E4460" w:rsidRPr="001A01B3" w:rsidRDefault="005E4460" w:rsidP="004E42E6">
            <w:pPr>
              <w:spacing w:before="40" w:after="120" w:line="220" w:lineRule="exact"/>
              <w:rPr>
                <w:sz w:val="18"/>
                <w:szCs w:val="18"/>
              </w:rPr>
            </w:pPr>
            <w:r w:rsidRPr="001A01B3">
              <w:rPr>
                <w:sz w:val="18"/>
                <w:szCs w:val="18"/>
              </w:rPr>
              <w:t>New York</w:t>
            </w:r>
          </w:p>
        </w:tc>
        <w:tc>
          <w:tcPr>
            <w:tcW w:w="1134" w:type="dxa"/>
            <w:vMerge w:val="restart"/>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6/</w:t>
            </w:r>
            <w:r>
              <w:rPr>
                <w:sz w:val="18"/>
                <w:szCs w:val="18"/>
              </w:rPr>
              <w:t>0</w:t>
            </w:r>
            <w:r w:rsidRPr="00CD3DDB">
              <w:rPr>
                <w:sz w:val="18"/>
                <w:szCs w:val="18"/>
              </w:rPr>
              <w:t>2/2007</w:t>
            </w:r>
          </w:p>
        </w:tc>
        <w:tc>
          <w:tcPr>
            <w:tcW w:w="1588" w:type="dxa"/>
            <w:vMerge w:val="restart"/>
            <w:shd w:val="clear" w:color="auto" w:fill="auto"/>
          </w:tcPr>
          <w:p w:rsidR="005E4460" w:rsidRPr="00CD3DDB" w:rsidRDefault="005E4460" w:rsidP="004E42E6">
            <w:pPr>
              <w:spacing w:before="40" w:after="120" w:line="220" w:lineRule="exact"/>
              <w:rPr>
                <w:sz w:val="18"/>
                <w:szCs w:val="18"/>
              </w:rPr>
            </w:pPr>
            <w:r w:rsidRPr="00CD3DDB">
              <w:rPr>
                <w:sz w:val="18"/>
                <w:szCs w:val="18"/>
              </w:rPr>
              <w:t>Communiqué nº 19 du 6 octobre 2008</w:t>
            </w:r>
          </w:p>
        </w:tc>
        <w:tc>
          <w:tcPr>
            <w:tcW w:w="1134" w:type="dxa"/>
            <w:vMerge w:val="restart"/>
            <w:shd w:val="clear" w:color="auto" w:fill="auto"/>
          </w:tcPr>
          <w:p w:rsidR="005E4460" w:rsidRPr="00CD3DDB" w:rsidRDefault="005E4460" w:rsidP="004E42E6">
            <w:pPr>
              <w:spacing w:before="40" w:after="120" w:line="220" w:lineRule="exact"/>
              <w:rPr>
                <w:sz w:val="18"/>
                <w:szCs w:val="18"/>
              </w:rPr>
            </w:pPr>
          </w:p>
        </w:tc>
      </w:tr>
      <w:tr w:rsidR="005E4460" w:rsidRPr="00CD3DDB" w:rsidTr="004E42E6">
        <w:trPr>
          <w:trHeight w:val="240"/>
        </w:trPr>
        <w:tc>
          <w:tcPr>
            <w:tcW w:w="4366" w:type="dxa"/>
            <w:vMerge/>
            <w:tcBorders>
              <w:bottom w:val="single" w:sz="12" w:space="0" w:color="auto"/>
            </w:tcBorders>
            <w:shd w:val="clear" w:color="auto" w:fill="auto"/>
          </w:tcPr>
          <w:p w:rsidR="005E4460" w:rsidRPr="00CD3DDB" w:rsidRDefault="005E4460" w:rsidP="004E42E6">
            <w:pPr>
              <w:spacing w:before="40" w:after="120" w:line="220" w:lineRule="exact"/>
            </w:pPr>
          </w:p>
        </w:tc>
        <w:tc>
          <w:tcPr>
            <w:tcW w:w="1418" w:type="dxa"/>
            <w:tcBorders>
              <w:bottom w:val="single" w:sz="12" w:space="0" w:color="auto"/>
            </w:tcBorders>
            <w:shd w:val="clear" w:color="auto" w:fill="auto"/>
          </w:tcPr>
          <w:p w:rsidR="005E4460" w:rsidRPr="001A01B3" w:rsidRDefault="005E4460" w:rsidP="004E42E6">
            <w:pPr>
              <w:spacing w:before="40" w:after="120" w:line="220" w:lineRule="exact"/>
              <w:rPr>
                <w:sz w:val="18"/>
                <w:szCs w:val="18"/>
              </w:rPr>
            </w:pPr>
            <w:r w:rsidRPr="001A01B3">
              <w:rPr>
                <w:sz w:val="18"/>
                <w:szCs w:val="18"/>
              </w:rPr>
              <w:t>20/12/2006</w:t>
            </w:r>
          </w:p>
        </w:tc>
        <w:tc>
          <w:tcPr>
            <w:tcW w:w="1134" w:type="dxa"/>
            <w:vMerge/>
            <w:tcBorders>
              <w:bottom w:val="single" w:sz="12" w:space="0" w:color="auto"/>
            </w:tcBorders>
            <w:shd w:val="clear" w:color="auto" w:fill="auto"/>
          </w:tcPr>
          <w:p w:rsidR="005E4460" w:rsidRPr="00CD3DDB" w:rsidRDefault="005E4460" w:rsidP="004E42E6">
            <w:pPr>
              <w:spacing w:before="40" w:after="120" w:line="220" w:lineRule="exact"/>
            </w:pPr>
          </w:p>
        </w:tc>
        <w:tc>
          <w:tcPr>
            <w:tcW w:w="1588" w:type="dxa"/>
            <w:vMerge/>
            <w:tcBorders>
              <w:bottom w:val="single" w:sz="12" w:space="0" w:color="auto"/>
            </w:tcBorders>
            <w:shd w:val="clear" w:color="auto" w:fill="auto"/>
          </w:tcPr>
          <w:p w:rsidR="005E4460" w:rsidRPr="00CD3DDB" w:rsidRDefault="005E4460" w:rsidP="004E42E6">
            <w:pPr>
              <w:spacing w:before="40" w:after="120" w:line="220" w:lineRule="exact"/>
            </w:pPr>
          </w:p>
        </w:tc>
        <w:tc>
          <w:tcPr>
            <w:tcW w:w="1134" w:type="dxa"/>
            <w:vMerge/>
            <w:tcBorders>
              <w:bottom w:val="single" w:sz="12" w:space="0" w:color="auto"/>
            </w:tcBorders>
            <w:shd w:val="clear" w:color="auto" w:fill="auto"/>
          </w:tcPr>
          <w:p w:rsidR="005E4460" w:rsidRPr="00CD3DDB" w:rsidRDefault="005E4460" w:rsidP="004E42E6">
            <w:pPr>
              <w:spacing w:before="40" w:after="120" w:line="220" w:lineRule="exact"/>
            </w:pPr>
          </w:p>
        </w:tc>
      </w:tr>
    </w:tbl>
    <w:p w:rsidR="005E4460" w:rsidRPr="00CD3DDB" w:rsidRDefault="005E4460" w:rsidP="005E4460">
      <w:pPr>
        <w:pStyle w:val="SingleTxtG"/>
        <w:spacing w:before="120" w:after="240"/>
        <w:ind w:left="0" w:firstLine="170"/>
        <w:jc w:val="left"/>
      </w:pPr>
      <w:r w:rsidRPr="00CD3DDB">
        <w:rPr>
          <w:i/>
          <w:sz w:val="18"/>
          <w:szCs w:val="18"/>
        </w:rPr>
        <w:t>Source</w:t>
      </w:r>
      <w:r w:rsidRPr="006946E1">
        <w:rPr>
          <w:sz w:val="18"/>
          <w:szCs w:val="18"/>
        </w:rPr>
        <w:t>:</w:t>
      </w:r>
      <w:r w:rsidRPr="00CD3DDB">
        <w:rPr>
          <w:sz w:val="18"/>
          <w:szCs w:val="18"/>
        </w:rPr>
        <w:t xml:space="preserve"> Direction des traités, Ministère des relations extérieures</w:t>
      </w:r>
      <w:r w:rsidRPr="00CD3DDB">
        <w:t>.</w:t>
      </w:r>
    </w:p>
    <w:p w:rsidR="005E4460" w:rsidRPr="006946E1" w:rsidRDefault="005E4460" w:rsidP="005E4460">
      <w:pPr>
        <w:pStyle w:val="Heading1"/>
        <w:spacing w:after="120"/>
        <w:ind w:left="0" w:right="1134"/>
        <w:rPr>
          <w:b/>
        </w:rPr>
      </w:pPr>
      <w:bookmarkStart w:id="27" w:name="_Toc284832431"/>
      <w:r w:rsidRPr="00CD3DDB">
        <w:t>Tableau 32</w:t>
      </w:r>
      <w:bookmarkEnd w:id="27"/>
      <w:r>
        <w:br/>
      </w:r>
      <w:r w:rsidRPr="006946E1">
        <w:rPr>
          <w:b/>
        </w:rPr>
        <w:t xml:space="preserve">État des instruments internationaux </w:t>
      </w:r>
      <w:r>
        <w:rPr>
          <w:b/>
        </w:rPr>
        <w:t xml:space="preserve">relatifs aux </w:t>
      </w:r>
      <w:r w:rsidRPr="006946E1">
        <w:rPr>
          <w:b/>
        </w:rPr>
        <w:t xml:space="preserve">droits de l’homme </w:t>
      </w:r>
      <w:r>
        <w:rPr>
          <w:b/>
        </w:rPr>
        <w:t xml:space="preserve">adoptés </w:t>
      </w:r>
      <w:r w:rsidRPr="006946E1">
        <w:rPr>
          <w:b/>
        </w:rPr>
        <w:t xml:space="preserve">dans le cadre de l’Organisation des États </w:t>
      </w:r>
      <w:r>
        <w:rPr>
          <w:b/>
        </w:rPr>
        <w:t>a</w:t>
      </w:r>
      <w:r w:rsidRPr="006946E1">
        <w:rPr>
          <w:b/>
        </w:rPr>
        <w:t>méricains</w:t>
      </w:r>
    </w:p>
    <w:tbl>
      <w:tblPr>
        <w:tblW w:w="9639" w:type="dxa"/>
        <w:tblBorders>
          <w:top w:val="single" w:sz="4" w:space="0" w:color="auto"/>
        </w:tblBorders>
        <w:tblCellMar>
          <w:left w:w="0" w:type="dxa"/>
          <w:right w:w="113" w:type="dxa"/>
        </w:tblCellMar>
        <w:tblLook w:val="0000" w:firstRow="0" w:lastRow="0" w:firstColumn="0" w:lastColumn="0" w:noHBand="0" w:noVBand="0"/>
      </w:tblPr>
      <w:tblGrid>
        <w:gridCol w:w="4333"/>
        <w:gridCol w:w="1426"/>
        <w:gridCol w:w="1142"/>
        <w:gridCol w:w="1596"/>
        <w:gridCol w:w="1142"/>
      </w:tblGrid>
      <w:tr w:rsidR="005E4460" w:rsidRPr="00CD3DDB" w:rsidTr="004E42E6">
        <w:trPr>
          <w:tblHeader/>
        </w:trPr>
        <w:tc>
          <w:tcPr>
            <w:tcW w:w="4366" w:type="dxa"/>
            <w:tcBorders>
              <w:top w:val="single" w:sz="4" w:space="0" w:color="auto"/>
              <w:bottom w:val="single" w:sz="12" w:space="0" w:color="auto"/>
            </w:tcBorders>
            <w:shd w:val="clear" w:color="auto" w:fill="auto"/>
            <w:vAlign w:val="bottom"/>
          </w:tcPr>
          <w:p w:rsidR="005E4460" w:rsidRPr="00CD3DDB" w:rsidRDefault="005E4460" w:rsidP="005E4460">
            <w:pPr>
              <w:keepNext/>
              <w:spacing w:before="80" w:after="80" w:line="200" w:lineRule="exact"/>
              <w:rPr>
                <w:bCs/>
                <w:i/>
                <w:sz w:val="16"/>
              </w:rPr>
            </w:pPr>
            <w:r w:rsidRPr="00CD3DDB">
              <w:rPr>
                <w:bCs/>
                <w:i/>
                <w:sz w:val="16"/>
              </w:rPr>
              <w:t>Dans le cadre de l’OEA</w:t>
            </w:r>
          </w:p>
        </w:tc>
        <w:tc>
          <w:tcPr>
            <w:tcW w:w="1418" w:type="dxa"/>
            <w:tcBorders>
              <w:top w:val="single" w:sz="4" w:space="0" w:color="auto"/>
              <w:bottom w:val="single" w:sz="12" w:space="0" w:color="auto"/>
            </w:tcBorders>
            <w:shd w:val="clear" w:color="auto" w:fill="auto"/>
            <w:noWrap/>
            <w:vAlign w:val="bottom"/>
          </w:tcPr>
          <w:p w:rsidR="005E4460" w:rsidRPr="00CD3DDB" w:rsidRDefault="005E4460" w:rsidP="004E42E6">
            <w:pPr>
              <w:spacing w:before="80" w:after="80" w:line="200" w:lineRule="exact"/>
              <w:rPr>
                <w:bCs/>
                <w:i/>
                <w:sz w:val="16"/>
              </w:rPr>
            </w:pPr>
            <w:r w:rsidRPr="00CD3DDB">
              <w:rPr>
                <w:bCs/>
                <w:i/>
                <w:sz w:val="16"/>
              </w:rPr>
              <w:t>Adoption</w:t>
            </w:r>
          </w:p>
        </w:tc>
        <w:tc>
          <w:tcPr>
            <w:tcW w:w="1134" w:type="dxa"/>
            <w:tcBorders>
              <w:top w:val="single" w:sz="4" w:space="0" w:color="auto"/>
              <w:bottom w:val="single" w:sz="12" w:space="0" w:color="auto"/>
            </w:tcBorders>
            <w:shd w:val="clear" w:color="auto" w:fill="auto"/>
            <w:noWrap/>
            <w:vAlign w:val="bottom"/>
          </w:tcPr>
          <w:p w:rsidR="005E4460" w:rsidRPr="00CD3DDB" w:rsidRDefault="005E4460" w:rsidP="004E42E6">
            <w:pPr>
              <w:spacing w:before="80" w:after="80" w:line="200" w:lineRule="exact"/>
              <w:rPr>
                <w:bCs/>
                <w:i/>
                <w:sz w:val="16"/>
              </w:rPr>
            </w:pPr>
            <w:r w:rsidRPr="00CD3DDB">
              <w:rPr>
                <w:bCs/>
                <w:i/>
                <w:sz w:val="16"/>
              </w:rPr>
              <w:t>Signature</w:t>
            </w:r>
          </w:p>
        </w:tc>
        <w:tc>
          <w:tcPr>
            <w:tcW w:w="1588" w:type="dxa"/>
            <w:tcBorders>
              <w:top w:val="single" w:sz="4" w:space="0" w:color="auto"/>
              <w:bottom w:val="single" w:sz="12" w:space="0" w:color="auto"/>
            </w:tcBorders>
            <w:shd w:val="clear" w:color="auto" w:fill="auto"/>
            <w:noWrap/>
            <w:vAlign w:val="bottom"/>
          </w:tcPr>
          <w:p w:rsidR="005E4460" w:rsidRPr="00CD3DDB" w:rsidRDefault="005E4460" w:rsidP="004E42E6">
            <w:pPr>
              <w:spacing w:before="80" w:after="80" w:line="200" w:lineRule="exact"/>
              <w:rPr>
                <w:bCs/>
                <w:i/>
                <w:sz w:val="16"/>
              </w:rPr>
            </w:pPr>
            <w:r w:rsidRPr="00CD3DDB">
              <w:rPr>
                <w:bCs/>
                <w:i/>
                <w:sz w:val="16"/>
              </w:rPr>
              <w:t>Loi</w:t>
            </w:r>
          </w:p>
        </w:tc>
        <w:tc>
          <w:tcPr>
            <w:tcW w:w="1134" w:type="dxa"/>
            <w:tcBorders>
              <w:top w:val="single" w:sz="4" w:space="0" w:color="auto"/>
              <w:bottom w:val="single" w:sz="12" w:space="0" w:color="auto"/>
            </w:tcBorders>
            <w:shd w:val="clear" w:color="auto" w:fill="auto"/>
            <w:noWrap/>
            <w:vAlign w:val="bottom"/>
          </w:tcPr>
          <w:p w:rsidR="005E4460" w:rsidRPr="00CD3DDB" w:rsidRDefault="005E4460" w:rsidP="004E42E6">
            <w:pPr>
              <w:spacing w:before="80" w:after="80" w:line="200" w:lineRule="exact"/>
              <w:rPr>
                <w:bCs/>
                <w:i/>
                <w:sz w:val="16"/>
              </w:rPr>
            </w:pPr>
            <w:r w:rsidRPr="00CD3DDB">
              <w:rPr>
                <w:bCs/>
                <w:i/>
                <w:sz w:val="16"/>
              </w:rPr>
              <w:t>Dépôt</w:t>
            </w:r>
          </w:p>
        </w:tc>
      </w:tr>
      <w:tr w:rsidR="005E4460" w:rsidRPr="00CD3DDB" w:rsidTr="004E42E6">
        <w:trPr>
          <w:trHeight w:hRule="exact" w:val="113"/>
          <w:tblHeader/>
        </w:trPr>
        <w:tc>
          <w:tcPr>
            <w:tcW w:w="4366" w:type="dxa"/>
            <w:tcBorders>
              <w:top w:val="single" w:sz="12" w:space="0" w:color="auto"/>
              <w:bottom w:val="nil"/>
            </w:tcBorders>
            <w:shd w:val="clear" w:color="auto" w:fill="auto"/>
          </w:tcPr>
          <w:p w:rsidR="005E4460" w:rsidRPr="00CD3DDB" w:rsidRDefault="005E4460" w:rsidP="005E4460">
            <w:pPr>
              <w:keepNext/>
              <w:tabs>
                <w:tab w:val="left" w:pos="344"/>
              </w:tabs>
              <w:spacing w:before="40" w:after="120" w:line="220" w:lineRule="exact"/>
              <w:ind w:left="344" w:hanging="344"/>
              <w:rPr>
                <w:sz w:val="18"/>
                <w:szCs w:val="18"/>
              </w:rPr>
            </w:pPr>
          </w:p>
        </w:tc>
        <w:tc>
          <w:tcPr>
            <w:tcW w:w="1418" w:type="dxa"/>
            <w:tcBorders>
              <w:top w:val="single" w:sz="12" w:space="0" w:color="auto"/>
              <w:bottom w:val="nil"/>
            </w:tcBorders>
            <w:shd w:val="clear" w:color="auto" w:fill="auto"/>
          </w:tcPr>
          <w:p w:rsidR="005E4460" w:rsidRPr="00CD3DDB" w:rsidRDefault="005E4460" w:rsidP="004E42E6">
            <w:pPr>
              <w:spacing w:before="40" w:after="120" w:line="220" w:lineRule="exact"/>
              <w:rPr>
                <w:sz w:val="18"/>
                <w:szCs w:val="18"/>
              </w:rPr>
            </w:pPr>
          </w:p>
        </w:tc>
        <w:tc>
          <w:tcPr>
            <w:tcW w:w="1134" w:type="dxa"/>
            <w:tcBorders>
              <w:top w:val="single" w:sz="12" w:space="0" w:color="auto"/>
              <w:bottom w:val="nil"/>
            </w:tcBorders>
            <w:shd w:val="clear" w:color="auto" w:fill="auto"/>
          </w:tcPr>
          <w:p w:rsidR="005E4460" w:rsidRPr="00CD3DDB" w:rsidRDefault="005E4460" w:rsidP="004E42E6">
            <w:pPr>
              <w:spacing w:before="40" w:after="120" w:line="220" w:lineRule="exact"/>
              <w:rPr>
                <w:sz w:val="18"/>
                <w:szCs w:val="18"/>
              </w:rPr>
            </w:pPr>
          </w:p>
        </w:tc>
        <w:tc>
          <w:tcPr>
            <w:tcW w:w="1588" w:type="dxa"/>
            <w:tcBorders>
              <w:top w:val="single" w:sz="12" w:space="0" w:color="auto"/>
              <w:bottom w:val="nil"/>
            </w:tcBorders>
            <w:shd w:val="clear" w:color="auto" w:fill="auto"/>
          </w:tcPr>
          <w:p w:rsidR="005E4460" w:rsidRPr="00CD3DDB" w:rsidRDefault="005E4460" w:rsidP="004E42E6">
            <w:pPr>
              <w:spacing w:before="40" w:after="120" w:line="220" w:lineRule="exact"/>
              <w:rPr>
                <w:sz w:val="18"/>
                <w:szCs w:val="18"/>
              </w:rPr>
            </w:pPr>
          </w:p>
        </w:tc>
        <w:tc>
          <w:tcPr>
            <w:tcW w:w="1134" w:type="dxa"/>
            <w:tcBorders>
              <w:top w:val="single" w:sz="12" w:space="0" w:color="auto"/>
              <w:bottom w:val="nil"/>
            </w:tcBorders>
            <w:shd w:val="clear" w:color="auto" w:fill="auto"/>
          </w:tcPr>
          <w:p w:rsidR="005E4460" w:rsidRPr="00CD3DDB" w:rsidRDefault="005E4460" w:rsidP="004E42E6">
            <w:pPr>
              <w:spacing w:before="40" w:after="120" w:line="220" w:lineRule="exact"/>
              <w:rPr>
                <w:sz w:val="18"/>
                <w:szCs w:val="18"/>
              </w:rPr>
            </w:pPr>
          </w:p>
        </w:tc>
      </w:tr>
      <w:tr w:rsidR="005E4460" w:rsidRPr="00CD3DDB" w:rsidTr="004E42E6">
        <w:tc>
          <w:tcPr>
            <w:tcW w:w="4366" w:type="dxa"/>
            <w:tcBorders>
              <w:top w:val="nil"/>
            </w:tcBorders>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1.</w:t>
            </w:r>
            <w:r w:rsidRPr="00CD3DDB">
              <w:rPr>
                <w:sz w:val="18"/>
                <w:szCs w:val="18"/>
              </w:rPr>
              <w:tab/>
              <w:t>Convention américaine relative aux droits de l’homme, «Pacte de San José d</w:t>
            </w:r>
            <w:r>
              <w:rPr>
                <w:sz w:val="18"/>
                <w:szCs w:val="18"/>
              </w:rPr>
              <w:t>e</w:t>
            </w:r>
            <w:r w:rsidRPr="00CD3DDB">
              <w:rPr>
                <w:sz w:val="18"/>
                <w:szCs w:val="18"/>
              </w:rPr>
              <w:t xml:space="preserve"> Costa Rica» </w:t>
            </w:r>
          </w:p>
        </w:tc>
        <w:tc>
          <w:tcPr>
            <w:tcW w:w="1418" w:type="dxa"/>
            <w:tcBorders>
              <w:top w:val="nil"/>
            </w:tcBorders>
            <w:shd w:val="clear" w:color="auto" w:fill="auto"/>
          </w:tcPr>
          <w:p w:rsidR="005E4460" w:rsidRPr="00CD3DDB" w:rsidRDefault="005E4460" w:rsidP="004E42E6">
            <w:pPr>
              <w:spacing w:before="40" w:after="120" w:line="220" w:lineRule="exact"/>
              <w:rPr>
                <w:sz w:val="18"/>
                <w:szCs w:val="18"/>
              </w:rPr>
            </w:pPr>
          </w:p>
        </w:tc>
        <w:tc>
          <w:tcPr>
            <w:tcW w:w="1134" w:type="dxa"/>
            <w:tcBorders>
              <w:top w:val="nil"/>
            </w:tcBorders>
            <w:shd w:val="clear" w:color="auto" w:fill="auto"/>
          </w:tcPr>
          <w:p w:rsidR="005E4460" w:rsidRPr="00CD3DDB" w:rsidRDefault="005E4460" w:rsidP="004E42E6">
            <w:pPr>
              <w:spacing w:before="40" w:after="120" w:line="220" w:lineRule="exact"/>
              <w:rPr>
                <w:sz w:val="18"/>
                <w:szCs w:val="18"/>
              </w:rPr>
            </w:pPr>
          </w:p>
        </w:tc>
        <w:tc>
          <w:tcPr>
            <w:tcW w:w="1588" w:type="dxa"/>
            <w:tcBorders>
              <w:top w:val="nil"/>
            </w:tcBorders>
            <w:shd w:val="clear" w:color="auto" w:fill="auto"/>
          </w:tcPr>
          <w:p w:rsidR="005E4460" w:rsidRPr="00CD3DDB" w:rsidRDefault="005E4460" w:rsidP="004E42E6">
            <w:pPr>
              <w:spacing w:before="40" w:after="120" w:line="220" w:lineRule="exact"/>
              <w:rPr>
                <w:sz w:val="18"/>
                <w:szCs w:val="18"/>
              </w:rPr>
            </w:pPr>
          </w:p>
        </w:tc>
        <w:tc>
          <w:tcPr>
            <w:tcW w:w="1134" w:type="dxa"/>
            <w:tcBorders>
              <w:top w:val="nil"/>
            </w:tcBorders>
            <w:shd w:val="clear" w:color="auto" w:fill="auto"/>
          </w:tcPr>
          <w:p w:rsidR="005E4460" w:rsidRPr="00CD3DDB" w:rsidRDefault="005E4460" w:rsidP="004E42E6">
            <w:pPr>
              <w:spacing w:before="40" w:after="120" w:line="220" w:lineRule="exact"/>
              <w:rPr>
                <w:sz w:val="18"/>
                <w:szCs w:val="18"/>
              </w:rPr>
            </w:pPr>
          </w:p>
        </w:tc>
      </w:tr>
      <w:tr w:rsidR="005E4460" w:rsidRPr="00CD3DDB" w:rsidTr="004E42E6">
        <w:tc>
          <w:tcPr>
            <w:tcW w:w="4366" w:type="dxa"/>
            <w:shd w:val="clear" w:color="auto" w:fill="auto"/>
          </w:tcPr>
          <w:p w:rsidR="005E4460" w:rsidRPr="00CD3DDB" w:rsidRDefault="005E4460" w:rsidP="004E42E6">
            <w:pPr>
              <w:tabs>
                <w:tab w:val="left" w:pos="344"/>
              </w:tabs>
              <w:spacing w:before="40" w:after="120" w:line="220" w:lineRule="exact"/>
              <w:ind w:left="346"/>
              <w:rPr>
                <w:sz w:val="18"/>
                <w:szCs w:val="18"/>
              </w:rPr>
            </w:pPr>
            <w:r w:rsidRPr="00CD3DDB">
              <w:rPr>
                <w:sz w:val="18"/>
                <w:szCs w:val="18"/>
              </w:rPr>
              <w:t>Par le décret nº</w:t>
            </w:r>
            <w:r>
              <w:rPr>
                <w:sz w:val="18"/>
                <w:szCs w:val="18"/>
              </w:rPr>
              <w:t xml:space="preserve"> </w:t>
            </w:r>
            <w:r w:rsidRPr="00CD3DDB">
              <w:rPr>
                <w:sz w:val="18"/>
                <w:szCs w:val="18"/>
              </w:rPr>
              <w:t>16078</w:t>
            </w:r>
            <w:r>
              <w:rPr>
                <w:sz w:val="18"/>
                <w:szCs w:val="18"/>
              </w:rPr>
              <w:t>,</w:t>
            </w:r>
            <w:r w:rsidRPr="00CD3DDB">
              <w:rPr>
                <w:sz w:val="18"/>
                <w:szCs w:val="18"/>
              </w:rPr>
              <w:t xml:space="preserve"> du 8</w:t>
            </w:r>
            <w:r>
              <w:rPr>
                <w:sz w:val="18"/>
                <w:szCs w:val="18"/>
              </w:rPr>
              <w:t xml:space="preserve"> </w:t>
            </w:r>
            <w:r w:rsidRPr="00CD3DDB">
              <w:rPr>
                <w:sz w:val="18"/>
                <w:szCs w:val="18"/>
              </w:rPr>
              <w:t>janvier 1993</w:t>
            </w:r>
            <w:r>
              <w:rPr>
                <w:sz w:val="18"/>
                <w:szCs w:val="18"/>
              </w:rPr>
              <w:t>,</w:t>
            </w:r>
            <w:r w:rsidRPr="00CD3DDB">
              <w:rPr>
                <w:sz w:val="18"/>
                <w:szCs w:val="18"/>
              </w:rPr>
              <w:t xml:space="preserve"> le Paraguay a reconnu la compétence de la Cour interamé</w:t>
            </w:r>
            <w:r>
              <w:rPr>
                <w:sz w:val="18"/>
                <w:szCs w:val="18"/>
              </w:rPr>
              <w:t>ricaine des droits de l’homme;</w:t>
            </w:r>
            <w:r w:rsidRPr="00CD3DDB">
              <w:rPr>
                <w:sz w:val="18"/>
                <w:szCs w:val="18"/>
              </w:rPr>
              <w:t xml:space="preserve"> </w:t>
            </w:r>
            <w:r>
              <w:rPr>
                <w:sz w:val="18"/>
                <w:szCs w:val="18"/>
              </w:rPr>
              <w:t xml:space="preserve">il </w:t>
            </w:r>
            <w:r w:rsidRPr="00CD3DDB">
              <w:rPr>
                <w:sz w:val="18"/>
                <w:szCs w:val="18"/>
              </w:rPr>
              <w:t>a déposé l’instrument de déclaration auprès du Secrétaire général de l’OEA le 26 décembre 1993</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San José</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San José</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01</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2.</w:t>
            </w:r>
            <w:r w:rsidRPr="00CD3DDB">
              <w:rPr>
                <w:sz w:val="18"/>
                <w:szCs w:val="18"/>
              </w:rPr>
              <w:tab/>
              <w:t>Protocole additionnel à la Convention américaine relative aux droits de l’homme traitant des droits économiques, sociaux et culturels, «Protocole de San Salvador»</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San Salvador</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San Salvador</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1040</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17/11/1988</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26/</w:t>
            </w:r>
            <w:r>
              <w:rPr>
                <w:sz w:val="18"/>
                <w:szCs w:val="18"/>
              </w:rPr>
              <w:t>0</w:t>
            </w:r>
            <w:r w:rsidRPr="00CD3DDB">
              <w:rPr>
                <w:sz w:val="18"/>
                <w:szCs w:val="18"/>
              </w:rPr>
              <w:t>8/1996</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16/</w:t>
            </w:r>
            <w:r>
              <w:rPr>
                <w:sz w:val="18"/>
                <w:szCs w:val="18"/>
              </w:rPr>
              <w:t>0</w:t>
            </w:r>
            <w:r w:rsidRPr="00CD3DDB">
              <w:rPr>
                <w:sz w:val="18"/>
                <w:szCs w:val="18"/>
              </w:rPr>
              <w:t>4/1997</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3/</w:t>
            </w:r>
            <w:r>
              <w:rPr>
                <w:sz w:val="18"/>
                <w:szCs w:val="18"/>
              </w:rPr>
              <w:t>0</w:t>
            </w:r>
            <w:r w:rsidRPr="00CD3DDB">
              <w:rPr>
                <w:sz w:val="18"/>
                <w:szCs w:val="18"/>
              </w:rPr>
              <w:t>6/1997</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3.</w:t>
            </w:r>
            <w:r w:rsidRPr="00CD3DDB">
              <w:rPr>
                <w:sz w:val="18"/>
                <w:szCs w:val="18"/>
              </w:rPr>
              <w:tab/>
              <w:t>Protocole à la Convention américaine relative aux droits de l’homme traitant de l’</w:t>
            </w:r>
            <w:r>
              <w:rPr>
                <w:sz w:val="18"/>
                <w:szCs w:val="18"/>
              </w:rPr>
              <w:t>abolition de la peine de mort</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Asunción</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Guatemala</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1557</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8/</w:t>
            </w:r>
            <w:r>
              <w:rPr>
                <w:sz w:val="18"/>
                <w:szCs w:val="18"/>
              </w:rPr>
              <w:t>0</w:t>
            </w:r>
            <w:r w:rsidRPr="00CD3DDB">
              <w:rPr>
                <w:sz w:val="18"/>
                <w:szCs w:val="18"/>
              </w:rPr>
              <w:t>6/1990</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8/</w:t>
            </w:r>
            <w:r>
              <w:rPr>
                <w:sz w:val="18"/>
                <w:szCs w:val="18"/>
              </w:rPr>
              <w:t>0</w:t>
            </w:r>
            <w:r w:rsidRPr="00CD3DDB">
              <w:rPr>
                <w:sz w:val="18"/>
                <w:szCs w:val="18"/>
              </w:rPr>
              <w:t>6/1999</w:t>
            </w:r>
          </w:p>
        </w:tc>
        <w:tc>
          <w:tcPr>
            <w:tcW w:w="1588"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6/</w:t>
            </w:r>
            <w:r>
              <w:rPr>
                <w:sz w:val="18"/>
                <w:szCs w:val="18"/>
              </w:rPr>
              <w:t>0</w:t>
            </w:r>
            <w:r w:rsidRPr="00CD3DDB">
              <w:rPr>
                <w:sz w:val="18"/>
                <w:szCs w:val="18"/>
              </w:rPr>
              <w:t>6/2000</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7/12/2000</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4.</w:t>
            </w:r>
            <w:r w:rsidRPr="00CD3DDB">
              <w:rPr>
                <w:sz w:val="18"/>
                <w:szCs w:val="18"/>
              </w:rPr>
              <w:tab/>
              <w:t xml:space="preserve">Convention interaméricaine sur la disparition forcée des personnes  </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Belem do Pará</w:t>
            </w:r>
          </w:p>
        </w:tc>
        <w:tc>
          <w:tcPr>
            <w:tcW w:w="1134" w:type="dxa"/>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933</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9/</w:t>
            </w:r>
            <w:r>
              <w:rPr>
                <w:sz w:val="18"/>
                <w:szCs w:val="18"/>
              </w:rPr>
              <w:t>0</w:t>
            </w:r>
            <w:r w:rsidRPr="00CD3DDB">
              <w:rPr>
                <w:sz w:val="18"/>
                <w:szCs w:val="18"/>
              </w:rPr>
              <w:t>6/1994</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8/11/1995</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13/</w:t>
            </w:r>
            <w:r>
              <w:rPr>
                <w:sz w:val="18"/>
                <w:szCs w:val="18"/>
              </w:rPr>
              <w:t>0</w:t>
            </w:r>
            <w:r w:rsidRPr="00CD3DDB">
              <w:rPr>
                <w:sz w:val="18"/>
                <w:szCs w:val="18"/>
              </w:rPr>
              <w:t>8/1996</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26/11/1996</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5.</w:t>
            </w:r>
            <w:r w:rsidRPr="00CD3DDB">
              <w:rPr>
                <w:sz w:val="18"/>
                <w:szCs w:val="18"/>
              </w:rPr>
              <w:tab/>
              <w:t xml:space="preserve">Convention interaméricaine pour la prévention </w:t>
            </w:r>
            <w:r>
              <w:rPr>
                <w:sz w:val="18"/>
                <w:szCs w:val="18"/>
              </w:rPr>
              <w:t>et la répression de la torture</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Carthagène</w:t>
            </w:r>
          </w:p>
        </w:tc>
        <w:tc>
          <w:tcPr>
            <w:tcW w:w="1134" w:type="dxa"/>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56</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9/12/1985</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25/10/1989</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16/</w:t>
            </w:r>
            <w:r>
              <w:rPr>
                <w:sz w:val="18"/>
                <w:szCs w:val="18"/>
              </w:rPr>
              <w:t>0</w:t>
            </w:r>
            <w:r w:rsidRPr="00CD3DDB">
              <w:rPr>
                <w:sz w:val="18"/>
                <w:szCs w:val="18"/>
              </w:rPr>
              <w:t>1/1990</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9/</w:t>
            </w:r>
            <w:r>
              <w:rPr>
                <w:sz w:val="18"/>
                <w:szCs w:val="18"/>
              </w:rPr>
              <w:t>0</w:t>
            </w:r>
            <w:r w:rsidRPr="00CD3DDB">
              <w:rPr>
                <w:sz w:val="18"/>
                <w:szCs w:val="18"/>
              </w:rPr>
              <w:t>3/1990</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6.</w:t>
            </w:r>
            <w:r w:rsidRPr="00CD3DDB">
              <w:rPr>
                <w:sz w:val="18"/>
                <w:szCs w:val="18"/>
              </w:rPr>
              <w:tab/>
              <w:t xml:space="preserve">Convention interaméricaine sur la concession des droits </w:t>
            </w:r>
            <w:r>
              <w:rPr>
                <w:sz w:val="18"/>
                <w:szCs w:val="18"/>
              </w:rPr>
              <w:t>civils</w:t>
            </w:r>
            <w:r w:rsidRPr="00CD3DDB">
              <w:rPr>
                <w:sz w:val="18"/>
                <w:szCs w:val="18"/>
              </w:rPr>
              <w:t xml:space="preserve"> à la femme </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Bogota</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Bogota</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104</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2/</w:t>
            </w:r>
            <w:r>
              <w:rPr>
                <w:sz w:val="18"/>
                <w:szCs w:val="18"/>
              </w:rPr>
              <w:t>0</w:t>
            </w:r>
            <w:r w:rsidRPr="00CD3DDB">
              <w:rPr>
                <w:sz w:val="18"/>
                <w:szCs w:val="18"/>
              </w:rPr>
              <w:t>5/1948</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2/</w:t>
            </w:r>
            <w:r>
              <w:rPr>
                <w:sz w:val="18"/>
                <w:szCs w:val="18"/>
              </w:rPr>
              <w:t>0</w:t>
            </w:r>
            <w:r w:rsidRPr="00CD3DDB">
              <w:rPr>
                <w:sz w:val="18"/>
                <w:szCs w:val="18"/>
              </w:rPr>
              <w:t>5/1948</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25/</w:t>
            </w:r>
            <w:r>
              <w:rPr>
                <w:sz w:val="18"/>
                <w:szCs w:val="18"/>
              </w:rPr>
              <w:t>0</w:t>
            </w:r>
            <w:r w:rsidRPr="00CD3DDB">
              <w:rPr>
                <w:sz w:val="18"/>
                <w:szCs w:val="18"/>
              </w:rPr>
              <w:t>8/1951</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19/12/1951</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7.</w:t>
            </w:r>
            <w:r w:rsidRPr="00CD3DDB">
              <w:rPr>
                <w:sz w:val="18"/>
                <w:szCs w:val="18"/>
              </w:rPr>
              <w:tab/>
              <w:t>Idem</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Bogota</w:t>
            </w:r>
          </w:p>
        </w:tc>
        <w:tc>
          <w:tcPr>
            <w:tcW w:w="1134" w:type="dxa"/>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876</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2/</w:t>
            </w:r>
            <w:r>
              <w:rPr>
                <w:sz w:val="18"/>
                <w:szCs w:val="18"/>
              </w:rPr>
              <w:t>0</w:t>
            </w:r>
            <w:r w:rsidRPr="00CD3DDB">
              <w:rPr>
                <w:sz w:val="18"/>
                <w:szCs w:val="18"/>
              </w:rPr>
              <w:t>5/1948</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20/</w:t>
            </w:r>
            <w:r>
              <w:rPr>
                <w:sz w:val="18"/>
                <w:szCs w:val="18"/>
              </w:rPr>
              <w:t>0</w:t>
            </w:r>
            <w:r w:rsidRPr="00CD3DDB">
              <w:rPr>
                <w:sz w:val="18"/>
                <w:szCs w:val="18"/>
              </w:rPr>
              <w:t>8/1951</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28/</w:t>
            </w:r>
            <w:r>
              <w:rPr>
                <w:sz w:val="18"/>
                <w:szCs w:val="18"/>
              </w:rPr>
              <w:t>0</w:t>
            </w:r>
            <w:r w:rsidRPr="00CD3DDB">
              <w:rPr>
                <w:sz w:val="18"/>
                <w:szCs w:val="18"/>
              </w:rPr>
              <w:t>6/1963</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5/</w:t>
            </w:r>
            <w:r>
              <w:rPr>
                <w:sz w:val="18"/>
                <w:szCs w:val="18"/>
              </w:rPr>
              <w:t>0</w:t>
            </w:r>
            <w:r w:rsidRPr="00CD3DDB">
              <w:rPr>
                <w:sz w:val="18"/>
                <w:szCs w:val="18"/>
              </w:rPr>
              <w:t>8/1963</w:t>
            </w:r>
          </w:p>
        </w:tc>
      </w:tr>
      <w:tr w:rsidR="005E4460" w:rsidRPr="00CD3DDB" w:rsidTr="004E42E6">
        <w:tc>
          <w:tcPr>
            <w:tcW w:w="4366" w:type="dxa"/>
            <w:vMerge w:val="restart"/>
            <w:shd w:val="clear" w:color="auto" w:fill="auto"/>
          </w:tcPr>
          <w:p w:rsidR="005E4460" w:rsidRPr="00CD3DDB" w:rsidRDefault="005E4460" w:rsidP="004E42E6">
            <w:pPr>
              <w:keepNext/>
              <w:tabs>
                <w:tab w:val="left" w:pos="344"/>
              </w:tabs>
              <w:spacing w:before="40" w:after="120" w:line="220" w:lineRule="exact"/>
              <w:ind w:left="344" w:hanging="344"/>
              <w:rPr>
                <w:sz w:val="18"/>
                <w:szCs w:val="18"/>
              </w:rPr>
            </w:pPr>
            <w:r w:rsidRPr="00CD3DDB">
              <w:rPr>
                <w:sz w:val="18"/>
                <w:szCs w:val="18"/>
              </w:rPr>
              <w:t>8.</w:t>
            </w:r>
            <w:r w:rsidRPr="00CD3DDB">
              <w:rPr>
                <w:sz w:val="18"/>
                <w:szCs w:val="18"/>
              </w:rPr>
              <w:tab/>
              <w:t>Convention interaméricaine pour la prévention, la sanction et l’élimination de la violence contre la femme, «Convention de Bel</w:t>
            </w:r>
            <w:r>
              <w:rPr>
                <w:sz w:val="18"/>
                <w:szCs w:val="18"/>
              </w:rPr>
              <w:t>e</w:t>
            </w:r>
            <w:r w:rsidRPr="00CD3DDB">
              <w:rPr>
                <w:sz w:val="18"/>
                <w:szCs w:val="18"/>
              </w:rPr>
              <w:t>m do Pará»</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Belem do Pará</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Belem do Pará</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605</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9/</w:t>
            </w:r>
            <w:r>
              <w:rPr>
                <w:sz w:val="18"/>
                <w:szCs w:val="18"/>
              </w:rPr>
              <w:t>0</w:t>
            </w:r>
            <w:r w:rsidRPr="00CD3DDB">
              <w:rPr>
                <w:sz w:val="18"/>
                <w:szCs w:val="18"/>
              </w:rPr>
              <w:t>6/1994</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17/10/1995</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21/</w:t>
            </w:r>
            <w:r>
              <w:rPr>
                <w:sz w:val="18"/>
                <w:szCs w:val="18"/>
              </w:rPr>
              <w:t>0</w:t>
            </w:r>
            <w:r w:rsidRPr="00CD3DDB">
              <w:rPr>
                <w:sz w:val="18"/>
                <w:szCs w:val="18"/>
              </w:rPr>
              <w:t>6/1995</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18/10/1995</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9.</w:t>
            </w:r>
            <w:r w:rsidRPr="00CD3DDB">
              <w:rPr>
                <w:sz w:val="18"/>
                <w:szCs w:val="18"/>
              </w:rPr>
              <w:tab/>
              <w:t>Convention interaméricaine sur les obligations alimentaires</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Montevideo</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Montevideo</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899</w:t>
            </w:r>
          </w:p>
        </w:tc>
        <w:tc>
          <w:tcPr>
            <w:tcW w:w="1134" w:type="dxa"/>
            <w:shd w:val="clear" w:color="auto" w:fill="auto"/>
          </w:tcPr>
          <w:p w:rsidR="005E4460" w:rsidRPr="00CD3DDB" w:rsidRDefault="005E4460" w:rsidP="004E42E6">
            <w:pPr>
              <w:spacing w:before="40" w:after="120" w:line="220" w:lineRule="exact"/>
              <w:rPr>
                <w:sz w:val="18"/>
                <w:szCs w:val="18"/>
              </w:rPr>
            </w:pP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15/</w:t>
            </w:r>
            <w:r>
              <w:rPr>
                <w:sz w:val="18"/>
                <w:szCs w:val="18"/>
              </w:rPr>
              <w:t>0</w:t>
            </w:r>
            <w:r w:rsidRPr="00CD3DDB">
              <w:rPr>
                <w:sz w:val="18"/>
                <w:szCs w:val="18"/>
              </w:rPr>
              <w:t>7/1989</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15/</w:t>
            </w:r>
            <w:r>
              <w:rPr>
                <w:sz w:val="18"/>
                <w:szCs w:val="18"/>
              </w:rPr>
              <w:t>0</w:t>
            </w:r>
            <w:r w:rsidRPr="00CD3DDB">
              <w:rPr>
                <w:sz w:val="18"/>
                <w:szCs w:val="18"/>
              </w:rPr>
              <w:t>7/1989</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31/</w:t>
            </w:r>
            <w:r>
              <w:rPr>
                <w:sz w:val="18"/>
                <w:szCs w:val="18"/>
              </w:rPr>
              <w:t>0</w:t>
            </w:r>
            <w:r w:rsidRPr="00CD3DDB">
              <w:rPr>
                <w:sz w:val="18"/>
                <w:szCs w:val="18"/>
              </w:rPr>
              <w:t>7/1996</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20/</w:t>
            </w:r>
            <w:r>
              <w:rPr>
                <w:sz w:val="18"/>
                <w:szCs w:val="18"/>
              </w:rPr>
              <w:t>0</w:t>
            </w:r>
            <w:r w:rsidRPr="00CD3DDB">
              <w:rPr>
                <w:sz w:val="18"/>
                <w:szCs w:val="18"/>
              </w:rPr>
              <w:t>5/1997</w:t>
            </w:r>
          </w:p>
        </w:tc>
      </w:tr>
      <w:tr w:rsidR="005E4460" w:rsidRPr="00CD3DDB" w:rsidTr="004E42E6">
        <w:tc>
          <w:tcPr>
            <w:tcW w:w="4366" w:type="dxa"/>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10.</w:t>
            </w:r>
            <w:r w:rsidRPr="00CD3DDB">
              <w:rPr>
                <w:sz w:val="18"/>
                <w:szCs w:val="18"/>
              </w:rPr>
              <w:tab/>
              <w:t xml:space="preserve">Convention interaméricaine sur le retour international des mineurs </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Montevideo</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Montevideo</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928</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shd w:val="clear" w:color="auto" w:fill="auto"/>
          </w:tcPr>
          <w:p w:rsidR="005E4460" w:rsidRPr="00CD3DDB" w:rsidRDefault="005E4460" w:rsidP="004E42E6">
            <w:pPr>
              <w:tabs>
                <w:tab w:val="left" w:pos="344"/>
              </w:tabs>
              <w:spacing w:before="40" w:after="120" w:line="220" w:lineRule="exact"/>
              <w:ind w:left="346"/>
              <w:rPr>
                <w:sz w:val="18"/>
                <w:szCs w:val="18"/>
              </w:rPr>
            </w:pPr>
            <w:r w:rsidRPr="00CD3DDB">
              <w:rPr>
                <w:sz w:val="18"/>
                <w:szCs w:val="18"/>
              </w:rPr>
              <w:t>Autorité centrale: Secrétariat national à l’enfance et à l’adolescence, décret nº</w:t>
            </w:r>
            <w:r>
              <w:rPr>
                <w:sz w:val="18"/>
                <w:szCs w:val="18"/>
              </w:rPr>
              <w:t xml:space="preserve"> </w:t>
            </w:r>
            <w:r w:rsidRPr="00CD3DDB">
              <w:rPr>
                <w:sz w:val="18"/>
                <w:szCs w:val="18"/>
              </w:rPr>
              <w:t>3230 du 6 septembre 2003</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15/</w:t>
            </w:r>
            <w:r>
              <w:rPr>
                <w:sz w:val="18"/>
                <w:szCs w:val="18"/>
              </w:rPr>
              <w:t>0</w:t>
            </w:r>
            <w:r w:rsidRPr="00CD3DDB">
              <w:rPr>
                <w:sz w:val="18"/>
                <w:szCs w:val="18"/>
              </w:rPr>
              <w:t>7/1989</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15/</w:t>
            </w:r>
            <w:r>
              <w:rPr>
                <w:sz w:val="18"/>
                <w:szCs w:val="18"/>
              </w:rPr>
              <w:t>0</w:t>
            </w:r>
            <w:r w:rsidRPr="00CD3DDB">
              <w:rPr>
                <w:sz w:val="18"/>
                <w:szCs w:val="18"/>
              </w:rPr>
              <w:t>7/1989</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20/</w:t>
            </w:r>
            <w:r>
              <w:rPr>
                <w:sz w:val="18"/>
                <w:szCs w:val="18"/>
              </w:rPr>
              <w:t>0</w:t>
            </w:r>
            <w:r w:rsidRPr="00CD3DDB">
              <w:rPr>
                <w:sz w:val="18"/>
                <w:szCs w:val="18"/>
              </w:rPr>
              <w:t>8/1996</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8/10/1996</w:t>
            </w:r>
          </w:p>
        </w:tc>
      </w:tr>
      <w:tr w:rsidR="005E4460" w:rsidRPr="00CD3DDB" w:rsidTr="004E42E6">
        <w:tc>
          <w:tcPr>
            <w:tcW w:w="4366" w:type="dxa"/>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11.</w:t>
            </w:r>
            <w:r w:rsidRPr="00CD3DDB">
              <w:rPr>
                <w:sz w:val="18"/>
                <w:szCs w:val="18"/>
              </w:rPr>
              <w:tab/>
              <w:t xml:space="preserve">Convention interaméricaine sur les conflits de lois en matière d’adoption de mineurs </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La Paz</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7/</w:t>
            </w:r>
            <w:r>
              <w:rPr>
                <w:sz w:val="18"/>
                <w:szCs w:val="18"/>
              </w:rPr>
              <w:t>0</w:t>
            </w:r>
            <w:r w:rsidRPr="00CD3DDB">
              <w:rPr>
                <w:sz w:val="18"/>
                <w:szCs w:val="18"/>
              </w:rPr>
              <w:t>8/1996</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w:t>
            </w:r>
          </w:p>
        </w:tc>
      </w:tr>
      <w:tr w:rsidR="005E4460" w:rsidRPr="00CD3DDB" w:rsidTr="004E42E6">
        <w:tc>
          <w:tcPr>
            <w:tcW w:w="4366" w:type="dxa"/>
            <w:shd w:val="clear" w:color="auto" w:fill="auto"/>
          </w:tcPr>
          <w:p w:rsidR="005E4460" w:rsidRPr="00CD3DDB" w:rsidRDefault="005E4460" w:rsidP="004E42E6">
            <w:pPr>
              <w:tabs>
                <w:tab w:val="left" w:pos="344"/>
              </w:tabs>
              <w:spacing w:before="40" w:after="120" w:line="220" w:lineRule="exact"/>
              <w:ind w:left="346"/>
              <w:rPr>
                <w:sz w:val="18"/>
                <w:szCs w:val="18"/>
              </w:rPr>
            </w:pPr>
            <w:r>
              <w:rPr>
                <w:sz w:val="18"/>
                <w:szCs w:val="18"/>
              </w:rPr>
              <w:t>Rejetée par le Congrès −</w:t>
            </w:r>
            <w:r w:rsidRPr="00CD3DDB">
              <w:rPr>
                <w:sz w:val="18"/>
                <w:szCs w:val="18"/>
              </w:rPr>
              <w:t xml:space="preserve"> </w:t>
            </w:r>
            <w:r>
              <w:rPr>
                <w:sz w:val="18"/>
                <w:szCs w:val="18"/>
              </w:rPr>
              <w:t>Décision nº 185 du 20 </w:t>
            </w:r>
            <w:r w:rsidRPr="00CD3DDB">
              <w:rPr>
                <w:sz w:val="18"/>
                <w:szCs w:val="18"/>
              </w:rPr>
              <w:t>décembre 1996, rejet des articles 8, 10 et 13</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24/</w:t>
            </w:r>
            <w:r>
              <w:rPr>
                <w:sz w:val="18"/>
                <w:szCs w:val="18"/>
              </w:rPr>
              <w:t>0</w:t>
            </w:r>
            <w:r w:rsidRPr="00CD3DDB">
              <w:rPr>
                <w:sz w:val="18"/>
                <w:szCs w:val="18"/>
              </w:rPr>
              <w:t>5/1984</w:t>
            </w:r>
          </w:p>
        </w:tc>
        <w:tc>
          <w:tcPr>
            <w:tcW w:w="1134" w:type="dxa"/>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p>
        </w:tc>
        <w:tc>
          <w:tcPr>
            <w:tcW w:w="1134" w:type="dxa"/>
            <w:shd w:val="clear" w:color="auto" w:fill="auto"/>
          </w:tcPr>
          <w:p w:rsidR="005E4460" w:rsidRPr="00CD3DDB" w:rsidRDefault="005E4460" w:rsidP="004E42E6">
            <w:pPr>
              <w:spacing w:before="40" w:after="120" w:line="220" w:lineRule="exact"/>
              <w:rPr>
                <w:sz w:val="18"/>
                <w:szCs w:val="18"/>
              </w:rPr>
            </w:pPr>
          </w:p>
        </w:tc>
      </w:tr>
      <w:tr w:rsidR="005E4460" w:rsidRPr="00CD3DDB" w:rsidTr="004E42E6">
        <w:tc>
          <w:tcPr>
            <w:tcW w:w="4366" w:type="dxa"/>
            <w:vMerge w:val="restart"/>
            <w:shd w:val="clear" w:color="auto" w:fill="auto"/>
          </w:tcPr>
          <w:p w:rsidR="005E4460" w:rsidRPr="00CD3DDB" w:rsidRDefault="005E4460" w:rsidP="005E4460">
            <w:pPr>
              <w:keepNext/>
              <w:tabs>
                <w:tab w:val="left" w:pos="344"/>
              </w:tabs>
              <w:spacing w:before="40" w:after="120" w:line="220" w:lineRule="exact"/>
              <w:ind w:left="344" w:hanging="344"/>
              <w:rPr>
                <w:sz w:val="18"/>
                <w:szCs w:val="18"/>
              </w:rPr>
            </w:pPr>
            <w:r w:rsidRPr="00CD3DDB">
              <w:rPr>
                <w:sz w:val="18"/>
                <w:szCs w:val="18"/>
              </w:rPr>
              <w:t>12.</w:t>
            </w:r>
            <w:r w:rsidRPr="00CD3DDB">
              <w:rPr>
                <w:sz w:val="18"/>
                <w:szCs w:val="18"/>
              </w:rPr>
              <w:tab/>
              <w:t>Convention interaméricaine sur le trafic international des mineurs</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Mexico</w:t>
            </w:r>
          </w:p>
        </w:tc>
        <w:tc>
          <w:tcPr>
            <w:tcW w:w="1134" w:type="dxa"/>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1062</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shd w:val="clear" w:color="auto" w:fill="auto"/>
          </w:tcPr>
          <w:p w:rsidR="005E4460" w:rsidRPr="00CD3DDB" w:rsidRDefault="005E4460" w:rsidP="004E42E6">
            <w:pPr>
              <w:spacing w:before="40" w:after="120" w:line="220" w:lineRule="exact"/>
              <w:rPr>
                <w:sz w:val="18"/>
                <w:szCs w:val="18"/>
              </w:rPr>
            </w:pP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18/</w:t>
            </w:r>
            <w:r>
              <w:rPr>
                <w:sz w:val="18"/>
                <w:szCs w:val="18"/>
              </w:rPr>
              <w:t>0</w:t>
            </w:r>
            <w:r w:rsidRPr="00CD3DDB">
              <w:rPr>
                <w:sz w:val="18"/>
                <w:szCs w:val="18"/>
              </w:rPr>
              <w:t>3/1994</w:t>
            </w:r>
          </w:p>
        </w:tc>
        <w:tc>
          <w:tcPr>
            <w:tcW w:w="1134" w:type="dxa"/>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7/</w:t>
            </w:r>
            <w:r>
              <w:rPr>
                <w:sz w:val="18"/>
                <w:szCs w:val="18"/>
              </w:rPr>
              <w:t>0</w:t>
            </w:r>
            <w:r w:rsidRPr="00CD3DDB">
              <w:rPr>
                <w:sz w:val="18"/>
                <w:szCs w:val="18"/>
              </w:rPr>
              <w:t>8/1996</w:t>
            </w: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16/</w:t>
            </w:r>
            <w:r>
              <w:rPr>
                <w:sz w:val="18"/>
                <w:szCs w:val="18"/>
              </w:rPr>
              <w:t>0</w:t>
            </w:r>
            <w:r w:rsidRPr="00CD3DDB">
              <w:rPr>
                <w:sz w:val="18"/>
                <w:szCs w:val="18"/>
              </w:rPr>
              <w:t>6/1997</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12/</w:t>
            </w:r>
            <w:r>
              <w:rPr>
                <w:sz w:val="18"/>
                <w:szCs w:val="18"/>
              </w:rPr>
              <w:t>0</w:t>
            </w:r>
            <w:r w:rsidRPr="00CD3DDB">
              <w:rPr>
                <w:sz w:val="18"/>
                <w:szCs w:val="18"/>
              </w:rPr>
              <w:t>5/1998</w:t>
            </w:r>
          </w:p>
        </w:tc>
      </w:tr>
      <w:tr w:rsidR="005E4460" w:rsidRPr="00CD3DDB" w:rsidTr="004E42E6">
        <w:tc>
          <w:tcPr>
            <w:tcW w:w="4366" w:type="dxa"/>
            <w:vMerge w:val="restart"/>
            <w:shd w:val="clear" w:color="auto" w:fill="auto"/>
          </w:tcPr>
          <w:p w:rsidR="005E4460" w:rsidRPr="00CD3DDB" w:rsidRDefault="005E4460" w:rsidP="004E42E6">
            <w:pPr>
              <w:tabs>
                <w:tab w:val="left" w:pos="344"/>
              </w:tabs>
              <w:spacing w:before="40" w:after="120" w:line="220" w:lineRule="exact"/>
              <w:ind w:left="344" w:hanging="344"/>
              <w:rPr>
                <w:sz w:val="18"/>
                <w:szCs w:val="18"/>
              </w:rPr>
            </w:pPr>
            <w:r w:rsidRPr="00CD3DDB">
              <w:rPr>
                <w:sz w:val="18"/>
                <w:szCs w:val="18"/>
              </w:rPr>
              <w:t>13.</w:t>
            </w:r>
            <w:r w:rsidRPr="00CD3DDB">
              <w:rPr>
                <w:sz w:val="18"/>
                <w:szCs w:val="18"/>
              </w:rPr>
              <w:tab/>
              <w:t xml:space="preserve">Convention interaméricaine pour l’élimination de toutes les formes de discrimination à l’égard des personnes handicapées </w:t>
            </w:r>
          </w:p>
        </w:tc>
        <w:tc>
          <w:tcPr>
            <w:tcW w:w="1418" w:type="dxa"/>
            <w:shd w:val="clear" w:color="auto" w:fill="auto"/>
          </w:tcPr>
          <w:p w:rsidR="005E4460" w:rsidRPr="00CD3DDB" w:rsidRDefault="005E4460" w:rsidP="004E42E6">
            <w:pPr>
              <w:spacing w:before="40" w:after="120" w:line="220" w:lineRule="exact"/>
              <w:rPr>
                <w:sz w:val="18"/>
                <w:szCs w:val="18"/>
              </w:rPr>
            </w:pPr>
            <w:r w:rsidRPr="00CD3DDB">
              <w:rPr>
                <w:sz w:val="18"/>
                <w:szCs w:val="18"/>
              </w:rPr>
              <w:t>Guatemala</w:t>
            </w:r>
          </w:p>
        </w:tc>
        <w:tc>
          <w:tcPr>
            <w:tcW w:w="1134" w:type="dxa"/>
            <w:shd w:val="clear" w:color="auto" w:fill="auto"/>
          </w:tcPr>
          <w:p w:rsidR="005E4460" w:rsidRPr="00CD3DDB" w:rsidRDefault="005E4460" w:rsidP="004E42E6">
            <w:pPr>
              <w:spacing w:before="40" w:after="120" w:line="220" w:lineRule="exact"/>
              <w:rPr>
                <w:sz w:val="18"/>
                <w:szCs w:val="18"/>
              </w:rPr>
            </w:pPr>
          </w:p>
        </w:tc>
        <w:tc>
          <w:tcPr>
            <w:tcW w:w="1588" w:type="dxa"/>
            <w:shd w:val="clear" w:color="auto" w:fill="auto"/>
          </w:tcPr>
          <w:p w:rsidR="005E4460" w:rsidRPr="00CD3DDB" w:rsidRDefault="005E4460" w:rsidP="004E42E6">
            <w:pPr>
              <w:spacing w:before="40" w:after="120" w:line="220" w:lineRule="exact"/>
              <w:rPr>
                <w:sz w:val="18"/>
                <w:szCs w:val="18"/>
              </w:rPr>
            </w:pPr>
            <w:r w:rsidRPr="00CD3DDB">
              <w:rPr>
                <w:sz w:val="18"/>
                <w:szCs w:val="18"/>
              </w:rPr>
              <w:t>Loi nº 1925</w:t>
            </w:r>
          </w:p>
        </w:tc>
        <w:tc>
          <w:tcPr>
            <w:tcW w:w="1134" w:type="dxa"/>
            <w:shd w:val="clear" w:color="auto" w:fill="auto"/>
          </w:tcPr>
          <w:p w:rsidR="005E4460" w:rsidRPr="00CD3DDB" w:rsidRDefault="005E4460" w:rsidP="004E42E6">
            <w:pPr>
              <w:spacing w:before="40" w:after="120" w:line="220" w:lineRule="exact"/>
              <w:rPr>
                <w:sz w:val="18"/>
                <w:szCs w:val="18"/>
              </w:rPr>
            </w:pPr>
            <w:r w:rsidRPr="00CD3DDB">
              <w:rPr>
                <w:sz w:val="18"/>
                <w:szCs w:val="18"/>
              </w:rPr>
              <w:t>(R)</w:t>
            </w:r>
          </w:p>
        </w:tc>
      </w:tr>
      <w:tr w:rsidR="005E4460" w:rsidRPr="00CD3DDB" w:rsidTr="004E42E6">
        <w:tc>
          <w:tcPr>
            <w:tcW w:w="4366" w:type="dxa"/>
            <w:vMerge/>
            <w:tcBorders>
              <w:bottom w:val="single" w:sz="12" w:space="0" w:color="auto"/>
            </w:tcBorders>
            <w:shd w:val="clear" w:color="auto" w:fill="auto"/>
          </w:tcPr>
          <w:p w:rsidR="005E4460" w:rsidRPr="00CD3DDB" w:rsidRDefault="005E4460" w:rsidP="004E42E6">
            <w:pPr>
              <w:spacing w:before="40" w:after="120" w:line="220" w:lineRule="exact"/>
              <w:rPr>
                <w:sz w:val="18"/>
                <w:szCs w:val="18"/>
              </w:rPr>
            </w:pPr>
          </w:p>
        </w:tc>
        <w:tc>
          <w:tcPr>
            <w:tcW w:w="1418" w:type="dxa"/>
            <w:tcBorders>
              <w:bottom w:val="single" w:sz="12" w:space="0" w:color="auto"/>
            </w:tcBorders>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7/</w:t>
            </w:r>
            <w:r>
              <w:rPr>
                <w:sz w:val="18"/>
                <w:szCs w:val="18"/>
              </w:rPr>
              <w:t>0</w:t>
            </w:r>
            <w:r w:rsidRPr="00CD3DDB">
              <w:rPr>
                <w:sz w:val="18"/>
                <w:szCs w:val="18"/>
              </w:rPr>
              <w:t>6/1999</w:t>
            </w:r>
          </w:p>
        </w:tc>
        <w:tc>
          <w:tcPr>
            <w:tcW w:w="1134" w:type="dxa"/>
            <w:tcBorders>
              <w:bottom w:val="single" w:sz="12" w:space="0" w:color="auto"/>
            </w:tcBorders>
            <w:shd w:val="clear" w:color="auto" w:fill="auto"/>
          </w:tcPr>
          <w:p w:rsidR="005E4460" w:rsidRPr="00CD3DDB" w:rsidRDefault="005E4460" w:rsidP="004E42E6">
            <w:pPr>
              <w:spacing w:before="40" w:after="120" w:line="220" w:lineRule="exact"/>
              <w:rPr>
                <w:sz w:val="18"/>
                <w:szCs w:val="18"/>
              </w:rPr>
            </w:pPr>
            <w:r>
              <w:rPr>
                <w:sz w:val="18"/>
                <w:szCs w:val="18"/>
              </w:rPr>
              <w:t>0</w:t>
            </w:r>
            <w:r w:rsidRPr="00CD3DDB">
              <w:rPr>
                <w:sz w:val="18"/>
                <w:szCs w:val="18"/>
              </w:rPr>
              <w:t>8/</w:t>
            </w:r>
            <w:r>
              <w:rPr>
                <w:sz w:val="18"/>
                <w:szCs w:val="18"/>
              </w:rPr>
              <w:t>0</w:t>
            </w:r>
            <w:r w:rsidRPr="00CD3DDB">
              <w:rPr>
                <w:sz w:val="18"/>
                <w:szCs w:val="18"/>
              </w:rPr>
              <w:t>6/1999</w:t>
            </w:r>
          </w:p>
        </w:tc>
        <w:tc>
          <w:tcPr>
            <w:tcW w:w="1588" w:type="dxa"/>
            <w:tcBorders>
              <w:bottom w:val="single" w:sz="12" w:space="0" w:color="auto"/>
            </w:tcBorders>
            <w:shd w:val="clear" w:color="auto" w:fill="auto"/>
          </w:tcPr>
          <w:p w:rsidR="005E4460" w:rsidRPr="00CD3DDB" w:rsidRDefault="005E4460" w:rsidP="004E42E6">
            <w:pPr>
              <w:spacing w:before="40" w:after="120" w:line="220" w:lineRule="exact"/>
              <w:rPr>
                <w:sz w:val="18"/>
                <w:szCs w:val="18"/>
              </w:rPr>
            </w:pPr>
            <w:r w:rsidRPr="00CD3DDB">
              <w:rPr>
                <w:sz w:val="18"/>
                <w:szCs w:val="18"/>
              </w:rPr>
              <w:t>19/</w:t>
            </w:r>
            <w:r>
              <w:rPr>
                <w:sz w:val="18"/>
                <w:szCs w:val="18"/>
              </w:rPr>
              <w:t>0</w:t>
            </w:r>
            <w:r w:rsidRPr="00CD3DDB">
              <w:rPr>
                <w:sz w:val="18"/>
                <w:szCs w:val="18"/>
              </w:rPr>
              <w:t>6/1999</w:t>
            </w:r>
          </w:p>
        </w:tc>
        <w:tc>
          <w:tcPr>
            <w:tcW w:w="1134" w:type="dxa"/>
            <w:tcBorders>
              <w:bottom w:val="single" w:sz="12" w:space="0" w:color="auto"/>
            </w:tcBorders>
            <w:shd w:val="clear" w:color="auto" w:fill="auto"/>
          </w:tcPr>
          <w:p w:rsidR="005E4460" w:rsidRPr="00CD3DDB" w:rsidRDefault="005E4460" w:rsidP="004E42E6">
            <w:pPr>
              <w:spacing w:before="40" w:after="120" w:line="220" w:lineRule="exact"/>
              <w:rPr>
                <w:sz w:val="18"/>
                <w:szCs w:val="18"/>
              </w:rPr>
            </w:pPr>
            <w:r w:rsidRPr="00CD3DDB">
              <w:rPr>
                <w:sz w:val="18"/>
                <w:szCs w:val="18"/>
              </w:rPr>
              <w:t>22/10/2002</w:t>
            </w:r>
          </w:p>
        </w:tc>
      </w:tr>
    </w:tbl>
    <w:p w:rsidR="005E4460" w:rsidRPr="00CD3DDB" w:rsidRDefault="005E4460" w:rsidP="005E4460">
      <w:pPr>
        <w:pStyle w:val="SingleTxtG"/>
        <w:spacing w:before="120" w:after="240"/>
        <w:ind w:left="0" w:firstLine="170"/>
        <w:jc w:val="left"/>
      </w:pPr>
      <w:r w:rsidRPr="00CD3DDB">
        <w:rPr>
          <w:i/>
          <w:sz w:val="18"/>
          <w:szCs w:val="18"/>
        </w:rPr>
        <w:t>Source</w:t>
      </w:r>
      <w:r w:rsidRPr="006946E1">
        <w:rPr>
          <w:sz w:val="18"/>
          <w:szCs w:val="18"/>
        </w:rPr>
        <w:t>:</w:t>
      </w:r>
      <w:r w:rsidRPr="00CD3DDB">
        <w:rPr>
          <w:sz w:val="18"/>
          <w:szCs w:val="18"/>
        </w:rPr>
        <w:t xml:space="preserve"> Direction des traités, Ministère des relations extérieures.</w:t>
      </w:r>
    </w:p>
    <w:p w:rsidR="005E4460" w:rsidRPr="006946E1" w:rsidRDefault="005E4460" w:rsidP="005E4460">
      <w:pPr>
        <w:pStyle w:val="Heading1"/>
        <w:spacing w:after="120"/>
        <w:ind w:left="0" w:right="1134"/>
        <w:rPr>
          <w:b/>
        </w:rPr>
      </w:pPr>
      <w:bookmarkStart w:id="28" w:name="_Toc284832432"/>
      <w:r w:rsidRPr="00CD3DDB">
        <w:t>Tab</w:t>
      </w:r>
      <w:bookmarkEnd w:id="28"/>
      <w:r w:rsidRPr="00CD3DDB">
        <w:t>leau 33</w:t>
      </w:r>
      <w:r>
        <w:br/>
      </w:r>
      <w:r w:rsidRPr="006946E1">
        <w:rPr>
          <w:b/>
        </w:rPr>
        <w:t xml:space="preserve">État des autres instruments internationaux </w:t>
      </w:r>
      <w:r>
        <w:rPr>
          <w:b/>
        </w:rPr>
        <w:t xml:space="preserve">relatifs aux </w:t>
      </w:r>
      <w:r w:rsidRPr="006946E1">
        <w:rPr>
          <w:b/>
        </w:rPr>
        <w:t xml:space="preserve">droits de l’homme </w:t>
      </w:r>
    </w:p>
    <w:tbl>
      <w:tblPr>
        <w:tblW w:w="0" w:type="auto"/>
        <w:tblBorders>
          <w:top w:val="single" w:sz="4" w:space="0" w:color="auto"/>
        </w:tblBorders>
        <w:tblLayout w:type="fixed"/>
        <w:tblCellMar>
          <w:left w:w="0" w:type="dxa"/>
          <w:right w:w="113" w:type="dxa"/>
        </w:tblCellMar>
        <w:tblLook w:val="0000" w:firstRow="0" w:lastRow="0" w:firstColumn="0" w:lastColumn="0" w:noHBand="0" w:noVBand="0"/>
      </w:tblPr>
      <w:tblGrid>
        <w:gridCol w:w="4366"/>
        <w:gridCol w:w="1418"/>
        <w:gridCol w:w="1134"/>
        <w:gridCol w:w="1588"/>
        <w:gridCol w:w="1134"/>
      </w:tblGrid>
      <w:tr w:rsidR="005E4460" w:rsidRPr="00CD3DDB" w:rsidTr="004E42E6">
        <w:trPr>
          <w:trHeight w:val="240"/>
          <w:tblHeader/>
        </w:trPr>
        <w:tc>
          <w:tcPr>
            <w:tcW w:w="4366" w:type="dxa"/>
            <w:tcBorders>
              <w:top w:val="single" w:sz="4" w:space="0" w:color="auto"/>
              <w:bottom w:val="single" w:sz="12" w:space="0" w:color="auto"/>
            </w:tcBorders>
            <w:shd w:val="clear" w:color="auto" w:fill="auto"/>
            <w:vAlign w:val="bottom"/>
          </w:tcPr>
          <w:p w:rsidR="005E4460" w:rsidRPr="00CD3DDB" w:rsidRDefault="005E4460" w:rsidP="004E42E6">
            <w:pPr>
              <w:spacing w:before="80" w:after="80" w:line="200" w:lineRule="exact"/>
              <w:rPr>
                <w:bCs/>
                <w:i/>
                <w:sz w:val="18"/>
                <w:szCs w:val="18"/>
              </w:rPr>
            </w:pPr>
            <w:r w:rsidRPr="00CD3DDB">
              <w:rPr>
                <w:bCs/>
                <w:i/>
                <w:sz w:val="18"/>
                <w:szCs w:val="18"/>
              </w:rPr>
              <w:t xml:space="preserve">Autres instruments internationaux des droits de l’homme </w:t>
            </w:r>
          </w:p>
        </w:tc>
        <w:tc>
          <w:tcPr>
            <w:tcW w:w="1418" w:type="dxa"/>
            <w:tcBorders>
              <w:top w:val="single" w:sz="4" w:space="0" w:color="auto"/>
              <w:bottom w:val="single" w:sz="12" w:space="0" w:color="auto"/>
            </w:tcBorders>
            <w:shd w:val="clear" w:color="auto" w:fill="auto"/>
            <w:noWrap/>
            <w:vAlign w:val="bottom"/>
          </w:tcPr>
          <w:p w:rsidR="005E4460" w:rsidRPr="00CD3DDB" w:rsidRDefault="005E4460" w:rsidP="004E42E6">
            <w:pPr>
              <w:spacing w:before="80" w:after="80" w:line="200" w:lineRule="exact"/>
              <w:rPr>
                <w:bCs/>
                <w:i/>
                <w:sz w:val="18"/>
                <w:szCs w:val="18"/>
              </w:rPr>
            </w:pPr>
            <w:r w:rsidRPr="00CD3DDB">
              <w:rPr>
                <w:bCs/>
                <w:i/>
                <w:sz w:val="18"/>
                <w:szCs w:val="18"/>
              </w:rPr>
              <w:t>Adoption</w:t>
            </w:r>
          </w:p>
        </w:tc>
        <w:tc>
          <w:tcPr>
            <w:tcW w:w="1134" w:type="dxa"/>
            <w:tcBorders>
              <w:top w:val="single" w:sz="4" w:space="0" w:color="auto"/>
              <w:bottom w:val="single" w:sz="12" w:space="0" w:color="auto"/>
            </w:tcBorders>
            <w:shd w:val="clear" w:color="auto" w:fill="auto"/>
            <w:noWrap/>
            <w:vAlign w:val="bottom"/>
          </w:tcPr>
          <w:p w:rsidR="005E4460" w:rsidRPr="00CD3DDB" w:rsidRDefault="005E4460" w:rsidP="004E42E6">
            <w:pPr>
              <w:spacing w:before="80" w:after="80" w:line="200" w:lineRule="exact"/>
              <w:rPr>
                <w:bCs/>
                <w:i/>
                <w:sz w:val="18"/>
                <w:szCs w:val="18"/>
              </w:rPr>
            </w:pPr>
            <w:r w:rsidRPr="00CD3DDB">
              <w:rPr>
                <w:bCs/>
                <w:i/>
                <w:sz w:val="18"/>
                <w:szCs w:val="18"/>
              </w:rPr>
              <w:t>Signature</w:t>
            </w:r>
          </w:p>
        </w:tc>
        <w:tc>
          <w:tcPr>
            <w:tcW w:w="1588" w:type="dxa"/>
            <w:tcBorders>
              <w:top w:val="single" w:sz="4" w:space="0" w:color="auto"/>
              <w:bottom w:val="single" w:sz="12" w:space="0" w:color="auto"/>
            </w:tcBorders>
            <w:shd w:val="clear" w:color="auto" w:fill="auto"/>
            <w:noWrap/>
            <w:vAlign w:val="bottom"/>
          </w:tcPr>
          <w:p w:rsidR="005E4460" w:rsidRPr="00CD3DDB" w:rsidRDefault="005E4460" w:rsidP="004E42E6">
            <w:pPr>
              <w:spacing w:before="80" w:after="80" w:line="200" w:lineRule="exact"/>
              <w:rPr>
                <w:bCs/>
                <w:i/>
                <w:sz w:val="18"/>
                <w:szCs w:val="18"/>
              </w:rPr>
            </w:pPr>
            <w:r w:rsidRPr="00CD3DDB">
              <w:rPr>
                <w:bCs/>
                <w:i/>
                <w:sz w:val="18"/>
                <w:szCs w:val="18"/>
              </w:rPr>
              <w:t>Loi</w:t>
            </w:r>
          </w:p>
        </w:tc>
        <w:tc>
          <w:tcPr>
            <w:tcW w:w="1134" w:type="dxa"/>
            <w:tcBorders>
              <w:top w:val="single" w:sz="4" w:space="0" w:color="auto"/>
              <w:bottom w:val="single" w:sz="12" w:space="0" w:color="auto"/>
            </w:tcBorders>
            <w:shd w:val="clear" w:color="auto" w:fill="auto"/>
            <w:noWrap/>
            <w:vAlign w:val="bottom"/>
          </w:tcPr>
          <w:p w:rsidR="005E4460" w:rsidRPr="00CD3DDB" w:rsidRDefault="005E4460" w:rsidP="004E42E6">
            <w:pPr>
              <w:spacing w:before="80" w:after="80" w:line="200" w:lineRule="exact"/>
              <w:rPr>
                <w:bCs/>
                <w:i/>
                <w:sz w:val="18"/>
                <w:szCs w:val="18"/>
              </w:rPr>
            </w:pPr>
            <w:r w:rsidRPr="00CD3DDB">
              <w:rPr>
                <w:bCs/>
                <w:i/>
                <w:sz w:val="18"/>
                <w:szCs w:val="18"/>
              </w:rPr>
              <w:t>Dépôt</w:t>
            </w:r>
          </w:p>
        </w:tc>
      </w:tr>
      <w:tr w:rsidR="005E4460" w:rsidRPr="00CD3DDB" w:rsidTr="004E42E6">
        <w:trPr>
          <w:trHeight w:hRule="exact" w:val="113"/>
          <w:tblHeader/>
        </w:trPr>
        <w:tc>
          <w:tcPr>
            <w:tcW w:w="4366" w:type="dxa"/>
            <w:tcBorders>
              <w:top w:val="single" w:sz="12" w:space="0" w:color="auto"/>
              <w:bottom w:val="nil"/>
            </w:tcBorders>
            <w:shd w:val="clear" w:color="auto" w:fill="auto"/>
          </w:tcPr>
          <w:p w:rsidR="005E4460" w:rsidRPr="00CD3DDB" w:rsidRDefault="005E4460" w:rsidP="004E42E6">
            <w:pPr>
              <w:tabs>
                <w:tab w:val="left" w:pos="344"/>
              </w:tabs>
              <w:spacing w:before="40" w:after="120" w:line="220" w:lineRule="exact"/>
              <w:ind w:left="344" w:hanging="344"/>
              <w:rPr>
                <w:sz w:val="18"/>
                <w:szCs w:val="18"/>
              </w:rPr>
            </w:pPr>
          </w:p>
        </w:tc>
        <w:tc>
          <w:tcPr>
            <w:tcW w:w="1418" w:type="dxa"/>
            <w:tcBorders>
              <w:top w:val="single" w:sz="12" w:space="0" w:color="auto"/>
              <w:bottom w:val="nil"/>
            </w:tcBorders>
            <w:shd w:val="clear" w:color="auto" w:fill="auto"/>
          </w:tcPr>
          <w:p w:rsidR="005E4460" w:rsidRPr="00CD3DDB" w:rsidRDefault="005E4460" w:rsidP="004E42E6">
            <w:pPr>
              <w:spacing w:before="40" w:after="120" w:line="220" w:lineRule="exact"/>
              <w:rPr>
                <w:sz w:val="18"/>
                <w:szCs w:val="18"/>
              </w:rPr>
            </w:pPr>
          </w:p>
        </w:tc>
        <w:tc>
          <w:tcPr>
            <w:tcW w:w="1134" w:type="dxa"/>
            <w:tcBorders>
              <w:top w:val="single" w:sz="12" w:space="0" w:color="auto"/>
              <w:bottom w:val="nil"/>
            </w:tcBorders>
            <w:shd w:val="clear" w:color="auto" w:fill="auto"/>
          </w:tcPr>
          <w:p w:rsidR="005E4460" w:rsidRPr="00CD3DDB" w:rsidRDefault="005E4460" w:rsidP="004E42E6">
            <w:pPr>
              <w:spacing w:before="40" w:after="120" w:line="220" w:lineRule="exact"/>
              <w:rPr>
                <w:sz w:val="18"/>
                <w:szCs w:val="18"/>
              </w:rPr>
            </w:pPr>
          </w:p>
        </w:tc>
        <w:tc>
          <w:tcPr>
            <w:tcW w:w="1588" w:type="dxa"/>
            <w:tcBorders>
              <w:top w:val="single" w:sz="12" w:space="0" w:color="auto"/>
              <w:bottom w:val="nil"/>
            </w:tcBorders>
            <w:shd w:val="clear" w:color="auto" w:fill="auto"/>
          </w:tcPr>
          <w:p w:rsidR="005E4460" w:rsidRPr="00CD3DDB" w:rsidRDefault="005E4460" w:rsidP="004E42E6">
            <w:pPr>
              <w:spacing w:before="40" w:after="120" w:line="220" w:lineRule="exact"/>
              <w:rPr>
                <w:sz w:val="18"/>
                <w:szCs w:val="18"/>
              </w:rPr>
            </w:pPr>
          </w:p>
        </w:tc>
        <w:tc>
          <w:tcPr>
            <w:tcW w:w="1134" w:type="dxa"/>
            <w:tcBorders>
              <w:top w:val="single" w:sz="12" w:space="0" w:color="auto"/>
              <w:bottom w:val="nil"/>
            </w:tcBorders>
            <w:shd w:val="clear" w:color="auto" w:fill="auto"/>
          </w:tcPr>
          <w:p w:rsidR="005E4460" w:rsidRPr="00CD3DDB" w:rsidRDefault="005E4460" w:rsidP="004E42E6">
            <w:pPr>
              <w:spacing w:before="40" w:after="120" w:line="220" w:lineRule="exact"/>
              <w:rPr>
                <w:sz w:val="18"/>
                <w:szCs w:val="18"/>
              </w:rPr>
            </w:pPr>
          </w:p>
        </w:tc>
      </w:tr>
      <w:tr w:rsidR="005E4460" w:rsidRPr="00CD3DDB" w:rsidTr="004E42E6">
        <w:trPr>
          <w:trHeight w:val="240"/>
        </w:trPr>
        <w:tc>
          <w:tcPr>
            <w:tcW w:w="4366" w:type="dxa"/>
            <w:vMerge w:val="restart"/>
            <w:tcBorders>
              <w:top w:val="nil"/>
            </w:tcBorders>
            <w:shd w:val="clear" w:color="auto" w:fill="auto"/>
          </w:tcPr>
          <w:p w:rsidR="005E4460" w:rsidRPr="006946E1" w:rsidRDefault="005E4460" w:rsidP="004E42E6">
            <w:pPr>
              <w:tabs>
                <w:tab w:val="left" w:pos="344"/>
              </w:tabs>
              <w:spacing w:before="40" w:after="120" w:line="220" w:lineRule="exact"/>
              <w:ind w:left="344" w:hanging="344"/>
              <w:rPr>
                <w:sz w:val="18"/>
                <w:szCs w:val="18"/>
              </w:rPr>
            </w:pPr>
            <w:r w:rsidRPr="006946E1">
              <w:rPr>
                <w:sz w:val="18"/>
                <w:szCs w:val="18"/>
              </w:rPr>
              <w:t>7.</w:t>
            </w:r>
            <w:r w:rsidRPr="006946E1">
              <w:rPr>
                <w:sz w:val="18"/>
                <w:szCs w:val="18"/>
              </w:rPr>
              <w:tab/>
              <w:t>Convention sur la protection des enfants et la coopération en matière d’adoption internationale</w:t>
            </w:r>
          </w:p>
        </w:tc>
        <w:tc>
          <w:tcPr>
            <w:tcW w:w="1418" w:type="dxa"/>
            <w:tcBorders>
              <w:top w:val="nil"/>
            </w:tcBorders>
            <w:shd w:val="clear" w:color="auto" w:fill="auto"/>
          </w:tcPr>
          <w:p w:rsidR="005E4460" w:rsidRPr="006946E1" w:rsidRDefault="005E4460" w:rsidP="004E42E6">
            <w:pPr>
              <w:spacing w:before="40" w:after="120" w:line="220" w:lineRule="exact"/>
              <w:rPr>
                <w:sz w:val="18"/>
                <w:szCs w:val="18"/>
              </w:rPr>
            </w:pPr>
            <w:r w:rsidRPr="006946E1">
              <w:rPr>
                <w:sz w:val="18"/>
                <w:szCs w:val="18"/>
              </w:rPr>
              <w:t>La Haye</w:t>
            </w:r>
          </w:p>
        </w:tc>
        <w:tc>
          <w:tcPr>
            <w:tcW w:w="1134" w:type="dxa"/>
            <w:vMerge w:val="restart"/>
            <w:tcBorders>
              <w:top w:val="nil"/>
            </w:tcBorders>
            <w:shd w:val="clear" w:color="auto" w:fill="auto"/>
          </w:tcPr>
          <w:p w:rsidR="005E4460" w:rsidRPr="006946E1" w:rsidRDefault="005E4460" w:rsidP="004E42E6">
            <w:pPr>
              <w:spacing w:before="40" w:after="120" w:line="220" w:lineRule="exact"/>
              <w:rPr>
                <w:sz w:val="18"/>
                <w:szCs w:val="18"/>
              </w:rPr>
            </w:pPr>
            <w:r w:rsidRPr="006946E1">
              <w:rPr>
                <w:sz w:val="18"/>
                <w:szCs w:val="18"/>
              </w:rPr>
              <w:t>-</w:t>
            </w:r>
          </w:p>
        </w:tc>
        <w:tc>
          <w:tcPr>
            <w:tcW w:w="1588" w:type="dxa"/>
            <w:tcBorders>
              <w:top w:val="nil"/>
            </w:tcBorders>
            <w:shd w:val="clear" w:color="auto" w:fill="auto"/>
          </w:tcPr>
          <w:p w:rsidR="005E4460" w:rsidRPr="006946E1" w:rsidRDefault="005E4460" w:rsidP="004E42E6">
            <w:pPr>
              <w:spacing w:before="40" w:after="120" w:line="220" w:lineRule="exact"/>
              <w:rPr>
                <w:sz w:val="18"/>
                <w:szCs w:val="18"/>
              </w:rPr>
            </w:pPr>
            <w:r w:rsidRPr="006946E1">
              <w:rPr>
                <w:sz w:val="18"/>
                <w:szCs w:val="18"/>
              </w:rPr>
              <w:t>Loi nº 900</w:t>
            </w:r>
          </w:p>
        </w:tc>
        <w:tc>
          <w:tcPr>
            <w:tcW w:w="1134" w:type="dxa"/>
            <w:tcBorders>
              <w:top w:val="nil"/>
            </w:tcBorders>
            <w:shd w:val="clear" w:color="auto" w:fill="auto"/>
          </w:tcPr>
          <w:p w:rsidR="005E4460" w:rsidRPr="006946E1" w:rsidRDefault="005E4460" w:rsidP="004E42E6">
            <w:pPr>
              <w:spacing w:before="40" w:after="120" w:line="220" w:lineRule="exact"/>
              <w:rPr>
                <w:sz w:val="18"/>
                <w:szCs w:val="18"/>
              </w:rPr>
            </w:pPr>
            <w:r w:rsidRPr="006946E1">
              <w:rPr>
                <w:sz w:val="18"/>
                <w:szCs w:val="18"/>
              </w:rPr>
              <w:t>(a)</w:t>
            </w:r>
          </w:p>
        </w:tc>
      </w:tr>
      <w:tr w:rsidR="005E4460" w:rsidRPr="00CD3DDB" w:rsidTr="004E42E6">
        <w:trPr>
          <w:trHeight w:val="240"/>
        </w:trPr>
        <w:tc>
          <w:tcPr>
            <w:tcW w:w="4366" w:type="dxa"/>
            <w:vMerge/>
            <w:shd w:val="clear" w:color="auto" w:fill="auto"/>
          </w:tcPr>
          <w:p w:rsidR="005E4460" w:rsidRPr="006946E1" w:rsidRDefault="005E4460" w:rsidP="004E42E6">
            <w:pPr>
              <w:spacing w:before="40" w:after="120" w:line="220" w:lineRule="exact"/>
              <w:rPr>
                <w:sz w:val="18"/>
                <w:szCs w:val="18"/>
              </w:rPr>
            </w:pP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29/</w:t>
            </w:r>
            <w:r>
              <w:rPr>
                <w:sz w:val="18"/>
                <w:szCs w:val="18"/>
              </w:rPr>
              <w:t>0</w:t>
            </w:r>
            <w:r w:rsidRPr="006946E1">
              <w:rPr>
                <w:sz w:val="18"/>
                <w:szCs w:val="18"/>
              </w:rPr>
              <w:t>5/1993</w:t>
            </w:r>
          </w:p>
        </w:tc>
        <w:tc>
          <w:tcPr>
            <w:tcW w:w="1134" w:type="dxa"/>
            <w:vMerge/>
            <w:shd w:val="clear" w:color="auto" w:fill="auto"/>
          </w:tcPr>
          <w:p w:rsidR="005E4460" w:rsidRPr="006946E1" w:rsidRDefault="005E4460" w:rsidP="004E42E6">
            <w:pPr>
              <w:spacing w:before="40" w:after="120" w:line="220" w:lineRule="exact"/>
              <w:rPr>
                <w:sz w:val="18"/>
                <w:szCs w:val="18"/>
              </w:rPr>
            </w:pPr>
          </w:p>
        </w:tc>
        <w:tc>
          <w:tcPr>
            <w:tcW w:w="1588" w:type="dxa"/>
            <w:shd w:val="clear" w:color="auto" w:fill="auto"/>
          </w:tcPr>
          <w:p w:rsidR="005E4460" w:rsidRPr="006946E1" w:rsidRDefault="005E4460" w:rsidP="004E42E6">
            <w:pPr>
              <w:spacing w:before="40" w:after="120" w:line="220" w:lineRule="exact"/>
              <w:rPr>
                <w:sz w:val="18"/>
                <w:szCs w:val="18"/>
              </w:rPr>
            </w:pPr>
            <w:r w:rsidRPr="006946E1">
              <w:rPr>
                <w:sz w:val="18"/>
                <w:szCs w:val="18"/>
              </w:rPr>
              <w:t>31/</w:t>
            </w:r>
            <w:r>
              <w:rPr>
                <w:sz w:val="18"/>
                <w:szCs w:val="18"/>
              </w:rPr>
              <w:t>0</w:t>
            </w:r>
            <w:r w:rsidRPr="006946E1">
              <w:rPr>
                <w:sz w:val="18"/>
                <w:szCs w:val="18"/>
              </w:rPr>
              <w:t>7/1996</w:t>
            </w:r>
          </w:p>
        </w:tc>
        <w:tc>
          <w:tcPr>
            <w:tcW w:w="1134" w:type="dxa"/>
            <w:shd w:val="clear" w:color="auto" w:fill="auto"/>
          </w:tcPr>
          <w:p w:rsidR="005E4460" w:rsidRPr="006946E1" w:rsidRDefault="005E4460" w:rsidP="004E42E6">
            <w:pPr>
              <w:spacing w:before="40" w:after="120" w:line="220" w:lineRule="exact"/>
              <w:rPr>
                <w:sz w:val="18"/>
                <w:szCs w:val="18"/>
              </w:rPr>
            </w:pPr>
            <w:r w:rsidRPr="006946E1">
              <w:rPr>
                <w:sz w:val="18"/>
                <w:szCs w:val="18"/>
              </w:rPr>
              <w:t>13/</w:t>
            </w:r>
            <w:r>
              <w:rPr>
                <w:sz w:val="18"/>
                <w:szCs w:val="18"/>
              </w:rPr>
              <w:t>0</w:t>
            </w:r>
            <w:r w:rsidRPr="006946E1">
              <w:rPr>
                <w:sz w:val="18"/>
                <w:szCs w:val="18"/>
              </w:rPr>
              <w:t>5/1998</w:t>
            </w:r>
          </w:p>
        </w:tc>
      </w:tr>
      <w:tr w:rsidR="005E4460" w:rsidRPr="00CD3DDB" w:rsidTr="004E42E6">
        <w:trPr>
          <w:trHeight w:val="240"/>
        </w:trPr>
        <w:tc>
          <w:tcPr>
            <w:tcW w:w="4366" w:type="dxa"/>
            <w:shd w:val="clear" w:color="auto" w:fill="auto"/>
          </w:tcPr>
          <w:p w:rsidR="005E4460" w:rsidRPr="006946E1" w:rsidRDefault="005E4460" w:rsidP="004E42E6">
            <w:pPr>
              <w:tabs>
                <w:tab w:val="left" w:pos="344"/>
              </w:tabs>
              <w:spacing w:before="40" w:after="120" w:line="220" w:lineRule="exact"/>
              <w:ind w:left="344" w:hanging="344"/>
              <w:rPr>
                <w:sz w:val="18"/>
                <w:szCs w:val="18"/>
              </w:rPr>
            </w:pPr>
            <w:r w:rsidRPr="006946E1">
              <w:rPr>
                <w:sz w:val="18"/>
                <w:szCs w:val="18"/>
              </w:rPr>
              <w:t>8.</w:t>
            </w:r>
            <w:r w:rsidRPr="006946E1">
              <w:rPr>
                <w:sz w:val="18"/>
                <w:szCs w:val="18"/>
              </w:rPr>
              <w:tab/>
              <w:t xml:space="preserve">Convention de La Haye sur les aspects civils de l’enlèvement international d’enfants  </w:t>
            </w: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La Haye</w:t>
            </w:r>
          </w:p>
        </w:tc>
        <w:tc>
          <w:tcPr>
            <w:tcW w:w="1134" w:type="dxa"/>
            <w:vMerge w:val="restart"/>
            <w:shd w:val="clear" w:color="auto" w:fill="auto"/>
          </w:tcPr>
          <w:p w:rsidR="005E4460" w:rsidRPr="006946E1" w:rsidRDefault="005E4460" w:rsidP="004E42E6">
            <w:pPr>
              <w:spacing w:before="40" w:after="120" w:line="220" w:lineRule="exact"/>
              <w:rPr>
                <w:sz w:val="18"/>
                <w:szCs w:val="18"/>
              </w:rPr>
            </w:pPr>
            <w:r w:rsidRPr="006946E1">
              <w:rPr>
                <w:sz w:val="18"/>
                <w:szCs w:val="18"/>
              </w:rPr>
              <w:t>-</w:t>
            </w:r>
          </w:p>
        </w:tc>
        <w:tc>
          <w:tcPr>
            <w:tcW w:w="1588" w:type="dxa"/>
            <w:shd w:val="clear" w:color="auto" w:fill="auto"/>
          </w:tcPr>
          <w:p w:rsidR="005E4460" w:rsidRPr="006946E1" w:rsidRDefault="005E4460" w:rsidP="004E42E6">
            <w:pPr>
              <w:spacing w:before="40" w:after="120" w:line="220" w:lineRule="exact"/>
              <w:rPr>
                <w:sz w:val="18"/>
                <w:szCs w:val="18"/>
              </w:rPr>
            </w:pPr>
            <w:r w:rsidRPr="006946E1">
              <w:rPr>
                <w:sz w:val="18"/>
                <w:szCs w:val="18"/>
              </w:rPr>
              <w:t>Loi nº 983</w:t>
            </w:r>
          </w:p>
        </w:tc>
        <w:tc>
          <w:tcPr>
            <w:tcW w:w="1134" w:type="dxa"/>
            <w:shd w:val="clear" w:color="auto" w:fill="auto"/>
          </w:tcPr>
          <w:p w:rsidR="005E4460" w:rsidRPr="006946E1" w:rsidRDefault="005E4460" w:rsidP="004E42E6">
            <w:pPr>
              <w:spacing w:before="40" w:after="120" w:line="220" w:lineRule="exact"/>
              <w:rPr>
                <w:sz w:val="18"/>
                <w:szCs w:val="18"/>
              </w:rPr>
            </w:pPr>
            <w:r w:rsidRPr="006946E1">
              <w:rPr>
                <w:sz w:val="18"/>
                <w:szCs w:val="18"/>
              </w:rPr>
              <w:t>(a)</w:t>
            </w:r>
          </w:p>
        </w:tc>
      </w:tr>
      <w:tr w:rsidR="005E4460" w:rsidRPr="00CD3DDB" w:rsidTr="004E42E6">
        <w:trPr>
          <w:trHeight w:val="240"/>
        </w:trPr>
        <w:tc>
          <w:tcPr>
            <w:tcW w:w="4366" w:type="dxa"/>
            <w:shd w:val="clear" w:color="auto" w:fill="auto"/>
          </w:tcPr>
          <w:p w:rsidR="005E4460" w:rsidRPr="006946E1" w:rsidRDefault="005E4460" w:rsidP="004E42E6">
            <w:pPr>
              <w:tabs>
                <w:tab w:val="left" w:pos="344"/>
              </w:tabs>
              <w:spacing w:before="40" w:after="120" w:line="220" w:lineRule="exact"/>
              <w:ind w:left="346"/>
              <w:rPr>
                <w:iCs/>
                <w:sz w:val="18"/>
                <w:szCs w:val="18"/>
              </w:rPr>
            </w:pPr>
            <w:r w:rsidRPr="006946E1">
              <w:rPr>
                <w:iCs/>
                <w:sz w:val="18"/>
                <w:szCs w:val="18"/>
              </w:rPr>
              <w:t>Autorité centrale: Secrétariat national à l’enfance et à l’adolescence, décret nº 3230 du 6 septembre 2003</w:t>
            </w: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25/10/1980</w:t>
            </w:r>
          </w:p>
        </w:tc>
        <w:tc>
          <w:tcPr>
            <w:tcW w:w="1134" w:type="dxa"/>
            <w:vMerge/>
            <w:shd w:val="clear" w:color="auto" w:fill="auto"/>
          </w:tcPr>
          <w:p w:rsidR="005E4460" w:rsidRPr="006946E1" w:rsidRDefault="005E4460" w:rsidP="004E42E6">
            <w:pPr>
              <w:spacing w:before="40" w:after="120" w:line="220" w:lineRule="exact"/>
              <w:rPr>
                <w:sz w:val="18"/>
                <w:szCs w:val="18"/>
              </w:rPr>
            </w:pPr>
          </w:p>
        </w:tc>
        <w:tc>
          <w:tcPr>
            <w:tcW w:w="1588" w:type="dxa"/>
            <w:shd w:val="clear" w:color="auto" w:fill="auto"/>
          </w:tcPr>
          <w:p w:rsidR="005E4460" w:rsidRPr="006946E1" w:rsidRDefault="005E4460" w:rsidP="004E42E6">
            <w:pPr>
              <w:spacing w:before="40" w:after="120" w:line="220" w:lineRule="exact"/>
              <w:rPr>
                <w:sz w:val="18"/>
                <w:szCs w:val="18"/>
              </w:rPr>
            </w:pPr>
            <w:r>
              <w:rPr>
                <w:sz w:val="18"/>
                <w:szCs w:val="18"/>
              </w:rPr>
              <w:t>0</w:t>
            </w:r>
            <w:r w:rsidRPr="006946E1">
              <w:rPr>
                <w:sz w:val="18"/>
                <w:szCs w:val="18"/>
              </w:rPr>
              <w:t>7/11/1996</w:t>
            </w:r>
          </w:p>
        </w:tc>
        <w:tc>
          <w:tcPr>
            <w:tcW w:w="1134" w:type="dxa"/>
            <w:shd w:val="clear" w:color="auto" w:fill="auto"/>
          </w:tcPr>
          <w:p w:rsidR="005E4460" w:rsidRPr="006946E1" w:rsidRDefault="005E4460" w:rsidP="004E42E6">
            <w:pPr>
              <w:spacing w:before="40" w:after="120" w:line="220" w:lineRule="exact"/>
              <w:rPr>
                <w:sz w:val="18"/>
                <w:szCs w:val="18"/>
              </w:rPr>
            </w:pPr>
            <w:r w:rsidRPr="006946E1">
              <w:rPr>
                <w:sz w:val="18"/>
                <w:szCs w:val="18"/>
              </w:rPr>
              <w:t>13/</w:t>
            </w:r>
            <w:r>
              <w:rPr>
                <w:sz w:val="18"/>
                <w:szCs w:val="18"/>
              </w:rPr>
              <w:t>0</w:t>
            </w:r>
            <w:r w:rsidRPr="006946E1">
              <w:rPr>
                <w:sz w:val="18"/>
                <w:szCs w:val="18"/>
              </w:rPr>
              <w:t>5/1998</w:t>
            </w:r>
          </w:p>
        </w:tc>
      </w:tr>
      <w:tr w:rsidR="005E4460" w:rsidRPr="00CD3DDB" w:rsidTr="004E42E6">
        <w:trPr>
          <w:trHeight w:val="240"/>
        </w:trPr>
        <w:tc>
          <w:tcPr>
            <w:tcW w:w="4366" w:type="dxa"/>
            <w:vMerge w:val="restart"/>
            <w:shd w:val="clear" w:color="auto" w:fill="auto"/>
          </w:tcPr>
          <w:p w:rsidR="005E4460" w:rsidRPr="006946E1" w:rsidRDefault="005E4460" w:rsidP="004E42E6">
            <w:pPr>
              <w:tabs>
                <w:tab w:val="left" w:pos="344"/>
              </w:tabs>
              <w:spacing w:before="40" w:after="120" w:line="220" w:lineRule="exact"/>
              <w:ind w:left="344" w:hanging="344"/>
              <w:rPr>
                <w:sz w:val="18"/>
                <w:szCs w:val="18"/>
              </w:rPr>
            </w:pPr>
            <w:r w:rsidRPr="006946E1">
              <w:rPr>
                <w:sz w:val="18"/>
                <w:szCs w:val="18"/>
              </w:rPr>
              <w:t>9.</w:t>
            </w:r>
            <w:r w:rsidRPr="006946E1">
              <w:rPr>
                <w:sz w:val="18"/>
                <w:szCs w:val="18"/>
              </w:rPr>
              <w:tab/>
              <w:t>Convention sur l’Institut interaméricain d</w:t>
            </w:r>
            <w:r>
              <w:rPr>
                <w:sz w:val="18"/>
                <w:szCs w:val="18"/>
              </w:rPr>
              <w:t xml:space="preserve">es </w:t>
            </w:r>
            <w:r w:rsidRPr="006946E1">
              <w:rPr>
                <w:sz w:val="18"/>
                <w:szCs w:val="18"/>
              </w:rPr>
              <w:t xml:space="preserve">affaires indigènes  </w:t>
            </w: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Mexico</w:t>
            </w:r>
          </w:p>
        </w:tc>
        <w:tc>
          <w:tcPr>
            <w:tcW w:w="1134" w:type="dxa"/>
            <w:vMerge w:val="restart"/>
            <w:shd w:val="clear" w:color="auto" w:fill="auto"/>
          </w:tcPr>
          <w:p w:rsidR="005E4460" w:rsidRPr="006946E1" w:rsidRDefault="005E4460" w:rsidP="004E42E6">
            <w:pPr>
              <w:spacing w:before="40" w:after="120" w:line="220" w:lineRule="exact"/>
              <w:rPr>
                <w:sz w:val="18"/>
                <w:szCs w:val="18"/>
              </w:rPr>
            </w:pPr>
            <w:r w:rsidRPr="006946E1">
              <w:rPr>
                <w:sz w:val="18"/>
                <w:szCs w:val="18"/>
              </w:rPr>
              <w:t>-</w:t>
            </w:r>
          </w:p>
        </w:tc>
        <w:tc>
          <w:tcPr>
            <w:tcW w:w="1588" w:type="dxa"/>
            <w:vMerge w:val="restart"/>
            <w:shd w:val="clear" w:color="auto" w:fill="auto"/>
          </w:tcPr>
          <w:p w:rsidR="005E4460" w:rsidRPr="006946E1" w:rsidRDefault="005E4460" w:rsidP="004E42E6">
            <w:pPr>
              <w:spacing w:before="40" w:after="120" w:line="220" w:lineRule="exact"/>
              <w:rPr>
                <w:sz w:val="18"/>
                <w:szCs w:val="18"/>
              </w:rPr>
            </w:pPr>
            <w:r w:rsidRPr="006946E1">
              <w:rPr>
                <w:sz w:val="18"/>
                <w:szCs w:val="18"/>
              </w:rPr>
              <w:t>-</w:t>
            </w:r>
          </w:p>
        </w:tc>
        <w:tc>
          <w:tcPr>
            <w:tcW w:w="1134" w:type="dxa"/>
            <w:shd w:val="clear" w:color="auto" w:fill="auto"/>
          </w:tcPr>
          <w:p w:rsidR="005E4460" w:rsidRPr="006946E1" w:rsidRDefault="005E4460" w:rsidP="004E42E6">
            <w:pPr>
              <w:spacing w:before="40" w:after="120" w:line="220" w:lineRule="exact"/>
              <w:rPr>
                <w:sz w:val="18"/>
                <w:szCs w:val="18"/>
              </w:rPr>
            </w:pPr>
            <w:r w:rsidRPr="006946E1">
              <w:rPr>
                <w:sz w:val="18"/>
                <w:szCs w:val="18"/>
              </w:rPr>
              <w:t>(a)</w:t>
            </w:r>
          </w:p>
        </w:tc>
      </w:tr>
      <w:tr w:rsidR="005E4460" w:rsidRPr="00CD3DDB" w:rsidTr="004E42E6">
        <w:trPr>
          <w:trHeight w:val="240"/>
        </w:trPr>
        <w:tc>
          <w:tcPr>
            <w:tcW w:w="4366" w:type="dxa"/>
            <w:vMerge/>
            <w:shd w:val="clear" w:color="auto" w:fill="auto"/>
          </w:tcPr>
          <w:p w:rsidR="005E4460" w:rsidRPr="006946E1" w:rsidRDefault="005E4460" w:rsidP="004E42E6">
            <w:pPr>
              <w:spacing w:before="40" w:after="120" w:line="220" w:lineRule="exact"/>
              <w:rPr>
                <w:sz w:val="18"/>
                <w:szCs w:val="18"/>
              </w:rPr>
            </w:pP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29/10/1940</w:t>
            </w:r>
          </w:p>
        </w:tc>
        <w:tc>
          <w:tcPr>
            <w:tcW w:w="1134" w:type="dxa"/>
            <w:vMerge/>
            <w:shd w:val="clear" w:color="auto" w:fill="auto"/>
          </w:tcPr>
          <w:p w:rsidR="005E4460" w:rsidRPr="006946E1" w:rsidRDefault="005E4460" w:rsidP="004E42E6">
            <w:pPr>
              <w:spacing w:before="40" w:after="120" w:line="220" w:lineRule="exact"/>
              <w:rPr>
                <w:sz w:val="18"/>
                <w:szCs w:val="18"/>
              </w:rPr>
            </w:pPr>
          </w:p>
        </w:tc>
        <w:tc>
          <w:tcPr>
            <w:tcW w:w="1588" w:type="dxa"/>
            <w:vMerge/>
            <w:shd w:val="clear" w:color="auto" w:fill="auto"/>
          </w:tcPr>
          <w:p w:rsidR="005E4460" w:rsidRPr="006946E1" w:rsidRDefault="005E4460" w:rsidP="004E42E6">
            <w:pPr>
              <w:spacing w:before="40" w:after="120" w:line="220" w:lineRule="exact"/>
              <w:rPr>
                <w:sz w:val="18"/>
                <w:szCs w:val="18"/>
              </w:rPr>
            </w:pPr>
          </w:p>
        </w:tc>
        <w:tc>
          <w:tcPr>
            <w:tcW w:w="1134" w:type="dxa"/>
            <w:shd w:val="clear" w:color="auto" w:fill="auto"/>
          </w:tcPr>
          <w:p w:rsidR="005E4460" w:rsidRPr="006946E1" w:rsidRDefault="005E4460" w:rsidP="004E42E6">
            <w:pPr>
              <w:spacing w:before="40" w:after="120" w:line="220" w:lineRule="exact"/>
              <w:rPr>
                <w:sz w:val="18"/>
                <w:szCs w:val="18"/>
              </w:rPr>
            </w:pPr>
            <w:r w:rsidRPr="006946E1">
              <w:rPr>
                <w:sz w:val="18"/>
                <w:szCs w:val="18"/>
              </w:rPr>
              <w:t>17/</w:t>
            </w:r>
            <w:r>
              <w:rPr>
                <w:sz w:val="18"/>
                <w:szCs w:val="18"/>
              </w:rPr>
              <w:t>0</w:t>
            </w:r>
            <w:r w:rsidRPr="006946E1">
              <w:rPr>
                <w:sz w:val="18"/>
                <w:szCs w:val="18"/>
              </w:rPr>
              <w:t>6/1941</w:t>
            </w:r>
          </w:p>
        </w:tc>
      </w:tr>
      <w:tr w:rsidR="005E4460" w:rsidRPr="00CD3DDB" w:rsidTr="004E42E6">
        <w:trPr>
          <w:trHeight w:val="240"/>
        </w:trPr>
        <w:tc>
          <w:tcPr>
            <w:tcW w:w="4366" w:type="dxa"/>
            <w:vMerge w:val="restart"/>
            <w:shd w:val="clear" w:color="auto" w:fill="auto"/>
          </w:tcPr>
          <w:p w:rsidR="005E4460" w:rsidRPr="006946E1" w:rsidRDefault="005E4460" w:rsidP="004E42E6">
            <w:pPr>
              <w:tabs>
                <w:tab w:val="left" w:pos="344"/>
              </w:tabs>
              <w:spacing w:before="40" w:after="120" w:line="220" w:lineRule="exact"/>
              <w:ind w:left="344" w:hanging="344"/>
              <w:rPr>
                <w:sz w:val="18"/>
                <w:szCs w:val="18"/>
              </w:rPr>
            </w:pPr>
            <w:r w:rsidRPr="006946E1">
              <w:rPr>
                <w:sz w:val="18"/>
                <w:szCs w:val="18"/>
              </w:rPr>
              <w:t>10.</w:t>
            </w:r>
            <w:r w:rsidRPr="006946E1">
              <w:rPr>
                <w:sz w:val="18"/>
                <w:szCs w:val="18"/>
              </w:rPr>
              <w:tab/>
              <w:t xml:space="preserve">Convention ibéro-américaine sur les droits des jeunes </w:t>
            </w: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Barajoz</w:t>
            </w:r>
          </w:p>
        </w:tc>
        <w:tc>
          <w:tcPr>
            <w:tcW w:w="1134" w:type="dxa"/>
            <w:vMerge w:val="restart"/>
            <w:shd w:val="clear" w:color="auto" w:fill="auto"/>
          </w:tcPr>
          <w:p w:rsidR="005E4460" w:rsidRPr="006946E1" w:rsidRDefault="005E4460" w:rsidP="004E42E6">
            <w:pPr>
              <w:spacing w:before="40" w:after="120" w:line="220" w:lineRule="exact"/>
              <w:rPr>
                <w:sz w:val="18"/>
                <w:szCs w:val="18"/>
              </w:rPr>
            </w:pPr>
            <w:r w:rsidRPr="006946E1">
              <w:rPr>
                <w:sz w:val="18"/>
                <w:szCs w:val="18"/>
              </w:rPr>
              <w:t>11/10/2005</w:t>
            </w:r>
          </w:p>
        </w:tc>
        <w:tc>
          <w:tcPr>
            <w:tcW w:w="1588" w:type="dxa"/>
            <w:vMerge w:val="restart"/>
            <w:shd w:val="clear" w:color="auto" w:fill="auto"/>
          </w:tcPr>
          <w:p w:rsidR="005E4460" w:rsidRPr="006946E1" w:rsidRDefault="005E4460" w:rsidP="004E42E6">
            <w:pPr>
              <w:spacing w:before="40" w:after="120" w:line="220" w:lineRule="exact"/>
              <w:rPr>
                <w:sz w:val="18"/>
                <w:szCs w:val="18"/>
              </w:rPr>
            </w:pPr>
            <w:r w:rsidRPr="006946E1">
              <w:rPr>
                <w:sz w:val="18"/>
                <w:szCs w:val="18"/>
              </w:rPr>
              <w:t>Communiqué nº 243 d</w:t>
            </w:r>
            <w:r>
              <w:rPr>
                <w:sz w:val="18"/>
                <w:szCs w:val="18"/>
              </w:rPr>
              <w:t>u 10 </w:t>
            </w:r>
            <w:r w:rsidRPr="006946E1">
              <w:rPr>
                <w:sz w:val="18"/>
                <w:szCs w:val="18"/>
              </w:rPr>
              <w:t>septembre 2009</w:t>
            </w:r>
          </w:p>
        </w:tc>
        <w:tc>
          <w:tcPr>
            <w:tcW w:w="1134" w:type="dxa"/>
            <w:vMerge w:val="restart"/>
            <w:shd w:val="clear" w:color="auto" w:fill="auto"/>
          </w:tcPr>
          <w:p w:rsidR="005E4460" w:rsidRPr="006946E1" w:rsidRDefault="005E4460" w:rsidP="004E42E6">
            <w:pPr>
              <w:spacing w:before="40" w:after="120" w:line="220" w:lineRule="exact"/>
              <w:rPr>
                <w:sz w:val="18"/>
                <w:szCs w:val="18"/>
              </w:rPr>
            </w:pPr>
          </w:p>
        </w:tc>
      </w:tr>
      <w:tr w:rsidR="005E4460" w:rsidRPr="00CD3DDB" w:rsidTr="004E42E6">
        <w:trPr>
          <w:trHeight w:val="240"/>
        </w:trPr>
        <w:tc>
          <w:tcPr>
            <w:tcW w:w="4366" w:type="dxa"/>
            <w:vMerge/>
            <w:shd w:val="clear" w:color="auto" w:fill="auto"/>
          </w:tcPr>
          <w:p w:rsidR="005E4460" w:rsidRPr="006946E1" w:rsidRDefault="005E4460" w:rsidP="004E42E6">
            <w:pPr>
              <w:spacing w:before="40" w:after="120" w:line="220" w:lineRule="exact"/>
              <w:rPr>
                <w:sz w:val="18"/>
                <w:szCs w:val="18"/>
              </w:rPr>
            </w:pP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11/10/2005</w:t>
            </w:r>
          </w:p>
        </w:tc>
        <w:tc>
          <w:tcPr>
            <w:tcW w:w="1134" w:type="dxa"/>
            <w:vMerge/>
            <w:shd w:val="clear" w:color="auto" w:fill="auto"/>
          </w:tcPr>
          <w:p w:rsidR="005E4460" w:rsidRPr="006946E1" w:rsidRDefault="005E4460" w:rsidP="004E42E6">
            <w:pPr>
              <w:spacing w:before="40" w:after="120" w:line="220" w:lineRule="exact"/>
              <w:rPr>
                <w:sz w:val="18"/>
                <w:szCs w:val="18"/>
              </w:rPr>
            </w:pPr>
          </w:p>
        </w:tc>
        <w:tc>
          <w:tcPr>
            <w:tcW w:w="1588" w:type="dxa"/>
            <w:vMerge/>
            <w:shd w:val="clear" w:color="auto" w:fill="auto"/>
          </w:tcPr>
          <w:p w:rsidR="005E4460" w:rsidRPr="006946E1" w:rsidRDefault="005E4460" w:rsidP="004E42E6">
            <w:pPr>
              <w:spacing w:before="40" w:after="120" w:line="220" w:lineRule="exact"/>
              <w:rPr>
                <w:sz w:val="18"/>
                <w:szCs w:val="18"/>
              </w:rPr>
            </w:pPr>
          </w:p>
        </w:tc>
        <w:tc>
          <w:tcPr>
            <w:tcW w:w="1134" w:type="dxa"/>
            <w:vMerge/>
            <w:shd w:val="clear" w:color="auto" w:fill="auto"/>
          </w:tcPr>
          <w:p w:rsidR="005E4460" w:rsidRPr="006946E1" w:rsidRDefault="005E4460" w:rsidP="004E42E6">
            <w:pPr>
              <w:spacing w:before="40" w:after="120" w:line="220" w:lineRule="exact"/>
              <w:rPr>
                <w:sz w:val="18"/>
                <w:szCs w:val="18"/>
              </w:rPr>
            </w:pPr>
          </w:p>
        </w:tc>
      </w:tr>
      <w:tr w:rsidR="005E4460" w:rsidRPr="00CD3DDB" w:rsidTr="004E42E6">
        <w:trPr>
          <w:trHeight w:val="240"/>
        </w:trPr>
        <w:tc>
          <w:tcPr>
            <w:tcW w:w="4366" w:type="dxa"/>
            <w:vMerge w:val="restart"/>
            <w:shd w:val="clear" w:color="auto" w:fill="auto"/>
          </w:tcPr>
          <w:p w:rsidR="005E4460" w:rsidRPr="006946E1" w:rsidRDefault="005E4460" w:rsidP="004E42E6">
            <w:pPr>
              <w:tabs>
                <w:tab w:val="left" w:pos="344"/>
              </w:tabs>
              <w:spacing w:before="40" w:after="120" w:line="220" w:lineRule="exact"/>
              <w:ind w:left="344" w:hanging="344"/>
              <w:rPr>
                <w:sz w:val="18"/>
                <w:szCs w:val="18"/>
              </w:rPr>
            </w:pPr>
            <w:r w:rsidRPr="006946E1">
              <w:rPr>
                <w:sz w:val="18"/>
                <w:szCs w:val="18"/>
              </w:rPr>
              <w:t>11.</w:t>
            </w:r>
            <w:r w:rsidRPr="006946E1">
              <w:rPr>
                <w:sz w:val="18"/>
                <w:szCs w:val="18"/>
              </w:rPr>
              <w:tab/>
              <w:t xml:space="preserve">Déclaration universelle des droits de l’homme </w:t>
            </w: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Paris</w:t>
            </w:r>
          </w:p>
        </w:tc>
        <w:tc>
          <w:tcPr>
            <w:tcW w:w="1134" w:type="dxa"/>
            <w:vMerge w:val="restart"/>
            <w:shd w:val="clear" w:color="auto" w:fill="auto"/>
          </w:tcPr>
          <w:p w:rsidR="005E4460" w:rsidRPr="006946E1" w:rsidRDefault="005E4460" w:rsidP="004E42E6">
            <w:pPr>
              <w:spacing w:before="40" w:after="120" w:line="220" w:lineRule="exact"/>
              <w:rPr>
                <w:sz w:val="18"/>
                <w:szCs w:val="18"/>
              </w:rPr>
            </w:pPr>
            <w:r w:rsidRPr="006946E1">
              <w:rPr>
                <w:sz w:val="18"/>
                <w:szCs w:val="18"/>
              </w:rPr>
              <w:t>-</w:t>
            </w:r>
          </w:p>
        </w:tc>
        <w:tc>
          <w:tcPr>
            <w:tcW w:w="1588" w:type="dxa"/>
            <w:vMerge w:val="restart"/>
            <w:shd w:val="clear" w:color="auto" w:fill="auto"/>
          </w:tcPr>
          <w:p w:rsidR="005E4460" w:rsidRPr="006946E1" w:rsidRDefault="005E4460" w:rsidP="004E42E6">
            <w:pPr>
              <w:spacing w:before="40" w:after="120" w:line="220" w:lineRule="exact"/>
              <w:rPr>
                <w:sz w:val="18"/>
                <w:szCs w:val="18"/>
              </w:rPr>
            </w:pPr>
            <w:r w:rsidRPr="006946E1">
              <w:rPr>
                <w:sz w:val="18"/>
                <w:szCs w:val="18"/>
              </w:rPr>
              <w:t>-</w:t>
            </w:r>
          </w:p>
        </w:tc>
        <w:tc>
          <w:tcPr>
            <w:tcW w:w="1134" w:type="dxa"/>
            <w:vMerge w:val="restart"/>
            <w:shd w:val="clear" w:color="auto" w:fill="auto"/>
          </w:tcPr>
          <w:p w:rsidR="005E4460" w:rsidRPr="006946E1" w:rsidRDefault="005E4460" w:rsidP="004E42E6">
            <w:pPr>
              <w:spacing w:before="40" w:after="120" w:line="220" w:lineRule="exact"/>
              <w:rPr>
                <w:sz w:val="18"/>
                <w:szCs w:val="18"/>
              </w:rPr>
            </w:pPr>
            <w:r w:rsidRPr="006946E1">
              <w:rPr>
                <w:sz w:val="18"/>
                <w:szCs w:val="18"/>
              </w:rPr>
              <w:t>-</w:t>
            </w:r>
          </w:p>
        </w:tc>
      </w:tr>
      <w:tr w:rsidR="005E4460" w:rsidRPr="00CD3DDB" w:rsidTr="004E42E6">
        <w:trPr>
          <w:trHeight w:val="240"/>
        </w:trPr>
        <w:tc>
          <w:tcPr>
            <w:tcW w:w="4366" w:type="dxa"/>
            <w:vMerge/>
            <w:shd w:val="clear" w:color="auto" w:fill="auto"/>
          </w:tcPr>
          <w:p w:rsidR="005E4460" w:rsidRPr="006946E1" w:rsidRDefault="005E4460" w:rsidP="004E42E6">
            <w:pPr>
              <w:spacing w:before="40" w:after="120" w:line="220" w:lineRule="exact"/>
              <w:rPr>
                <w:sz w:val="18"/>
                <w:szCs w:val="18"/>
              </w:rPr>
            </w:pP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10/12/1948</w:t>
            </w:r>
          </w:p>
        </w:tc>
        <w:tc>
          <w:tcPr>
            <w:tcW w:w="1134" w:type="dxa"/>
            <w:vMerge/>
            <w:shd w:val="clear" w:color="auto" w:fill="auto"/>
          </w:tcPr>
          <w:p w:rsidR="005E4460" w:rsidRPr="006946E1" w:rsidRDefault="005E4460" w:rsidP="004E42E6">
            <w:pPr>
              <w:spacing w:before="40" w:after="120" w:line="220" w:lineRule="exact"/>
              <w:rPr>
                <w:sz w:val="18"/>
                <w:szCs w:val="18"/>
              </w:rPr>
            </w:pPr>
          </w:p>
        </w:tc>
        <w:tc>
          <w:tcPr>
            <w:tcW w:w="1588" w:type="dxa"/>
            <w:vMerge/>
            <w:shd w:val="clear" w:color="auto" w:fill="auto"/>
          </w:tcPr>
          <w:p w:rsidR="005E4460" w:rsidRPr="006946E1" w:rsidRDefault="005E4460" w:rsidP="004E42E6">
            <w:pPr>
              <w:spacing w:before="40" w:after="120" w:line="220" w:lineRule="exact"/>
              <w:rPr>
                <w:sz w:val="18"/>
                <w:szCs w:val="18"/>
              </w:rPr>
            </w:pPr>
          </w:p>
        </w:tc>
        <w:tc>
          <w:tcPr>
            <w:tcW w:w="1134" w:type="dxa"/>
            <w:vMerge/>
            <w:shd w:val="clear" w:color="auto" w:fill="auto"/>
          </w:tcPr>
          <w:p w:rsidR="005E4460" w:rsidRPr="006946E1" w:rsidRDefault="005E4460" w:rsidP="004E42E6">
            <w:pPr>
              <w:spacing w:before="40" w:after="120" w:line="220" w:lineRule="exact"/>
              <w:rPr>
                <w:sz w:val="18"/>
                <w:szCs w:val="18"/>
              </w:rPr>
            </w:pPr>
          </w:p>
        </w:tc>
      </w:tr>
      <w:tr w:rsidR="005E4460" w:rsidRPr="00CD3DDB" w:rsidTr="004E42E6">
        <w:trPr>
          <w:trHeight w:val="240"/>
        </w:trPr>
        <w:tc>
          <w:tcPr>
            <w:tcW w:w="4366" w:type="dxa"/>
            <w:vMerge w:val="restart"/>
            <w:shd w:val="clear" w:color="auto" w:fill="auto"/>
          </w:tcPr>
          <w:p w:rsidR="005E4460" w:rsidRPr="006946E1" w:rsidRDefault="005E4460" w:rsidP="004E42E6">
            <w:pPr>
              <w:tabs>
                <w:tab w:val="left" w:pos="344"/>
              </w:tabs>
              <w:spacing w:before="40" w:after="120" w:line="220" w:lineRule="exact"/>
              <w:ind w:left="344" w:hanging="344"/>
              <w:rPr>
                <w:sz w:val="18"/>
                <w:szCs w:val="18"/>
              </w:rPr>
            </w:pPr>
            <w:r w:rsidRPr="006946E1">
              <w:rPr>
                <w:sz w:val="18"/>
                <w:szCs w:val="18"/>
              </w:rPr>
              <w:t>12.</w:t>
            </w:r>
            <w:r w:rsidRPr="006946E1">
              <w:rPr>
                <w:sz w:val="18"/>
                <w:szCs w:val="18"/>
              </w:rPr>
              <w:tab/>
              <w:t>Déclaration américaine des droits et devoirs de l’homme</w:t>
            </w: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Bogota</w:t>
            </w:r>
          </w:p>
        </w:tc>
        <w:tc>
          <w:tcPr>
            <w:tcW w:w="1134" w:type="dxa"/>
            <w:vMerge w:val="restart"/>
            <w:shd w:val="clear" w:color="auto" w:fill="auto"/>
          </w:tcPr>
          <w:p w:rsidR="005E4460" w:rsidRPr="006946E1" w:rsidRDefault="005E4460" w:rsidP="004E42E6">
            <w:pPr>
              <w:spacing w:before="40" w:after="120" w:line="220" w:lineRule="exact"/>
              <w:rPr>
                <w:sz w:val="18"/>
                <w:szCs w:val="18"/>
              </w:rPr>
            </w:pPr>
            <w:r w:rsidRPr="006946E1">
              <w:rPr>
                <w:sz w:val="18"/>
                <w:szCs w:val="18"/>
              </w:rPr>
              <w:t>-</w:t>
            </w:r>
          </w:p>
        </w:tc>
        <w:tc>
          <w:tcPr>
            <w:tcW w:w="1588" w:type="dxa"/>
            <w:vMerge w:val="restart"/>
            <w:shd w:val="clear" w:color="auto" w:fill="auto"/>
          </w:tcPr>
          <w:p w:rsidR="005E4460" w:rsidRPr="006946E1" w:rsidRDefault="005E4460" w:rsidP="004E42E6">
            <w:pPr>
              <w:spacing w:before="40" w:after="120" w:line="220" w:lineRule="exact"/>
              <w:rPr>
                <w:sz w:val="18"/>
                <w:szCs w:val="18"/>
              </w:rPr>
            </w:pPr>
            <w:r w:rsidRPr="006946E1">
              <w:rPr>
                <w:sz w:val="18"/>
                <w:szCs w:val="18"/>
              </w:rPr>
              <w:t>-</w:t>
            </w:r>
          </w:p>
        </w:tc>
        <w:tc>
          <w:tcPr>
            <w:tcW w:w="1134" w:type="dxa"/>
            <w:vMerge w:val="restart"/>
            <w:shd w:val="clear" w:color="auto" w:fill="auto"/>
          </w:tcPr>
          <w:p w:rsidR="005E4460" w:rsidRPr="006946E1" w:rsidRDefault="005E4460" w:rsidP="004E42E6">
            <w:pPr>
              <w:spacing w:before="40" w:after="120" w:line="220" w:lineRule="exact"/>
              <w:rPr>
                <w:sz w:val="18"/>
                <w:szCs w:val="18"/>
              </w:rPr>
            </w:pPr>
            <w:r w:rsidRPr="006946E1">
              <w:rPr>
                <w:sz w:val="18"/>
                <w:szCs w:val="18"/>
              </w:rPr>
              <w:t>-</w:t>
            </w:r>
          </w:p>
        </w:tc>
      </w:tr>
      <w:tr w:rsidR="005E4460" w:rsidRPr="00CD3DDB" w:rsidTr="004E42E6">
        <w:trPr>
          <w:trHeight w:val="240"/>
        </w:trPr>
        <w:tc>
          <w:tcPr>
            <w:tcW w:w="4366" w:type="dxa"/>
            <w:vMerge/>
            <w:shd w:val="clear" w:color="auto" w:fill="auto"/>
          </w:tcPr>
          <w:p w:rsidR="005E4460" w:rsidRPr="006946E1" w:rsidRDefault="005E4460" w:rsidP="004E42E6">
            <w:pPr>
              <w:spacing w:before="40" w:after="120" w:line="220" w:lineRule="exact"/>
              <w:rPr>
                <w:sz w:val="18"/>
                <w:szCs w:val="18"/>
              </w:rPr>
            </w:pP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1948</w:t>
            </w:r>
          </w:p>
        </w:tc>
        <w:tc>
          <w:tcPr>
            <w:tcW w:w="1134" w:type="dxa"/>
            <w:vMerge/>
            <w:shd w:val="clear" w:color="auto" w:fill="auto"/>
          </w:tcPr>
          <w:p w:rsidR="005E4460" w:rsidRPr="006946E1" w:rsidRDefault="005E4460" w:rsidP="004E42E6">
            <w:pPr>
              <w:spacing w:before="40" w:after="120" w:line="220" w:lineRule="exact"/>
              <w:rPr>
                <w:sz w:val="18"/>
                <w:szCs w:val="18"/>
              </w:rPr>
            </w:pPr>
          </w:p>
        </w:tc>
        <w:tc>
          <w:tcPr>
            <w:tcW w:w="1588" w:type="dxa"/>
            <w:vMerge/>
            <w:shd w:val="clear" w:color="auto" w:fill="auto"/>
          </w:tcPr>
          <w:p w:rsidR="005E4460" w:rsidRPr="006946E1" w:rsidRDefault="005E4460" w:rsidP="004E42E6">
            <w:pPr>
              <w:spacing w:before="40" w:after="120" w:line="220" w:lineRule="exact"/>
              <w:rPr>
                <w:sz w:val="18"/>
                <w:szCs w:val="18"/>
              </w:rPr>
            </w:pPr>
          </w:p>
        </w:tc>
        <w:tc>
          <w:tcPr>
            <w:tcW w:w="1134" w:type="dxa"/>
            <w:vMerge/>
            <w:shd w:val="clear" w:color="auto" w:fill="auto"/>
          </w:tcPr>
          <w:p w:rsidR="005E4460" w:rsidRPr="006946E1" w:rsidRDefault="005E4460" w:rsidP="004E42E6">
            <w:pPr>
              <w:spacing w:before="40" w:after="120" w:line="220" w:lineRule="exact"/>
              <w:rPr>
                <w:sz w:val="18"/>
                <w:szCs w:val="18"/>
              </w:rPr>
            </w:pPr>
          </w:p>
        </w:tc>
      </w:tr>
      <w:tr w:rsidR="005E4460" w:rsidRPr="00CD3DDB" w:rsidTr="004E42E6">
        <w:trPr>
          <w:trHeight w:val="240"/>
        </w:trPr>
        <w:tc>
          <w:tcPr>
            <w:tcW w:w="4366" w:type="dxa"/>
            <w:vMerge w:val="restart"/>
            <w:shd w:val="clear" w:color="auto" w:fill="auto"/>
          </w:tcPr>
          <w:p w:rsidR="005E4460" w:rsidRPr="006946E1" w:rsidRDefault="005E4460" w:rsidP="004E42E6">
            <w:pPr>
              <w:keepNext/>
              <w:tabs>
                <w:tab w:val="left" w:pos="344"/>
              </w:tabs>
              <w:spacing w:before="40" w:after="120" w:line="220" w:lineRule="exact"/>
              <w:ind w:left="344" w:hanging="344"/>
              <w:rPr>
                <w:sz w:val="18"/>
                <w:szCs w:val="18"/>
              </w:rPr>
            </w:pPr>
            <w:r w:rsidRPr="006946E1">
              <w:rPr>
                <w:sz w:val="18"/>
                <w:szCs w:val="18"/>
              </w:rPr>
              <w:t>13.</w:t>
            </w:r>
            <w:r w:rsidRPr="006946E1">
              <w:rPr>
                <w:sz w:val="18"/>
                <w:szCs w:val="18"/>
              </w:rPr>
              <w:tab/>
              <w:t xml:space="preserve">Statut de la Commission interaméricaine des droits de l’homme </w:t>
            </w: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La Paz</w:t>
            </w:r>
          </w:p>
        </w:tc>
        <w:tc>
          <w:tcPr>
            <w:tcW w:w="1134" w:type="dxa"/>
            <w:vMerge w:val="restart"/>
            <w:shd w:val="clear" w:color="auto" w:fill="auto"/>
          </w:tcPr>
          <w:p w:rsidR="005E4460" w:rsidRPr="006946E1" w:rsidRDefault="005E4460" w:rsidP="004E42E6">
            <w:pPr>
              <w:spacing w:before="40" w:after="120" w:line="220" w:lineRule="exact"/>
              <w:rPr>
                <w:sz w:val="18"/>
                <w:szCs w:val="18"/>
              </w:rPr>
            </w:pPr>
          </w:p>
        </w:tc>
        <w:tc>
          <w:tcPr>
            <w:tcW w:w="1588" w:type="dxa"/>
            <w:vMerge w:val="restart"/>
            <w:shd w:val="clear" w:color="auto" w:fill="auto"/>
          </w:tcPr>
          <w:p w:rsidR="005E4460" w:rsidRPr="006946E1" w:rsidRDefault="005E4460" w:rsidP="004E42E6">
            <w:pPr>
              <w:spacing w:before="40" w:after="120" w:line="220" w:lineRule="exact"/>
              <w:rPr>
                <w:sz w:val="18"/>
                <w:szCs w:val="18"/>
              </w:rPr>
            </w:pPr>
          </w:p>
        </w:tc>
        <w:tc>
          <w:tcPr>
            <w:tcW w:w="1134" w:type="dxa"/>
            <w:vMerge w:val="restart"/>
            <w:shd w:val="clear" w:color="auto" w:fill="auto"/>
          </w:tcPr>
          <w:p w:rsidR="005E4460" w:rsidRPr="006946E1" w:rsidRDefault="005E4460" w:rsidP="004E42E6">
            <w:pPr>
              <w:spacing w:before="40" w:after="120" w:line="220" w:lineRule="exact"/>
              <w:rPr>
                <w:sz w:val="18"/>
                <w:szCs w:val="18"/>
              </w:rPr>
            </w:pPr>
          </w:p>
        </w:tc>
      </w:tr>
      <w:tr w:rsidR="005E4460" w:rsidRPr="00CD3DDB" w:rsidTr="004E42E6">
        <w:trPr>
          <w:trHeight w:val="240"/>
        </w:trPr>
        <w:tc>
          <w:tcPr>
            <w:tcW w:w="4366" w:type="dxa"/>
            <w:vMerge/>
            <w:shd w:val="clear" w:color="auto" w:fill="auto"/>
          </w:tcPr>
          <w:p w:rsidR="005E4460" w:rsidRPr="006946E1" w:rsidRDefault="005E4460" w:rsidP="004E42E6">
            <w:pPr>
              <w:spacing w:before="40" w:after="120" w:line="220" w:lineRule="exact"/>
              <w:rPr>
                <w:sz w:val="18"/>
                <w:szCs w:val="18"/>
              </w:rPr>
            </w:pP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10/1979</w:t>
            </w:r>
          </w:p>
        </w:tc>
        <w:tc>
          <w:tcPr>
            <w:tcW w:w="1134" w:type="dxa"/>
            <w:vMerge/>
            <w:shd w:val="clear" w:color="auto" w:fill="auto"/>
          </w:tcPr>
          <w:p w:rsidR="005E4460" w:rsidRPr="006946E1" w:rsidRDefault="005E4460" w:rsidP="004E42E6">
            <w:pPr>
              <w:spacing w:before="40" w:after="120" w:line="220" w:lineRule="exact"/>
              <w:rPr>
                <w:sz w:val="18"/>
                <w:szCs w:val="18"/>
              </w:rPr>
            </w:pPr>
          </w:p>
        </w:tc>
        <w:tc>
          <w:tcPr>
            <w:tcW w:w="1588" w:type="dxa"/>
            <w:vMerge/>
            <w:shd w:val="clear" w:color="auto" w:fill="auto"/>
          </w:tcPr>
          <w:p w:rsidR="005E4460" w:rsidRPr="006946E1" w:rsidRDefault="005E4460" w:rsidP="004E42E6">
            <w:pPr>
              <w:spacing w:before="40" w:after="120" w:line="220" w:lineRule="exact"/>
              <w:rPr>
                <w:sz w:val="18"/>
                <w:szCs w:val="18"/>
              </w:rPr>
            </w:pPr>
          </w:p>
        </w:tc>
        <w:tc>
          <w:tcPr>
            <w:tcW w:w="1134" w:type="dxa"/>
            <w:vMerge/>
            <w:shd w:val="clear" w:color="auto" w:fill="auto"/>
          </w:tcPr>
          <w:p w:rsidR="005E4460" w:rsidRPr="006946E1" w:rsidRDefault="005E4460" w:rsidP="004E42E6">
            <w:pPr>
              <w:spacing w:before="40" w:after="120" w:line="220" w:lineRule="exact"/>
              <w:rPr>
                <w:sz w:val="18"/>
                <w:szCs w:val="18"/>
              </w:rPr>
            </w:pPr>
          </w:p>
        </w:tc>
      </w:tr>
      <w:tr w:rsidR="005E4460" w:rsidRPr="00CD3DDB" w:rsidTr="004E42E6">
        <w:trPr>
          <w:trHeight w:val="240"/>
        </w:trPr>
        <w:tc>
          <w:tcPr>
            <w:tcW w:w="4366" w:type="dxa"/>
            <w:vMerge w:val="restart"/>
            <w:shd w:val="clear" w:color="auto" w:fill="auto"/>
          </w:tcPr>
          <w:p w:rsidR="005E4460" w:rsidRPr="006946E1" w:rsidRDefault="005E4460" w:rsidP="004E42E6">
            <w:pPr>
              <w:tabs>
                <w:tab w:val="left" w:pos="344"/>
              </w:tabs>
              <w:spacing w:before="40" w:after="120" w:line="220" w:lineRule="exact"/>
              <w:ind w:left="344" w:hanging="344"/>
              <w:rPr>
                <w:sz w:val="18"/>
                <w:szCs w:val="18"/>
              </w:rPr>
            </w:pPr>
            <w:r w:rsidRPr="006946E1">
              <w:rPr>
                <w:sz w:val="18"/>
                <w:szCs w:val="18"/>
              </w:rPr>
              <w:t>14.</w:t>
            </w:r>
            <w:r w:rsidRPr="006946E1">
              <w:rPr>
                <w:sz w:val="18"/>
                <w:szCs w:val="18"/>
              </w:rPr>
              <w:tab/>
              <w:t>Statut de la Cour interaméricaine des droits de l’homme</w:t>
            </w: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La Paz</w:t>
            </w:r>
          </w:p>
        </w:tc>
        <w:tc>
          <w:tcPr>
            <w:tcW w:w="1134" w:type="dxa"/>
            <w:vMerge w:val="restart"/>
            <w:shd w:val="clear" w:color="auto" w:fill="auto"/>
          </w:tcPr>
          <w:p w:rsidR="005E4460" w:rsidRPr="006946E1" w:rsidRDefault="005E4460" w:rsidP="004E42E6">
            <w:pPr>
              <w:spacing w:before="40" w:after="120" w:line="220" w:lineRule="exact"/>
              <w:rPr>
                <w:sz w:val="18"/>
                <w:szCs w:val="18"/>
              </w:rPr>
            </w:pPr>
          </w:p>
        </w:tc>
        <w:tc>
          <w:tcPr>
            <w:tcW w:w="1588" w:type="dxa"/>
            <w:vMerge w:val="restart"/>
            <w:shd w:val="clear" w:color="auto" w:fill="auto"/>
          </w:tcPr>
          <w:p w:rsidR="005E4460" w:rsidRPr="006946E1" w:rsidRDefault="005E4460" w:rsidP="004E42E6">
            <w:pPr>
              <w:spacing w:before="40" w:after="120" w:line="220" w:lineRule="exact"/>
              <w:rPr>
                <w:sz w:val="18"/>
                <w:szCs w:val="18"/>
              </w:rPr>
            </w:pPr>
          </w:p>
        </w:tc>
        <w:tc>
          <w:tcPr>
            <w:tcW w:w="1134" w:type="dxa"/>
            <w:vMerge w:val="restart"/>
            <w:shd w:val="clear" w:color="auto" w:fill="auto"/>
          </w:tcPr>
          <w:p w:rsidR="005E4460" w:rsidRPr="006946E1" w:rsidRDefault="005E4460" w:rsidP="004E42E6">
            <w:pPr>
              <w:spacing w:before="40" w:after="120" w:line="220" w:lineRule="exact"/>
              <w:rPr>
                <w:sz w:val="18"/>
                <w:szCs w:val="18"/>
              </w:rPr>
            </w:pPr>
          </w:p>
        </w:tc>
      </w:tr>
      <w:tr w:rsidR="005E4460" w:rsidRPr="00CD3DDB" w:rsidTr="004E42E6">
        <w:trPr>
          <w:trHeight w:val="240"/>
        </w:trPr>
        <w:tc>
          <w:tcPr>
            <w:tcW w:w="4366" w:type="dxa"/>
            <w:vMerge/>
            <w:shd w:val="clear" w:color="auto" w:fill="auto"/>
          </w:tcPr>
          <w:p w:rsidR="005E4460" w:rsidRPr="006946E1" w:rsidRDefault="005E4460" w:rsidP="004E42E6">
            <w:pPr>
              <w:spacing w:before="40" w:after="120" w:line="220" w:lineRule="exact"/>
              <w:rPr>
                <w:sz w:val="18"/>
                <w:szCs w:val="18"/>
              </w:rPr>
            </w:pP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10/1979</w:t>
            </w:r>
          </w:p>
        </w:tc>
        <w:tc>
          <w:tcPr>
            <w:tcW w:w="1134" w:type="dxa"/>
            <w:vMerge/>
            <w:shd w:val="clear" w:color="auto" w:fill="auto"/>
          </w:tcPr>
          <w:p w:rsidR="005E4460" w:rsidRPr="006946E1" w:rsidRDefault="005E4460" w:rsidP="004E42E6">
            <w:pPr>
              <w:spacing w:before="40" w:after="120" w:line="220" w:lineRule="exact"/>
              <w:rPr>
                <w:sz w:val="18"/>
                <w:szCs w:val="18"/>
              </w:rPr>
            </w:pPr>
          </w:p>
        </w:tc>
        <w:tc>
          <w:tcPr>
            <w:tcW w:w="1588" w:type="dxa"/>
            <w:vMerge/>
            <w:shd w:val="clear" w:color="auto" w:fill="auto"/>
          </w:tcPr>
          <w:p w:rsidR="005E4460" w:rsidRPr="006946E1" w:rsidRDefault="005E4460" w:rsidP="004E42E6">
            <w:pPr>
              <w:spacing w:before="40" w:after="120" w:line="220" w:lineRule="exact"/>
              <w:rPr>
                <w:sz w:val="18"/>
                <w:szCs w:val="18"/>
              </w:rPr>
            </w:pPr>
          </w:p>
        </w:tc>
        <w:tc>
          <w:tcPr>
            <w:tcW w:w="1134" w:type="dxa"/>
            <w:vMerge/>
            <w:shd w:val="clear" w:color="auto" w:fill="auto"/>
          </w:tcPr>
          <w:p w:rsidR="005E4460" w:rsidRPr="006946E1" w:rsidRDefault="005E4460" w:rsidP="004E42E6">
            <w:pPr>
              <w:spacing w:before="40" w:after="120" w:line="220" w:lineRule="exact"/>
              <w:rPr>
                <w:sz w:val="18"/>
                <w:szCs w:val="18"/>
              </w:rPr>
            </w:pPr>
          </w:p>
        </w:tc>
      </w:tr>
      <w:tr w:rsidR="005E4460" w:rsidRPr="00CD3DDB" w:rsidTr="004E42E6">
        <w:trPr>
          <w:trHeight w:val="240"/>
        </w:trPr>
        <w:tc>
          <w:tcPr>
            <w:tcW w:w="4366" w:type="dxa"/>
            <w:shd w:val="clear" w:color="auto" w:fill="auto"/>
          </w:tcPr>
          <w:p w:rsidR="005E4460" w:rsidRPr="006946E1" w:rsidRDefault="005E4460" w:rsidP="004E42E6">
            <w:pPr>
              <w:tabs>
                <w:tab w:val="left" w:pos="344"/>
              </w:tabs>
              <w:spacing w:before="40" w:after="120" w:line="220" w:lineRule="exact"/>
              <w:ind w:left="344" w:hanging="344"/>
              <w:rPr>
                <w:sz w:val="18"/>
                <w:szCs w:val="18"/>
              </w:rPr>
            </w:pPr>
            <w:r w:rsidRPr="006946E1">
              <w:rPr>
                <w:sz w:val="18"/>
                <w:szCs w:val="18"/>
              </w:rPr>
              <w:t>15.</w:t>
            </w:r>
            <w:r w:rsidRPr="006946E1">
              <w:rPr>
                <w:sz w:val="18"/>
                <w:szCs w:val="18"/>
              </w:rPr>
              <w:tab/>
              <w:t xml:space="preserve">Règlement de la Commission interaméricaine des droits de l’homme </w:t>
            </w:r>
          </w:p>
        </w:tc>
        <w:tc>
          <w:tcPr>
            <w:tcW w:w="1418" w:type="dxa"/>
            <w:shd w:val="clear" w:color="auto" w:fill="auto"/>
          </w:tcPr>
          <w:p w:rsidR="005E4460" w:rsidRPr="006946E1" w:rsidRDefault="005E4460" w:rsidP="004E42E6">
            <w:pPr>
              <w:spacing w:before="40" w:after="120" w:line="220" w:lineRule="exact"/>
              <w:rPr>
                <w:sz w:val="18"/>
                <w:szCs w:val="18"/>
              </w:rPr>
            </w:pPr>
            <w:r>
              <w:rPr>
                <w:sz w:val="18"/>
                <w:szCs w:val="18"/>
              </w:rPr>
              <w:t>0</w:t>
            </w:r>
            <w:r w:rsidRPr="006946E1">
              <w:rPr>
                <w:sz w:val="18"/>
                <w:szCs w:val="18"/>
              </w:rPr>
              <w:t>8/</w:t>
            </w:r>
            <w:r>
              <w:rPr>
                <w:sz w:val="18"/>
                <w:szCs w:val="18"/>
              </w:rPr>
              <w:t>0</w:t>
            </w:r>
            <w:r w:rsidRPr="006946E1">
              <w:rPr>
                <w:sz w:val="18"/>
                <w:szCs w:val="18"/>
              </w:rPr>
              <w:t>4/1990</w:t>
            </w:r>
          </w:p>
        </w:tc>
        <w:tc>
          <w:tcPr>
            <w:tcW w:w="1134" w:type="dxa"/>
            <w:shd w:val="clear" w:color="auto" w:fill="auto"/>
          </w:tcPr>
          <w:p w:rsidR="005E4460" w:rsidRPr="006946E1" w:rsidRDefault="005E4460" w:rsidP="004E42E6">
            <w:pPr>
              <w:spacing w:before="40" w:after="120" w:line="220" w:lineRule="exact"/>
              <w:rPr>
                <w:sz w:val="18"/>
                <w:szCs w:val="18"/>
              </w:rPr>
            </w:pPr>
          </w:p>
        </w:tc>
        <w:tc>
          <w:tcPr>
            <w:tcW w:w="1588" w:type="dxa"/>
            <w:shd w:val="clear" w:color="auto" w:fill="auto"/>
          </w:tcPr>
          <w:p w:rsidR="005E4460" w:rsidRPr="006946E1" w:rsidRDefault="005E4460" w:rsidP="004E42E6">
            <w:pPr>
              <w:spacing w:before="40" w:after="120" w:line="220" w:lineRule="exact"/>
              <w:rPr>
                <w:sz w:val="18"/>
                <w:szCs w:val="18"/>
              </w:rPr>
            </w:pPr>
          </w:p>
        </w:tc>
        <w:tc>
          <w:tcPr>
            <w:tcW w:w="1134" w:type="dxa"/>
            <w:shd w:val="clear" w:color="auto" w:fill="auto"/>
          </w:tcPr>
          <w:p w:rsidR="005E4460" w:rsidRPr="006946E1" w:rsidRDefault="005E4460" w:rsidP="004E42E6">
            <w:pPr>
              <w:spacing w:before="40" w:after="120" w:line="220" w:lineRule="exact"/>
              <w:rPr>
                <w:sz w:val="18"/>
                <w:szCs w:val="18"/>
              </w:rPr>
            </w:pPr>
          </w:p>
        </w:tc>
      </w:tr>
      <w:tr w:rsidR="005E4460" w:rsidRPr="00CD3DDB" w:rsidTr="004E42E6">
        <w:trPr>
          <w:trHeight w:val="240"/>
        </w:trPr>
        <w:tc>
          <w:tcPr>
            <w:tcW w:w="4366" w:type="dxa"/>
            <w:vMerge w:val="restart"/>
            <w:shd w:val="clear" w:color="auto" w:fill="auto"/>
          </w:tcPr>
          <w:p w:rsidR="005E4460" w:rsidRPr="006946E1" w:rsidRDefault="005E4460" w:rsidP="004E42E6">
            <w:pPr>
              <w:tabs>
                <w:tab w:val="left" w:pos="344"/>
              </w:tabs>
              <w:spacing w:before="40" w:after="120" w:line="220" w:lineRule="exact"/>
              <w:ind w:left="344" w:hanging="344"/>
              <w:rPr>
                <w:sz w:val="18"/>
                <w:szCs w:val="18"/>
              </w:rPr>
            </w:pPr>
            <w:r w:rsidRPr="006946E1">
              <w:rPr>
                <w:sz w:val="18"/>
                <w:szCs w:val="18"/>
              </w:rPr>
              <w:t>16.</w:t>
            </w:r>
            <w:r w:rsidRPr="006946E1">
              <w:rPr>
                <w:sz w:val="18"/>
                <w:szCs w:val="18"/>
              </w:rPr>
              <w:tab/>
              <w:t>Acte final de la Commission spéciale à caractère diplomatique sur la protection des adultes (acte final de la Convention sur la protection interaméricaine des adultes)</w:t>
            </w: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La Haye</w:t>
            </w:r>
          </w:p>
        </w:tc>
        <w:tc>
          <w:tcPr>
            <w:tcW w:w="1134" w:type="dxa"/>
            <w:vMerge w:val="restart"/>
            <w:shd w:val="clear" w:color="auto" w:fill="auto"/>
          </w:tcPr>
          <w:p w:rsidR="005E4460" w:rsidRPr="006946E1" w:rsidRDefault="005E4460" w:rsidP="004E42E6">
            <w:pPr>
              <w:spacing w:before="40" w:after="120" w:line="220" w:lineRule="exact"/>
              <w:rPr>
                <w:sz w:val="18"/>
                <w:szCs w:val="18"/>
              </w:rPr>
            </w:pPr>
          </w:p>
        </w:tc>
        <w:tc>
          <w:tcPr>
            <w:tcW w:w="1588" w:type="dxa"/>
            <w:vMerge w:val="restart"/>
            <w:shd w:val="clear" w:color="auto" w:fill="auto"/>
          </w:tcPr>
          <w:p w:rsidR="005E4460" w:rsidRPr="006946E1" w:rsidRDefault="005E4460" w:rsidP="004E42E6">
            <w:pPr>
              <w:spacing w:before="40" w:after="120" w:line="220" w:lineRule="exact"/>
              <w:rPr>
                <w:sz w:val="18"/>
                <w:szCs w:val="18"/>
              </w:rPr>
            </w:pPr>
          </w:p>
        </w:tc>
        <w:tc>
          <w:tcPr>
            <w:tcW w:w="1134" w:type="dxa"/>
            <w:vMerge w:val="restart"/>
            <w:shd w:val="clear" w:color="auto" w:fill="auto"/>
          </w:tcPr>
          <w:p w:rsidR="005E4460" w:rsidRPr="006946E1" w:rsidRDefault="005E4460" w:rsidP="004E42E6">
            <w:pPr>
              <w:spacing w:before="40" w:after="120" w:line="220" w:lineRule="exact"/>
              <w:rPr>
                <w:sz w:val="18"/>
                <w:szCs w:val="18"/>
              </w:rPr>
            </w:pPr>
          </w:p>
        </w:tc>
      </w:tr>
      <w:tr w:rsidR="005E4460" w:rsidRPr="00CD3DDB" w:rsidTr="004E42E6">
        <w:trPr>
          <w:trHeight w:val="240"/>
        </w:trPr>
        <w:tc>
          <w:tcPr>
            <w:tcW w:w="4366" w:type="dxa"/>
            <w:vMerge/>
            <w:shd w:val="clear" w:color="auto" w:fill="auto"/>
          </w:tcPr>
          <w:p w:rsidR="005E4460" w:rsidRPr="006946E1" w:rsidRDefault="005E4460" w:rsidP="004E42E6">
            <w:pPr>
              <w:spacing w:before="40" w:after="120" w:line="220" w:lineRule="exact"/>
              <w:rPr>
                <w:sz w:val="18"/>
                <w:szCs w:val="18"/>
              </w:rPr>
            </w:pPr>
          </w:p>
        </w:tc>
        <w:tc>
          <w:tcPr>
            <w:tcW w:w="1418" w:type="dxa"/>
            <w:shd w:val="clear" w:color="auto" w:fill="auto"/>
          </w:tcPr>
          <w:p w:rsidR="005E4460" w:rsidRPr="006946E1" w:rsidRDefault="005E4460" w:rsidP="004E42E6">
            <w:pPr>
              <w:spacing w:before="40" w:after="120" w:line="220" w:lineRule="exact"/>
              <w:rPr>
                <w:sz w:val="18"/>
                <w:szCs w:val="18"/>
              </w:rPr>
            </w:pPr>
            <w:r>
              <w:rPr>
                <w:sz w:val="18"/>
                <w:szCs w:val="18"/>
              </w:rPr>
              <w:t>0</w:t>
            </w:r>
            <w:r w:rsidRPr="006946E1">
              <w:rPr>
                <w:sz w:val="18"/>
                <w:szCs w:val="18"/>
              </w:rPr>
              <w:t>2/10/1999</w:t>
            </w:r>
          </w:p>
        </w:tc>
        <w:tc>
          <w:tcPr>
            <w:tcW w:w="1134" w:type="dxa"/>
            <w:vMerge/>
            <w:shd w:val="clear" w:color="auto" w:fill="auto"/>
          </w:tcPr>
          <w:p w:rsidR="005E4460" w:rsidRPr="006946E1" w:rsidRDefault="005E4460" w:rsidP="004E42E6">
            <w:pPr>
              <w:spacing w:before="40" w:after="120" w:line="220" w:lineRule="exact"/>
              <w:rPr>
                <w:sz w:val="18"/>
                <w:szCs w:val="18"/>
              </w:rPr>
            </w:pPr>
          </w:p>
        </w:tc>
        <w:tc>
          <w:tcPr>
            <w:tcW w:w="1588" w:type="dxa"/>
            <w:vMerge/>
            <w:shd w:val="clear" w:color="auto" w:fill="auto"/>
          </w:tcPr>
          <w:p w:rsidR="005E4460" w:rsidRPr="006946E1" w:rsidRDefault="005E4460" w:rsidP="004E42E6">
            <w:pPr>
              <w:spacing w:before="40" w:after="120" w:line="220" w:lineRule="exact"/>
              <w:rPr>
                <w:sz w:val="18"/>
                <w:szCs w:val="18"/>
              </w:rPr>
            </w:pPr>
          </w:p>
        </w:tc>
        <w:tc>
          <w:tcPr>
            <w:tcW w:w="1134" w:type="dxa"/>
            <w:vMerge/>
            <w:shd w:val="clear" w:color="auto" w:fill="auto"/>
          </w:tcPr>
          <w:p w:rsidR="005E4460" w:rsidRPr="006946E1" w:rsidRDefault="005E4460" w:rsidP="004E42E6">
            <w:pPr>
              <w:spacing w:before="40" w:after="120" w:line="220" w:lineRule="exact"/>
              <w:rPr>
                <w:sz w:val="18"/>
                <w:szCs w:val="18"/>
              </w:rPr>
            </w:pPr>
          </w:p>
        </w:tc>
      </w:tr>
      <w:tr w:rsidR="005E4460" w:rsidRPr="00CD3DDB" w:rsidTr="004E42E6">
        <w:trPr>
          <w:trHeight w:val="240"/>
        </w:trPr>
        <w:tc>
          <w:tcPr>
            <w:tcW w:w="4366" w:type="dxa"/>
            <w:vMerge w:val="restart"/>
            <w:shd w:val="clear" w:color="auto" w:fill="auto"/>
          </w:tcPr>
          <w:p w:rsidR="005E4460" w:rsidRPr="006946E1" w:rsidRDefault="005E4460" w:rsidP="004E42E6">
            <w:pPr>
              <w:tabs>
                <w:tab w:val="left" w:pos="344"/>
              </w:tabs>
              <w:spacing w:before="40" w:after="120" w:line="220" w:lineRule="exact"/>
              <w:ind w:left="344" w:hanging="344"/>
              <w:rPr>
                <w:sz w:val="18"/>
                <w:szCs w:val="18"/>
              </w:rPr>
            </w:pPr>
            <w:r w:rsidRPr="006946E1">
              <w:rPr>
                <w:sz w:val="18"/>
                <w:szCs w:val="18"/>
              </w:rPr>
              <w:t>17.</w:t>
            </w:r>
            <w:r w:rsidRPr="006946E1">
              <w:rPr>
                <w:sz w:val="18"/>
                <w:szCs w:val="18"/>
              </w:rPr>
              <w:tab/>
              <w:t xml:space="preserve">Statut de l’Institut interaméricain de l’enfance  </w:t>
            </w: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Asunción</w:t>
            </w:r>
          </w:p>
        </w:tc>
        <w:tc>
          <w:tcPr>
            <w:tcW w:w="1134" w:type="dxa"/>
            <w:vMerge w:val="restart"/>
            <w:shd w:val="clear" w:color="auto" w:fill="auto"/>
          </w:tcPr>
          <w:p w:rsidR="005E4460" w:rsidRPr="006946E1" w:rsidRDefault="005E4460" w:rsidP="004E42E6">
            <w:pPr>
              <w:spacing w:before="40" w:after="120" w:line="220" w:lineRule="exact"/>
              <w:rPr>
                <w:sz w:val="18"/>
                <w:szCs w:val="18"/>
              </w:rPr>
            </w:pPr>
          </w:p>
        </w:tc>
        <w:tc>
          <w:tcPr>
            <w:tcW w:w="1588" w:type="dxa"/>
            <w:vMerge w:val="restart"/>
            <w:shd w:val="clear" w:color="auto" w:fill="auto"/>
          </w:tcPr>
          <w:p w:rsidR="005E4460" w:rsidRPr="006946E1" w:rsidRDefault="005E4460" w:rsidP="004E42E6">
            <w:pPr>
              <w:spacing w:before="40" w:after="120" w:line="220" w:lineRule="exact"/>
              <w:rPr>
                <w:sz w:val="18"/>
                <w:szCs w:val="18"/>
              </w:rPr>
            </w:pPr>
          </w:p>
        </w:tc>
        <w:tc>
          <w:tcPr>
            <w:tcW w:w="1134" w:type="dxa"/>
            <w:vMerge w:val="restart"/>
            <w:shd w:val="clear" w:color="auto" w:fill="auto"/>
          </w:tcPr>
          <w:p w:rsidR="005E4460" w:rsidRPr="006946E1" w:rsidRDefault="005E4460" w:rsidP="004E42E6">
            <w:pPr>
              <w:spacing w:before="40" w:after="120" w:line="220" w:lineRule="exact"/>
              <w:rPr>
                <w:sz w:val="18"/>
                <w:szCs w:val="18"/>
              </w:rPr>
            </w:pPr>
          </w:p>
        </w:tc>
      </w:tr>
      <w:tr w:rsidR="005E4460" w:rsidRPr="00CD3DDB" w:rsidTr="004E42E6">
        <w:trPr>
          <w:trHeight w:val="240"/>
        </w:trPr>
        <w:tc>
          <w:tcPr>
            <w:tcW w:w="4366" w:type="dxa"/>
            <w:vMerge/>
            <w:shd w:val="clear" w:color="auto" w:fill="auto"/>
          </w:tcPr>
          <w:p w:rsidR="005E4460" w:rsidRPr="006946E1" w:rsidRDefault="005E4460" w:rsidP="004E42E6">
            <w:pPr>
              <w:spacing w:before="40" w:after="120" w:line="220" w:lineRule="exact"/>
              <w:rPr>
                <w:sz w:val="18"/>
                <w:szCs w:val="18"/>
              </w:rPr>
            </w:pP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28/10/1982</w:t>
            </w:r>
          </w:p>
        </w:tc>
        <w:tc>
          <w:tcPr>
            <w:tcW w:w="1134" w:type="dxa"/>
            <w:vMerge/>
            <w:shd w:val="clear" w:color="auto" w:fill="auto"/>
          </w:tcPr>
          <w:p w:rsidR="005E4460" w:rsidRPr="006946E1" w:rsidRDefault="005E4460" w:rsidP="004E42E6">
            <w:pPr>
              <w:spacing w:before="40" w:after="120" w:line="220" w:lineRule="exact"/>
              <w:rPr>
                <w:sz w:val="18"/>
                <w:szCs w:val="18"/>
              </w:rPr>
            </w:pPr>
          </w:p>
        </w:tc>
        <w:tc>
          <w:tcPr>
            <w:tcW w:w="1588" w:type="dxa"/>
            <w:vMerge/>
            <w:shd w:val="clear" w:color="auto" w:fill="auto"/>
          </w:tcPr>
          <w:p w:rsidR="005E4460" w:rsidRPr="006946E1" w:rsidRDefault="005E4460" w:rsidP="004E42E6">
            <w:pPr>
              <w:spacing w:before="40" w:after="120" w:line="220" w:lineRule="exact"/>
              <w:rPr>
                <w:sz w:val="18"/>
                <w:szCs w:val="18"/>
              </w:rPr>
            </w:pPr>
          </w:p>
        </w:tc>
        <w:tc>
          <w:tcPr>
            <w:tcW w:w="1134" w:type="dxa"/>
            <w:vMerge/>
            <w:shd w:val="clear" w:color="auto" w:fill="auto"/>
          </w:tcPr>
          <w:p w:rsidR="005E4460" w:rsidRPr="006946E1" w:rsidRDefault="005E4460" w:rsidP="004E42E6">
            <w:pPr>
              <w:spacing w:before="40" w:after="120" w:line="220" w:lineRule="exact"/>
              <w:rPr>
                <w:sz w:val="18"/>
                <w:szCs w:val="18"/>
              </w:rPr>
            </w:pPr>
          </w:p>
        </w:tc>
      </w:tr>
      <w:tr w:rsidR="005E4460" w:rsidRPr="00CD3DDB" w:rsidTr="004E42E6">
        <w:trPr>
          <w:trHeight w:val="240"/>
        </w:trPr>
        <w:tc>
          <w:tcPr>
            <w:tcW w:w="4366" w:type="dxa"/>
            <w:vMerge w:val="restart"/>
            <w:shd w:val="clear" w:color="auto" w:fill="auto"/>
          </w:tcPr>
          <w:p w:rsidR="005E4460" w:rsidRPr="006946E1" w:rsidRDefault="005E4460" w:rsidP="004E42E6">
            <w:pPr>
              <w:tabs>
                <w:tab w:val="left" w:pos="344"/>
              </w:tabs>
              <w:spacing w:before="40" w:after="120" w:line="220" w:lineRule="exact"/>
              <w:ind w:left="344" w:hanging="344"/>
              <w:rPr>
                <w:sz w:val="18"/>
                <w:szCs w:val="18"/>
              </w:rPr>
            </w:pPr>
            <w:r w:rsidRPr="006946E1">
              <w:rPr>
                <w:sz w:val="18"/>
                <w:szCs w:val="18"/>
              </w:rPr>
              <w:t>18.</w:t>
            </w:r>
            <w:r w:rsidRPr="006946E1">
              <w:rPr>
                <w:sz w:val="18"/>
                <w:szCs w:val="18"/>
              </w:rPr>
              <w:tab/>
              <w:t>Déclaration conjointe du Haut-Commissaire des Nations Unies aux droits de l’homme et du Ministre des relations extérieures de la République du Paraguay relative à la coopération technique en matière de promotion et de protection des</w:t>
            </w:r>
            <w:r>
              <w:rPr>
                <w:sz w:val="18"/>
                <w:szCs w:val="18"/>
              </w:rPr>
              <w:t xml:space="preserve"> droits de l’homme au Paraguay</w:t>
            </w:r>
          </w:p>
        </w:tc>
        <w:tc>
          <w:tcPr>
            <w:tcW w:w="1418" w:type="dxa"/>
            <w:shd w:val="clear" w:color="auto" w:fill="auto"/>
          </w:tcPr>
          <w:p w:rsidR="005E4460" w:rsidRPr="006946E1" w:rsidRDefault="005E4460" w:rsidP="004E42E6">
            <w:pPr>
              <w:spacing w:before="40" w:after="120" w:line="220" w:lineRule="exact"/>
              <w:rPr>
                <w:sz w:val="18"/>
                <w:szCs w:val="18"/>
              </w:rPr>
            </w:pPr>
            <w:r w:rsidRPr="006946E1">
              <w:rPr>
                <w:sz w:val="18"/>
                <w:szCs w:val="18"/>
              </w:rPr>
              <w:t>Genève</w:t>
            </w:r>
          </w:p>
        </w:tc>
        <w:tc>
          <w:tcPr>
            <w:tcW w:w="1134" w:type="dxa"/>
            <w:vMerge w:val="restart"/>
            <w:shd w:val="clear" w:color="auto" w:fill="auto"/>
          </w:tcPr>
          <w:p w:rsidR="005E4460" w:rsidRPr="006946E1" w:rsidRDefault="005E4460" w:rsidP="004E42E6">
            <w:pPr>
              <w:spacing w:before="40" w:after="120" w:line="220" w:lineRule="exact"/>
              <w:rPr>
                <w:sz w:val="18"/>
                <w:szCs w:val="18"/>
              </w:rPr>
            </w:pPr>
            <w:r w:rsidRPr="006946E1">
              <w:rPr>
                <w:sz w:val="18"/>
                <w:szCs w:val="18"/>
              </w:rPr>
              <w:t>-</w:t>
            </w:r>
          </w:p>
        </w:tc>
        <w:tc>
          <w:tcPr>
            <w:tcW w:w="1588" w:type="dxa"/>
            <w:vMerge w:val="restart"/>
            <w:shd w:val="clear" w:color="auto" w:fill="auto"/>
          </w:tcPr>
          <w:p w:rsidR="005E4460" w:rsidRPr="006946E1" w:rsidRDefault="005E4460" w:rsidP="004E42E6">
            <w:pPr>
              <w:spacing w:before="40" w:after="120" w:line="220" w:lineRule="exact"/>
              <w:rPr>
                <w:sz w:val="18"/>
                <w:szCs w:val="18"/>
              </w:rPr>
            </w:pPr>
            <w:r w:rsidRPr="006946E1">
              <w:rPr>
                <w:sz w:val="18"/>
                <w:szCs w:val="18"/>
              </w:rPr>
              <w:t>-</w:t>
            </w:r>
          </w:p>
        </w:tc>
        <w:tc>
          <w:tcPr>
            <w:tcW w:w="1134" w:type="dxa"/>
            <w:vMerge w:val="restart"/>
            <w:shd w:val="clear" w:color="auto" w:fill="auto"/>
          </w:tcPr>
          <w:p w:rsidR="005E4460" w:rsidRPr="006946E1" w:rsidRDefault="005E4460" w:rsidP="004E42E6">
            <w:pPr>
              <w:spacing w:before="40" w:after="120" w:line="220" w:lineRule="exact"/>
              <w:rPr>
                <w:sz w:val="18"/>
                <w:szCs w:val="18"/>
              </w:rPr>
            </w:pPr>
            <w:r w:rsidRPr="006946E1">
              <w:rPr>
                <w:sz w:val="18"/>
                <w:szCs w:val="18"/>
              </w:rPr>
              <w:t>-</w:t>
            </w:r>
          </w:p>
        </w:tc>
      </w:tr>
      <w:tr w:rsidR="005E4460" w:rsidRPr="00CD3DDB" w:rsidTr="004E42E6">
        <w:trPr>
          <w:trHeight w:val="240"/>
        </w:trPr>
        <w:tc>
          <w:tcPr>
            <w:tcW w:w="4366" w:type="dxa"/>
            <w:vMerge/>
            <w:tcBorders>
              <w:bottom w:val="single" w:sz="12" w:space="0" w:color="auto"/>
            </w:tcBorders>
            <w:shd w:val="clear" w:color="auto" w:fill="auto"/>
          </w:tcPr>
          <w:p w:rsidR="005E4460" w:rsidRPr="00CD3DDB" w:rsidRDefault="005E4460" w:rsidP="004E42E6">
            <w:pPr>
              <w:spacing w:before="40" w:after="120" w:line="220" w:lineRule="exact"/>
              <w:rPr>
                <w:sz w:val="18"/>
                <w:szCs w:val="18"/>
              </w:rPr>
            </w:pPr>
          </w:p>
        </w:tc>
        <w:tc>
          <w:tcPr>
            <w:tcW w:w="1418" w:type="dxa"/>
            <w:tcBorders>
              <w:bottom w:val="single" w:sz="12" w:space="0" w:color="auto"/>
            </w:tcBorders>
            <w:shd w:val="clear" w:color="auto" w:fill="auto"/>
          </w:tcPr>
          <w:p w:rsidR="005E4460" w:rsidRPr="00CD3DDB" w:rsidRDefault="005E4460" w:rsidP="004E42E6">
            <w:pPr>
              <w:spacing w:before="40" w:after="120" w:line="220" w:lineRule="exact"/>
              <w:rPr>
                <w:sz w:val="18"/>
                <w:szCs w:val="18"/>
              </w:rPr>
            </w:pPr>
            <w:r w:rsidRPr="00CD3DDB">
              <w:rPr>
                <w:sz w:val="18"/>
                <w:szCs w:val="18"/>
              </w:rPr>
              <w:t>19/</w:t>
            </w:r>
            <w:r>
              <w:rPr>
                <w:sz w:val="18"/>
                <w:szCs w:val="18"/>
              </w:rPr>
              <w:t>0</w:t>
            </w:r>
            <w:r w:rsidRPr="00CD3DDB">
              <w:rPr>
                <w:sz w:val="18"/>
                <w:szCs w:val="18"/>
              </w:rPr>
              <w:t>3/2003</w:t>
            </w:r>
          </w:p>
        </w:tc>
        <w:tc>
          <w:tcPr>
            <w:tcW w:w="1134" w:type="dxa"/>
            <w:vMerge/>
            <w:tcBorders>
              <w:bottom w:val="single" w:sz="12" w:space="0" w:color="auto"/>
            </w:tcBorders>
            <w:shd w:val="clear" w:color="auto" w:fill="auto"/>
          </w:tcPr>
          <w:p w:rsidR="005E4460" w:rsidRPr="00CD3DDB" w:rsidRDefault="005E4460" w:rsidP="004E42E6">
            <w:pPr>
              <w:spacing w:before="40" w:after="120" w:line="220" w:lineRule="exact"/>
              <w:rPr>
                <w:sz w:val="18"/>
                <w:szCs w:val="18"/>
              </w:rPr>
            </w:pPr>
          </w:p>
        </w:tc>
        <w:tc>
          <w:tcPr>
            <w:tcW w:w="1588" w:type="dxa"/>
            <w:vMerge/>
            <w:tcBorders>
              <w:bottom w:val="single" w:sz="12" w:space="0" w:color="auto"/>
            </w:tcBorders>
            <w:shd w:val="clear" w:color="auto" w:fill="auto"/>
          </w:tcPr>
          <w:p w:rsidR="005E4460" w:rsidRPr="00CD3DDB" w:rsidRDefault="005E4460" w:rsidP="004E42E6">
            <w:pPr>
              <w:spacing w:before="40" w:after="120" w:line="220" w:lineRule="exact"/>
              <w:rPr>
                <w:sz w:val="18"/>
                <w:szCs w:val="18"/>
              </w:rPr>
            </w:pPr>
          </w:p>
        </w:tc>
        <w:tc>
          <w:tcPr>
            <w:tcW w:w="1134" w:type="dxa"/>
            <w:vMerge/>
            <w:tcBorders>
              <w:bottom w:val="single" w:sz="12" w:space="0" w:color="auto"/>
            </w:tcBorders>
            <w:shd w:val="clear" w:color="auto" w:fill="auto"/>
          </w:tcPr>
          <w:p w:rsidR="005E4460" w:rsidRPr="00CD3DDB" w:rsidRDefault="005E4460" w:rsidP="004E42E6">
            <w:pPr>
              <w:spacing w:before="40" w:after="120" w:line="220" w:lineRule="exact"/>
              <w:rPr>
                <w:sz w:val="18"/>
                <w:szCs w:val="18"/>
              </w:rPr>
            </w:pPr>
          </w:p>
        </w:tc>
      </w:tr>
    </w:tbl>
    <w:p w:rsidR="005E4460" w:rsidRPr="00CD3DDB" w:rsidRDefault="005E4460" w:rsidP="005E4460">
      <w:pPr>
        <w:pStyle w:val="SingleTxtG"/>
        <w:spacing w:before="120" w:after="240"/>
        <w:ind w:left="0" w:firstLine="170"/>
        <w:jc w:val="left"/>
      </w:pPr>
      <w:r w:rsidRPr="00CD3DDB">
        <w:rPr>
          <w:i/>
          <w:sz w:val="18"/>
          <w:szCs w:val="18"/>
        </w:rPr>
        <w:t>Source</w:t>
      </w:r>
      <w:r w:rsidRPr="006946E1">
        <w:rPr>
          <w:sz w:val="18"/>
          <w:szCs w:val="18"/>
        </w:rPr>
        <w:t>:</w:t>
      </w:r>
      <w:r w:rsidRPr="00CD3DDB">
        <w:rPr>
          <w:sz w:val="18"/>
          <w:szCs w:val="18"/>
        </w:rPr>
        <w:t xml:space="preserve"> Direction des traités, Ministère des relations extérieures.</w:t>
      </w:r>
    </w:p>
    <w:p w:rsidR="00931745" w:rsidRPr="006F4101" w:rsidRDefault="00931745" w:rsidP="00931745">
      <w:pPr>
        <w:pStyle w:val="H1G"/>
      </w:pPr>
      <w:r>
        <w:tab/>
      </w:r>
      <w:r w:rsidRPr="006F4101">
        <w:t>B.</w:t>
      </w:r>
      <w:r>
        <w:tab/>
      </w:r>
      <w:r w:rsidRPr="006F4101">
        <w:t xml:space="preserve">Cadre national de </w:t>
      </w:r>
      <w:r>
        <w:t xml:space="preserve">la </w:t>
      </w:r>
      <w:r w:rsidRPr="006F4101">
        <w:t>promotion des droits de l</w:t>
      </w:r>
      <w:r>
        <w:t>’</w:t>
      </w:r>
      <w:r w:rsidRPr="006F4101">
        <w:t>homme</w:t>
      </w:r>
    </w:p>
    <w:p w:rsidR="00931745" w:rsidRPr="006F4101" w:rsidRDefault="00931745" w:rsidP="00931745">
      <w:pPr>
        <w:pStyle w:val="SingleTxtG"/>
      </w:pPr>
      <w:r w:rsidRPr="006F4101">
        <w:t>155.</w:t>
      </w:r>
      <w:r>
        <w:tab/>
        <w:t>Afin de moderniser les institutions, le Gouvernement a promulgué</w:t>
      </w:r>
      <w:r w:rsidRPr="006F4101">
        <w:t xml:space="preserve">, en mars 2009, le décret </w:t>
      </w:r>
      <w:r>
        <w:rPr>
          <w:rFonts w:eastAsia="MS Mincho"/>
        </w:rPr>
        <w:t>n</w:t>
      </w:r>
      <w:r>
        <w:rPr>
          <w:rFonts w:eastAsia="MS Mincho"/>
          <w:vertAlign w:val="superscript"/>
        </w:rPr>
        <w:t>o</w:t>
      </w:r>
      <w:r>
        <w:t xml:space="preserve"> </w:t>
      </w:r>
      <w:r w:rsidRPr="006F4101">
        <w:t xml:space="preserve">1730 </w:t>
      </w:r>
      <w:r>
        <w:t xml:space="preserve">sur la réorganisation du </w:t>
      </w:r>
      <w:r w:rsidRPr="006F4101">
        <w:t>Ministère de la justice et du travail</w:t>
      </w:r>
      <w:r>
        <w:t xml:space="preserve">, qui porte création du </w:t>
      </w:r>
      <w:r w:rsidRPr="006F4101">
        <w:t>Vice-Ministère de la justice et des droits de l</w:t>
      </w:r>
      <w:r>
        <w:t>’</w:t>
      </w:r>
      <w:r w:rsidRPr="006F4101">
        <w:t xml:space="preserve">homme. </w:t>
      </w:r>
      <w:r>
        <w:t>L</w:t>
      </w:r>
      <w:r w:rsidRPr="006F4101">
        <w:t>e Vice-Ministère est doté d</w:t>
      </w:r>
      <w:r>
        <w:t>’</w:t>
      </w:r>
      <w:r w:rsidRPr="006F4101">
        <w:t>une Direction générale des droits de l</w:t>
      </w:r>
      <w:r>
        <w:t>’</w:t>
      </w:r>
      <w:r w:rsidRPr="006F4101">
        <w:t>homme</w:t>
      </w:r>
      <w:r>
        <w:t>,</w:t>
      </w:r>
      <w:r w:rsidRPr="006F4101">
        <w:t xml:space="preserve"> chargée de coordonner, </w:t>
      </w:r>
      <w:r>
        <w:t xml:space="preserve">d’élaborer, de formuler et de </w:t>
      </w:r>
      <w:r w:rsidRPr="006F4101">
        <w:t xml:space="preserve">mettre en œuvre des mesures </w:t>
      </w:r>
      <w:r>
        <w:t xml:space="preserve">qui permettront de disposer d’un cadre </w:t>
      </w:r>
      <w:r w:rsidRPr="006F4101">
        <w:t>institutionnel permanent</w:t>
      </w:r>
      <w:r>
        <w:t xml:space="preserve"> pour</w:t>
      </w:r>
      <w:r w:rsidRPr="006F4101">
        <w:t xml:space="preserve"> la promotion, </w:t>
      </w:r>
      <w:r>
        <w:t xml:space="preserve">la </w:t>
      </w:r>
      <w:r w:rsidRPr="006F4101">
        <w:t xml:space="preserve">défense et </w:t>
      </w:r>
      <w:r>
        <w:t xml:space="preserve">la </w:t>
      </w:r>
      <w:r w:rsidRPr="006F4101">
        <w:t>réalisation des droits de l</w:t>
      </w:r>
      <w:r>
        <w:t>’</w:t>
      </w:r>
      <w:r w:rsidRPr="006F4101">
        <w:t xml:space="preserve">homme </w:t>
      </w:r>
      <w:r>
        <w:t xml:space="preserve">avec l’appui </w:t>
      </w:r>
      <w:r w:rsidRPr="006F4101">
        <w:t xml:space="preserve">des autorités et </w:t>
      </w:r>
      <w:r>
        <w:t>d’</w:t>
      </w:r>
      <w:r w:rsidRPr="006F4101">
        <w:t>autres agents de l</w:t>
      </w:r>
      <w:r>
        <w:t>’</w:t>
      </w:r>
      <w:r w:rsidRPr="006F4101">
        <w:t>État, ainsi que des organisations non gouvernementales.</w:t>
      </w:r>
    </w:p>
    <w:p w:rsidR="00931745" w:rsidRPr="006F4101" w:rsidRDefault="00931745" w:rsidP="00931745">
      <w:pPr>
        <w:pStyle w:val="SingleTxtG"/>
      </w:pPr>
      <w:r w:rsidRPr="006F4101">
        <w:t>156.</w:t>
      </w:r>
      <w:r>
        <w:tab/>
        <w:t xml:space="preserve">À </w:t>
      </w:r>
      <w:r w:rsidRPr="006F4101">
        <w:t xml:space="preserve">cet </w:t>
      </w:r>
      <w:r>
        <w:t>égard</w:t>
      </w:r>
      <w:r w:rsidRPr="006F4101">
        <w:t>, il convient de noter la création</w:t>
      </w:r>
      <w:r>
        <w:t xml:space="preserve">, </w:t>
      </w:r>
      <w:r w:rsidRPr="006F4101">
        <w:t xml:space="preserve">au sein du pouvoir exécutif </w:t>
      </w:r>
      <w:r>
        <w:t>− </w:t>
      </w:r>
      <w:r w:rsidRPr="006F4101">
        <w:t xml:space="preserve">ministères, secrétariats et </w:t>
      </w:r>
      <w:r>
        <w:t xml:space="preserve">autres entités − </w:t>
      </w:r>
      <w:r w:rsidRPr="006F4101">
        <w:t xml:space="preserve">de </w:t>
      </w:r>
      <w:r>
        <w:t>d</w:t>
      </w:r>
      <w:r w:rsidRPr="006F4101">
        <w:t>irections ou d</w:t>
      </w:r>
      <w:r>
        <w:t>’u</w:t>
      </w:r>
      <w:r w:rsidRPr="006F4101">
        <w:t>nités des droits de l</w:t>
      </w:r>
      <w:r>
        <w:t>’</w:t>
      </w:r>
      <w:r w:rsidRPr="006F4101">
        <w:t>homme.</w:t>
      </w:r>
    </w:p>
    <w:p w:rsidR="00931745" w:rsidRPr="006F4101" w:rsidRDefault="00931745" w:rsidP="00931745">
      <w:pPr>
        <w:pStyle w:val="SingleTxtG"/>
      </w:pPr>
      <w:r w:rsidRPr="006F4101">
        <w:t>157.</w:t>
      </w:r>
      <w:r>
        <w:tab/>
      </w:r>
      <w:r w:rsidRPr="006F4101">
        <w:t>Le Réseau des droits de l</w:t>
      </w:r>
      <w:r>
        <w:t>’</w:t>
      </w:r>
      <w:r w:rsidRPr="006F4101">
        <w:t>homme</w:t>
      </w:r>
      <w:r>
        <w:t>, qui relève</w:t>
      </w:r>
      <w:r w:rsidRPr="006F4101">
        <w:t xml:space="preserve"> du pouvoir exécutif</w:t>
      </w:r>
      <w:r>
        <w:t>,</w:t>
      </w:r>
      <w:r w:rsidRPr="006F4101">
        <w:t xml:space="preserve"> a été créé </w:t>
      </w:r>
      <w:r>
        <w:t xml:space="preserve">en vertu du </w:t>
      </w:r>
      <w:r w:rsidRPr="006F4101">
        <w:t xml:space="preserve">décret présidentiel </w:t>
      </w:r>
      <w:r>
        <w:rPr>
          <w:rFonts w:eastAsia="MS Mincho"/>
        </w:rPr>
        <w:t>n</w:t>
      </w:r>
      <w:r>
        <w:rPr>
          <w:rFonts w:eastAsia="MS Mincho"/>
          <w:vertAlign w:val="superscript"/>
        </w:rPr>
        <w:t>o</w:t>
      </w:r>
      <w:r>
        <w:t xml:space="preserve"> </w:t>
      </w:r>
      <w:r w:rsidRPr="006F4101">
        <w:t xml:space="preserve">2290 du 19 juin 2009. </w:t>
      </w:r>
      <w:r>
        <w:t xml:space="preserve">Placé sous l’égide du </w:t>
      </w:r>
      <w:r w:rsidRPr="006F4101">
        <w:t>Vice-Ministère de la justice et des droits de l</w:t>
      </w:r>
      <w:r>
        <w:t>’</w:t>
      </w:r>
      <w:r w:rsidRPr="006F4101">
        <w:t>homme</w:t>
      </w:r>
      <w:r>
        <w:t xml:space="preserve">, il a pour mission de coordonner l’élaboration des </w:t>
      </w:r>
      <w:r w:rsidRPr="006F4101">
        <w:t xml:space="preserve">politiques, plans et programmes </w:t>
      </w:r>
      <w:r>
        <w:t>du</w:t>
      </w:r>
      <w:r w:rsidRPr="006F4101">
        <w:t xml:space="preserve"> Gouvernement visant à améliorer les mécanismes de promotion, de protection et de réalisation des droits de l</w:t>
      </w:r>
      <w:r>
        <w:t>’</w:t>
      </w:r>
      <w:r w:rsidRPr="006F4101">
        <w:t xml:space="preserve">homme. </w:t>
      </w:r>
      <w:r>
        <w:t>Il</w:t>
      </w:r>
      <w:r w:rsidRPr="006F4101">
        <w:t xml:space="preserve"> permet de donner une visibilité aux activités </w:t>
      </w:r>
      <w:r>
        <w:t xml:space="preserve">axées </w:t>
      </w:r>
      <w:r w:rsidRPr="006F4101">
        <w:t xml:space="preserve">sur les droits, et </w:t>
      </w:r>
      <w:r>
        <w:t xml:space="preserve">s’acquitte </w:t>
      </w:r>
      <w:r w:rsidRPr="006F4101">
        <w:t>d</w:t>
      </w:r>
      <w:r>
        <w:t>’</w:t>
      </w:r>
      <w:r w:rsidRPr="006F4101">
        <w:t>autres tâches</w:t>
      </w:r>
      <w:r>
        <w:t>, dont les suivantes</w:t>
      </w:r>
      <w:r w:rsidRPr="006F4101">
        <w:t>:</w:t>
      </w:r>
    </w:p>
    <w:p w:rsidR="00931745" w:rsidRPr="006F4101" w:rsidRDefault="00931745" w:rsidP="00931745">
      <w:pPr>
        <w:pStyle w:val="SingleTxtG"/>
        <w:ind w:firstLine="567"/>
      </w:pPr>
      <w:r w:rsidRPr="006F4101">
        <w:t>a)</w:t>
      </w:r>
      <w:r>
        <w:tab/>
        <w:t>Il é</w:t>
      </w:r>
      <w:r w:rsidRPr="006F4101">
        <w:t>labore</w:t>
      </w:r>
      <w:r>
        <w:t xml:space="preserve"> le</w:t>
      </w:r>
      <w:r w:rsidRPr="006F4101">
        <w:t xml:space="preserve"> plan national des droits de l</w:t>
      </w:r>
      <w:r>
        <w:t>’</w:t>
      </w:r>
      <w:r w:rsidRPr="006F4101">
        <w:t>homme;</w:t>
      </w:r>
    </w:p>
    <w:p w:rsidR="00931745" w:rsidRPr="006F4101" w:rsidRDefault="00931745" w:rsidP="00931745">
      <w:pPr>
        <w:pStyle w:val="SingleTxtG"/>
        <w:ind w:firstLine="567"/>
      </w:pPr>
      <w:r w:rsidRPr="006F4101">
        <w:t>b)</w:t>
      </w:r>
      <w:r>
        <w:tab/>
        <w:t>Il é</w:t>
      </w:r>
      <w:r w:rsidRPr="006F4101">
        <w:t>labore un rapport annuel d</w:t>
      </w:r>
      <w:r>
        <w:t>’</w:t>
      </w:r>
      <w:r w:rsidRPr="006F4101">
        <w:t>ordre général présenté par chapitres thématiques sur la situation des droits de l</w:t>
      </w:r>
      <w:r>
        <w:t>’</w:t>
      </w:r>
      <w:r w:rsidRPr="006F4101">
        <w:t>homme au Paraguay, fond</w:t>
      </w:r>
      <w:r>
        <w:t>é</w:t>
      </w:r>
      <w:r w:rsidRPr="006F4101">
        <w:t xml:space="preserve"> sur les rapports </w:t>
      </w:r>
      <w:r>
        <w:t>pertinents</w:t>
      </w:r>
      <w:r w:rsidRPr="006F4101">
        <w:t xml:space="preserve"> établis par les institutions du Réseau;</w:t>
      </w:r>
    </w:p>
    <w:p w:rsidR="00931745" w:rsidRPr="006F4101" w:rsidRDefault="00931745" w:rsidP="00931745">
      <w:pPr>
        <w:pStyle w:val="SingleTxtG"/>
        <w:ind w:firstLine="567"/>
      </w:pPr>
      <w:r w:rsidRPr="006F4101">
        <w:t>c)</w:t>
      </w:r>
      <w:r>
        <w:tab/>
        <w:t>Il œuvre à la promotion d</w:t>
      </w:r>
      <w:r w:rsidRPr="006F4101">
        <w:t>es droits de l</w:t>
      </w:r>
      <w:r>
        <w:t>’</w:t>
      </w:r>
      <w:r w:rsidRPr="006F4101">
        <w:t>homme, de la culture du respect à la pratique;</w:t>
      </w:r>
    </w:p>
    <w:p w:rsidR="00931745" w:rsidRPr="006F4101" w:rsidRDefault="00931745" w:rsidP="00931745">
      <w:pPr>
        <w:pStyle w:val="SingleTxtG"/>
        <w:ind w:firstLine="567"/>
      </w:pPr>
      <w:r w:rsidRPr="006F4101">
        <w:t>d)</w:t>
      </w:r>
      <w:r>
        <w:tab/>
        <w:t>Il v</w:t>
      </w:r>
      <w:r w:rsidRPr="006F4101">
        <w:t xml:space="preserve">eille à ce que les conventions et </w:t>
      </w:r>
      <w:r>
        <w:t>instruments</w:t>
      </w:r>
      <w:r w:rsidRPr="006F4101">
        <w:t xml:space="preserve"> internationaux relatifs aux droits de l</w:t>
      </w:r>
      <w:r>
        <w:t>’</w:t>
      </w:r>
      <w:r w:rsidRPr="006F4101">
        <w:t xml:space="preserve">homme soient respectés et appliqués, </w:t>
      </w:r>
      <w:r>
        <w:t xml:space="preserve">et à ce que </w:t>
      </w:r>
      <w:r w:rsidRPr="006F4101">
        <w:t>l</w:t>
      </w:r>
      <w:r>
        <w:t>’</w:t>
      </w:r>
      <w:r w:rsidRPr="006F4101">
        <w:t>action de l</w:t>
      </w:r>
      <w:r>
        <w:t>’</w:t>
      </w:r>
      <w:r w:rsidRPr="006F4101">
        <w:t xml:space="preserve">État paraguayen </w:t>
      </w:r>
      <w:r>
        <w:t xml:space="preserve">obéisse </w:t>
      </w:r>
      <w:r w:rsidRPr="006F4101">
        <w:t xml:space="preserve">aux </w:t>
      </w:r>
      <w:r>
        <w:t xml:space="preserve">prescriptions des normes </w:t>
      </w:r>
      <w:r w:rsidRPr="006F4101">
        <w:t>international</w:t>
      </w:r>
      <w:r>
        <w:t>es</w:t>
      </w:r>
      <w:r w:rsidRPr="006F4101">
        <w:t>;</w:t>
      </w:r>
    </w:p>
    <w:p w:rsidR="00931745" w:rsidRPr="006F4101" w:rsidRDefault="00931745" w:rsidP="00931745">
      <w:pPr>
        <w:pStyle w:val="SingleTxtG"/>
        <w:ind w:firstLine="567"/>
      </w:pPr>
      <w:r w:rsidRPr="006F4101">
        <w:t>e)</w:t>
      </w:r>
      <w:r>
        <w:tab/>
        <w:t>Il c</w:t>
      </w:r>
      <w:r w:rsidRPr="006F4101">
        <w:t>ollabore au processus d</w:t>
      </w:r>
      <w:r>
        <w:t>’</w:t>
      </w:r>
      <w:r w:rsidRPr="006F4101">
        <w:t>élaboration des rapports</w:t>
      </w:r>
      <w:r>
        <w:t xml:space="preserve"> </w:t>
      </w:r>
      <w:r w:rsidRPr="006F4101">
        <w:t>destinés aux organismes régionaux et internationaux des droits de l</w:t>
      </w:r>
      <w:r>
        <w:t>’</w:t>
      </w:r>
      <w:r w:rsidRPr="006F4101">
        <w:t>homme;</w:t>
      </w:r>
      <w:r>
        <w:t xml:space="preserve"> </w:t>
      </w:r>
    </w:p>
    <w:p w:rsidR="00931745" w:rsidRPr="006F4101" w:rsidRDefault="00931745" w:rsidP="00931745">
      <w:pPr>
        <w:pStyle w:val="SingleTxtG"/>
        <w:ind w:firstLine="567"/>
      </w:pPr>
      <w:r w:rsidRPr="006F4101">
        <w:t>f)</w:t>
      </w:r>
      <w:r>
        <w:tab/>
        <w:t>Il constitue</w:t>
      </w:r>
      <w:r w:rsidRPr="006F4101">
        <w:t xml:space="preserve"> un observatoire permanent des droits de l</w:t>
      </w:r>
      <w:r>
        <w:t>’</w:t>
      </w:r>
      <w:r w:rsidRPr="006F4101">
        <w:t>homme;</w:t>
      </w:r>
    </w:p>
    <w:p w:rsidR="00931745" w:rsidRPr="006F4101" w:rsidRDefault="00931745" w:rsidP="00931745">
      <w:pPr>
        <w:pStyle w:val="SingleTxtG"/>
        <w:ind w:firstLine="567"/>
      </w:pPr>
      <w:r w:rsidRPr="006F4101">
        <w:t>g)</w:t>
      </w:r>
      <w:r>
        <w:tab/>
        <w:t>Il é</w:t>
      </w:r>
      <w:r w:rsidRPr="006F4101">
        <w:t xml:space="preserve">labore et présente des projets de loi </w:t>
      </w:r>
      <w:r>
        <w:t xml:space="preserve">visant à adapter la législation </w:t>
      </w:r>
      <w:r w:rsidRPr="006F4101">
        <w:t>aux instruments internationaux ratifiés par l</w:t>
      </w:r>
      <w:r>
        <w:t>’</w:t>
      </w:r>
      <w:r w:rsidRPr="006F4101">
        <w:t>État;</w:t>
      </w:r>
    </w:p>
    <w:p w:rsidR="00931745" w:rsidRPr="006F4101" w:rsidRDefault="00931745" w:rsidP="00931745">
      <w:pPr>
        <w:pStyle w:val="SingleTxtG"/>
        <w:ind w:firstLine="567"/>
      </w:pPr>
      <w:r w:rsidRPr="006F4101">
        <w:t>h)</w:t>
      </w:r>
      <w:r>
        <w:tab/>
        <w:t>Il o</w:t>
      </w:r>
      <w:r w:rsidRPr="006F4101">
        <w:t xml:space="preserve">rganise des actions </w:t>
      </w:r>
      <w:r>
        <w:t>concertées</w:t>
      </w:r>
      <w:r w:rsidRPr="006F4101">
        <w:t xml:space="preserve"> avec les gouvernements des départements et les gouvernements locaux afin de promouvoir le respect des droits de l</w:t>
      </w:r>
      <w:r>
        <w:t>’</w:t>
      </w:r>
      <w:r w:rsidRPr="006F4101">
        <w:t>homme.</w:t>
      </w:r>
    </w:p>
    <w:p w:rsidR="00931745" w:rsidRPr="006F4101" w:rsidRDefault="00931745" w:rsidP="00931745">
      <w:pPr>
        <w:pStyle w:val="SingleTxtG"/>
      </w:pPr>
      <w:r w:rsidRPr="006F4101">
        <w:t>158.</w:t>
      </w:r>
      <w:r w:rsidRPr="006F4101">
        <w:tab/>
        <w:t xml:space="preserve">Le Gouvernement paraguayen </w:t>
      </w:r>
      <w:r>
        <w:t xml:space="preserve">a lancé </w:t>
      </w:r>
      <w:r w:rsidRPr="006F4101">
        <w:t xml:space="preserve">une série de mesures visant à diffuser le rapport de la Commission vérité et justice, créée </w:t>
      </w:r>
      <w:r>
        <w:t xml:space="preserve">en vertu de </w:t>
      </w:r>
      <w:r w:rsidRPr="006F4101">
        <w:t xml:space="preserve">la loi </w:t>
      </w:r>
      <w:r>
        <w:rPr>
          <w:rFonts w:eastAsia="MS Mincho"/>
        </w:rPr>
        <w:t>n</w:t>
      </w:r>
      <w:r>
        <w:rPr>
          <w:rFonts w:eastAsia="MS Mincho"/>
          <w:vertAlign w:val="superscript"/>
        </w:rPr>
        <w:t>o</w:t>
      </w:r>
      <w:r>
        <w:t xml:space="preserve"> </w:t>
      </w:r>
      <w:r w:rsidRPr="006F4101">
        <w:t>2225/03</w:t>
      </w:r>
      <w:r>
        <w:t xml:space="preserve">. La loi prévoit </w:t>
      </w:r>
      <w:r w:rsidRPr="006F4101">
        <w:t xml:space="preserve">que la Commission </w:t>
      </w:r>
      <w:r>
        <w:t xml:space="preserve">est formée de </w:t>
      </w:r>
      <w:r w:rsidRPr="006F4101">
        <w:t xml:space="preserve">représentants </w:t>
      </w:r>
      <w:r>
        <w:t>du</w:t>
      </w:r>
      <w:r w:rsidRPr="006F4101">
        <w:t xml:space="preserve"> pouvoir exécutif et </w:t>
      </w:r>
      <w:r>
        <w:t>du</w:t>
      </w:r>
      <w:r w:rsidRPr="006F4101">
        <w:t xml:space="preserve"> pouvoir législatif</w:t>
      </w:r>
      <w:r>
        <w:t xml:space="preserve"> et d’autres membres choisis sur proposition de </w:t>
      </w:r>
      <w:r w:rsidRPr="006F4101">
        <w:t>la société civile. La Commission vérité et justice a été constituée en juillet 2004, et a mené un travail d</w:t>
      </w:r>
      <w:r>
        <w:t>’</w:t>
      </w:r>
      <w:r w:rsidRPr="006F4101">
        <w:t xml:space="preserve">enquête approfondi </w:t>
      </w:r>
      <w:r>
        <w:t>qui a duré près de quatre ans</w:t>
      </w:r>
      <w:r w:rsidRPr="006F4101">
        <w:t xml:space="preserve">. Le rapport final </w:t>
      </w:r>
      <w:r>
        <w:t xml:space="preserve">de la Commission </w:t>
      </w:r>
      <w:r w:rsidRPr="006F4101">
        <w:t>a été présenté le 28 août 2008.</w:t>
      </w:r>
    </w:p>
    <w:p w:rsidR="00931745" w:rsidRPr="006F4101" w:rsidRDefault="00931745" w:rsidP="00931745">
      <w:pPr>
        <w:pStyle w:val="SingleTxtG"/>
      </w:pPr>
      <w:r w:rsidRPr="006F4101">
        <w:t>159.</w:t>
      </w:r>
      <w:r>
        <w:tab/>
      </w:r>
      <w:r w:rsidRPr="006F4101">
        <w:t xml:space="preserve">Le décret </w:t>
      </w:r>
      <w:r>
        <w:rPr>
          <w:rFonts w:eastAsia="MS Mincho"/>
        </w:rPr>
        <w:t>n</w:t>
      </w:r>
      <w:r>
        <w:rPr>
          <w:rFonts w:eastAsia="MS Mincho"/>
          <w:vertAlign w:val="superscript"/>
        </w:rPr>
        <w:t>o</w:t>
      </w:r>
      <w:r>
        <w:t xml:space="preserve"> </w:t>
      </w:r>
      <w:r w:rsidRPr="006F4101">
        <w:t>1875 du 23 avril 2009 déclare d</w:t>
      </w:r>
      <w:r>
        <w:t>’</w:t>
      </w:r>
      <w:r w:rsidRPr="006F4101">
        <w:t>intérêt national ledit rapport final et habilite divers organismes et institutions de l</w:t>
      </w:r>
      <w:r>
        <w:t>’</w:t>
      </w:r>
      <w:r w:rsidRPr="006F4101">
        <w:t xml:space="preserve">État à collaborer avec la Direction générale pour la vérité, la justice et la réparation créée au sein du </w:t>
      </w:r>
      <w:r>
        <w:t>B</w:t>
      </w:r>
      <w:r w:rsidRPr="006F4101">
        <w:t xml:space="preserve">ureau du Défenseur du peuple afin de mettre en œuvre les recommandations et mesures de réparation </w:t>
      </w:r>
      <w:r>
        <w:t>contenues</w:t>
      </w:r>
      <w:r w:rsidRPr="006F4101">
        <w:t xml:space="preserve"> dans le rapport final et de </w:t>
      </w:r>
      <w:r>
        <w:t xml:space="preserve">le </w:t>
      </w:r>
      <w:r w:rsidRPr="006F4101">
        <w:t xml:space="preserve">diffuser </w:t>
      </w:r>
      <w:r>
        <w:t xml:space="preserve">à l’échelon </w:t>
      </w:r>
      <w:r w:rsidRPr="006F4101">
        <w:t xml:space="preserve">national et international en vue de préserver la mémoire historique et de contribuer à ce que ces </w:t>
      </w:r>
      <w:r>
        <w:t>violations</w:t>
      </w:r>
      <w:r w:rsidRPr="006F4101">
        <w:t xml:space="preserve"> </w:t>
      </w:r>
      <w:r>
        <w:t>aux</w:t>
      </w:r>
      <w:r w:rsidRPr="006F4101">
        <w:t xml:space="preserve"> droits de l</w:t>
      </w:r>
      <w:r>
        <w:t>’</w:t>
      </w:r>
      <w:r w:rsidRPr="006F4101">
        <w:t xml:space="preserve">homme ne se reproduisent plus </w:t>
      </w:r>
      <w:r>
        <w:t>dans le pays</w:t>
      </w:r>
      <w:r w:rsidRPr="006F4101">
        <w:t xml:space="preserve">. </w:t>
      </w:r>
    </w:p>
    <w:p w:rsidR="00931745" w:rsidRPr="006F4101" w:rsidRDefault="00931745" w:rsidP="00931745">
      <w:pPr>
        <w:pStyle w:val="SingleTxtG"/>
      </w:pPr>
      <w:r w:rsidRPr="006F4101">
        <w:t>160.</w:t>
      </w:r>
      <w:r>
        <w:tab/>
      </w:r>
      <w:r w:rsidRPr="006F4101">
        <w:t>L</w:t>
      </w:r>
      <w:r>
        <w:t xml:space="preserve">a Commission exécutive </w:t>
      </w:r>
      <w:r w:rsidRPr="006F4101">
        <w:t>interinstitution</w:t>
      </w:r>
      <w:r>
        <w:t>s</w:t>
      </w:r>
      <w:r w:rsidRPr="006F4101">
        <w:t xml:space="preserve"> </w:t>
      </w:r>
      <w:r>
        <w:t xml:space="preserve">chargée de </w:t>
      </w:r>
      <w:r w:rsidRPr="006F4101">
        <w:t>l</w:t>
      </w:r>
      <w:r>
        <w:t>’</w:t>
      </w:r>
      <w:r w:rsidRPr="006F4101">
        <w:t xml:space="preserve">application des décisions des </w:t>
      </w:r>
      <w:r>
        <w:t xml:space="preserve">instances </w:t>
      </w:r>
      <w:r w:rsidRPr="006F4101">
        <w:t>internationa</w:t>
      </w:r>
      <w:r>
        <w:t>les</w:t>
      </w:r>
      <w:r w:rsidRPr="006F4101">
        <w:t xml:space="preserve"> a été créé</w:t>
      </w:r>
      <w:r>
        <w:t>e</w:t>
      </w:r>
      <w:r w:rsidRPr="006F4101">
        <w:t xml:space="preserve"> le 26 février 2009 </w:t>
      </w:r>
      <w:r>
        <w:t xml:space="preserve">en vertu du </w:t>
      </w:r>
      <w:r w:rsidRPr="006F4101">
        <w:t xml:space="preserve">décret </w:t>
      </w:r>
      <w:r>
        <w:rPr>
          <w:rFonts w:eastAsia="MS Mincho"/>
        </w:rPr>
        <w:t>n</w:t>
      </w:r>
      <w:r>
        <w:rPr>
          <w:rFonts w:eastAsia="MS Mincho"/>
          <w:vertAlign w:val="superscript"/>
        </w:rPr>
        <w:t>o</w:t>
      </w:r>
      <w:r>
        <w:t xml:space="preserve"> </w:t>
      </w:r>
      <w:r w:rsidRPr="006F4101">
        <w:t xml:space="preserve">1595. </w:t>
      </w:r>
      <w:r>
        <w:t xml:space="preserve">Elle </w:t>
      </w:r>
      <w:r w:rsidRPr="006F4101">
        <w:t>est chargé</w:t>
      </w:r>
      <w:r>
        <w:t>e de l’exécution d</w:t>
      </w:r>
      <w:r w:rsidRPr="006F4101">
        <w:t>es mesures nécessaires à l</w:t>
      </w:r>
      <w:r>
        <w:t>’</w:t>
      </w:r>
      <w:r w:rsidRPr="006F4101">
        <w:t xml:space="preserve">application des décisions </w:t>
      </w:r>
      <w:r>
        <w:t>rendues</w:t>
      </w:r>
      <w:r w:rsidRPr="006F4101">
        <w:t xml:space="preserve"> par la Cour interaméricaine des droits de l</w:t>
      </w:r>
      <w:r>
        <w:t>’</w:t>
      </w:r>
      <w:r w:rsidRPr="006F4101">
        <w:t>homme et des recommandations de la Commission interaméricaine des droits de l</w:t>
      </w:r>
      <w:r>
        <w:t>’</w:t>
      </w:r>
      <w:r w:rsidRPr="006F4101">
        <w:t>homme.</w:t>
      </w:r>
    </w:p>
    <w:p w:rsidR="00931745" w:rsidRPr="006F4101" w:rsidRDefault="00931745" w:rsidP="00931745">
      <w:pPr>
        <w:pStyle w:val="SingleTxtG"/>
      </w:pPr>
      <w:r w:rsidRPr="006F4101">
        <w:t>161.</w:t>
      </w:r>
      <w:r>
        <w:tab/>
        <w:t>La Commission</w:t>
      </w:r>
      <w:r w:rsidRPr="006F4101">
        <w:t xml:space="preserve"> a pour objectif de </w:t>
      </w:r>
      <w:r>
        <w:t xml:space="preserve">faciliter l’application des décisions rendues par les instances internationales et des recommandations de la Commission interaméricaine des droits de l’homme et de veiller à l’adoption de critères et mesures efficaces à cette fin. Elle est </w:t>
      </w:r>
      <w:r w:rsidRPr="006F4101">
        <w:t>composé</w:t>
      </w:r>
      <w:r>
        <w:t>e</w:t>
      </w:r>
      <w:r w:rsidRPr="006F4101">
        <w:t xml:space="preserve"> de fonctionnaires </w:t>
      </w:r>
      <w:r>
        <w:t xml:space="preserve">dotés d’un pouvoir de </w:t>
      </w:r>
      <w:r w:rsidRPr="006F4101">
        <w:t xml:space="preserve">décision et </w:t>
      </w:r>
      <w:r>
        <w:t xml:space="preserve">relève </w:t>
      </w:r>
      <w:r w:rsidRPr="006F4101">
        <w:t xml:space="preserve">du </w:t>
      </w:r>
      <w:r>
        <w:t>B</w:t>
      </w:r>
      <w:r w:rsidRPr="006F4101">
        <w:t>ureau du Procureur général de la République.</w:t>
      </w:r>
    </w:p>
    <w:p w:rsidR="00931745" w:rsidRPr="006F4101" w:rsidRDefault="00931745" w:rsidP="00931745">
      <w:pPr>
        <w:pStyle w:val="SingleTxtG"/>
      </w:pPr>
      <w:r w:rsidRPr="006F4101">
        <w:t>162.</w:t>
      </w:r>
      <w:r>
        <w:tab/>
        <w:t>L</w:t>
      </w:r>
      <w:r w:rsidRPr="006F4101">
        <w:t>a Cour suprême de justice</w:t>
      </w:r>
      <w:r>
        <w:t xml:space="preserve"> quant à elle </w:t>
      </w:r>
      <w:r w:rsidRPr="006F4101">
        <w:t>est doté</w:t>
      </w:r>
      <w:r>
        <w:t>e</w:t>
      </w:r>
      <w:r w:rsidRPr="006F4101">
        <w:t xml:space="preserve"> d</w:t>
      </w:r>
      <w:r>
        <w:t>’</w:t>
      </w:r>
      <w:r w:rsidRPr="006F4101">
        <w:t>une Direction des droits de l</w:t>
      </w:r>
      <w:r>
        <w:t>’</w:t>
      </w:r>
      <w:r w:rsidRPr="006F4101">
        <w:t xml:space="preserve">homme qui </w:t>
      </w:r>
      <w:r>
        <w:t xml:space="preserve">a pour mission de favoriser </w:t>
      </w:r>
      <w:r w:rsidRPr="006F4101">
        <w:t>l</w:t>
      </w:r>
      <w:r>
        <w:t>’</w:t>
      </w:r>
      <w:r w:rsidRPr="006F4101">
        <w:t>institutionnalisation de la perspective des droits de l</w:t>
      </w:r>
      <w:r>
        <w:t>’</w:t>
      </w:r>
      <w:r w:rsidRPr="006F4101">
        <w:t>homme dans le système d</w:t>
      </w:r>
      <w:r>
        <w:t>’</w:t>
      </w:r>
      <w:r w:rsidRPr="006F4101">
        <w:t>administration de la justice.</w:t>
      </w:r>
    </w:p>
    <w:p w:rsidR="00931745" w:rsidRPr="006F4101" w:rsidRDefault="00931745" w:rsidP="00931745">
      <w:pPr>
        <w:pStyle w:val="SingleTxtG"/>
      </w:pPr>
      <w:r w:rsidRPr="006F4101">
        <w:t>163.</w:t>
      </w:r>
      <w:r>
        <w:tab/>
        <w:t xml:space="preserve">Pour mener à bien cette mission, la Direction travaille en concertation avec </w:t>
      </w:r>
      <w:r w:rsidRPr="006F4101">
        <w:t xml:space="preserve">diverses instances gouvernementales et non gouvernementales, </w:t>
      </w:r>
      <w:r>
        <w:t xml:space="preserve">et s’est entourée de spécialistes appelés à </w:t>
      </w:r>
      <w:r w:rsidRPr="006F4101">
        <w:t xml:space="preserve">répondre aux difficultés quotidiennes </w:t>
      </w:r>
      <w:r>
        <w:t>des auxiliaires</w:t>
      </w:r>
      <w:r w:rsidRPr="006F4101">
        <w:t xml:space="preserve"> de justice, </w:t>
      </w:r>
      <w:r>
        <w:t xml:space="preserve">chargés d’offrir des services consultatifs </w:t>
      </w:r>
      <w:r w:rsidRPr="006F4101">
        <w:t>multidisciplinaire</w:t>
      </w:r>
      <w:r>
        <w:t xml:space="preserve">s et de procéder à des enquêtes rigoureuses et à </w:t>
      </w:r>
      <w:r w:rsidRPr="006F4101">
        <w:t>l</w:t>
      </w:r>
      <w:r>
        <w:t>’</w:t>
      </w:r>
      <w:r w:rsidRPr="006F4101">
        <w:t>analyse de la doctrine.</w:t>
      </w:r>
    </w:p>
    <w:p w:rsidR="00931745" w:rsidRPr="006F4101" w:rsidRDefault="00931745" w:rsidP="00931745">
      <w:pPr>
        <w:pStyle w:val="SingleTxtG"/>
      </w:pPr>
      <w:r w:rsidRPr="006F4101">
        <w:t>164.</w:t>
      </w:r>
      <w:r>
        <w:tab/>
        <w:t xml:space="preserve">Le service spécialisé dans les </w:t>
      </w:r>
      <w:r w:rsidRPr="006F4101">
        <w:t>droits de l</w:t>
      </w:r>
      <w:r>
        <w:t>’</w:t>
      </w:r>
      <w:r w:rsidRPr="006F4101">
        <w:t>homme</w:t>
      </w:r>
      <w:r>
        <w:t xml:space="preserve">, </w:t>
      </w:r>
      <w:r w:rsidRPr="006F4101">
        <w:t>organe technique administratif spécialisé de la Cour suprême de justice</w:t>
      </w:r>
      <w:r>
        <w:t xml:space="preserve">, </w:t>
      </w:r>
      <w:r w:rsidRPr="006F4101">
        <w:t xml:space="preserve">a été créé </w:t>
      </w:r>
      <w:r>
        <w:t xml:space="preserve">en 2000 en vertu de la décision </w:t>
      </w:r>
      <w:r>
        <w:rPr>
          <w:rFonts w:eastAsia="MS Mincho"/>
        </w:rPr>
        <w:t>n</w:t>
      </w:r>
      <w:r>
        <w:rPr>
          <w:rFonts w:eastAsia="MS Mincho"/>
          <w:vertAlign w:val="superscript"/>
        </w:rPr>
        <w:t>o</w:t>
      </w:r>
      <w:r>
        <w:t> </w:t>
      </w:r>
      <w:r w:rsidRPr="006F4101">
        <w:t xml:space="preserve">759/2000, sous </w:t>
      </w:r>
      <w:r>
        <w:t xml:space="preserve">le nom </w:t>
      </w:r>
      <w:r w:rsidRPr="006F4101">
        <w:t>«Unité des droits de l</w:t>
      </w:r>
      <w:r>
        <w:t>’</w:t>
      </w:r>
      <w:r w:rsidRPr="006F4101">
        <w:t>homme»</w:t>
      </w:r>
      <w:r>
        <w:t xml:space="preserve">. À l’origine, l’Unité des droits de l’homme était investie de fonctions </w:t>
      </w:r>
      <w:r w:rsidRPr="006F4101">
        <w:t>de surveillance, d</w:t>
      </w:r>
      <w:r>
        <w:t>’</w:t>
      </w:r>
      <w:r w:rsidRPr="006F4101">
        <w:t>information, d</w:t>
      </w:r>
      <w:r>
        <w:t>’</w:t>
      </w:r>
      <w:r w:rsidRPr="006F4101">
        <w:t>enquête, d</w:t>
      </w:r>
      <w:r>
        <w:t>’</w:t>
      </w:r>
      <w:r w:rsidRPr="006F4101">
        <w:t xml:space="preserve">analyse et de </w:t>
      </w:r>
      <w:r>
        <w:t>diffusion</w:t>
      </w:r>
      <w:r w:rsidRPr="006F4101">
        <w:t xml:space="preserve">. Elle </w:t>
      </w:r>
      <w:r>
        <w:t xml:space="preserve">était chargée de </w:t>
      </w:r>
      <w:r w:rsidRPr="006F4101">
        <w:t>coordonne</w:t>
      </w:r>
      <w:r>
        <w:t>r</w:t>
      </w:r>
      <w:r w:rsidRPr="006F4101">
        <w:t xml:space="preserve"> l</w:t>
      </w:r>
      <w:r>
        <w:t>’</w:t>
      </w:r>
      <w:r w:rsidRPr="006F4101">
        <w:t xml:space="preserve">exécution des projets </w:t>
      </w:r>
      <w:r>
        <w:t>à travers un travail d’équipe constant, elle coordonne l’exécution des projets; elle entretient par ailleurs</w:t>
      </w:r>
      <w:r w:rsidRPr="006F4101">
        <w:t xml:space="preserve"> des relations dynamiques avec des institutions </w:t>
      </w:r>
      <w:r>
        <w:t xml:space="preserve">aux niveaux </w:t>
      </w:r>
      <w:r w:rsidRPr="006F4101">
        <w:t xml:space="preserve">interne et externe, </w:t>
      </w:r>
      <w:r>
        <w:t xml:space="preserve">et favorise ainsi le fonctionnement de la justice et la réalisation du </w:t>
      </w:r>
      <w:r w:rsidRPr="006F4101">
        <w:t>programme de renforcement de la justice.</w:t>
      </w:r>
    </w:p>
    <w:p w:rsidR="00931745" w:rsidRPr="006F4101" w:rsidRDefault="00931745" w:rsidP="00931745">
      <w:pPr>
        <w:pStyle w:val="SingleTxtG"/>
      </w:pPr>
      <w:r w:rsidRPr="006F4101">
        <w:t>165.</w:t>
      </w:r>
      <w:r>
        <w:tab/>
      </w:r>
      <w:r w:rsidRPr="006F4101">
        <w:t xml:space="preserve">Les </w:t>
      </w:r>
      <w:r>
        <w:t>fonctions</w:t>
      </w:r>
      <w:r w:rsidRPr="006F4101">
        <w:t xml:space="preserve"> de l</w:t>
      </w:r>
      <w:r>
        <w:t>’</w:t>
      </w:r>
      <w:r w:rsidRPr="006F4101">
        <w:t xml:space="preserve">Unité </w:t>
      </w:r>
      <w:r>
        <w:t xml:space="preserve">des droits de l’homme </w:t>
      </w:r>
      <w:r w:rsidRPr="006F4101">
        <w:t xml:space="preserve">ont été élargies </w:t>
      </w:r>
      <w:r>
        <w:t xml:space="preserve">et recouvrent en outre désormais </w:t>
      </w:r>
      <w:r w:rsidRPr="006F4101">
        <w:t xml:space="preserve">des services </w:t>
      </w:r>
      <w:r>
        <w:t xml:space="preserve">consultatifs et </w:t>
      </w:r>
      <w:r w:rsidRPr="006F4101">
        <w:t>de coordination et promotion de la formation (</w:t>
      </w:r>
      <w:r>
        <w:t>a</w:t>
      </w:r>
      <w:r w:rsidRPr="006F4101">
        <w:t xml:space="preserve">cte </w:t>
      </w:r>
      <w:r>
        <w:rPr>
          <w:rFonts w:eastAsia="MS Mincho"/>
        </w:rPr>
        <w:t>n</w:t>
      </w:r>
      <w:r>
        <w:rPr>
          <w:rFonts w:eastAsia="MS Mincho"/>
          <w:vertAlign w:val="superscript"/>
        </w:rPr>
        <w:t>o</w:t>
      </w:r>
      <w:r>
        <w:t xml:space="preserve"> </w:t>
      </w:r>
      <w:r w:rsidRPr="006F4101">
        <w:t xml:space="preserve">31/2002 de la Cour suprême </w:t>
      </w:r>
      <w:r>
        <w:t xml:space="preserve">réunie </w:t>
      </w:r>
      <w:r w:rsidRPr="006F4101">
        <w:t>en séance plénière, appro</w:t>
      </w:r>
      <w:r>
        <w:t>bation du</w:t>
      </w:r>
      <w:r w:rsidRPr="006F4101">
        <w:t xml:space="preserve"> Plan stratégique </w:t>
      </w:r>
      <w:r>
        <w:t xml:space="preserve">pour </w:t>
      </w:r>
      <w:r w:rsidRPr="006F4101">
        <w:t>2002</w:t>
      </w:r>
      <w:r>
        <w:t>-</w:t>
      </w:r>
      <w:r w:rsidRPr="006F4101">
        <w:t>2005 de l</w:t>
      </w:r>
      <w:r>
        <w:t>’</w:t>
      </w:r>
      <w:r w:rsidRPr="006F4101">
        <w:t>Unité des droits de l</w:t>
      </w:r>
      <w:r>
        <w:t>’</w:t>
      </w:r>
      <w:r w:rsidRPr="006F4101">
        <w:t>homme).</w:t>
      </w:r>
    </w:p>
    <w:p w:rsidR="00931745" w:rsidRPr="006F4101" w:rsidRDefault="00931745" w:rsidP="00931745">
      <w:pPr>
        <w:pStyle w:val="SingleTxtG"/>
      </w:pPr>
      <w:r w:rsidRPr="006F4101">
        <w:t>166.</w:t>
      </w:r>
      <w:r>
        <w:tab/>
        <w:t>En</w:t>
      </w:r>
      <w:r w:rsidRPr="006F4101">
        <w:t xml:space="preserve"> 2006, l</w:t>
      </w:r>
      <w:r>
        <w:t>’</w:t>
      </w:r>
      <w:r w:rsidRPr="006F4101">
        <w:t xml:space="preserve">Unité </w:t>
      </w:r>
      <w:r>
        <w:t xml:space="preserve">des droits de l’homme est devenue la </w:t>
      </w:r>
      <w:r w:rsidRPr="006F4101">
        <w:t>Direction des droits de l</w:t>
      </w:r>
      <w:r>
        <w:t>’</w:t>
      </w:r>
      <w:r w:rsidRPr="006F4101">
        <w:t>homme, avec</w:t>
      </w:r>
      <w:r>
        <w:t xml:space="preserve"> un nouvel</w:t>
      </w:r>
      <w:r w:rsidRPr="006F4101">
        <w:t xml:space="preserve"> organigramme</w:t>
      </w:r>
      <w:r>
        <w:t>, et une redéfinition d</w:t>
      </w:r>
      <w:r w:rsidRPr="006F4101">
        <w:t xml:space="preserve">es orientations stratégiques </w:t>
      </w:r>
      <w:r>
        <w:t xml:space="preserve">destinée à favoriser la réalisation des </w:t>
      </w:r>
      <w:r w:rsidRPr="006F4101">
        <w:t xml:space="preserve">objectifs </w:t>
      </w:r>
      <w:r>
        <w:t xml:space="preserve">et de la mission qui étaient les siens, sachant que la priorité devait être accordée </w:t>
      </w:r>
      <w:r w:rsidRPr="006F4101">
        <w:t>aux thèmes suivants: enfan</w:t>
      </w:r>
      <w:r>
        <w:t>ce</w:t>
      </w:r>
      <w:r w:rsidRPr="006F4101">
        <w:t xml:space="preserve"> et adolescen</w:t>
      </w:r>
      <w:r>
        <w:t>ce</w:t>
      </w:r>
      <w:r w:rsidRPr="006F4101">
        <w:t xml:space="preserve">, </w:t>
      </w:r>
      <w:r>
        <w:t xml:space="preserve">égalité entre les sexes, </w:t>
      </w:r>
      <w:r w:rsidRPr="006F4101">
        <w:t>peuples autochtones</w:t>
      </w:r>
      <w:r>
        <w:t xml:space="preserve"> et</w:t>
      </w:r>
      <w:r w:rsidRPr="006F4101">
        <w:t xml:space="preserve"> cas soumis à des organismes internationaux (</w:t>
      </w:r>
      <w:r>
        <w:t>S</w:t>
      </w:r>
      <w:r w:rsidRPr="006F4101">
        <w:t>ystème interaméricain des droits de l</w:t>
      </w:r>
      <w:r>
        <w:t>’</w:t>
      </w:r>
      <w:r w:rsidRPr="006F4101">
        <w:t xml:space="preserve">homme). </w:t>
      </w:r>
    </w:p>
    <w:p w:rsidR="00931745" w:rsidRPr="006F4101" w:rsidRDefault="00931745" w:rsidP="00931745">
      <w:pPr>
        <w:pStyle w:val="SingleTxtG"/>
      </w:pPr>
      <w:r w:rsidRPr="006F4101">
        <w:t>167.</w:t>
      </w:r>
      <w:r>
        <w:tab/>
      </w:r>
      <w:r w:rsidRPr="006F4101">
        <w:t>Parmi les orientations stratégiques de la Direction des droits de l</w:t>
      </w:r>
      <w:r>
        <w:t>’</w:t>
      </w:r>
      <w:r w:rsidRPr="006F4101">
        <w:t>homme figurent la conception et le lancement de programmes et de projets d</w:t>
      </w:r>
      <w:r>
        <w:t>’</w:t>
      </w:r>
      <w:r w:rsidRPr="006F4101">
        <w:t xml:space="preserve">intervention axés sur les </w:t>
      </w:r>
      <w:r>
        <w:t>questions</w:t>
      </w:r>
      <w:r w:rsidRPr="006F4101">
        <w:t xml:space="preserve">, </w:t>
      </w:r>
      <w:r>
        <w:t xml:space="preserve">les services consultatifs destinés aux auxiliaires de justice </w:t>
      </w:r>
      <w:r w:rsidRPr="006F4101">
        <w:t>concernant la doctrine des droits de l</w:t>
      </w:r>
      <w:r>
        <w:t>’</w:t>
      </w:r>
      <w:r w:rsidRPr="006F4101">
        <w:t>homme et son applica</w:t>
      </w:r>
      <w:r>
        <w:t>tion</w:t>
      </w:r>
      <w:r w:rsidRPr="006F4101">
        <w:t xml:space="preserve"> </w:t>
      </w:r>
      <w:r>
        <w:t>dans</w:t>
      </w:r>
      <w:r w:rsidRPr="006F4101">
        <w:t xml:space="preserve"> l</w:t>
      </w:r>
      <w:r>
        <w:t>’</w:t>
      </w:r>
      <w:r w:rsidRPr="006F4101">
        <w:t>administration de la justice, et la réalisation d</w:t>
      </w:r>
      <w:r>
        <w:t>’</w:t>
      </w:r>
      <w:r w:rsidRPr="006F4101">
        <w:t xml:space="preserve">enquêtes et des mesures de suivi concernant </w:t>
      </w:r>
      <w:r>
        <w:t>l</w:t>
      </w:r>
      <w:r w:rsidRPr="006F4101">
        <w:t>es plaintes contre l</w:t>
      </w:r>
      <w:r>
        <w:t>’</w:t>
      </w:r>
      <w:r w:rsidRPr="006F4101">
        <w:t xml:space="preserve">État paraguayen </w:t>
      </w:r>
      <w:r>
        <w:t xml:space="preserve">déposées auprès des organismes internationaux </w:t>
      </w:r>
      <w:r w:rsidRPr="006F4101">
        <w:t>de protection des droits de l</w:t>
      </w:r>
      <w:r>
        <w:t>’</w:t>
      </w:r>
      <w:r w:rsidRPr="006F4101">
        <w:t>homme.</w:t>
      </w:r>
    </w:p>
    <w:p w:rsidR="00931745" w:rsidRPr="004342E2" w:rsidRDefault="00931745" w:rsidP="00931745">
      <w:pPr>
        <w:pStyle w:val="SingleTxtG"/>
      </w:pPr>
      <w:r w:rsidRPr="006F4101">
        <w:t>168.</w:t>
      </w:r>
      <w:r>
        <w:tab/>
      </w:r>
      <w:r w:rsidRPr="006F4101">
        <w:t>Le ministère public est actuellement doté d</w:t>
      </w:r>
      <w:r>
        <w:t>’</w:t>
      </w:r>
      <w:r w:rsidRPr="006F4101">
        <w:t>une Direction des droits de l</w:t>
      </w:r>
      <w:r>
        <w:t>’</w:t>
      </w:r>
      <w:r w:rsidRPr="006F4101">
        <w:t>homme chargée d</w:t>
      </w:r>
      <w:r>
        <w:t>’</w:t>
      </w:r>
      <w:r w:rsidRPr="006F4101">
        <w:t>offrir une assistance technique aux procureurs</w:t>
      </w:r>
      <w:r>
        <w:t xml:space="preserve"> </w:t>
      </w:r>
      <w:r w:rsidRPr="006F4101">
        <w:t>en matière de droits de l</w:t>
      </w:r>
      <w:r>
        <w:t>’</w:t>
      </w:r>
      <w:r w:rsidRPr="006F4101">
        <w:t xml:space="preserve">homme dans tout le pays. </w:t>
      </w:r>
      <w:r>
        <w:t xml:space="preserve">Il </w:t>
      </w:r>
      <w:r w:rsidRPr="006F4101">
        <w:t xml:space="preserve">compte également un </w:t>
      </w:r>
      <w:r>
        <w:t>p</w:t>
      </w:r>
      <w:r w:rsidRPr="006F4101">
        <w:t>arquet spécialisé</w:t>
      </w:r>
      <w:r>
        <w:t xml:space="preserve"> </w:t>
      </w:r>
      <w:r w:rsidRPr="006F4101">
        <w:t xml:space="preserve">dans les </w:t>
      </w:r>
      <w:r>
        <w:t xml:space="preserve">affaires de violation des </w:t>
      </w:r>
      <w:r w:rsidRPr="006F4101">
        <w:t>droits de l</w:t>
      </w:r>
      <w:r>
        <w:t>’</w:t>
      </w:r>
      <w:r w:rsidRPr="006F4101">
        <w:t xml:space="preserve">homme, établi </w:t>
      </w:r>
      <w:r>
        <w:t xml:space="preserve">en vertu de la décision </w:t>
      </w:r>
      <w:r w:rsidRPr="006F4101">
        <w:t>du 22 août 2010.</w:t>
      </w:r>
    </w:p>
    <w:p w:rsidR="002B1ABE" w:rsidRPr="00CD3DDB" w:rsidRDefault="002B1ABE" w:rsidP="002B1ABE">
      <w:pPr>
        <w:pStyle w:val="SingleTxtG"/>
      </w:pPr>
      <w:r w:rsidRPr="00CD3DDB">
        <w:t>169.</w:t>
      </w:r>
      <w:r>
        <w:tab/>
        <w:t>À</w:t>
      </w:r>
      <w:r w:rsidRPr="00CD3DDB">
        <w:t xml:space="preserve"> cet </w:t>
      </w:r>
      <w:r>
        <w:t>égard</w:t>
      </w:r>
      <w:r w:rsidRPr="00CD3DDB">
        <w:t>, le Procureur général de l</w:t>
      </w:r>
      <w:r>
        <w:t>’</w:t>
      </w:r>
      <w:r w:rsidRPr="00CD3DDB">
        <w:t xml:space="preserve">État </w:t>
      </w:r>
      <w:r>
        <w:t>a décidé</w:t>
      </w:r>
      <w:r w:rsidRPr="00CD3DDB">
        <w:t xml:space="preserve"> d</w:t>
      </w:r>
      <w:r>
        <w:t>’</w:t>
      </w:r>
      <w:r w:rsidRPr="00CD3DDB">
        <w:t xml:space="preserve">accorder une attention particulière aux </w:t>
      </w:r>
      <w:r>
        <w:t xml:space="preserve">actes constitutifs de violations </w:t>
      </w:r>
      <w:r w:rsidRPr="00CD3DDB">
        <w:t>des droits de l</w:t>
      </w:r>
      <w:r>
        <w:t>’</w:t>
      </w:r>
      <w:r w:rsidRPr="00CD3DDB">
        <w:t xml:space="preserve">homme, </w:t>
      </w:r>
      <w:r>
        <w:t>plus précisément</w:t>
      </w:r>
      <w:r w:rsidRPr="00CD3DDB">
        <w:t xml:space="preserve"> les cas de torture, voies de fait dans l</w:t>
      </w:r>
      <w:r>
        <w:t>’</w:t>
      </w:r>
      <w:r w:rsidRPr="00CD3DDB">
        <w:t xml:space="preserve">exercice de fonctions publiques, déclarations obtenues </w:t>
      </w:r>
      <w:r>
        <w:t>sous</w:t>
      </w:r>
      <w:r w:rsidRPr="00CD3DDB">
        <w:t xml:space="preserve"> la contrainte, prise d</w:t>
      </w:r>
      <w:r>
        <w:t>’</w:t>
      </w:r>
      <w:r w:rsidRPr="00CD3DDB">
        <w:t>otages, persécution d</w:t>
      </w:r>
      <w:r>
        <w:t>’</w:t>
      </w:r>
      <w:r w:rsidRPr="00CD3DDB">
        <w:t xml:space="preserve">innocents, génocide et crimes de guerre, entre autres, </w:t>
      </w:r>
      <w:r>
        <w:t>qui sont é</w:t>
      </w:r>
      <w:r w:rsidRPr="00CD3DDB">
        <w:t xml:space="preserve">noncés dans la </w:t>
      </w:r>
      <w:r>
        <w:t>décision en question</w:t>
      </w:r>
      <w:r w:rsidRPr="00CD3DDB">
        <w:t>.</w:t>
      </w:r>
    </w:p>
    <w:p w:rsidR="002B1ABE" w:rsidRPr="00CD3DDB" w:rsidRDefault="002B1ABE" w:rsidP="002B1ABE">
      <w:pPr>
        <w:pStyle w:val="SingleTxtG"/>
      </w:pPr>
      <w:r>
        <w:t>170.</w:t>
      </w:r>
      <w:r>
        <w:tab/>
        <w:t>Le p</w:t>
      </w:r>
      <w:r w:rsidRPr="00CD3DDB">
        <w:t xml:space="preserve">arquet spécialisé dans les </w:t>
      </w:r>
      <w:r>
        <w:t>affaires de violation des droits de l’homme</w:t>
      </w:r>
      <w:r w:rsidRPr="00CD3DDB">
        <w:t xml:space="preserve"> compte actuellement trois procureurs </w:t>
      </w:r>
      <w:r>
        <w:t>qui ont compétence</w:t>
      </w:r>
      <w:r w:rsidRPr="00CD3DDB">
        <w:t xml:space="preserve"> sur tout le territoire de la République</w:t>
      </w:r>
      <w:r>
        <w:t>. Il est chargé d’une mission de protection qui vise en premier lieu à prévenir</w:t>
      </w:r>
      <w:r w:rsidRPr="00CD3DDB">
        <w:t xml:space="preserve"> les violations des droits de l</w:t>
      </w:r>
      <w:r>
        <w:t>’</w:t>
      </w:r>
      <w:r w:rsidRPr="00CD3DDB">
        <w:t xml:space="preserve">homme. </w:t>
      </w:r>
      <w:r>
        <w:t>Parmi ses attributions figure aussi la visite des prisons et des</w:t>
      </w:r>
      <w:r w:rsidRPr="00CD3DDB">
        <w:t xml:space="preserve"> </w:t>
      </w:r>
      <w:r>
        <w:t>institutions militaires. Les procureurs</w:t>
      </w:r>
      <w:r w:rsidRPr="00CD3DDB">
        <w:t xml:space="preserve"> se relaient toutes </w:t>
      </w:r>
      <w:r>
        <w:t>les vingt-quatre</w:t>
      </w:r>
      <w:r w:rsidRPr="00CD3DDB">
        <w:t xml:space="preserve"> heures. </w:t>
      </w:r>
    </w:p>
    <w:p w:rsidR="002B1ABE" w:rsidRPr="00CD3DDB" w:rsidRDefault="002B1ABE" w:rsidP="002B1ABE">
      <w:pPr>
        <w:pStyle w:val="SingleTxtG"/>
      </w:pPr>
      <w:r>
        <w:t>171.</w:t>
      </w:r>
      <w:r>
        <w:tab/>
      </w:r>
      <w:r w:rsidRPr="00CD3DDB">
        <w:t>Par ailleurs, le ministère public dispose d</w:t>
      </w:r>
      <w:r>
        <w:t>’</w:t>
      </w:r>
      <w:r w:rsidRPr="00CD3DDB">
        <w:t>un centre d</w:t>
      </w:r>
      <w:r>
        <w:t>’</w:t>
      </w:r>
      <w:r w:rsidRPr="00CD3DDB">
        <w:t>aide aux victimes, où travaillent des psycholo</w:t>
      </w:r>
      <w:r>
        <w:t xml:space="preserve">gues et des assistants sociaux </w:t>
      </w:r>
      <w:r w:rsidRPr="00CD3DDB">
        <w:t>professionnels chargés d</w:t>
      </w:r>
      <w:r>
        <w:t>’</w:t>
      </w:r>
      <w:r w:rsidRPr="00CD3DDB">
        <w:t xml:space="preserve">accompagner les victimes de violations ainsi que </w:t>
      </w:r>
      <w:r>
        <w:t>leurs proches, à titre gracieux</w:t>
      </w:r>
      <w:r w:rsidRPr="00CD3DDB">
        <w:t>.</w:t>
      </w:r>
      <w:r>
        <w:t xml:space="preserve"> Les locaux sont de construction</w:t>
      </w:r>
      <w:r w:rsidRPr="00CD3DDB">
        <w:t xml:space="preserve"> </w:t>
      </w:r>
      <w:r>
        <w:t>récente et dûment aménagés.</w:t>
      </w:r>
    </w:p>
    <w:p w:rsidR="002B1ABE" w:rsidRPr="00CD3DDB" w:rsidRDefault="002B1ABE" w:rsidP="002B1ABE">
      <w:pPr>
        <w:pStyle w:val="SingleTxtG"/>
      </w:pPr>
      <w:r>
        <w:t>172.</w:t>
      </w:r>
      <w:r>
        <w:tab/>
      </w:r>
      <w:r w:rsidRPr="00CD3DDB">
        <w:t>En ce qui concerne l</w:t>
      </w:r>
      <w:r>
        <w:t>’</w:t>
      </w:r>
      <w:r w:rsidRPr="00CD3DDB">
        <w:t xml:space="preserve">aide aux groupes vulnérables, </w:t>
      </w:r>
      <w:r>
        <w:t xml:space="preserve">il existe au sein du ministère public un bureau spécialisé dans les droits des groupes ethniques qui a pour fonction de fournir aux procureurs un soutien technique spécialisé pour la conduite des enquêtes, et qui veille </w:t>
      </w:r>
      <w:r w:rsidRPr="00CD3DDB">
        <w:t xml:space="preserve">à ce que les dispositions de la Constitution soient effectivement appliquées, en particulier les dispositions </w:t>
      </w:r>
      <w:r>
        <w:t>concernant</w:t>
      </w:r>
      <w:r w:rsidRPr="00CD3DDB">
        <w:t xml:space="preserve"> la procédure spéciale </w:t>
      </w:r>
      <w:r>
        <w:t>applicable aux infractions commises à l’encontre des peuples autochtones</w:t>
      </w:r>
      <w:r w:rsidRPr="00CD3DDB">
        <w:t>.</w:t>
      </w:r>
    </w:p>
    <w:p w:rsidR="002B1ABE" w:rsidRPr="00CD3DDB" w:rsidRDefault="002B1ABE" w:rsidP="002B1ABE">
      <w:pPr>
        <w:pStyle w:val="SingleTxtG"/>
      </w:pPr>
      <w:r>
        <w:t>173.</w:t>
      </w:r>
      <w:r>
        <w:tab/>
        <w:t>Pour ce qui est du traitement de la question des</w:t>
      </w:r>
      <w:r w:rsidRPr="00CD3DDB">
        <w:t xml:space="preserve"> droits de l</w:t>
      </w:r>
      <w:r>
        <w:t>’</w:t>
      </w:r>
      <w:r w:rsidRPr="00CD3DDB">
        <w:t xml:space="preserve">homme </w:t>
      </w:r>
      <w:r>
        <w:t>sur le plan</w:t>
      </w:r>
      <w:r w:rsidRPr="00CD3DDB">
        <w:t xml:space="preserve"> international, </w:t>
      </w:r>
      <w:r>
        <w:t>il existe au sein des services du procureur adjoint en charge des droits de l’homme des rapporteurs spécialisés chargés de</w:t>
      </w:r>
      <w:r w:rsidRPr="00CD3DDB">
        <w:t xml:space="preserve"> l</w:t>
      </w:r>
      <w:r>
        <w:t>’</w:t>
      </w:r>
      <w:r w:rsidRPr="00CD3DDB">
        <w:t xml:space="preserve">élaboration des rapports demandés </w:t>
      </w:r>
      <w:r>
        <w:t xml:space="preserve">dans le cadre du système universel </w:t>
      </w:r>
      <w:r w:rsidRPr="00CD3DDB">
        <w:t xml:space="preserve">par les différents organes </w:t>
      </w:r>
      <w:r>
        <w:t>conventionnels des Nations Unies</w:t>
      </w:r>
      <w:r w:rsidRPr="00CD3DDB">
        <w:t xml:space="preserve">, et des rapports demandés suite à des affaires en cours dans le </w:t>
      </w:r>
      <w:r>
        <w:t xml:space="preserve">cadre du </w:t>
      </w:r>
      <w:r w:rsidRPr="00CD3DDB">
        <w:t>système interaméricain, aussi bien devant la Commission interaméricaine des droits de l</w:t>
      </w:r>
      <w:r>
        <w:t>’</w:t>
      </w:r>
      <w:r w:rsidRPr="00CD3DDB">
        <w:t>homme que devant la Cour interaméricaine des droits de l</w:t>
      </w:r>
      <w:r>
        <w:t>’</w:t>
      </w:r>
      <w:r w:rsidRPr="00CD3DDB">
        <w:t>homme.</w:t>
      </w:r>
    </w:p>
    <w:p w:rsidR="002B1ABE" w:rsidRPr="00CD3DDB" w:rsidRDefault="002B1ABE" w:rsidP="002B1ABE">
      <w:pPr>
        <w:pStyle w:val="SingleTxtG"/>
      </w:pPr>
      <w:r>
        <w:t>174.</w:t>
      </w:r>
      <w:r>
        <w:tab/>
      </w:r>
      <w:r w:rsidRPr="00CD3DDB">
        <w:t xml:space="preserve">Enfin, le ministère public </w:t>
      </w:r>
      <w:r>
        <w:t>jouit de l’autonomie en matière opérationnelle et administrative pour définir la politique en matière de droits de l’homme et il veille à la stricte application des garanties constitutionnelles, conformément aux dispositions du texte suprême</w:t>
      </w:r>
      <w:r w:rsidRPr="00CD3DDB">
        <w:t>.</w:t>
      </w:r>
    </w:p>
    <w:p w:rsidR="002B1ABE" w:rsidRPr="00CD3DDB" w:rsidRDefault="002B1ABE" w:rsidP="002B1ABE">
      <w:pPr>
        <w:pStyle w:val="SingleTxtG"/>
      </w:pPr>
      <w:r>
        <w:t>175.</w:t>
      </w:r>
      <w:r>
        <w:tab/>
      </w:r>
      <w:r w:rsidRPr="00CD3DDB">
        <w:t xml:space="preserve">Le Ministère des relations extérieures </w:t>
      </w:r>
      <w:r>
        <w:t>est</w:t>
      </w:r>
      <w:r w:rsidRPr="00CD3DDB">
        <w:t xml:space="preserve">, lui aussi, </w:t>
      </w:r>
      <w:r>
        <w:t>doté d’</w:t>
      </w:r>
      <w:r w:rsidRPr="00CD3DDB">
        <w:t>une Direction des droits de l</w:t>
      </w:r>
      <w:r>
        <w:t>’</w:t>
      </w:r>
      <w:r w:rsidRPr="00CD3DDB">
        <w:t>homme</w:t>
      </w:r>
      <w:r>
        <w:t xml:space="preserve"> rattachée à la</w:t>
      </w:r>
      <w:r w:rsidRPr="00CD3DDB">
        <w:t xml:space="preserve"> Direction générale de </w:t>
      </w:r>
      <w:r>
        <w:t xml:space="preserve">la </w:t>
      </w:r>
      <w:r w:rsidRPr="00CD3DDB">
        <w:t xml:space="preserve">politique multilatérale. Conformément à la </w:t>
      </w:r>
      <w:r>
        <w:t>décision</w:t>
      </w:r>
      <w:r w:rsidRPr="00CD3DDB">
        <w:t xml:space="preserve"> </w:t>
      </w:r>
      <w:r>
        <w:rPr>
          <w:rFonts w:eastAsia="MS Mincho"/>
        </w:rPr>
        <w:t>n</w:t>
      </w:r>
      <w:r>
        <w:rPr>
          <w:rFonts w:eastAsia="MS Mincho"/>
          <w:vertAlign w:val="superscript"/>
        </w:rPr>
        <w:t>o</w:t>
      </w:r>
      <w:r>
        <w:t xml:space="preserve"> </w:t>
      </w:r>
      <w:r w:rsidRPr="00CD3DDB">
        <w:t xml:space="preserve">378/2003, </w:t>
      </w:r>
      <w:r>
        <w:t>les fonctions de ladite Direction sont les suivantes</w:t>
      </w:r>
      <w:r w:rsidRPr="00CD3DDB">
        <w:t>:</w:t>
      </w:r>
    </w:p>
    <w:p w:rsidR="002B1ABE" w:rsidRPr="00CD3DDB" w:rsidRDefault="002B1ABE" w:rsidP="002B1ABE">
      <w:pPr>
        <w:pStyle w:val="SingleTxtG"/>
        <w:ind w:firstLine="567"/>
      </w:pPr>
      <w:r>
        <w:t>a)</w:t>
      </w:r>
      <w:r>
        <w:tab/>
        <w:t>Respecter et mettre en œuvre</w:t>
      </w:r>
      <w:r w:rsidRPr="00CD3DDB">
        <w:t xml:space="preserve"> la politique extérieure en matière de droits de l</w:t>
      </w:r>
      <w:r>
        <w:t>’</w:t>
      </w:r>
      <w:r w:rsidRPr="00CD3DDB">
        <w:t xml:space="preserve">homme, dans le </w:t>
      </w:r>
      <w:r>
        <w:t>respect</w:t>
      </w:r>
      <w:r w:rsidRPr="00CD3DDB">
        <w:t xml:space="preserve"> des orientations </w:t>
      </w:r>
      <w:r>
        <w:t>du</w:t>
      </w:r>
      <w:r w:rsidRPr="00CD3DDB">
        <w:t xml:space="preserve"> Ministère des relations extérieures;</w:t>
      </w:r>
    </w:p>
    <w:p w:rsidR="002B1ABE" w:rsidRPr="00CD3DDB" w:rsidRDefault="002B1ABE" w:rsidP="002B1ABE">
      <w:pPr>
        <w:pStyle w:val="SingleTxtG"/>
        <w:ind w:firstLine="567"/>
      </w:pPr>
      <w:r>
        <w:t>b)</w:t>
      </w:r>
      <w:r>
        <w:tab/>
      </w:r>
      <w:r w:rsidRPr="00CD3DDB">
        <w:t xml:space="preserve">Coordonner les relations </w:t>
      </w:r>
      <w:r>
        <w:t>entre le Ministère des relations</w:t>
      </w:r>
      <w:r w:rsidRPr="00CD3DDB">
        <w:t xml:space="preserve"> extérieures </w:t>
      </w:r>
      <w:r>
        <w:t xml:space="preserve">et </w:t>
      </w:r>
      <w:r w:rsidRPr="00CD3DDB">
        <w:t>d</w:t>
      </w:r>
      <w:r>
        <w:t>’</w:t>
      </w:r>
      <w:r w:rsidRPr="00CD3DDB">
        <w:t>autres institutions compétentes en matière de droits de l</w:t>
      </w:r>
      <w:r>
        <w:t>’homme</w:t>
      </w:r>
      <w:r w:rsidRPr="00CD3DDB">
        <w:t xml:space="preserve"> afin de </w:t>
      </w:r>
      <w:r>
        <w:t>définir les initiatives et la position du Paraguay en ce qui concerne</w:t>
      </w:r>
      <w:r w:rsidRPr="00CD3DDB">
        <w:t xml:space="preserve"> la politique extérieure</w:t>
      </w:r>
      <w:r>
        <w:t>,</w:t>
      </w:r>
      <w:r w:rsidRPr="00CD3DDB">
        <w:t xml:space="preserve"> </w:t>
      </w:r>
      <w:r>
        <w:t>dans le domaine des</w:t>
      </w:r>
      <w:r w:rsidRPr="00CD3DDB">
        <w:t xml:space="preserve"> droits de l</w:t>
      </w:r>
      <w:r>
        <w:t>’homme et du</w:t>
      </w:r>
      <w:r w:rsidRPr="00CD3DDB">
        <w:t xml:space="preserve"> droit international humanitaire</w:t>
      </w:r>
      <w:r>
        <w:t>, et la conduite de cette politique</w:t>
      </w:r>
      <w:r w:rsidRPr="00CD3DDB">
        <w:t>;</w:t>
      </w:r>
    </w:p>
    <w:p w:rsidR="002B1ABE" w:rsidRPr="00CD3DDB" w:rsidRDefault="002B1ABE" w:rsidP="002B1ABE">
      <w:pPr>
        <w:pStyle w:val="SingleTxtG"/>
        <w:ind w:firstLine="567"/>
      </w:pPr>
      <w:r>
        <w:t>c)</w:t>
      </w:r>
      <w:r>
        <w:tab/>
        <w:t>Organiser</w:t>
      </w:r>
      <w:r w:rsidRPr="00CD3DDB">
        <w:t xml:space="preserve"> la participation du Paraguay </w:t>
      </w:r>
      <w:r>
        <w:t>aux</w:t>
      </w:r>
      <w:r w:rsidRPr="00CD3DDB">
        <w:t xml:space="preserve"> réunions bilatérales et </w:t>
      </w:r>
      <w:r>
        <w:t>aux</w:t>
      </w:r>
      <w:r w:rsidRPr="00CD3DDB">
        <w:t xml:space="preserve"> réunions </w:t>
      </w:r>
      <w:r>
        <w:t>des</w:t>
      </w:r>
      <w:r w:rsidRPr="00CD3DDB">
        <w:t xml:space="preserve"> organismes et mécanismes internationaux des droits de l</w:t>
      </w:r>
      <w:r>
        <w:t>’</w:t>
      </w:r>
      <w:r w:rsidRPr="00CD3DDB">
        <w:t xml:space="preserve">homme et du droit international humanitaire; </w:t>
      </w:r>
      <w:r>
        <w:t>planifier l’intervention</w:t>
      </w:r>
      <w:r w:rsidRPr="00CD3DDB">
        <w:t xml:space="preserve"> des délégations </w:t>
      </w:r>
      <w:r>
        <w:t xml:space="preserve">au Paraguay </w:t>
      </w:r>
      <w:r w:rsidRPr="00CD3DDB">
        <w:t>dans ces réunions</w:t>
      </w:r>
      <w:r>
        <w:t xml:space="preserve"> et en assurer le suivi</w:t>
      </w:r>
      <w:r w:rsidRPr="00CD3DDB">
        <w:t>;</w:t>
      </w:r>
    </w:p>
    <w:p w:rsidR="002B1ABE" w:rsidRPr="00CD3DDB" w:rsidRDefault="002B1ABE" w:rsidP="002B1ABE">
      <w:pPr>
        <w:pStyle w:val="SingleTxtG"/>
        <w:ind w:firstLine="567"/>
      </w:pPr>
      <w:r w:rsidRPr="00CD3DDB">
        <w:t>d)</w:t>
      </w:r>
      <w:r>
        <w:tab/>
        <w:t>Recevoir et</w:t>
      </w:r>
      <w:r w:rsidRPr="00CD3DDB">
        <w:t xml:space="preserve"> traiter </w:t>
      </w:r>
      <w:r>
        <w:t>les</w:t>
      </w:r>
      <w:r w:rsidRPr="00CD3DDB">
        <w:t xml:space="preserve"> plaintes, requêtes, </w:t>
      </w:r>
      <w:r>
        <w:t>pétitions</w:t>
      </w:r>
      <w:r w:rsidRPr="00CD3DDB">
        <w:t xml:space="preserve"> et cas </w:t>
      </w:r>
      <w:r>
        <w:t xml:space="preserve">mettant en cause </w:t>
      </w:r>
      <w:r w:rsidRPr="00CD3DDB">
        <w:t>l</w:t>
      </w:r>
      <w:r>
        <w:t>’</w:t>
      </w:r>
      <w:r w:rsidRPr="00CD3DDB">
        <w:t xml:space="preserve">État paraguayen </w:t>
      </w:r>
      <w:r>
        <w:t>soumis aux organ</w:t>
      </w:r>
      <w:r w:rsidRPr="00CD3DDB">
        <w:t xml:space="preserve">es internationaux </w:t>
      </w:r>
      <w:r>
        <w:t xml:space="preserve">s’occupant </w:t>
      </w:r>
      <w:r w:rsidRPr="00CD3DDB">
        <w:t>des droits de l</w:t>
      </w:r>
      <w:r>
        <w:t>’</w:t>
      </w:r>
      <w:r w:rsidRPr="00CD3DDB">
        <w:t xml:space="preserve">homme </w:t>
      </w:r>
      <w:r>
        <w:t>et y donner suite, en collaboration avec</w:t>
      </w:r>
      <w:r w:rsidRPr="00CD3DDB">
        <w:t xml:space="preserve"> le service des affaires juridiques du Ministère des relations extérieures et toute autre institution compétente en matière de droits de l</w:t>
      </w:r>
      <w:r>
        <w:t>’</w:t>
      </w:r>
      <w:r w:rsidRPr="00CD3DDB">
        <w:t>homme;</w:t>
      </w:r>
    </w:p>
    <w:p w:rsidR="002B1ABE" w:rsidRPr="00CD3DDB" w:rsidRDefault="002B1ABE" w:rsidP="002B1ABE">
      <w:pPr>
        <w:pStyle w:val="SingleTxtG"/>
        <w:ind w:firstLine="567"/>
      </w:pPr>
      <w:r>
        <w:t>e)</w:t>
      </w:r>
      <w:r>
        <w:tab/>
      </w:r>
      <w:r w:rsidRPr="00CD3DDB">
        <w:t>Planifier, organiser et encadrer les visites dans le pays des rapporteurs spéciaux et des rapporteurs des autres mécanismes spécialisés du système des Nations Unies et de l</w:t>
      </w:r>
      <w:r>
        <w:t>’Organisation des États a</w:t>
      </w:r>
      <w:r w:rsidRPr="00CD3DDB">
        <w:t>méricains;</w:t>
      </w:r>
    </w:p>
    <w:p w:rsidR="002B1ABE" w:rsidRPr="00CD3DDB" w:rsidRDefault="002B1ABE" w:rsidP="002B1ABE">
      <w:pPr>
        <w:pStyle w:val="SingleTxtG"/>
        <w:ind w:firstLine="567"/>
      </w:pPr>
      <w:r>
        <w:t>f)</w:t>
      </w:r>
      <w:r>
        <w:tab/>
        <w:t xml:space="preserve">Coordonner </w:t>
      </w:r>
      <w:r w:rsidRPr="00CD3DDB">
        <w:t>l</w:t>
      </w:r>
      <w:r>
        <w:t>’</w:t>
      </w:r>
      <w:r w:rsidRPr="00CD3DDB">
        <w:t xml:space="preserve">analyse et la présentation des rapports </w:t>
      </w:r>
      <w:r>
        <w:t>établis par le</w:t>
      </w:r>
      <w:r w:rsidRPr="00CD3DDB">
        <w:t xml:space="preserve"> Gouvernement paraguayen conformément aux obligations qui </w:t>
      </w:r>
      <w:r>
        <w:t>lui incombent en vertu des instruments</w:t>
      </w:r>
      <w:r w:rsidRPr="00CD3DDB">
        <w:t xml:space="preserve"> internationaux </w:t>
      </w:r>
      <w:r>
        <w:t>relatifs aux</w:t>
      </w:r>
      <w:r w:rsidRPr="00CD3DDB">
        <w:t xml:space="preserve"> droits de l</w:t>
      </w:r>
      <w:r>
        <w:t>’</w:t>
      </w:r>
      <w:r w:rsidRPr="00CD3DDB">
        <w:t xml:space="preserve">homme auxquels </w:t>
      </w:r>
      <w:r>
        <w:t>il</w:t>
      </w:r>
      <w:r w:rsidRPr="00CD3DDB">
        <w:t xml:space="preserve"> est partie;</w:t>
      </w:r>
    </w:p>
    <w:p w:rsidR="002B1ABE" w:rsidRPr="00CD3DDB" w:rsidRDefault="002B1ABE" w:rsidP="002B1ABE">
      <w:pPr>
        <w:pStyle w:val="SingleTxtG"/>
        <w:ind w:firstLine="567"/>
      </w:pPr>
      <w:r>
        <w:t>g)</w:t>
      </w:r>
      <w:r>
        <w:tab/>
        <w:t>Favoriser l’établissement de relations authentiques entre</w:t>
      </w:r>
      <w:r w:rsidRPr="00CD3DDB">
        <w:t xml:space="preserve"> le Ministère des relations extérieures et les organisations de la société civile </w:t>
      </w:r>
      <w:r>
        <w:t>qui œuvrent d</w:t>
      </w:r>
      <w:r w:rsidRPr="00CD3DDB">
        <w:t>ans le domaine des droits de l</w:t>
      </w:r>
      <w:r>
        <w:t>’</w:t>
      </w:r>
      <w:r w:rsidRPr="00CD3DDB">
        <w:t xml:space="preserve">homme, </w:t>
      </w:r>
      <w:r>
        <w:t>afin de connaître le point de vue de ces dernières sur la politique extérieure du Paraguay en la matière et sur les questions touchant aux communications,</w:t>
      </w:r>
      <w:r w:rsidRPr="00CD3DDB">
        <w:t xml:space="preserve"> </w:t>
      </w:r>
      <w:r>
        <w:t>pétitions</w:t>
      </w:r>
      <w:r w:rsidRPr="00CD3DDB">
        <w:t xml:space="preserve">, cas individuels et </w:t>
      </w:r>
      <w:r>
        <w:t>requêtes en cours d’examen devant</w:t>
      </w:r>
      <w:r w:rsidRPr="00CD3DDB">
        <w:t xml:space="preserve"> les instances internationales;</w:t>
      </w:r>
    </w:p>
    <w:p w:rsidR="002B1ABE" w:rsidRPr="00CD3DDB" w:rsidRDefault="002B1ABE" w:rsidP="002B1ABE">
      <w:pPr>
        <w:pStyle w:val="SingleTxtG"/>
        <w:ind w:firstLine="567"/>
      </w:pPr>
      <w:r>
        <w:t>h)</w:t>
      </w:r>
      <w:r>
        <w:tab/>
      </w:r>
      <w:r w:rsidRPr="00CD3DDB">
        <w:t>Proposer au Ministère des relations extérieures,</w:t>
      </w:r>
      <w:r>
        <w:t xml:space="preserve"> par</w:t>
      </w:r>
      <w:r w:rsidRPr="00CD3DDB">
        <w:t xml:space="preserve"> les voies pertinentes, </w:t>
      </w:r>
      <w:r>
        <w:t>de ratifier l’adhésion des instruments internationaux relatifs aux droits de l’homme existants et/ou y adhérer, le cas échéant, encourager la participation du Gouvernement paraguayen à la négociation de nouveaux instruments et assurer le suivi de leur application au niveau national</w:t>
      </w:r>
      <w:r w:rsidRPr="00CD3DDB">
        <w:t>.</w:t>
      </w:r>
    </w:p>
    <w:p w:rsidR="002B1ABE" w:rsidRPr="00CD3DDB" w:rsidRDefault="002B1ABE" w:rsidP="002B1ABE">
      <w:pPr>
        <w:pStyle w:val="SingleTxtG"/>
      </w:pPr>
      <w:r>
        <w:t>176.</w:t>
      </w:r>
      <w:r>
        <w:tab/>
      </w:r>
      <w:r w:rsidRPr="00CD3DDB">
        <w:t>La Direction des droits de l</w:t>
      </w:r>
      <w:r>
        <w:t>’</w:t>
      </w:r>
      <w:r w:rsidRPr="00CD3DDB">
        <w:t xml:space="preserve">homme du Ministère des relations extérieures </w:t>
      </w:r>
      <w:r>
        <w:t>comprend par ailleurs la Division des pétitions et des cas individuels; la Division du suivi de la mise en œuvre des recommandations, décisions et accords; la Division des rapports destinés aux organes conventionnels et des affaires politiques</w:t>
      </w:r>
      <w:r w:rsidRPr="00CD3DDB">
        <w:t xml:space="preserve">; </w:t>
      </w:r>
      <w:r>
        <w:t xml:space="preserve">ainsi que le </w:t>
      </w:r>
      <w:r w:rsidRPr="00CD3DDB">
        <w:t xml:space="preserve">Département des organes </w:t>
      </w:r>
      <w:r w:rsidRPr="00C3421D">
        <w:rPr>
          <w:spacing w:val="-2"/>
        </w:rPr>
        <w:t xml:space="preserve">internationaux s’occupant des droits de l’homme, comme le prévoit la décision </w:t>
      </w:r>
      <w:r w:rsidRPr="00C3421D">
        <w:rPr>
          <w:rFonts w:eastAsia="MS Mincho"/>
          <w:spacing w:val="-2"/>
        </w:rPr>
        <w:t>n</w:t>
      </w:r>
      <w:r w:rsidRPr="00C3421D">
        <w:rPr>
          <w:rFonts w:eastAsia="MS Mincho"/>
          <w:spacing w:val="-2"/>
          <w:vertAlign w:val="superscript"/>
        </w:rPr>
        <w:t>o</w:t>
      </w:r>
      <w:r>
        <w:rPr>
          <w:spacing w:val="-2"/>
        </w:rPr>
        <w:t xml:space="preserve"> </w:t>
      </w:r>
      <w:r w:rsidRPr="00C3421D">
        <w:rPr>
          <w:spacing w:val="-2"/>
        </w:rPr>
        <w:t>1288/2006.</w:t>
      </w:r>
    </w:p>
    <w:p w:rsidR="002B1ABE" w:rsidRPr="00CD3DDB" w:rsidRDefault="002B1ABE" w:rsidP="002B1ABE">
      <w:pPr>
        <w:pStyle w:val="SingleTxtG"/>
      </w:pPr>
      <w:r>
        <w:t>177.</w:t>
      </w:r>
      <w:r>
        <w:tab/>
      </w:r>
      <w:r w:rsidRPr="00CD3DDB">
        <w:t xml:space="preserve">Suite à la </w:t>
      </w:r>
      <w:r>
        <w:t>décision</w:t>
      </w:r>
      <w:r w:rsidRPr="00CD3DDB">
        <w:t xml:space="preserve"> </w:t>
      </w:r>
      <w:r>
        <w:rPr>
          <w:rFonts w:eastAsia="MS Mincho"/>
        </w:rPr>
        <w:t>n</w:t>
      </w:r>
      <w:r>
        <w:rPr>
          <w:rFonts w:eastAsia="MS Mincho"/>
          <w:vertAlign w:val="superscript"/>
        </w:rPr>
        <w:t>o</w:t>
      </w:r>
      <w:r>
        <w:t xml:space="preserve"> </w:t>
      </w:r>
      <w:r w:rsidRPr="00CD3DDB">
        <w:t>1538 du 7 décembre 2009</w:t>
      </w:r>
      <w:r>
        <w:t xml:space="preserve"> du</w:t>
      </w:r>
      <w:r w:rsidRPr="00CD3DDB">
        <w:t xml:space="preserve"> Mini</w:t>
      </w:r>
      <w:r>
        <w:t xml:space="preserve">stère des relations extérieures, </w:t>
      </w:r>
      <w:r w:rsidRPr="00CD3DDB">
        <w:t>les droits de l</w:t>
      </w:r>
      <w:r>
        <w:t>’</w:t>
      </w:r>
      <w:r w:rsidRPr="00CD3DDB">
        <w:t xml:space="preserve">homme </w:t>
      </w:r>
      <w:r>
        <w:t>font partie des matières à connaître pour accéder à la carrière</w:t>
      </w:r>
      <w:r w:rsidRPr="00CD3DDB">
        <w:t xml:space="preserve"> diplomatique et consulaire, et </w:t>
      </w:r>
      <w:r>
        <w:t>sont inscrits en tant que matière obligatoire au programme</w:t>
      </w:r>
      <w:r w:rsidRPr="00CD3DDB">
        <w:t xml:space="preserve"> d</w:t>
      </w:r>
      <w:r>
        <w:t>’</w:t>
      </w:r>
      <w:r w:rsidRPr="00CD3DDB">
        <w:t>études de l</w:t>
      </w:r>
      <w:r>
        <w:t>’</w:t>
      </w:r>
      <w:r w:rsidRPr="00CD3DDB">
        <w:t xml:space="preserve">Académie diplomatique et consulaire </w:t>
      </w:r>
      <w:r>
        <w:t>«</w:t>
      </w:r>
      <w:r w:rsidRPr="00CD3DDB">
        <w:t>José Falcon</w:t>
      </w:r>
      <w:r>
        <w:t>»</w:t>
      </w:r>
      <w:r w:rsidRPr="00CD3DDB">
        <w:t>.</w:t>
      </w:r>
    </w:p>
    <w:p w:rsidR="002B1ABE" w:rsidRPr="00CD3DDB" w:rsidRDefault="002B1ABE" w:rsidP="002B1ABE">
      <w:pPr>
        <w:pStyle w:val="SingleTxtG"/>
      </w:pPr>
      <w:r>
        <w:t>178.</w:t>
      </w:r>
      <w:r>
        <w:tab/>
      </w:r>
      <w:r w:rsidRPr="00CD3DDB">
        <w:t xml:space="preserve">En ce qui concerne </w:t>
      </w:r>
      <w:r>
        <w:t xml:space="preserve">le Bureau du Défenseur du peuple, </w:t>
      </w:r>
      <w:r w:rsidRPr="00CD3DDB">
        <w:t>le Défenseur du peuple</w:t>
      </w:r>
      <w:r>
        <w:t xml:space="preserve"> lui-même a été désigné suite à la décision </w:t>
      </w:r>
      <w:r>
        <w:rPr>
          <w:rFonts w:eastAsia="MS Mincho"/>
        </w:rPr>
        <w:t>n</w:t>
      </w:r>
      <w:r>
        <w:rPr>
          <w:rFonts w:eastAsia="MS Mincho"/>
          <w:vertAlign w:val="superscript"/>
        </w:rPr>
        <w:t>o</w:t>
      </w:r>
      <w:r>
        <w:t xml:space="preserve"> </w:t>
      </w:r>
      <w:r w:rsidRPr="00CD3DDB">
        <w:t>768</w:t>
      </w:r>
      <w:r>
        <w:t xml:space="preserve">/2001 de la Chambre des députés, </w:t>
      </w:r>
      <w:r w:rsidRPr="00CD3DDB">
        <w:t xml:space="preserve">en octobre 2001. </w:t>
      </w:r>
      <w:r>
        <w:t>Il a pris ses fonctions</w:t>
      </w:r>
      <w:r w:rsidRPr="00CD3DDB">
        <w:t xml:space="preserve"> dans un contexte peu favorable, marqué par de sérieuses contraintes budgétaires, ce qui ne lui a pas permis de former son équipe avant le 2 janvier 2002. </w:t>
      </w:r>
      <w:r>
        <w:t>Il a néanmoins adopté</w:t>
      </w:r>
      <w:r w:rsidRPr="00CD3DDB">
        <w:t xml:space="preserve"> une série de </w:t>
      </w:r>
      <w:r>
        <w:t>décisions sur le plan de l’organisation qui prendront effet à mesure que ses services se développeront et seront dotés de plus amples ressources</w:t>
      </w:r>
      <w:r w:rsidRPr="00CD3DDB">
        <w:t>.</w:t>
      </w:r>
    </w:p>
    <w:p w:rsidR="002B1ABE" w:rsidRPr="00CD3DDB" w:rsidRDefault="002B1ABE" w:rsidP="002B1ABE">
      <w:pPr>
        <w:pStyle w:val="SingleTxtG"/>
      </w:pPr>
      <w:r>
        <w:t>179.</w:t>
      </w:r>
      <w:r>
        <w:tab/>
      </w:r>
      <w:r w:rsidRPr="00CD3DDB">
        <w:t xml:space="preserve">La loi organique </w:t>
      </w:r>
      <w:r>
        <w:rPr>
          <w:rFonts w:eastAsia="MS Mincho"/>
        </w:rPr>
        <w:t>n</w:t>
      </w:r>
      <w:r>
        <w:rPr>
          <w:rFonts w:eastAsia="MS Mincho"/>
          <w:vertAlign w:val="superscript"/>
        </w:rPr>
        <w:t>o</w:t>
      </w:r>
      <w:r>
        <w:t xml:space="preserve"> </w:t>
      </w:r>
      <w:r w:rsidRPr="00CD3DDB">
        <w:t xml:space="preserve">631 </w:t>
      </w:r>
      <w:r>
        <w:t>sur le Bureau du Défenseur du peuple</w:t>
      </w:r>
      <w:r w:rsidRPr="00CD3DDB">
        <w:t xml:space="preserve"> et la loi </w:t>
      </w:r>
      <w:r>
        <w:rPr>
          <w:rFonts w:eastAsia="MS Mincho"/>
        </w:rPr>
        <w:t>n</w:t>
      </w:r>
      <w:r>
        <w:rPr>
          <w:rFonts w:eastAsia="MS Mincho"/>
          <w:vertAlign w:val="superscript"/>
        </w:rPr>
        <w:t>o</w:t>
      </w:r>
      <w:r>
        <w:t xml:space="preserve"> </w:t>
      </w:r>
      <w:r w:rsidRPr="00CD3DDB">
        <w:t xml:space="preserve">838/96 </w:t>
      </w:r>
      <w:r>
        <w:t>sur l’indemnisation des personnes</w:t>
      </w:r>
      <w:r w:rsidRPr="00CD3DDB">
        <w:t xml:space="preserve"> </w:t>
      </w:r>
      <w:r>
        <w:t>victimes de violations des d</w:t>
      </w:r>
      <w:r w:rsidRPr="00CD3DDB">
        <w:t>roits de l</w:t>
      </w:r>
      <w:r>
        <w:t>’</w:t>
      </w:r>
      <w:r w:rsidRPr="00CD3DDB">
        <w:t>homme sous la dictature</w:t>
      </w:r>
      <w:r>
        <w:t>, de 1954 à 1989,</w:t>
      </w:r>
      <w:r w:rsidRPr="00CD3DDB">
        <w:t xml:space="preserve"> ont été promulguées </w:t>
      </w:r>
      <w:r>
        <w:t xml:space="preserve">l’une </w:t>
      </w:r>
      <w:r w:rsidRPr="00CD3DDB">
        <w:t xml:space="preserve">en </w:t>
      </w:r>
      <w:r>
        <w:t>1995, l’autre en</w:t>
      </w:r>
      <w:r w:rsidRPr="00CD3DDB">
        <w:t xml:space="preserve"> 1996. </w:t>
      </w:r>
      <w:r>
        <w:t>En dépit de ces textes, le Défenseur du peuple n’a été nommé que neuf ans après l’entrée en vigueur de la Constitution paraguayenne</w:t>
      </w:r>
      <w:r w:rsidRPr="00CD3DDB">
        <w:t>.</w:t>
      </w:r>
    </w:p>
    <w:p w:rsidR="002B1ABE" w:rsidRPr="00CD3DDB" w:rsidRDefault="002B1ABE" w:rsidP="002B1ABE">
      <w:pPr>
        <w:pStyle w:val="SingleTxtG"/>
      </w:pPr>
      <w:r>
        <w:t>180.</w:t>
      </w:r>
      <w:r>
        <w:tab/>
      </w:r>
      <w:r w:rsidRPr="00CD3DDB">
        <w:t xml:space="preserve">Le </w:t>
      </w:r>
      <w:r>
        <w:t xml:space="preserve">Bureau du </w:t>
      </w:r>
      <w:r w:rsidRPr="00CD3DDB">
        <w:t xml:space="preserve">Défenseur du peuple ne dispose pas des moyens financiers nécessaires </w:t>
      </w:r>
      <w:r>
        <w:t>pour exercer pleinement ses fonctions, car il n’est pas en mesure d’intervenir dans tout le pays</w:t>
      </w:r>
      <w:r w:rsidRPr="00CD3DDB">
        <w:t xml:space="preserve">. Il convient néanmoins </w:t>
      </w:r>
      <w:r>
        <w:t>de préciser que la volonté d’enquêter sur les faits et de rendre justice existe</w:t>
      </w:r>
      <w:r w:rsidRPr="00CD3DDB">
        <w:t xml:space="preserve">. </w:t>
      </w:r>
      <w:r>
        <w:t>À cet effet, des structures et des missions spécifiques</w:t>
      </w:r>
      <w:r w:rsidRPr="00CD3DDB">
        <w:t xml:space="preserve"> ont été définies, des accords ont été passés et </w:t>
      </w:r>
      <w:r>
        <w:t>des mesures ont été prises pour mieux faire connaître cette entité</w:t>
      </w:r>
      <w:r w:rsidRPr="00CD3DDB">
        <w:t>.</w:t>
      </w:r>
    </w:p>
    <w:p w:rsidR="002B1ABE" w:rsidRPr="00CD3DDB" w:rsidRDefault="002B1ABE" w:rsidP="002B1ABE">
      <w:pPr>
        <w:pStyle w:val="SingleTxtG"/>
      </w:pPr>
      <w:r>
        <w:t>181.</w:t>
      </w:r>
      <w:r>
        <w:tab/>
        <w:t>Le Bureau du Défenseur du peuple s’est donné</w:t>
      </w:r>
      <w:r w:rsidRPr="00CD3DDB">
        <w:t xml:space="preserve"> pour principal objectif de mettre fin au désespoir et au mécontentement de ceux dont les droits ont été bafoués, et de </w:t>
      </w:r>
      <w:r>
        <w:t>tenter</w:t>
      </w:r>
      <w:r w:rsidRPr="00CD3DDB">
        <w:t xml:space="preserve">, par tous les moyens à sa disposition, </w:t>
      </w:r>
      <w:r>
        <w:t xml:space="preserve">de respecter </w:t>
      </w:r>
      <w:r w:rsidRPr="00CD3DDB">
        <w:t xml:space="preserve">les dispositions de la Constitution et </w:t>
      </w:r>
      <w:r>
        <w:t>de la loi pour faire régner la</w:t>
      </w:r>
      <w:r w:rsidRPr="00CD3DDB">
        <w:t xml:space="preserve"> justice.</w:t>
      </w:r>
    </w:p>
    <w:p w:rsidR="002B1ABE" w:rsidRPr="00CD3DDB" w:rsidRDefault="002B1ABE" w:rsidP="002B1ABE">
      <w:pPr>
        <w:pStyle w:val="SingleTxtG"/>
      </w:pPr>
      <w:r>
        <w:t>182.</w:t>
      </w:r>
      <w:r>
        <w:tab/>
      </w:r>
      <w:r w:rsidRPr="00CD3DDB">
        <w:t>Les seuls crédits du budget de l</w:t>
      </w:r>
      <w:r>
        <w:t>’</w:t>
      </w:r>
      <w:r w:rsidRPr="00CD3DDB">
        <w:t xml:space="preserve">État </w:t>
      </w:r>
      <w:r>
        <w:t>affectés à la réalisation des droits</w:t>
      </w:r>
      <w:r w:rsidRPr="00CD3DDB">
        <w:t xml:space="preserve"> fondamentaux correspondent aux postes relatifs aux droits sociaux </w:t>
      </w:r>
      <w:r>
        <w:t>qui s’inscrivent dans le cadre de la politique nationale, à savoir: promotion et action sociale</w:t>
      </w:r>
      <w:r w:rsidRPr="00CD3DDB">
        <w:t>, logement et services communautaires</w:t>
      </w:r>
      <w:r>
        <w:t>,</w:t>
      </w:r>
      <w:r w:rsidRPr="00CD3DDB">
        <w:t xml:space="preserve"> culture et éducation, santé, relations de travail. Le tableau ci-dessous présente des données du Ministère des finances sur l</w:t>
      </w:r>
      <w:r>
        <w:t>’</w:t>
      </w:r>
      <w:r w:rsidRPr="00CD3DDB">
        <w:t>exécution du budget de l</w:t>
      </w:r>
      <w:r>
        <w:t>’</w:t>
      </w:r>
      <w:r w:rsidRPr="00CD3DDB">
        <w:t>administration centrale de 2005 à 2009.</w:t>
      </w:r>
    </w:p>
    <w:p w:rsidR="002B1ABE" w:rsidRPr="00CD3DDB" w:rsidRDefault="002B1ABE" w:rsidP="002B1ABE">
      <w:pPr>
        <w:pStyle w:val="Heading1"/>
      </w:pPr>
      <w:bookmarkStart w:id="29" w:name="_Toc284832434"/>
      <w:r w:rsidRPr="00CD3DDB">
        <w:t>Tableau 34</w:t>
      </w:r>
      <w:bookmarkEnd w:id="29"/>
    </w:p>
    <w:p w:rsidR="002B1ABE" w:rsidRPr="00CD3DDB" w:rsidRDefault="002B1ABE" w:rsidP="002B1ABE">
      <w:pPr>
        <w:pStyle w:val="Heading1"/>
        <w:rPr>
          <w:b/>
        </w:rPr>
      </w:pPr>
      <w:bookmarkStart w:id="30" w:name="_Toc284832435"/>
      <w:r w:rsidRPr="00CD3DDB">
        <w:rPr>
          <w:b/>
        </w:rPr>
        <w:t>Exécution du budget de l</w:t>
      </w:r>
      <w:r>
        <w:rPr>
          <w:b/>
        </w:rPr>
        <w:t xml:space="preserve">’administration centrale, </w:t>
      </w:r>
      <w:r w:rsidRPr="00CD3DDB">
        <w:rPr>
          <w:b/>
        </w:rPr>
        <w:t>20</w:t>
      </w:r>
      <w:r>
        <w:rPr>
          <w:b/>
        </w:rPr>
        <w:t>05-</w:t>
      </w:r>
      <w:r w:rsidRPr="00CD3DDB">
        <w:rPr>
          <w:b/>
        </w:rPr>
        <w:t>2009</w:t>
      </w:r>
      <w:bookmarkEnd w:id="30"/>
    </w:p>
    <w:p w:rsidR="002B1ABE" w:rsidRPr="00CD3DDB" w:rsidRDefault="002B1ABE" w:rsidP="002B1ABE">
      <w:pPr>
        <w:pStyle w:val="SingleTxtG"/>
        <w:spacing w:line="240" w:lineRule="auto"/>
        <w:rPr>
          <w:sz w:val="16"/>
          <w:szCs w:val="16"/>
        </w:rPr>
      </w:pPr>
      <w:bookmarkStart w:id="31" w:name="_Toc284832436"/>
      <w:r>
        <w:rPr>
          <w:sz w:val="16"/>
          <w:szCs w:val="16"/>
        </w:rPr>
        <w:t>(</w:t>
      </w:r>
      <w:r w:rsidRPr="00CD3DDB">
        <w:rPr>
          <w:sz w:val="16"/>
          <w:szCs w:val="16"/>
        </w:rPr>
        <w:t>En millions de guaraníes</w:t>
      </w:r>
      <w:bookmarkEnd w:id="31"/>
      <w:r>
        <w:rPr>
          <w:sz w:val="16"/>
          <w:szCs w:val="16"/>
        </w:rPr>
        <w:t>)</w:t>
      </w:r>
      <w:r w:rsidRPr="00CD3DDB">
        <w:rPr>
          <w:sz w:val="16"/>
          <w:szCs w:val="16"/>
        </w:rPr>
        <w:t xml:space="preserve"> </w:t>
      </w:r>
    </w:p>
    <w:tbl>
      <w:tblPr>
        <w:tblW w:w="0" w:type="auto"/>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966"/>
        <w:gridCol w:w="881"/>
        <w:gridCol w:w="881"/>
        <w:gridCol w:w="881"/>
        <w:gridCol w:w="881"/>
        <w:gridCol w:w="881"/>
      </w:tblGrid>
      <w:tr w:rsidR="002B1ABE" w:rsidRPr="00CD3DDB" w:rsidTr="00B637C3">
        <w:trPr>
          <w:trHeight w:val="240"/>
          <w:tblHeader/>
        </w:trPr>
        <w:tc>
          <w:tcPr>
            <w:tcW w:w="2966" w:type="dxa"/>
            <w:tcBorders>
              <w:top w:val="single" w:sz="4" w:space="0" w:color="auto"/>
              <w:bottom w:val="single" w:sz="12" w:space="0" w:color="auto"/>
            </w:tcBorders>
            <w:shd w:val="clear" w:color="auto" w:fill="auto"/>
            <w:vAlign w:val="bottom"/>
          </w:tcPr>
          <w:p w:rsidR="002B1ABE" w:rsidRPr="00CD3DDB" w:rsidRDefault="002B1ABE" w:rsidP="00B637C3">
            <w:pPr>
              <w:pStyle w:val="SingleTxtG"/>
              <w:spacing w:before="80" w:after="80" w:line="200" w:lineRule="atLeast"/>
              <w:ind w:left="0" w:right="113"/>
              <w:jc w:val="left"/>
              <w:rPr>
                <w:bCs/>
                <w:i/>
                <w:sz w:val="16"/>
              </w:rPr>
            </w:pPr>
            <w:r w:rsidRPr="00CD3DDB">
              <w:rPr>
                <w:bCs/>
                <w:i/>
                <w:sz w:val="16"/>
              </w:rPr>
              <w:t>Description</w:t>
            </w:r>
          </w:p>
        </w:tc>
        <w:tc>
          <w:tcPr>
            <w:tcW w:w="881" w:type="dxa"/>
            <w:tcBorders>
              <w:top w:val="single" w:sz="4" w:space="0" w:color="auto"/>
              <w:bottom w:val="single" w:sz="12" w:space="0" w:color="auto"/>
            </w:tcBorders>
            <w:shd w:val="clear" w:color="auto" w:fill="auto"/>
            <w:vAlign w:val="bottom"/>
          </w:tcPr>
          <w:p w:rsidR="002B1ABE" w:rsidRPr="00CD3DDB" w:rsidRDefault="002B1ABE" w:rsidP="00B637C3">
            <w:pPr>
              <w:pStyle w:val="SingleTxtG"/>
              <w:spacing w:before="80" w:after="80" w:line="200" w:lineRule="atLeast"/>
              <w:ind w:left="0" w:right="0"/>
              <w:jc w:val="right"/>
              <w:rPr>
                <w:bCs/>
                <w:i/>
                <w:sz w:val="16"/>
              </w:rPr>
            </w:pPr>
            <w:r w:rsidRPr="00CD3DDB">
              <w:rPr>
                <w:bCs/>
                <w:i/>
                <w:sz w:val="16"/>
              </w:rPr>
              <w:t>Exécution 2005</w:t>
            </w:r>
          </w:p>
        </w:tc>
        <w:tc>
          <w:tcPr>
            <w:tcW w:w="881" w:type="dxa"/>
            <w:tcBorders>
              <w:top w:val="single" w:sz="4" w:space="0" w:color="auto"/>
              <w:bottom w:val="single" w:sz="12" w:space="0" w:color="auto"/>
            </w:tcBorders>
            <w:shd w:val="clear" w:color="auto" w:fill="auto"/>
            <w:vAlign w:val="bottom"/>
          </w:tcPr>
          <w:p w:rsidR="002B1ABE" w:rsidRPr="00CD3DDB" w:rsidRDefault="002B1ABE" w:rsidP="00B637C3">
            <w:pPr>
              <w:pStyle w:val="SingleTxtG"/>
              <w:spacing w:before="80" w:after="80" w:line="200" w:lineRule="atLeast"/>
              <w:ind w:left="0" w:right="0"/>
              <w:jc w:val="right"/>
              <w:rPr>
                <w:bCs/>
                <w:i/>
                <w:sz w:val="16"/>
              </w:rPr>
            </w:pPr>
            <w:r w:rsidRPr="00CD3DDB">
              <w:rPr>
                <w:bCs/>
                <w:i/>
                <w:sz w:val="16"/>
              </w:rPr>
              <w:t>Exécution 2006</w:t>
            </w:r>
          </w:p>
        </w:tc>
        <w:tc>
          <w:tcPr>
            <w:tcW w:w="881" w:type="dxa"/>
            <w:tcBorders>
              <w:top w:val="single" w:sz="4" w:space="0" w:color="auto"/>
              <w:bottom w:val="single" w:sz="12" w:space="0" w:color="auto"/>
            </w:tcBorders>
            <w:shd w:val="clear" w:color="auto" w:fill="auto"/>
            <w:vAlign w:val="bottom"/>
          </w:tcPr>
          <w:p w:rsidR="002B1ABE" w:rsidRPr="00CD3DDB" w:rsidRDefault="002B1ABE" w:rsidP="00B637C3">
            <w:pPr>
              <w:pStyle w:val="SingleTxtG"/>
              <w:spacing w:before="80" w:after="80" w:line="200" w:lineRule="atLeast"/>
              <w:ind w:left="0" w:right="0"/>
              <w:jc w:val="right"/>
              <w:rPr>
                <w:bCs/>
                <w:i/>
                <w:sz w:val="16"/>
              </w:rPr>
            </w:pPr>
            <w:r w:rsidRPr="00CD3DDB">
              <w:rPr>
                <w:bCs/>
                <w:i/>
                <w:sz w:val="16"/>
              </w:rPr>
              <w:t>Exécution 2007</w:t>
            </w:r>
          </w:p>
        </w:tc>
        <w:tc>
          <w:tcPr>
            <w:tcW w:w="881" w:type="dxa"/>
            <w:tcBorders>
              <w:top w:val="single" w:sz="4" w:space="0" w:color="auto"/>
              <w:bottom w:val="single" w:sz="12" w:space="0" w:color="auto"/>
            </w:tcBorders>
            <w:shd w:val="clear" w:color="auto" w:fill="auto"/>
            <w:vAlign w:val="bottom"/>
          </w:tcPr>
          <w:p w:rsidR="002B1ABE" w:rsidRPr="00CD3DDB" w:rsidRDefault="002B1ABE" w:rsidP="00B637C3">
            <w:pPr>
              <w:pStyle w:val="SingleTxtG"/>
              <w:spacing w:before="80" w:after="80" w:line="200" w:lineRule="atLeast"/>
              <w:ind w:left="0" w:right="0"/>
              <w:jc w:val="right"/>
              <w:rPr>
                <w:bCs/>
                <w:i/>
                <w:sz w:val="16"/>
              </w:rPr>
            </w:pPr>
            <w:r w:rsidRPr="00CD3DDB">
              <w:rPr>
                <w:bCs/>
                <w:i/>
                <w:sz w:val="16"/>
              </w:rPr>
              <w:t>Exécution 2008</w:t>
            </w:r>
          </w:p>
        </w:tc>
        <w:tc>
          <w:tcPr>
            <w:tcW w:w="881" w:type="dxa"/>
            <w:tcBorders>
              <w:top w:val="single" w:sz="4" w:space="0" w:color="auto"/>
              <w:bottom w:val="single" w:sz="12" w:space="0" w:color="auto"/>
            </w:tcBorders>
            <w:shd w:val="clear" w:color="auto" w:fill="auto"/>
            <w:vAlign w:val="bottom"/>
          </w:tcPr>
          <w:p w:rsidR="002B1ABE" w:rsidRPr="00CD3DDB" w:rsidRDefault="002B1ABE" w:rsidP="00B637C3">
            <w:pPr>
              <w:pStyle w:val="SingleTxtG"/>
              <w:spacing w:before="80" w:after="80" w:line="200" w:lineRule="atLeast"/>
              <w:ind w:left="0" w:right="0"/>
              <w:jc w:val="right"/>
              <w:rPr>
                <w:bCs/>
                <w:i/>
                <w:sz w:val="16"/>
              </w:rPr>
            </w:pPr>
            <w:r w:rsidRPr="00CD3DDB">
              <w:rPr>
                <w:bCs/>
                <w:i/>
                <w:sz w:val="16"/>
              </w:rPr>
              <w:t>Exécution 2009</w:t>
            </w:r>
          </w:p>
        </w:tc>
      </w:tr>
      <w:tr w:rsidR="002B1ABE" w:rsidRPr="00CD3DDB" w:rsidTr="00B637C3">
        <w:trPr>
          <w:trHeight w:val="240"/>
        </w:trPr>
        <w:tc>
          <w:tcPr>
            <w:tcW w:w="2966" w:type="dxa"/>
            <w:tcBorders>
              <w:top w:val="single" w:sz="12" w:space="0" w:color="auto"/>
            </w:tcBorders>
            <w:shd w:val="clear" w:color="auto" w:fill="auto"/>
          </w:tcPr>
          <w:p w:rsidR="002B1ABE" w:rsidRPr="00CD3DDB" w:rsidRDefault="002B1ABE" w:rsidP="00B637C3">
            <w:pPr>
              <w:pStyle w:val="SingleTxtG"/>
              <w:spacing w:before="40" w:after="40" w:line="220" w:lineRule="atLeast"/>
              <w:ind w:left="0" w:right="113"/>
              <w:jc w:val="left"/>
              <w:rPr>
                <w:sz w:val="18"/>
              </w:rPr>
            </w:pPr>
            <w:r w:rsidRPr="00CD3DDB">
              <w:rPr>
                <w:sz w:val="18"/>
              </w:rPr>
              <w:t>Promotion de l</w:t>
            </w:r>
            <w:r>
              <w:rPr>
                <w:sz w:val="18"/>
              </w:rPr>
              <w:t>’</w:t>
            </w:r>
            <w:r w:rsidRPr="00CD3DDB">
              <w:rPr>
                <w:sz w:val="18"/>
              </w:rPr>
              <w:t>action sociale</w:t>
            </w:r>
          </w:p>
        </w:tc>
        <w:tc>
          <w:tcPr>
            <w:tcW w:w="881" w:type="dxa"/>
            <w:tcBorders>
              <w:top w:val="single" w:sz="12" w:space="0" w:color="auto"/>
            </w:tcBorders>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64</w:t>
            </w:r>
          </w:p>
        </w:tc>
        <w:tc>
          <w:tcPr>
            <w:tcW w:w="881" w:type="dxa"/>
            <w:tcBorders>
              <w:top w:val="single" w:sz="12" w:space="0" w:color="auto"/>
            </w:tcBorders>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472</w:t>
            </w:r>
          </w:p>
        </w:tc>
        <w:tc>
          <w:tcPr>
            <w:tcW w:w="881" w:type="dxa"/>
            <w:tcBorders>
              <w:top w:val="single" w:sz="12" w:space="0" w:color="auto"/>
            </w:tcBorders>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614</w:t>
            </w:r>
          </w:p>
        </w:tc>
        <w:tc>
          <w:tcPr>
            <w:tcW w:w="881" w:type="dxa"/>
            <w:tcBorders>
              <w:top w:val="single" w:sz="12" w:space="0" w:color="auto"/>
            </w:tcBorders>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612</w:t>
            </w:r>
          </w:p>
        </w:tc>
        <w:tc>
          <w:tcPr>
            <w:tcW w:w="881" w:type="dxa"/>
            <w:tcBorders>
              <w:top w:val="single" w:sz="12" w:space="0" w:color="auto"/>
            </w:tcBorders>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1 241</w:t>
            </w:r>
          </w:p>
        </w:tc>
      </w:tr>
      <w:tr w:rsidR="002B1ABE" w:rsidRPr="00CD3DDB" w:rsidTr="00B637C3">
        <w:trPr>
          <w:trHeight w:val="240"/>
        </w:trPr>
        <w:tc>
          <w:tcPr>
            <w:tcW w:w="2966" w:type="dxa"/>
            <w:shd w:val="clear" w:color="auto" w:fill="auto"/>
          </w:tcPr>
          <w:p w:rsidR="002B1ABE" w:rsidRPr="00CD3DDB" w:rsidRDefault="002B1ABE" w:rsidP="00B637C3">
            <w:pPr>
              <w:pStyle w:val="SingleTxtG"/>
              <w:spacing w:before="40" w:after="40" w:line="220" w:lineRule="atLeast"/>
              <w:ind w:left="0" w:right="113"/>
              <w:jc w:val="left"/>
              <w:rPr>
                <w:sz w:val="18"/>
              </w:rPr>
            </w:pPr>
            <w:r w:rsidRPr="00CD3DDB">
              <w:rPr>
                <w:sz w:val="18"/>
              </w:rPr>
              <w:t>Logement et services communautaires</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0</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41</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57</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174</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140</w:t>
            </w:r>
          </w:p>
        </w:tc>
      </w:tr>
      <w:tr w:rsidR="002B1ABE" w:rsidRPr="00CD3DDB" w:rsidTr="00B637C3">
        <w:trPr>
          <w:trHeight w:val="240"/>
        </w:trPr>
        <w:tc>
          <w:tcPr>
            <w:tcW w:w="2966" w:type="dxa"/>
            <w:shd w:val="clear" w:color="auto" w:fill="auto"/>
          </w:tcPr>
          <w:p w:rsidR="002B1ABE" w:rsidRPr="00CD3DDB" w:rsidRDefault="002B1ABE" w:rsidP="00B637C3">
            <w:pPr>
              <w:pStyle w:val="SingleTxtG"/>
              <w:spacing w:before="40" w:after="40" w:line="220" w:lineRule="atLeast"/>
              <w:ind w:left="0" w:right="113"/>
              <w:jc w:val="left"/>
              <w:rPr>
                <w:sz w:val="18"/>
              </w:rPr>
            </w:pPr>
            <w:r w:rsidRPr="00CD3DDB">
              <w:rPr>
                <w:sz w:val="18"/>
              </w:rPr>
              <w:t>Éducation et culture</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1 813</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2 134</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2 426</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2 866</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3 280</w:t>
            </w:r>
          </w:p>
        </w:tc>
      </w:tr>
      <w:tr w:rsidR="002B1ABE" w:rsidRPr="00CD3DDB" w:rsidTr="00B637C3">
        <w:trPr>
          <w:trHeight w:val="240"/>
        </w:trPr>
        <w:tc>
          <w:tcPr>
            <w:tcW w:w="2966" w:type="dxa"/>
            <w:shd w:val="clear" w:color="auto" w:fill="auto"/>
          </w:tcPr>
          <w:p w:rsidR="002B1ABE" w:rsidRPr="00CD3DDB" w:rsidRDefault="002B1ABE" w:rsidP="00B637C3">
            <w:pPr>
              <w:pStyle w:val="SingleTxtG"/>
              <w:spacing w:before="40" w:after="40" w:line="220" w:lineRule="atLeast"/>
              <w:ind w:left="0" w:right="113"/>
              <w:jc w:val="left"/>
              <w:rPr>
                <w:sz w:val="18"/>
              </w:rPr>
            </w:pPr>
            <w:r w:rsidRPr="00CD3DDB">
              <w:rPr>
                <w:sz w:val="18"/>
              </w:rPr>
              <w:t>Santé</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666</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865</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1 039</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1 044</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1 616</w:t>
            </w:r>
          </w:p>
        </w:tc>
      </w:tr>
      <w:tr w:rsidR="002B1ABE" w:rsidRPr="00CD3DDB" w:rsidTr="00B637C3">
        <w:trPr>
          <w:trHeight w:val="240"/>
        </w:trPr>
        <w:tc>
          <w:tcPr>
            <w:tcW w:w="2966" w:type="dxa"/>
            <w:shd w:val="clear" w:color="auto" w:fill="auto"/>
          </w:tcPr>
          <w:p w:rsidR="002B1ABE" w:rsidRPr="00CD3DDB" w:rsidRDefault="002B1ABE" w:rsidP="00B637C3">
            <w:pPr>
              <w:pStyle w:val="SingleTxtG"/>
              <w:spacing w:before="40" w:after="40" w:line="220" w:lineRule="atLeast"/>
              <w:ind w:left="0" w:right="113"/>
              <w:jc w:val="left"/>
              <w:rPr>
                <w:sz w:val="18"/>
              </w:rPr>
            </w:pPr>
            <w:r w:rsidRPr="00CD3DDB">
              <w:rPr>
                <w:sz w:val="18"/>
              </w:rPr>
              <w:t>Relations de travail</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5</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5</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6</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7</w:t>
            </w:r>
          </w:p>
        </w:tc>
        <w:tc>
          <w:tcPr>
            <w:tcW w:w="881" w:type="dxa"/>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6</w:t>
            </w:r>
          </w:p>
        </w:tc>
      </w:tr>
      <w:tr w:rsidR="002B1ABE" w:rsidRPr="00CD3DDB" w:rsidTr="00B637C3">
        <w:trPr>
          <w:trHeight w:val="240"/>
        </w:trPr>
        <w:tc>
          <w:tcPr>
            <w:tcW w:w="2966" w:type="dxa"/>
            <w:tcBorders>
              <w:bottom w:val="single" w:sz="4" w:space="0" w:color="auto"/>
            </w:tcBorders>
            <w:shd w:val="clear" w:color="auto" w:fill="auto"/>
          </w:tcPr>
          <w:p w:rsidR="002B1ABE" w:rsidRPr="00CD3DDB" w:rsidRDefault="002B1ABE" w:rsidP="00B637C3">
            <w:pPr>
              <w:pStyle w:val="SingleTxtG"/>
              <w:spacing w:before="40" w:after="40" w:line="220" w:lineRule="atLeast"/>
              <w:ind w:left="0" w:right="113"/>
              <w:jc w:val="left"/>
              <w:rPr>
                <w:sz w:val="18"/>
              </w:rPr>
            </w:pPr>
            <w:r w:rsidRPr="00CD3DDB">
              <w:rPr>
                <w:sz w:val="18"/>
              </w:rPr>
              <w:t>Autres dépenses</w:t>
            </w:r>
          </w:p>
        </w:tc>
        <w:tc>
          <w:tcPr>
            <w:tcW w:w="881" w:type="dxa"/>
            <w:tcBorders>
              <w:bottom w:val="single" w:sz="4" w:space="0" w:color="auto"/>
            </w:tcBorders>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6 676</w:t>
            </w:r>
          </w:p>
        </w:tc>
        <w:tc>
          <w:tcPr>
            <w:tcW w:w="881" w:type="dxa"/>
            <w:tcBorders>
              <w:bottom w:val="single" w:sz="4" w:space="0" w:color="auto"/>
            </w:tcBorders>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6 987</w:t>
            </w:r>
          </w:p>
        </w:tc>
        <w:tc>
          <w:tcPr>
            <w:tcW w:w="881" w:type="dxa"/>
            <w:tcBorders>
              <w:bottom w:val="single" w:sz="4" w:space="0" w:color="auto"/>
            </w:tcBorders>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7 268</w:t>
            </w:r>
          </w:p>
        </w:tc>
        <w:tc>
          <w:tcPr>
            <w:tcW w:w="881" w:type="dxa"/>
            <w:tcBorders>
              <w:bottom w:val="single" w:sz="4" w:space="0" w:color="auto"/>
            </w:tcBorders>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7 285</w:t>
            </w:r>
          </w:p>
        </w:tc>
        <w:tc>
          <w:tcPr>
            <w:tcW w:w="881" w:type="dxa"/>
            <w:tcBorders>
              <w:bottom w:val="single" w:sz="4" w:space="0" w:color="auto"/>
            </w:tcBorders>
            <w:shd w:val="clear" w:color="auto" w:fill="auto"/>
            <w:vAlign w:val="bottom"/>
          </w:tcPr>
          <w:p w:rsidR="002B1ABE" w:rsidRPr="00CD3DDB" w:rsidRDefault="002B1ABE" w:rsidP="00B637C3">
            <w:pPr>
              <w:pStyle w:val="SingleTxtG"/>
              <w:spacing w:before="40" w:after="40" w:line="220" w:lineRule="atLeast"/>
              <w:ind w:left="0" w:right="0"/>
              <w:jc w:val="right"/>
              <w:rPr>
                <w:sz w:val="18"/>
              </w:rPr>
            </w:pPr>
            <w:r w:rsidRPr="00CD3DDB">
              <w:rPr>
                <w:sz w:val="18"/>
              </w:rPr>
              <w:t>9 034</w:t>
            </w:r>
          </w:p>
        </w:tc>
      </w:tr>
      <w:tr w:rsidR="002B1ABE" w:rsidRPr="00CD3DDB" w:rsidTr="00B637C3">
        <w:trPr>
          <w:trHeight w:val="240"/>
        </w:trPr>
        <w:tc>
          <w:tcPr>
            <w:tcW w:w="2966" w:type="dxa"/>
            <w:tcBorders>
              <w:top w:val="single" w:sz="4" w:space="0" w:color="auto"/>
              <w:bottom w:val="single" w:sz="12" w:space="0" w:color="auto"/>
            </w:tcBorders>
            <w:shd w:val="clear" w:color="auto" w:fill="auto"/>
          </w:tcPr>
          <w:p w:rsidR="002B1ABE" w:rsidRPr="00CD3DDB" w:rsidRDefault="002B1ABE" w:rsidP="00B637C3">
            <w:pPr>
              <w:pStyle w:val="SingleTxtG"/>
              <w:spacing w:before="80" w:after="80" w:line="220" w:lineRule="atLeast"/>
              <w:ind w:left="0" w:right="113" w:firstLine="284"/>
              <w:jc w:val="left"/>
              <w:rPr>
                <w:b/>
                <w:bCs/>
                <w:sz w:val="18"/>
              </w:rPr>
            </w:pPr>
            <w:r w:rsidRPr="00CD3DDB">
              <w:rPr>
                <w:b/>
                <w:bCs/>
                <w:sz w:val="18"/>
              </w:rPr>
              <w:t>Total</w:t>
            </w:r>
          </w:p>
        </w:tc>
        <w:tc>
          <w:tcPr>
            <w:tcW w:w="881" w:type="dxa"/>
            <w:tcBorders>
              <w:top w:val="single" w:sz="4" w:space="0" w:color="auto"/>
              <w:bottom w:val="single" w:sz="12" w:space="0" w:color="auto"/>
            </w:tcBorders>
            <w:shd w:val="clear" w:color="auto" w:fill="auto"/>
            <w:vAlign w:val="bottom"/>
          </w:tcPr>
          <w:p w:rsidR="002B1ABE" w:rsidRPr="00CD3DDB" w:rsidRDefault="002B1ABE" w:rsidP="00B637C3">
            <w:pPr>
              <w:pStyle w:val="SingleTxtG"/>
              <w:spacing w:before="80" w:after="80" w:line="220" w:lineRule="atLeast"/>
              <w:ind w:left="0" w:right="0"/>
              <w:jc w:val="right"/>
              <w:rPr>
                <w:b/>
                <w:bCs/>
                <w:sz w:val="18"/>
              </w:rPr>
            </w:pPr>
            <w:r w:rsidRPr="00CD3DDB">
              <w:rPr>
                <w:b/>
                <w:bCs/>
                <w:sz w:val="18"/>
              </w:rPr>
              <w:t>9 224</w:t>
            </w:r>
          </w:p>
        </w:tc>
        <w:tc>
          <w:tcPr>
            <w:tcW w:w="881" w:type="dxa"/>
            <w:tcBorders>
              <w:top w:val="single" w:sz="4" w:space="0" w:color="auto"/>
              <w:bottom w:val="single" w:sz="12" w:space="0" w:color="auto"/>
            </w:tcBorders>
            <w:shd w:val="clear" w:color="auto" w:fill="auto"/>
            <w:vAlign w:val="bottom"/>
          </w:tcPr>
          <w:p w:rsidR="002B1ABE" w:rsidRPr="00CD3DDB" w:rsidRDefault="002B1ABE" w:rsidP="00B637C3">
            <w:pPr>
              <w:pStyle w:val="SingleTxtG"/>
              <w:spacing w:before="80" w:after="80" w:line="220" w:lineRule="atLeast"/>
              <w:ind w:left="0" w:right="0"/>
              <w:jc w:val="right"/>
              <w:rPr>
                <w:b/>
                <w:bCs/>
                <w:sz w:val="18"/>
              </w:rPr>
            </w:pPr>
            <w:r w:rsidRPr="00CD3DDB">
              <w:rPr>
                <w:b/>
                <w:bCs/>
                <w:sz w:val="18"/>
              </w:rPr>
              <w:t>10 504</w:t>
            </w:r>
          </w:p>
        </w:tc>
        <w:tc>
          <w:tcPr>
            <w:tcW w:w="881" w:type="dxa"/>
            <w:tcBorders>
              <w:top w:val="single" w:sz="4" w:space="0" w:color="auto"/>
              <w:bottom w:val="single" w:sz="12" w:space="0" w:color="auto"/>
            </w:tcBorders>
            <w:shd w:val="clear" w:color="auto" w:fill="auto"/>
            <w:vAlign w:val="bottom"/>
          </w:tcPr>
          <w:p w:rsidR="002B1ABE" w:rsidRPr="00CD3DDB" w:rsidRDefault="002B1ABE" w:rsidP="00B637C3">
            <w:pPr>
              <w:pStyle w:val="SingleTxtG"/>
              <w:spacing w:before="80" w:after="80" w:line="220" w:lineRule="atLeast"/>
              <w:ind w:left="0" w:right="0"/>
              <w:jc w:val="right"/>
              <w:rPr>
                <w:b/>
                <w:bCs/>
                <w:sz w:val="18"/>
              </w:rPr>
            </w:pPr>
            <w:r w:rsidRPr="00CD3DDB">
              <w:rPr>
                <w:b/>
                <w:bCs/>
                <w:sz w:val="18"/>
              </w:rPr>
              <w:t>11 411</w:t>
            </w:r>
          </w:p>
        </w:tc>
        <w:tc>
          <w:tcPr>
            <w:tcW w:w="881" w:type="dxa"/>
            <w:tcBorders>
              <w:top w:val="single" w:sz="4" w:space="0" w:color="auto"/>
              <w:bottom w:val="single" w:sz="12" w:space="0" w:color="auto"/>
            </w:tcBorders>
            <w:shd w:val="clear" w:color="auto" w:fill="auto"/>
            <w:vAlign w:val="bottom"/>
          </w:tcPr>
          <w:p w:rsidR="002B1ABE" w:rsidRPr="00CD3DDB" w:rsidRDefault="002B1ABE" w:rsidP="00B637C3">
            <w:pPr>
              <w:pStyle w:val="SingleTxtG"/>
              <w:spacing w:before="80" w:after="80" w:line="220" w:lineRule="atLeast"/>
              <w:ind w:left="0" w:right="0"/>
              <w:jc w:val="right"/>
              <w:rPr>
                <w:b/>
                <w:bCs/>
                <w:sz w:val="18"/>
              </w:rPr>
            </w:pPr>
            <w:r w:rsidRPr="00CD3DDB">
              <w:rPr>
                <w:b/>
                <w:bCs/>
                <w:sz w:val="18"/>
              </w:rPr>
              <w:t>11 987</w:t>
            </w:r>
          </w:p>
        </w:tc>
        <w:tc>
          <w:tcPr>
            <w:tcW w:w="881" w:type="dxa"/>
            <w:tcBorders>
              <w:top w:val="single" w:sz="4" w:space="0" w:color="auto"/>
              <w:bottom w:val="single" w:sz="12" w:space="0" w:color="auto"/>
            </w:tcBorders>
            <w:shd w:val="clear" w:color="auto" w:fill="auto"/>
            <w:vAlign w:val="bottom"/>
          </w:tcPr>
          <w:p w:rsidR="002B1ABE" w:rsidRPr="00CD3DDB" w:rsidRDefault="002B1ABE" w:rsidP="00B637C3">
            <w:pPr>
              <w:pStyle w:val="SingleTxtG"/>
              <w:spacing w:before="80" w:after="80" w:line="220" w:lineRule="atLeast"/>
              <w:ind w:left="0" w:right="0"/>
              <w:jc w:val="right"/>
              <w:rPr>
                <w:b/>
                <w:bCs/>
                <w:sz w:val="18"/>
              </w:rPr>
            </w:pPr>
            <w:r w:rsidRPr="00CD3DDB">
              <w:rPr>
                <w:b/>
                <w:bCs/>
                <w:sz w:val="18"/>
              </w:rPr>
              <w:t>15 317</w:t>
            </w:r>
          </w:p>
        </w:tc>
      </w:tr>
    </w:tbl>
    <w:p w:rsidR="002B1ABE" w:rsidRPr="00CD3DDB" w:rsidRDefault="002B1ABE" w:rsidP="002B1ABE">
      <w:pPr>
        <w:pStyle w:val="SingleTxtG"/>
        <w:spacing w:before="120" w:after="240"/>
        <w:ind w:firstLine="170"/>
        <w:rPr>
          <w:sz w:val="18"/>
          <w:szCs w:val="18"/>
        </w:rPr>
      </w:pPr>
      <w:r w:rsidRPr="00CD3DDB">
        <w:rPr>
          <w:i/>
          <w:sz w:val="18"/>
          <w:szCs w:val="18"/>
        </w:rPr>
        <w:t>Source</w:t>
      </w:r>
      <w:r w:rsidRPr="000D00AE">
        <w:rPr>
          <w:sz w:val="18"/>
          <w:szCs w:val="18"/>
        </w:rPr>
        <w:t>:</w:t>
      </w:r>
      <w:r w:rsidRPr="00CD3DDB">
        <w:rPr>
          <w:i/>
          <w:sz w:val="18"/>
          <w:szCs w:val="18"/>
        </w:rPr>
        <w:t xml:space="preserve"> </w:t>
      </w:r>
      <w:r w:rsidRPr="00CD3DDB">
        <w:rPr>
          <w:sz w:val="18"/>
          <w:szCs w:val="18"/>
        </w:rPr>
        <w:t xml:space="preserve">Système de comptabilité (SICO). </w:t>
      </w:r>
    </w:p>
    <w:p w:rsidR="002B1ABE" w:rsidRPr="00CD3DDB" w:rsidRDefault="002B1ABE" w:rsidP="002B1ABE">
      <w:pPr>
        <w:pStyle w:val="HChG"/>
      </w:pPr>
      <w:r>
        <w:tab/>
        <w:t>IV.</w:t>
      </w:r>
      <w:r>
        <w:tab/>
      </w:r>
      <w:r w:rsidRPr="00CD3DDB">
        <w:t>Processus d</w:t>
      </w:r>
      <w:r>
        <w:t>’</w:t>
      </w:r>
      <w:r w:rsidRPr="00CD3DDB">
        <w:t>élaboration des rapports au niveau national</w:t>
      </w:r>
    </w:p>
    <w:p w:rsidR="002B1ABE" w:rsidRPr="00CD3DDB" w:rsidRDefault="002B1ABE" w:rsidP="002B1ABE">
      <w:pPr>
        <w:pStyle w:val="SingleTxtG"/>
      </w:pPr>
      <w:r w:rsidRPr="00CD3DDB">
        <w:t>183.</w:t>
      </w:r>
      <w:r w:rsidRPr="00CD3DDB">
        <w:tab/>
        <w:t>L</w:t>
      </w:r>
      <w:r>
        <w:t>’</w:t>
      </w:r>
      <w:r w:rsidRPr="00CD3DDB">
        <w:t xml:space="preserve">élaboration des rapports </w:t>
      </w:r>
      <w:r>
        <w:t xml:space="preserve">nationaux </w:t>
      </w:r>
      <w:r w:rsidRPr="00CD3DDB">
        <w:t xml:space="preserve">destinés aux organismes internationaux chargés de </w:t>
      </w:r>
      <w:r>
        <w:t>surveiller l’application des instruments internationaux</w:t>
      </w:r>
      <w:r w:rsidRPr="00CD3DDB">
        <w:t xml:space="preserve"> incombe au Ministère des relations extérieures, conformément aux dispositions de la loi organique dudit Ministère </w:t>
      </w:r>
      <w:r>
        <w:t>(</w:t>
      </w:r>
      <w:r w:rsidRPr="00CD3DDB">
        <w:t xml:space="preserve">loi </w:t>
      </w:r>
      <w:r>
        <w:rPr>
          <w:rFonts w:eastAsia="MS Mincho"/>
        </w:rPr>
        <w:t>n</w:t>
      </w:r>
      <w:r>
        <w:rPr>
          <w:rFonts w:eastAsia="MS Mincho"/>
          <w:vertAlign w:val="superscript"/>
        </w:rPr>
        <w:t>o</w:t>
      </w:r>
      <w:r>
        <w:t xml:space="preserve"> </w:t>
      </w:r>
      <w:r w:rsidRPr="00CD3DDB">
        <w:t>1635/200</w:t>
      </w:r>
      <w:r>
        <w:t>, art. 2, 3, 4 b) et 4 c))</w:t>
      </w:r>
      <w:r w:rsidRPr="00CD3DDB">
        <w:t>.</w:t>
      </w:r>
    </w:p>
    <w:p w:rsidR="002B1ABE" w:rsidRPr="00CD3DDB" w:rsidRDefault="002B1ABE" w:rsidP="002B1ABE">
      <w:pPr>
        <w:pStyle w:val="SingleTxtG"/>
      </w:pPr>
      <w:r w:rsidRPr="00CD3DDB">
        <w:t>184.</w:t>
      </w:r>
      <w:r w:rsidRPr="00CD3DDB">
        <w:tab/>
      </w:r>
      <w:r>
        <w:t>C’est sur cette base que</w:t>
      </w:r>
      <w:r w:rsidRPr="00CD3DDB">
        <w:t xml:space="preserve"> le Ministère des relations extérieures, en collaboration avec d</w:t>
      </w:r>
      <w:r>
        <w:t>’</w:t>
      </w:r>
      <w:r w:rsidRPr="00CD3DDB">
        <w:t xml:space="preserve">autres ministères, a </w:t>
      </w:r>
      <w:r>
        <w:t>mis en marche le processus</w:t>
      </w:r>
      <w:r w:rsidRPr="00CD3DDB">
        <w:t xml:space="preserve"> d</w:t>
      </w:r>
      <w:r>
        <w:t>’</w:t>
      </w:r>
      <w:r w:rsidRPr="00CD3DDB">
        <w:t>élaboration des rapports que le pays doit présenter dans le domaine des droits de l</w:t>
      </w:r>
      <w:r>
        <w:t>’</w:t>
      </w:r>
      <w:r w:rsidRPr="00CD3DDB">
        <w:t xml:space="preserve">homme. </w:t>
      </w:r>
      <w:r>
        <w:t>C’est ainsi que toutes les</w:t>
      </w:r>
      <w:r w:rsidRPr="00CD3DDB">
        <w:t xml:space="preserve"> institutions </w:t>
      </w:r>
      <w:r>
        <w:t xml:space="preserve">concernées par </w:t>
      </w:r>
      <w:r w:rsidRPr="00CD3DDB">
        <w:t xml:space="preserve">la question abordée </w:t>
      </w:r>
      <w:r>
        <w:t>dans les</w:t>
      </w:r>
      <w:r w:rsidRPr="00CD3DDB">
        <w:t xml:space="preserve"> rapports ont été convoquées, et des </w:t>
      </w:r>
      <w:r>
        <w:t>tables rondes chargées d’élaborer les rapports ont été mises en place</w:t>
      </w:r>
      <w:r w:rsidRPr="00CD3DDB">
        <w:t xml:space="preserve">. </w:t>
      </w:r>
    </w:p>
    <w:p w:rsidR="002B1ABE" w:rsidRPr="00CD3DDB" w:rsidRDefault="002B1ABE" w:rsidP="002B1ABE">
      <w:pPr>
        <w:pStyle w:val="SingleTxtG"/>
      </w:pPr>
      <w:r w:rsidRPr="00CD3DDB">
        <w:t>185.</w:t>
      </w:r>
      <w:r w:rsidRPr="00CD3DDB">
        <w:tab/>
      </w:r>
      <w:r>
        <w:t>Chaque table ronde a son président, qui est chargé d’organiser la collecte des renseignements, leur traitement et leur mise en forme, pour aboutir à un projet de rapport issu de la collaboration entre toutes les institutions participantes. Les</w:t>
      </w:r>
      <w:r w:rsidRPr="00CD3DDB">
        <w:t xml:space="preserve"> observations et les commentaires </w:t>
      </w:r>
      <w:r>
        <w:t>éventuels sont pris en compte dans l’élaboration du rapport final, qui est ensuite soumis à l’instance compétente</w:t>
      </w:r>
      <w:r w:rsidRPr="00CD3DDB">
        <w:t xml:space="preserve">. </w:t>
      </w:r>
    </w:p>
    <w:p w:rsidR="002B1ABE" w:rsidRPr="00CD3DDB" w:rsidRDefault="002B1ABE" w:rsidP="002B1ABE">
      <w:pPr>
        <w:pStyle w:val="SingleTxtG"/>
      </w:pPr>
      <w:r>
        <w:t>186.</w:t>
      </w:r>
      <w:r>
        <w:tab/>
      </w:r>
      <w:r w:rsidRPr="00CD3DDB">
        <w:t xml:space="preserve">Le Réseau des droits de </w:t>
      </w:r>
      <w:r>
        <w:t>l’homme, qui a participé au processus, considère qu’il faut donner la priorité</w:t>
      </w:r>
      <w:r w:rsidRPr="00CD3DDB">
        <w:t xml:space="preserve"> à la création d</w:t>
      </w:r>
      <w:r>
        <w:t>’</w:t>
      </w:r>
      <w:r w:rsidRPr="00CD3DDB">
        <w:t xml:space="preserve">un système de surveillance du respect </w:t>
      </w:r>
      <w:r>
        <w:t xml:space="preserve">et de suivi </w:t>
      </w:r>
      <w:r w:rsidRPr="00CD3DDB">
        <w:t xml:space="preserve">de la mise en œuvre des engagements contenus dans les </w:t>
      </w:r>
      <w:r>
        <w:t>instruments</w:t>
      </w:r>
      <w:r w:rsidRPr="00CD3DDB">
        <w:t xml:space="preserve"> internationaux </w:t>
      </w:r>
      <w:r>
        <w:t xml:space="preserve">relatifs aux </w:t>
      </w:r>
      <w:r w:rsidRPr="00CD3DDB">
        <w:t>droits de l</w:t>
      </w:r>
      <w:r>
        <w:t>’</w:t>
      </w:r>
      <w:r w:rsidRPr="00CD3DDB">
        <w:t xml:space="preserve">homme et des recommandations formulées par les mécanismes </w:t>
      </w:r>
      <w:r>
        <w:t xml:space="preserve">internationaux </w:t>
      </w:r>
      <w:r w:rsidRPr="00CD3DDB">
        <w:t xml:space="preserve">de protection </w:t>
      </w:r>
      <w:r>
        <w:t xml:space="preserve">des droits de l’homme, et </w:t>
      </w:r>
      <w:r w:rsidRPr="00CD3DDB">
        <w:t xml:space="preserve">a organisé des ateliers de formation à </w:t>
      </w:r>
      <w:r>
        <w:t>l’élaboration</w:t>
      </w:r>
      <w:r w:rsidRPr="00CD3DDB">
        <w:t xml:space="preserve"> de rapports. </w:t>
      </w:r>
    </w:p>
    <w:p w:rsidR="002B1ABE" w:rsidRPr="00CD3DDB" w:rsidRDefault="002B1ABE" w:rsidP="002B1ABE">
      <w:pPr>
        <w:pStyle w:val="H1G"/>
      </w:pPr>
      <w:r w:rsidRPr="00CD3DDB">
        <w:tab/>
      </w:r>
      <w:bookmarkStart w:id="32" w:name="_Toc284832438"/>
      <w:r w:rsidRPr="00CD3DDB">
        <w:t>A.</w:t>
      </w:r>
      <w:r w:rsidRPr="00CD3DDB">
        <w:tab/>
        <w:t>Autres informations pertinentes sur les droits de l</w:t>
      </w:r>
      <w:r>
        <w:t>’homme</w:t>
      </w:r>
      <w:r w:rsidR="007E5B8F">
        <w:t xml:space="preserve"> </w:t>
      </w:r>
      <w:r w:rsidRPr="00CD3DDB">
        <w:t>et le suivi des conférences internationales</w:t>
      </w:r>
      <w:bookmarkEnd w:id="32"/>
    </w:p>
    <w:p w:rsidR="002B1ABE" w:rsidRPr="00CD3DDB" w:rsidRDefault="002B1ABE" w:rsidP="002B1ABE">
      <w:pPr>
        <w:pStyle w:val="SingleTxtG"/>
      </w:pPr>
      <w:r w:rsidRPr="00CD3DDB">
        <w:t>187.</w:t>
      </w:r>
      <w:r w:rsidRPr="00CD3DDB">
        <w:tab/>
        <w:t>En janvier 2010, le Paraguay a soumis au Comité des droits de l</w:t>
      </w:r>
      <w:r>
        <w:t>’</w:t>
      </w:r>
      <w:r w:rsidRPr="00CD3DDB">
        <w:t>enfant son troisième rapport périodique.</w:t>
      </w:r>
    </w:p>
    <w:p w:rsidR="002B1ABE" w:rsidRPr="00CD3DDB" w:rsidRDefault="002B1ABE" w:rsidP="002B1ABE">
      <w:pPr>
        <w:pStyle w:val="SingleTxtG"/>
      </w:pPr>
      <w:r>
        <w:t>188.</w:t>
      </w:r>
      <w:r>
        <w:tab/>
      </w:r>
      <w:r w:rsidRPr="00CD3DDB">
        <w:t>En avril 2010, le Paraguay a remis son sixième rapport périodique concernant l</w:t>
      </w:r>
      <w:r>
        <w:t>’</w:t>
      </w:r>
      <w:r w:rsidRPr="00CD3DDB">
        <w:t>application de la Convention sur l</w:t>
      </w:r>
      <w:r>
        <w:t>’</w:t>
      </w:r>
      <w:r w:rsidRPr="00CD3DDB">
        <w:t>élimination de toutes les formes de discrimination à l</w:t>
      </w:r>
      <w:r>
        <w:t>’</w:t>
      </w:r>
      <w:r w:rsidRPr="00CD3DDB">
        <w:t xml:space="preserve">égard des femmes, </w:t>
      </w:r>
      <w:r>
        <w:t>rapport qui avait été préalablement présenté à la société civile par le Secrétariat à la condition de la femme</w:t>
      </w:r>
      <w:r w:rsidRPr="00CD3DDB">
        <w:t xml:space="preserve"> au cours d</w:t>
      </w:r>
      <w:r>
        <w:t>’</w:t>
      </w:r>
      <w:r w:rsidRPr="00CD3DDB">
        <w:t>une manifestation organisée par le Ministère des relations extérieures.</w:t>
      </w:r>
    </w:p>
    <w:p w:rsidR="002B1ABE" w:rsidRPr="00CD3DDB" w:rsidRDefault="002B1ABE" w:rsidP="002B1ABE">
      <w:pPr>
        <w:pStyle w:val="HChG"/>
      </w:pPr>
      <w:r w:rsidRPr="00CD3DDB">
        <w:tab/>
      </w:r>
      <w:bookmarkStart w:id="33" w:name="_Toc284832439"/>
      <w:r w:rsidRPr="00CD3DDB">
        <w:t>V.</w:t>
      </w:r>
      <w:r w:rsidRPr="00CD3DDB">
        <w:tab/>
        <w:t>Informations sur le</w:t>
      </w:r>
      <w:r>
        <w:t>s mesures de non-discrimination</w:t>
      </w:r>
      <w:r>
        <w:br/>
      </w:r>
      <w:r w:rsidRPr="00CD3DDB">
        <w:t>et l</w:t>
      </w:r>
      <w:r>
        <w:t>’</w:t>
      </w:r>
      <w:r w:rsidRPr="00CD3DDB">
        <w:t>é</w:t>
      </w:r>
      <w:bookmarkEnd w:id="33"/>
      <w:r w:rsidRPr="00CD3DDB">
        <w:t>galité</w:t>
      </w:r>
    </w:p>
    <w:p w:rsidR="002B1ABE" w:rsidRPr="00CD3DDB" w:rsidRDefault="002B1ABE" w:rsidP="002B1ABE">
      <w:pPr>
        <w:pStyle w:val="SingleTxtG"/>
      </w:pPr>
      <w:r w:rsidRPr="00CD3DDB">
        <w:t>189.</w:t>
      </w:r>
      <w:r w:rsidRPr="00CD3DDB">
        <w:tab/>
        <w:t>Le Sec</w:t>
      </w:r>
      <w:r>
        <w:t>rétariat à la fonction publique</w:t>
      </w:r>
      <w:r w:rsidRPr="00CD3DDB">
        <w:t xml:space="preserve"> a présenté le Guide des pratiques pour l</w:t>
      </w:r>
      <w:r>
        <w:t>’</w:t>
      </w:r>
      <w:r w:rsidRPr="00CD3DDB">
        <w:t xml:space="preserve">intégration et la non-discrimination au sein de la fonction publique, </w:t>
      </w:r>
      <w:r>
        <w:t>qui devrait faciliter</w:t>
      </w:r>
      <w:r w:rsidRPr="00CD3DDB">
        <w:t xml:space="preserve"> le passage d</w:t>
      </w:r>
      <w:r>
        <w:t>’</w:t>
      </w:r>
      <w:r w:rsidRPr="00CD3DDB">
        <w:t>une culture de l</w:t>
      </w:r>
      <w:r>
        <w:t>’</w:t>
      </w:r>
      <w:r w:rsidRPr="00CD3DDB">
        <w:t xml:space="preserve">État qui exclut à une culture qui intègre. Il a également </w:t>
      </w:r>
      <w:r>
        <w:t xml:space="preserve">adopté la décision </w:t>
      </w:r>
      <w:r>
        <w:rPr>
          <w:rFonts w:eastAsia="MS Mincho"/>
        </w:rPr>
        <w:t>n</w:t>
      </w:r>
      <w:r>
        <w:rPr>
          <w:rFonts w:eastAsia="MS Mincho"/>
          <w:vertAlign w:val="superscript"/>
        </w:rPr>
        <w:t>o</w:t>
      </w:r>
      <w:r>
        <w:t xml:space="preserve"> 942/09, qui établit le c</w:t>
      </w:r>
      <w:r w:rsidRPr="00CD3DDB">
        <w:t xml:space="preserve">adre fondamental </w:t>
      </w:r>
      <w:r>
        <w:t xml:space="preserve">des politiques relatives à la </w:t>
      </w:r>
      <w:r w:rsidRPr="00CD3DDB">
        <w:t>non-discrimination et l</w:t>
      </w:r>
      <w:r>
        <w:t>’</w:t>
      </w:r>
      <w:r w:rsidRPr="00CD3DDB">
        <w:t xml:space="preserve">intégration </w:t>
      </w:r>
      <w:r>
        <w:t xml:space="preserve">au sein de la fonction publique </w:t>
      </w:r>
      <w:r w:rsidRPr="00CD3DDB">
        <w:t>et qui r</w:t>
      </w:r>
      <w:r>
        <w:t>é</w:t>
      </w:r>
      <w:r w:rsidRPr="00CD3DDB">
        <w:t xml:space="preserve">glemente les </w:t>
      </w:r>
      <w:r>
        <w:t>fonctions</w:t>
      </w:r>
      <w:r w:rsidRPr="00CD3DDB">
        <w:t xml:space="preserve"> de la Direction générale des politiques en matière d</w:t>
      </w:r>
      <w:r>
        <w:t>’</w:t>
      </w:r>
      <w:r w:rsidRPr="00CD3DDB">
        <w:t>égalité et d</w:t>
      </w:r>
      <w:r>
        <w:t>’</w:t>
      </w:r>
      <w:r w:rsidRPr="00CD3DDB">
        <w:t xml:space="preserve">intégration du Secrétariat à la fonction publique, </w:t>
      </w:r>
      <w:r>
        <w:t>créée en vertu du décret</w:t>
      </w:r>
      <w:r w:rsidRPr="00CD3DDB">
        <w:t xml:space="preserve"> </w:t>
      </w:r>
      <w:r>
        <w:rPr>
          <w:rFonts w:eastAsia="MS Mincho"/>
        </w:rPr>
        <w:t>n</w:t>
      </w:r>
      <w:r>
        <w:rPr>
          <w:rFonts w:eastAsia="MS Mincho"/>
          <w:vertAlign w:val="superscript"/>
        </w:rPr>
        <w:t>o</w:t>
      </w:r>
      <w:r>
        <w:t xml:space="preserve"> 2226/09</w:t>
      </w:r>
      <w:r w:rsidRPr="00CD3DDB">
        <w:t>.</w:t>
      </w:r>
    </w:p>
    <w:p w:rsidR="002B1ABE" w:rsidRDefault="002B1ABE" w:rsidP="002B1ABE">
      <w:pPr>
        <w:pStyle w:val="SingleTxtG"/>
      </w:pPr>
      <w:r w:rsidRPr="00CD3DDB">
        <w:t>190.</w:t>
      </w:r>
      <w:r w:rsidRPr="00CD3DDB">
        <w:tab/>
      </w:r>
      <w:r>
        <w:t xml:space="preserve">Il a été procédé, en collaboration avec des organisations de la société civile, à l’élaboration d’un plan visant à favoriser l’accès des personnes handicapées à la fonction publique et le développement de leurs potentialités, conformément </w:t>
      </w:r>
      <w:r w:rsidRPr="00CD3DDB">
        <w:t xml:space="preserve">aux lois </w:t>
      </w:r>
      <w:r>
        <w:rPr>
          <w:rFonts w:eastAsia="MS Mincho"/>
        </w:rPr>
        <w:t>n</w:t>
      </w:r>
      <w:r>
        <w:rPr>
          <w:rFonts w:eastAsia="MS Mincho"/>
          <w:vertAlign w:val="superscript"/>
        </w:rPr>
        <w:t>o</w:t>
      </w:r>
      <w:r>
        <w:t xml:space="preserve"> </w:t>
      </w:r>
      <w:r w:rsidRPr="00CD3DDB">
        <w:t xml:space="preserve">2479/2004 et </w:t>
      </w:r>
      <w:r>
        <w:rPr>
          <w:rFonts w:eastAsia="MS Mincho"/>
        </w:rPr>
        <w:t>n</w:t>
      </w:r>
      <w:r>
        <w:rPr>
          <w:rFonts w:eastAsia="MS Mincho"/>
          <w:vertAlign w:val="superscript"/>
        </w:rPr>
        <w:t>o</w:t>
      </w:r>
      <w:r>
        <w:t> </w:t>
      </w:r>
      <w:r w:rsidRPr="00CD3DDB">
        <w:t>3585/2008.</w:t>
      </w:r>
    </w:p>
    <w:p w:rsidR="002B1ABE" w:rsidRPr="006D63D1" w:rsidRDefault="002B1ABE" w:rsidP="002B1ABE">
      <w:pPr>
        <w:pStyle w:val="SingleTxtG"/>
        <w:spacing w:before="240" w:after="0"/>
        <w:jc w:val="center"/>
        <w:rPr>
          <w:u w:val="single"/>
        </w:rPr>
      </w:pPr>
      <w:r>
        <w:rPr>
          <w:u w:val="single"/>
        </w:rPr>
        <w:tab/>
      </w:r>
      <w:r>
        <w:rPr>
          <w:u w:val="single"/>
        </w:rPr>
        <w:tab/>
      </w:r>
      <w:r>
        <w:rPr>
          <w:u w:val="single"/>
        </w:rPr>
        <w:tab/>
      </w:r>
    </w:p>
    <w:p w:rsidR="00931745" w:rsidRPr="00287E79" w:rsidRDefault="00931745" w:rsidP="009A0962">
      <w:pPr>
        <w:pStyle w:val="SingleTxtG"/>
      </w:pPr>
    </w:p>
    <w:sectPr w:rsidR="00931745" w:rsidRPr="00287E79" w:rsidSect="009C15D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A9" w:rsidRDefault="008345A9"/>
  </w:endnote>
  <w:endnote w:type="continuationSeparator" w:id="0">
    <w:p w:rsidR="008345A9" w:rsidRDefault="008345A9"/>
  </w:endnote>
  <w:endnote w:type="continuationNotice" w:id="1">
    <w:p w:rsidR="008345A9" w:rsidRDefault="00834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A9" w:rsidRPr="009C15DA" w:rsidRDefault="008345A9" w:rsidP="009C15DA">
    <w:pPr>
      <w:pStyle w:val="Footer"/>
      <w:tabs>
        <w:tab w:val="right" w:pos="9638"/>
      </w:tabs>
    </w:pPr>
    <w:r w:rsidRPr="009C15DA">
      <w:rPr>
        <w:b/>
        <w:sz w:val="18"/>
      </w:rPr>
      <w:fldChar w:fldCharType="begin"/>
    </w:r>
    <w:r w:rsidRPr="009C15DA">
      <w:rPr>
        <w:b/>
        <w:sz w:val="18"/>
      </w:rPr>
      <w:instrText xml:space="preserve"> PAGE  \* MERGEFORMAT </w:instrText>
    </w:r>
    <w:r w:rsidRPr="009C15DA">
      <w:rPr>
        <w:b/>
        <w:sz w:val="18"/>
      </w:rPr>
      <w:fldChar w:fldCharType="separate"/>
    </w:r>
    <w:r>
      <w:rPr>
        <w:b/>
        <w:noProof/>
        <w:sz w:val="18"/>
      </w:rPr>
      <w:t>50</w:t>
    </w:r>
    <w:r w:rsidRPr="009C15DA">
      <w:rPr>
        <w:b/>
        <w:sz w:val="18"/>
      </w:rPr>
      <w:fldChar w:fldCharType="end"/>
    </w:r>
    <w:r>
      <w:rPr>
        <w:b/>
        <w:sz w:val="18"/>
      </w:rPr>
      <w:tab/>
    </w:r>
    <w:r>
      <w:t>GE.11-40563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A9" w:rsidRPr="009C15DA" w:rsidRDefault="008345A9" w:rsidP="009C15DA">
    <w:pPr>
      <w:pStyle w:val="Footer"/>
      <w:tabs>
        <w:tab w:val="right" w:pos="9638"/>
      </w:tabs>
      <w:rPr>
        <w:b/>
        <w:sz w:val="18"/>
      </w:rPr>
    </w:pPr>
    <w:r>
      <w:t>GE.11-40563</w:t>
    </w:r>
    <w:r>
      <w:tab/>
    </w:r>
    <w:r w:rsidRPr="009C15DA">
      <w:rPr>
        <w:b/>
        <w:sz w:val="18"/>
      </w:rPr>
      <w:fldChar w:fldCharType="begin"/>
    </w:r>
    <w:r w:rsidRPr="009C15DA">
      <w:rPr>
        <w:b/>
        <w:sz w:val="18"/>
      </w:rPr>
      <w:instrText xml:space="preserve"> PAGE  \* MERGEFORMAT </w:instrText>
    </w:r>
    <w:r w:rsidRPr="009C15DA">
      <w:rPr>
        <w:b/>
        <w:sz w:val="18"/>
      </w:rPr>
      <w:fldChar w:fldCharType="separate"/>
    </w:r>
    <w:r>
      <w:rPr>
        <w:b/>
        <w:noProof/>
        <w:sz w:val="18"/>
      </w:rPr>
      <w:t>49</w:t>
    </w:r>
    <w:r w:rsidRPr="009C15D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A9" w:rsidRPr="009C15DA" w:rsidRDefault="008345A9">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11-40563  (F)    300611    070711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A9" w:rsidRPr="00D27D5E" w:rsidRDefault="008345A9" w:rsidP="00D27D5E">
      <w:pPr>
        <w:tabs>
          <w:tab w:val="right" w:pos="2155"/>
        </w:tabs>
        <w:spacing w:after="80"/>
        <w:ind w:left="680"/>
        <w:rPr>
          <w:u w:val="single"/>
        </w:rPr>
      </w:pPr>
      <w:r>
        <w:rPr>
          <w:u w:val="single"/>
        </w:rPr>
        <w:tab/>
      </w:r>
    </w:p>
  </w:footnote>
  <w:footnote w:type="continuationSeparator" w:id="0">
    <w:p w:rsidR="008345A9" w:rsidRPr="000A39A0" w:rsidRDefault="008345A9" w:rsidP="000A39A0">
      <w:pPr>
        <w:tabs>
          <w:tab w:val="right" w:pos="2155"/>
        </w:tabs>
        <w:spacing w:after="80"/>
        <w:ind w:left="680"/>
        <w:rPr>
          <w:u w:val="single"/>
        </w:rPr>
      </w:pPr>
      <w:r w:rsidRPr="000A39A0">
        <w:rPr>
          <w:u w:val="single"/>
        </w:rPr>
        <w:tab/>
      </w:r>
    </w:p>
  </w:footnote>
  <w:footnote w:type="continuationNotice" w:id="1">
    <w:p w:rsidR="008345A9" w:rsidRDefault="008345A9"/>
  </w:footnote>
  <w:footnote w:id="2">
    <w:p w:rsidR="008345A9" w:rsidRPr="009C15DA" w:rsidRDefault="008345A9">
      <w:pPr>
        <w:pStyle w:val="FootnoteText"/>
      </w:pPr>
      <w:r>
        <w:tab/>
      </w:r>
      <w:r w:rsidRPr="009C15DA">
        <w:rPr>
          <w:rStyle w:val="FootnoteReference"/>
          <w:sz w:val="20"/>
          <w:vertAlign w:val="baseline"/>
        </w:rPr>
        <w:t>*</w:t>
      </w:r>
      <w:r>
        <w:rPr>
          <w:sz w:val="20"/>
        </w:rPr>
        <w:tab/>
      </w:r>
      <w:r w:rsidRPr="009C15DA">
        <w:t>Conformément aux informations communiquées aux États parties concernant le traitement de leur rapport, le présent document n’a pas été revu par les services d’édition avant d’être envoyé aux services de traduction de l’Organisation des Nations Unies.</w:t>
      </w:r>
    </w:p>
  </w:footnote>
  <w:footnote w:id="3">
    <w:p w:rsidR="008345A9" w:rsidRPr="009715C9" w:rsidRDefault="008345A9" w:rsidP="00622E41">
      <w:pPr>
        <w:pStyle w:val="FootnoteText"/>
      </w:pPr>
      <w:r>
        <w:tab/>
      </w:r>
      <w:r>
        <w:rPr>
          <w:rStyle w:val="FootnoteReference"/>
        </w:rPr>
        <w:footnoteRef/>
      </w:r>
      <w:r w:rsidRPr="009715C9">
        <w:tab/>
        <w:t xml:space="preserve">Fazio, María Victoria y Tornarolli, Leopoldo. Projet intitulé </w:t>
      </w:r>
      <w:r>
        <w:t>«</w:t>
      </w:r>
      <w:r w:rsidRPr="009715C9">
        <w:t>Monitoring the Socio-Economic Conditions in Paraguay</w:t>
      </w:r>
      <w:r>
        <w:t>»</w:t>
      </w:r>
      <w:r w:rsidRPr="009715C9">
        <w:t>, Banque mondiale.</w:t>
      </w:r>
    </w:p>
  </w:footnote>
  <w:footnote w:id="4">
    <w:p w:rsidR="008345A9" w:rsidRPr="003862C3" w:rsidRDefault="008345A9" w:rsidP="00622E41">
      <w:pPr>
        <w:pStyle w:val="FootnoteText"/>
      </w:pPr>
      <w:r w:rsidRPr="009715C9">
        <w:tab/>
      </w:r>
      <w:r>
        <w:rPr>
          <w:rStyle w:val="FootnoteReference"/>
        </w:rPr>
        <w:footnoteRef/>
      </w:r>
      <w:r>
        <w:tab/>
        <w:t>Centre d’analyse et de diffusion de l’économie paraguayenne, 2008. Informe económico Fiscal. Asunción.</w:t>
      </w:r>
    </w:p>
  </w:footnote>
  <w:footnote w:id="5">
    <w:p w:rsidR="008345A9" w:rsidRDefault="008345A9" w:rsidP="00622E41">
      <w:pPr>
        <w:pStyle w:val="FootnoteText"/>
      </w:pPr>
      <w:r w:rsidRPr="009715C9">
        <w:tab/>
      </w:r>
      <w:r>
        <w:rPr>
          <w:vertAlign w:val="superscript"/>
        </w:rPr>
        <w:footnoteRef/>
      </w:r>
      <w:r>
        <w:tab/>
        <w:t>PNUD, Rapport sur le développement humain, 2008.</w:t>
      </w:r>
    </w:p>
  </w:footnote>
  <w:footnote w:id="6">
    <w:p w:rsidR="008345A9" w:rsidRPr="006F1176" w:rsidRDefault="008345A9" w:rsidP="00622E41">
      <w:pPr>
        <w:pStyle w:val="FootnoteText"/>
      </w:pPr>
      <w:r>
        <w:tab/>
      </w:r>
      <w:r>
        <w:rPr>
          <w:rStyle w:val="FootnoteReference"/>
        </w:rPr>
        <w:footnoteRef/>
      </w:r>
      <w:r>
        <w:tab/>
        <w:t xml:space="preserve">Le seuil de pauvreté est équivalent au coût du panier de base; est considérée pauvre la population vivant en dessous de ce seuil. Sont en situation d’extrême pauvreté les personnes dont le revenu est inférieur au coût du panier de base. </w:t>
      </w:r>
    </w:p>
  </w:footnote>
  <w:footnote w:id="7">
    <w:p w:rsidR="008345A9" w:rsidRPr="002637C2" w:rsidRDefault="008345A9" w:rsidP="00622E41">
      <w:pPr>
        <w:pStyle w:val="FootnoteText"/>
      </w:pPr>
      <w:r>
        <w:tab/>
      </w:r>
      <w:r>
        <w:rPr>
          <w:rStyle w:val="FootnoteReference"/>
        </w:rPr>
        <w:footnoteRef/>
      </w:r>
      <w:r>
        <w:tab/>
        <w:t>Institut international de gouvernance. Informe Socio-Económico; Realidades y Desafios del Paraguay. Dans: Diagnóstico Institucional de la República del Paraguay. Octobre 2011.</w:t>
      </w:r>
    </w:p>
  </w:footnote>
  <w:footnote w:id="8">
    <w:p w:rsidR="008345A9" w:rsidRDefault="008345A9" w:rsidP="00622E41">
      <w:pPr>
        <w:pStyle w:val="FootnoteText"/>
      </w:pPr>
      <w:r>
        <w:tab/>
      </w:r>
      <w:r>
        <w:rPr>
          <w:vertAlign w:val="superscript"/>
        </w:rPr>
        <w:footnoteRef/>
      </w:r>
      <w:r>
        <w:tab/>
        <w:t>Informations émanant de Rediex (Réseau d’investissement et d’exportations) − sur les conditions de l’investissement au Paraguay.</w:t>
      </w:r>
    </w:p>
  </w:footnote>
  <w:footnote w:id="9">
    <w:p w:rsidR="008345A9" w:rsidRDefault="008345A9" w:rsidP="00622E41">
      <w:pPr>
        <w:pStyle w:val="FootnoteText"/>
      </w:pPr>
      <w:r>
        <w:tab/>
      </w:r>
      <w:r>
        <w:rPr>
          <w:vertAlign w:val="superscript"/>
        </w:rPr>
        <w:footnoteRef/>
      </w:r>
      <w:r>
        <w:tab/>
        <w:t>Rapport économique préliminaire pour 2008. Banque centrale du Paraguay.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A9" w:rsidRPr="009C15DA" w:rsidRDefault="008345A9">
    <w:pPr>
      <w:pStyle w:val="Header"/>
    </w:pPr>
    <w:r>
      <w:t>HRI/CORE/PRY/2010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A9" w:rsidRPr="009C15DA" w:rsidRDefault="008345A9" w:rsidP="009C15DA">
    <w:pPr>
      <w:pStyle w:val="Header"/>
      <w:jc w:val="right"/>
    </w:pPr>
    <w:r>
      <w:t>HRI/CORE/PRY/2010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CEB"/>
    <w:rsid w:val="0000783C"/>
    <w:rsid w:val="00016AC5"/>
    <w:rsid w:val="00024AE4"/>
    <w:rsid w:val="00035C0F"/>
    <w:rsid w:val="00040008"/>
    <w:rsid w:val="000A39A0"/>
    <w:rsid w:val="000D020C"/>
    <w:rsid w:val="000F2CBA"/>
    <w:rsid w:val="000F41F2"/>
    <w:rsid w:val="001548AF"/>
    <w:rsid w:val="00160540"/>
    <w:rsid w:val="00162F9E"/>
    <w:rsid w:val="001713FD"/>
    <w:rsid w:val="0018471C"/>
    <w:rsid w:val="00192EEB"/>
    <w:rsid w:val="001A20FB"/>
    <w:rsid w:val="001D7F8A"/>
    <w:rsid w:val="001E3FEB"/>
    <w:rsid w:val="001E4A02"/>
    <w:rsid w:val="0021280A"/>
    <w:rsid w:val="00225A8C"/>
    <w:rsid w:val="00237CCD"/>
    <w:rsid w:val="002577F9"/>
    <w:rsid w:val="002659F1"/>
    <w:rsid w:val="00287E79"/>
    <w:rsid w:val="002928F9"/>
    <w:rsid w:val="00296906"/>
    <w:rsid w:val="002A5133"/>
    <w:rsid w:val="002A5D07"/>
    <w:rsid w:val="002B1ABE"/>
    <w:rsid w:val="003016B7"/>
    <w:rsid w:val="00301CEB"/>
    <w:rsid w:val="00304F1C"/>
    <w:rsid w:val="003515AA"/>
    <w:rsid w:val="00371C1C"/>
    <w:rsid w:val="00374106"/>
    <w:rsid w:val="00377C80"/>
    <w:rsid w:val="003976D5"/>
    <w:rsid w:val="003B0B54"/>
    <w:rsid w:val="003D6C68"/>
    <w:rsid w:val="003F280F"/>
    <w:rsid w:val="004159D0"/>
    <w:rsid w:val="00472BEF"/>
    <w:rsid w:val="004C5D02"/>
    <w:rsid w:val="004C75DC"/>
    <w:rsid w:val="004E42E6"/>
    <w:rsid w:val="00500156"/>
    <w:rsid w:val="00530543"/>
    <w:rsid w:val="00543D5E"/>
    <w:rsid w:val="00571F41"/>
    <w:rsid w:val="00577FB9"/>
    <w:rsid w:val="00590573"/>
    <w:rsid w:val="005E4460"/>
    <w:rsid w:val="005E5D1F"/>
    <w:rsid w:val="005E6758"/>
    <w:rsid w:val="005F6059"/>
    <w:rsid w:val="005F7E1C"/>
    <w:rsid w:val="0060048E"/>
    <w:rsid w:val="00611D43"/>
    <w:rsid w:val="00612D48"/>
    <w:rsid w:val="00616B45"/>
    <w:rsid w:val="00622E41"/>
    <w:rsid w:val="00630D9B"/>
    <w:rsid w:val="00631953"/>
    <w:rsid w:val="006439EC"/>
    <w:rsid w:val="0066321A"/>
    <w:rsid w:val="00681A26"/>
    <w:rsid w:val="006910D2"/>
    <w:rsid w:val="006B4590"/>
    <w:rsid w:val="006C340C"/>
    <w:rsid w:val="006E2CC4"/>
    <w:rsid w:val="006F34F6"/>
    <w:rsid w:val="0070347C"/>
    <w:rsid w:val="007176C1"/>
    <w:rsid w:val="007210F6"/>
    <w:rsid w:val="00735166"/>
    <w:rsid w:val="00742D9C"/>
    <w:rsid w:val="00757DAD"/>
    <w:rsid w:val="00772C7C"/>
    <w:rsid w:val="007B6459"/>
    <w:rsid w:val="007D7641"/>
    <w:rsid w:val="007E5B8F"/>
    <w:rsid w:val="007F55CB"/>
    <w:rsid w:val="00801277"/>
    <w:rsid w:val="00812BB6"/>
    <w:rsid w:val="00821FD2"/>
    <w:rsid w:val="008345A9"/>
    <w:rsid w:val="00844750"/>
    <w:rsid w:val="008A12E0"/>
    <w:rsid w:val="008B44C4"/>
    <w:rsid w:val="008E4AAC"/>
    <w:rsid w:val="008E7FAE"/>
    <w:rsid w:val="00911BF7"/>
    <w:rsid w:val="00931745"/>
    <w:rsid w:val="00977EC8"/>
    <w:rsid w:val="009A0962"/>
    <w:rsid w:val="009C15DA"/>
    <w:rsid w:val="009D3534"/>
    <w:rsid w:val="009D3A8C"/>
    <w:rsid w:val="009E7956"/>
    <w:rsid w:val="00A2492E"/>
    <w:rsid w:val="00A6432E"/>
    <w:rsid w:val="00AC67A1"/>
    <w:rsid w:val="00AC7977"/>
    <w:rsid w:val="00AD0AAA"/>
    <w:rsid w:val="00AE352C"/>
    <w:rsid w:val="00AF288C"/>
    <w:rsid w:val="00B32E2D"/>
    <w:rsid w:val="00B61990"/>
    <w:rsid w:val="00B637C3"/>
    <w:rsid w:val="00B85C98"/>
    <w:rsid w:val="00B86D20"/>
    <w:rsid w:val="00BA4B3F"/>
    <w:rsid w:val="00BB279B"/>
    <w:rsid w:val="00BF0556"/>
    <w:rsid w:val="00BF3AE0"/>
    <w:rsid w:val="00C261F8"/>
    <w:rsid w:val="00C33100"/>
    <w:rsid w:val="00C43383"/>
    <w:rsid w:val="00C63E40"/>
    <w:rsid w:val="00C76467"/>
    <w:rsid w:val="00CD1A71"/>
    <w:rsid w:val="00CD1FBB"/>
    <w:rsid w:val="00D016B5"/>
    <w:rsid w:val="00D034F1"/>
    <w:rsid w:val="00D27D5E"/>
    <w:rsid w:val="00D321A4"/>
    <w:rsid w:val="00D8518A"/>
    <w:rsid w:val="00DA3499"/>
    <w:rsid w:val="00DB31B1"/>
    <w:rsid w:val="00DC5AC4"/>
    <w:rsid w:val="00DE2567"/>
    <w:rsid w:val="00DE6D90"/>
    <w:rsid w:val="00DF002F"/>
    <w:rsid w:val="00E0244D"/>
    <w:rsid w:val="00E57924"/>
    <w:rsid w:val="00E7175E"/>
    <w:rsid w:val="00E81E94"/>
    <w:rsid w:val="00E82607"/>
    <w:rsid w:val="00E827FA"/>
    <w:rsid w:val="00E930C7"/>
    <w:rsid w:val="00EE1CA4"/>
    <w:rsid w:val="00EF179F"/>
    <w:rsid w:val="00F60E0A"/>
    <w:rsid w:val="00F804C8"/>
    <w:rsid w:val="00F86D3B"/>
    <w:rsid w:val="00F96F8B"/>
    <w:rsid w:val="00FA5A79"/>
    <w:rsid w:val="00FB0BFE"/>
    <w:rsid w:val="00FB4C51"/>
    <w:rsid w:val="00FC318B"/>
    <w:rsid w:val="00FC7782"/>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eastAsia="en-US"/>
    </w:rPr>
  </w:style>
  <w:style w:type="paragraph" w:styleId="Heading1">
    <w:name w:val="heading 1"/>
    <w:aliases w:val="Table_G"/>
    <w:basedOn w:val="SingleTxtG"/>
    <w:next w:val="SingleTxtG"/>
    <w:link w:val="Heading1Char"/>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rPr>
      <w:rFonts w:ascii="Times New Roman" w:hAnsi="Times New Roman"/>
      <w:sz w:val="18"/>
      <w:vertAlign w:val="superscript"/>
      <w:lang w:val="fr-CH"/>
    </w:rPr>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semiHidden/>
    <w:rsid w:val="00371C1C"/>
    <w:rPr>
      <w:color w:val="auto"/>
      <w:u w:val="none"/>
    </w:rPr>
  </w:style>
  <w:style w:type="character" w:styleId="FollowedHyperlink">
    <w:name w:val="FollowedHyperlink"/>
    <w:semiHidden/>
    <w:rsid w:val="00371C1C"/>
    <w:rPr>
      <w:color w:val="auto"/>
      <w:u w:val="none"/>
    </w:rPr>
  </w:style>
  <w:style w:type="table" w:styleId="TableGrid1">
    <w:name w:val="Table Grid 1"/>
    <w:basedOn w:val="TableNormal"/>
    <w:semiHidden/>
    <w:rsid w:val="00371C1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9C15DA"/>
    <w:rPr>
      <w:lang w:val="fr-CH" w:eastAsia="en-US" w:bidi="ar-SA"/>
    </w:rPr>
  </w:style>
  <w:style w:type="character" w:customStyle="1" w:styleId="H23GChar">
    <w:name w:val="_ H_2/3_G Char"/>
    <w:link w:val="H23G"/>
    <w:rsid w:val="009C15DA"/>
    <w:rPr>
      <w:b/>
      <w:lang w:val="fr-CH" w:eastAsia="en-US" w:bidi="ar-SA"/>
    </w:rPr>
  </w:style>
  <w:style w:type="character" w:customStyle="1" w:styleId="Heading1Char">
    <w:name w:val="Heading 1 Char"/>
    <w:aliases w:val="Table_G Char"/>
    <w:basedOn w:val="SingleTxtGChar"/>
    <w:link w:val="Heading1"/>
    <w:rsid w:val="009C15DA"/>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50</Pages>
  <Words>19237</Words>
  <Characters>101360</Characters>
  <Application>Microsoft Office Word</Application>
  <DocSecurity>4</DocSecurity>
  <Lines>4135</Lines>
  <Paragraphs>2529</Paragraphs>
  <ScaleCrop>false</ScaleCrop>
  <HeadingPairs>
    <vt:vector size="2" baseType="variant">
      <vt:variant>
        <vt:lpstr>Titre</vt:lpstr>
      </vt:variant>
      <vt:variant>
        <vt:i4>1</vt:i4>
      </vt:variant>
    </vt:vector>
  </HeadingPairs>
  <TitlesOfParts>
    <vt:vector size="1" baseType="lpstr">
      <vt:lpstr>HRI/CORE/PRY/2010</vt:lpstr>
    </vt:vector>
  </TitlesOfParts>
  <Company>Corinne</Company>
  <LinksUpToDate>false</LinksUpToDate>
  <CharactersWithSpaces>118574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HRI/CORE/PRY/2010</dc:title>
  <dc:subject>Semi final</dc:subject>
  <dc:creator>Clère</dc:creator>
  <cp:keywords/>
  <dc:description/>
  <cp:lastModifiedBy>Clère</cp:lastModifiedBy>
  <cp:revision>2</cp:revision>
  <cp:lastPrinted>2011-07-05T09:14:00Z</cp:lastPrinted>
  <dcterms:created xsi:type="dcterms:W3CDTF">2011-07-07T09:14:00Z</dcterms:created>
  <dcterms:modified xsi:type="dcterms:W3CDTF">2011-07-07T09:14:00Z</dcterms:modified>
</cp:coreProperties>
</file>