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D428A7">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428A7" w:rsidP="00D428A7">
            <w:pPr>
              <w:jc w:val="right"/>
            </w:pPr>
            <w:r w:rsidRPr="00D428A7">
              <w:rPr>
                <w:sz w:val="40"/>
              </w:rPr>
              <w:t>HRI</w:t>
            </w:r>
            <w:r>
              <w:t>/CORE/KAZ/2019</w:t>
            </w:r>
          </w:p>
        </w:tc>
      </w:tr>
      <w:tr w:rsidR="002D5AAC" w:rsidRPr="00F2598A"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val="en-US"/>
              </w:rPr>
              <w:drawing>
                <wp:inline distT="0" distB="0" distL="0" distR="0" wp14:anchorId="166B8259" wp14:editId="35743EF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rsidR="002D5AAC" w:rsidRPr="00D428A7" w:rsidRDefault="00D428A7" w:rsidP="003A3D90">
            <w:pPr>
              <w:spacing w:before="240"/>
              <w:rPr>
                <w:lang w:val="en-US"/>
              </w:rPr>
            </w:pPr>
            <w:r w:rsidRPr="00D428A7">
              <w:rPr>
                <w:lang w:val="en-US"/>
              </w:rPr>
              <w:t>Distr.: General</w:t>
            </w:r>
          </w:p>
          <w:p w:rsidR="00D428A7" w:rsidRPr="00D428A7" w:rsidRDefault="00D428A7" w:rsidP="00D428A7">
            <w:pPr>
              <w:spacing w:line="240" w:lineRule="exact"/>
              <w:rPr>
                <w:lang w:val="en-US"/>
              </w:rPr>
            </w:pPr>
            <w:r w:rsidRPr="00D428A7">
              <w:rPr>
                <w:lang w:val="en-US"/>
              </w:rPr>
              <w:t>7 February 2019</w:t>
            </w:r>
          </w:p>
          <w:p w:rsidR="00D428A7" w:rsidRPr="00D428A7" w:rsidRDefault="00D428A7" w:rsidP="00D428A7">
            <w:pPr>
              <w:spacing w:line="240" w:lineRule="exact"/>
              <w:rPr>
                <w:lang w:val="en-US"/>
              </w:rPr>
            </w:pPr>
          </w:p>
          <w:p w:rsidR="00D428A7" w:rsidRPr="00D428A7" w:rsidRDefault="00D428A7" w:rsidP="00F2598A">
            <w:pPr>
              <w:spacing w:line="240" w:lineRule="exact"/>
              <w:rPr>
                <w:lang w:val="en-US"/>
              </w:rPr>
            </w:pPr>
            <w:r w:rsidRPr="00D428A7">
              <w:rPr>
                <w:lang w:val="en-US"/>
              </w:rPr>
              <w:t xml:space="preserve">Original: </w:t>
            </w:r>
            <w:r w:rsidR="00F2598A">
              <w:rPr>
                <w:lang w:val="en-US"/>
              </w:rPr>
              <w:t>Russian</w:t>
            </w:r>
            <w:bookmarkStart w:id="0" w:name="_GoBack"/>
            <w:bookmarkEnd w:id="0"/>
          </w:p>
        </w:tc>
      </w:tr>
    </w:tbl>
    <w:p w:rsidR="00D428A7" w:rsidRPr="003B2F93" w:rsidRDefault="00D428A7" w:rsidP="00D428A7">
      <w:pPr>
        <w:pStyle w:val="HChG"/>
      </w:pPr>
      <w:r w:rsidRPr="00A46776">
        <w:rPr>
          <w:lang w:val="en-GB"/>
        </w:rPr>
        <w:tab/>
      </w:r>
      <w:r w:rsidRPr="00A46776">
        <w:rPr>
          <w:lang w:val="en-GB"/>
        </w:rPr>
        <w:tab/>
      </w:r>
      <w:r w:rsidRPr="00D428A7">
        <w:t>Общий базовый документ, являющийся составной частью докладов государств-участников</w:t>
      </w:r>
    </w:p>
    <w:p w:rsidR="00D428A7" w:rsidRPr="003B2F93" w:rsidRDefault="00D428A7" w:rsidP="00D428A7">
      <w:pPr>
        <w:pStyle w:val="HChG"/>
      </w:pPr>
      <w:r w:rsidRPr="003B2F93">
        <w:tab/>
      </w:r>
      <w:r w:rsidRPr="003B2F93">
        <w:tab/>
      </w:r>
      <w:r>
        <w:t>Казахстан</w:t>
      </w:r>
      <w:r w:rsidRPr="00D428A7">
        <w:rPr>
          <w:rStyle w:val="FootnoteReference"/>
          <w:b w:val="0"/>
          <w:sz w:val="20"/>
          <w:vertAlign w:val="baseline"/>
        </w:rPr>
        <w:footnoteReference w:customMarkFollows="1" w:id="1"/>
        <w:t>*</w:t>
      </w:r>
    </w:p>
    <w:p w:rsidR="00D428A7" w:rsidRPr="003B2F93" w:rsidRDefault="00D428A7" w:rsidP="00D428A7">
      <w:pPr>
        <w:pStyle w:val="SingleTxtG"/>
        <w:jc w:val="right"/>
      </w:pPr>
      <w:r w:rsidRPr="003B2F93">
        <w:t>[</w:t>
      </w:r>
      <w:r>
        <w:t>Дата получения</w:t>
      </w:r>
      <w:r w:rsidRPr="003B2F93">
        <w:t xml:space="preserve">: 4 </w:t>
      </w:r>
      <w:r>
        <w:t>января 2019 года</w:t>
      </w:r>
      <w:r w:rsidRPr="003B2F93">
        <w:t>]</w:t>
      </w:r>
    </w:p>
    <w:p w:rsidR="00D428A7" w:rsidRPr="003B2F93" w:rsidRDefault="00D428A7" w:rsidP="00D428A7">
      <w:pPr>
        <w:suppressAutoHyphens w:val="0"/>
        <w:spacing w:line="240" w:lineRule="auto"/>
      </w:pPr>
      <w:r w:rsidRPr="003B2F93">
        <w:br w:type="page"/>
      </w:r>
    </w:p>
    <w:p w:rsidR="00D428A7" w:rsidRPr="00D428A7" w:rsidRDefault="00D428A7" w:rsidP="00D428A7">
      <w:pPr>
        <w:tabs>
          <w:tab w:val="left" w:pos="567"/>
          <w:tab w:val="left" w:pos="1134"/>
          <w:tab w:val="left" w:pos="1701"/>
          <w:tab w:val="left" w:pos="2268"/>
          <w:tab w:val="left" w:pos="6237"/>
        </w:tabs>
        <w:spacing w:line="288" w:lineRule="auto"/>
        <w:rPr>
          <w:sz w:val="28"/>
        </w:rPr>
      </w:pPr>
      <w:r w:rsidRPr="00CE248A">
        <w:rPr>
          <w:sz w:val="28"/>
        </w:rPr>
        <w:lastRenderedPageBreak/>
        <w:t>Содержание</w:t>
      </w:r>
    </w:p>
    <w:p w:rsidR="00D428A7" w:rsidRPr="00D428A7" w:rsidRDefault="00D428A7" w:rsidP="00D428A7">
      <w:pPr>
        <w:pStyle w:val="SingleTxtGR"/>
        <w:tabs>
          <w:tab w:val="clear" w:pos="1701"/>
          <w:tab w:val="clear" w:pos="2268"/>
          <w:tab w:val="clear" w:pos="2835"/>
          <w:tab w:val="clear" w:pos="3402"/>
          <w:tab w:val="clear" w:pos="3969"/>
          <w:tab w:val="right" w:pos="8929"/>
          <w:tab w:val="right" w:pos="9638"/>
        </w:tabs>
        <w:suppressAutoHyphens/>
        <w:ind w:left="283" w:right="0"/>
        <w:jc w:val="left"/>
        <w:rPr>
          <w:spacing w:val="0"/>
        </w:rPr>
      </w:pPr>
      <w:r w:rsidRPr="00D428A7">
        <w:rPr>
          <w:i/>
          <w:spacing w:val="0"/>
          <w:sz w:val="18"/>
        </w:rPr>
        <w:tab/>
      </w:r>
      <w:r w:rsidRPr="00D428A7">
        <w:rPr>
          <w:i/>
          <w:spacing w:val="0"/>
          <w:sz w:val="18"/>
        </w:rPr>
        <w:tab/>
      </w:r>
      <w:r w:rsidRPr="00CE248A">
        <w:rPr>
          <w:i/>
          <w:spacing w:val="0"/>
          <w:sz w:val="18"/>
        </w:rPr>
        <w:t>Стр</w:t>
      </w:r>
      <w:r w:rsidRPr="00D428A7">
        <w:rPr>
          <w:i/>
          <w:spacing w:val="0"/>
          <w:sz w:val="18"/>
        </w:rPr>
        <w:t>.</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tab/>
      </w:r>
      <w:r w:rsidR="00D428A7" w:rsidRPr="00DB1C36">
        <w:t>Введение</w:t>
      </w:r>
      <w:r w:rsidR="00D428A7" w:rsidRPr="00CE248A">
        <w:tab/>
      </w:r>
      <w:r w:rsidR="00D428A7">
        <w:tab/>
      </w:r>
      <w:r>
        <w:tab/>
      </w:r>
      <w:r w:rsidR="00D428A7" w:rsidRPr="00FF40DA">
        <w:t>3</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I</w:t>
      </w:r>
      <w:r w:rsidR="00D428A7" w:rsidRPr="00FF40DA">
        <w:t>.</w:t>
      </w:r>
      <w:r w:rsidR="00D428A7" w:rsidRPr="00CE248A">
        <w:tab/>
      </w:r>
      <w:r w:rsidR="00D428A7" w:rsidRPr="006E33DE">
        <w:rPr>
          <w:lang w:val="en-US"/>
        </w:rPr>
        <w:t>C</w:t>
      </w:r>
      <w:r w:rsidR="00D428A7" w:rsidRPr="006E33DE">
        <w:t>ведения общего характера</w:t>
      </w:r>
      <w:r w:rsidR="00D428A7" w:rsidRPr="00CE248A">
        <w:tab/>
      </w:r>
      <w:r w:rsidR="00D428A7">
        <w:tab/>
      </w:r>
      <w:r w:rsidR="00D428A7" w:rsidRPr="00FF40DA">
        <w:t>3</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ab/>
      </w:r>
      <w:r w:rsidR="00D428A7">
        <w:rPr>
          <w:lang w:val="fr-CH"/>
        </w:rPr>
        <w:t>A</w:t>
      </w:r>
      <w:r w:rsidR="00D428A7" w:rsidRPr="00FF40DA">
        <w:t>.</w:t>
      </w:r>
      <w:r w:rsidR="00D428A7">
        <w:tab/>
      </w:r>
      <w:r w:rsidR="00D428A7" w:rsidRPr="007D1F97">
        <w:t>Демографические, экономические, социальные и культурные</w:t>
      </w:r>
      <w:r w:rsidR="00D428A7" w:rsidRPr="00FF40DA">
        <w:t xml:space="preserve"> </w:t>
      </w:r>
      <w:r w:rsidR="00D428A7" w:rsidRPr="007D1F97">
        <w:t>особенности</w:t>
      </w:r>
      <w:r w:rsidR="00D428A7">
        <w:tab/>
      </w:r>
      <w:r w:rsidR="00D428A7">
        <w:tab/>
      </w:r>
      <w:r w:rsidR="00D428A7" w:rsidRPr="00FF40DA">
        <w:t>3</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ab/>
      </w:r>
      <w:r w:rsidR="00D428A7">
        <w:rPr>
          <w:lang w:val="fr-CH"/>
        </w:rPr>
        <w:t>B</w:t>
      </w:r>
      <w:r w:rsidR="00D428A7" w:rsidRPr="00FF40DA">
        <w:t>.</w:t>
      </w:r>
      <w:r w:rsidR="00D428A7">
        <w:tab/>
      </w:r>
      <w:r w:rsidR="00D428A7" w:rsidRPr="007D1F97">
        <w:t>Конституционная, политическая и правовая структура</w:t>
      </w:r>
      <w:r w:rsidR="00D428A7" w:rsidRPr="00FF40DA">
        <w:t xml:space="preserve"> </w:t>
      </w:r>
      <w:r w:rsidR="00D428A7" w:rsidRPr="007D1F97">
        <w:t>государства</w:t>
      </w:r>
      <w:r w:rsidR="00D428A7">
        <w:tab/>
      </w:r>
      <w:r w:rsidR="00D428A7">
        <w:tab/>
      </w:r>
      <w:r w:rsidR="00D428A7" w:rsidRPr="00FF40DA">
        <w:t>11</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rPr>
          <w:lang w:val="fr-CH"/>
        </w:rPr>
        <w:t>II</w:t>
      </w:r>
      <w:r w:rsidR="00D428A7" w:rsidRPr="00FF40DA">
        <w:t>.</w:t>
      </w:r>
      <w:r w:rsidR="00D428A7">
        <w:tab/>
      </w:r>
      <w:r w:rsidR="00D428A7" w:rsidRPr="007D1F97">
        <w:rPr>
          <w:lang w:val="kk-KZ"/>
        </w:rPr>
        <w:t xml:space="preserve">Общие </w:t>
      </w:r>
      <w:r w:rsidR="00D428A7" w:rsidRPr="007D1F97">
        <w:t>р</w:t>
      </w:r>
      <w:r w:rsidR="00D428A7" w:rsidRPr="007D1F97">
        <w:rPr>
          <w:lang w:val="kk-KZ"/>
        </w:rPr>
        <w:t>амки защиты и поощрения прав человека</w:t>
      </w:r>
      <w:r w:rsidR="00D428A7">
        <w:tab/>
      </w:r>
      <w:r w:rsidR="00D428A7">
        <w:tab/>
      </w:r>
      <w:r w:rsidR="00D428A7" w:rsidRPr="00FF40DA">
        <w:t>35</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ab/>
      </w:r>
      <w:r w:rsidR="00D428A7">
        <w:rPr>
          <w:lang w:val="fr-CH"/>
        </w:rPr>
        <w:t>C</w:t>
      </w:r>
      <w:r w:rsidR="00D428A7" w:rsidRPr="00FF40DA">
        <w:t>.</w:t>
      </w:r>
      <w:r w:rsidR="00D428A7">
        <w:tab/>
      </w:r>
      <w:r w:rsidR="00D428A7" w:rsidRPr="007D1F97">
        <w:rPr>
          <w:lang w:val="kk-KZ"/>
        </w:rPr>
        <w:t>Принятие международных норм в области прав человека</w:t>
      </w:r>
      <w:r w:rsidR="00D428A7">
        <w:tab/>
      </w:r>
      <w:r w:rsidR="00D428A7">
        <w:tab/>
      </w:r>
      <w:r w:rsidR="00D428A7" w:rsidRPr="00FF40DA">
        <w:t>35</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ab/>
      </w:r>
      <w:r w:rsidR="00D428A7">
        <w:rPr>
          <w:lang w:val="fr-CH"/>
        </w:rPr>
        <w:t>D</w:t>
      </w:r>
      <w:r w:rsidR="00D428A7" w:rsidRPr="00FF40DA">
        <w:t>.</w:t>
      </w:r>
      <w:r w:rsidR="00D428A7">
        <w:tab/>
      </w:r>
      <w:r w:rsidR="00D428A7" w:rsidRPr="007D1F97">
        <w:rPr>
          <w:lang w:val="kk-KZ"/>
        </w:rPr>
        <w:t>Правовые рамки защиты прав человека на национальном</w:t>
      </w:r>
      <w:r w:rsidR="00D428A7" w:rsidRPr="00FF40DA">
        <w:t xml:space="preserve"> </w:t>
      </w:r>
      <w:r w:rsidR="00D428A7" w:rsidRPr="007D1F97">
        <w:rPr>
          <w:lang w:val="kk-KZ"/>
        </w:rPr>
        <w:t>уровне</w:t>
      </w:r>
      <w:r w:rsidR="00D428A7">
        <w:tab/>
      </w:r>
      <w:r w:rsidR="00D428A7">
        <w:tab/>
      </w:r>
      <w:r w:rsidR="00D428A7" w:rsidRPr="00FF40DA">
        <w:t>37</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ab/>
      </w:r>
      <w:r w:rsidR="00D428A7">
        <w:rPr>
          <w:lang w:val="fr-CH"/>
        </w:rPr>
        <w:t>E</w:t>
      </w:r>
      <w:r w:rsidR="00D428A7" w:rsidRPr="00FF40DA">
        <w:t>.</w:t>
      </w:r>
      <w:r w:rsidR="00D428A7">
        <w:tab/>
      </w:r>
      <w:r w:rsidR="00D428A7" w:rsidRPr="007D1F97">
        <w:t>Рамки поощрения прав человека на национальном уровне</w:t>
      </w:r>
      <w:r w:rsidR="00D428A7">
        <w:tab/>
      </w:r>
      <w:r w:rsidR="00D428A7">
        <w:tab/>
      </w:r>
      <w:r w:rsidR="00D428A7" w:rsidRPr="00FF40DA">
        <w:t>38</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tab/>
      </w:r>
      <w:r w:rsidR="00D428A7">
        <w:rPr>
          <w:lang w:val="fr-CH"/>
        </w:rPr>
        <w:t>F</w:t>
      </w:r>
      <w:r w:rsidR="00D428A7" w:rsidRPr="00FF40DA">
        <w:t>.</w:t>
      </w:r>
      <w:r w:rsidR="00D428A7">
        <w:tab/>
      </w:r>
      <w:r w:rsidR="00D428A7" w:rsidRPr="007D1F97">
        <w:t>Процесс представления докладов на национальном уровне</w:t>
      </w:r>
      <w:r w:rsidR="00D428A7">
        <w:tab/>
      </w:r>
      <w:r w:rsidR="00D428A7">
        <w:tab/>
      </w:r>
      <w:r w:rsidR="00D428A7" w:rsidRPr="00FF40DA">
        <w:t>39</w:t>
      </w:r>
    </w:p>
    <w:p w:rsidR="00D428A7" w:rsidRPr="00FF40DA" w:rsidRDefault="005D44BD" w:rsidP="00D428A7">
      <w:pPr>
        <w:tabs>
          <w:tab w:val="right" w:pos="850"/>
          <w:tab w:val="left" w:pos="1134"/>
          <w:tab w:val="left" w:pos="1559"/>
          <w:tab w:val="left" w:pos="1984"/>
          <w:tab w:val="left" w:leader="dot" w:pos="8929"/>
          <w:tab w:val="right" w:pos="9638"/>
        </w:tabs>
        <w:spacing w:after="100"/>
      </w:pPr>
      <w:r>
        <w:tab/>
      </w:r>
      <w:r w:rsidR="00D428A7">
        <w:rPr>
          <w:lang w:val="fr-CH"/>
        </w:rPr>
        <w:t>III</w:t>
      </w:r>
      <w:r w:rsidR="00D428A7" w:rsidRPr="00FF40DA">
        <w:t>.</w:t>
      </w:r>
      <w:r w:rsidR="00D428A7">
        <w:tab/>
      </w:r>
      <w:r w:rsidR="00D428A7" w:rsidRPr="007D1F97">
        <w:t xml:space="preserve">Информация о </w:t>
      </w:r>
      <w:proofErr w:type="spellStart"/>
      <w:r w:rsidR="00D428A7" w:rsidRPr="007D1F97">
        <w:t>недискриминации</w:t>
      </w:r>
      <w:proofErr w:type="spellEnd"/>
      <w:r w:rsidR="00D428A7" w:rsidRPr="007D1F97">
        <w:t xml:space="preserve"> и равенстве и об эффективных</w:t>
      </w:r>
      <w:r>
        <w:t xml:space="preserve"> </w:t>
      </w:r>
      <w:r>
        <w:br/>
      </w:r>
      <w:r>
        <w:tab/>
      </w:r>
      <w:r w:rsidR="00D428A7" w:rsidRPr="00FF40DA">
        <w:tab/>
      </w:r>
      <w:r w:rsidR="00D428A7" w:rsidRPr="007D1F97">
        <w:t>средствах правовой защиты</w:t>
      </w:r>
      <w:r w:rsidR="00D428A7">
        <w:tab/>
      </w:r>
      <w:r w:rsidR="00D428A7">
        <w:tab/>
      </w:r>
      <w:r w:rsidR="00D428A7" w:rsidRPr="00FF40DA">
        <w:t>40</w:t>
      </w:r>
    </w:p>
    <w:p w:rsidR="00D428A7" w:rsidRPr="00FF40DA" w:rsidRDefault="00D428A7" w:rsidP="00D428A7">
      <w:pPr>
        <w:tabs>
          <w:tab w:val="right" w:pos="850"/>
          <w:tab w:val="left" w:pos="1134"/>
          <w:tab w:val="left" w:pos="1559"/>
          <w:tab w:val="left" w:pos="1984"/>
          <w:tab w:val="left" w:leader="dot" w:pos="8929"/>
          <w:tab w:val="right" w:pos="9638"/>
        </w:tabs>
        <w:spacing w:after="100"/>
      </w:pPr>
      <w:r>
        <w:tab/>
      </w:r>
      <w:r w:rsidR="005D44BD">
        <w:tab/>
      </w:r>
      <w:r w:rsidRPr="007D1F97">
        <w:t>П</w:t>
      </w:r>
      <w:r w:rsidRPr="007D1F97">
        <w:rPr>
          <w:lang w:val="kk-KZ"/>
        </w:rPr>
        <w:t>риложения</w:t>
      </w:r>
      <w:r>
        <w:tab/>
      </w:r>
      <w:r>
        <w:tab/>
      </w:r>
      <w:r w:rsidRPr="00FF40DA">
        <w:t>45</w:t>
      </w:r>
    </w:p>
    <w:p w:rsidR="00D428A7" w:rsidRDefault="00D428A7" w:rsidP="00D428A7">
      <w:pPr>
        <w:suppressAutoHyphens w:val="0"/>
        <w:spacing w:line="240" w:lineRule="auto"/>
        <w:rPr>
          <w:rFonts w:ascii="Calibri" w:hAnsi="Calibri" w:cs="Tahoma"/>
          <w:i/>
          <w:sz w:val="18"/>
        </w:rPr>
      </w:pPr>
      <w:r w:rsidRPr="00FF40DA">
        <w:rPr>
          <w:i/>
          <w:sz w:val="18"/>
        </w:rPr>
        <w:br w:type="page"/>
      </w:r>
    </w:p>
    <w:p w:rsidR="00D428A7" w:rsidRPr="00FF40DA" w:rsidRDefault="00D428A7" w:rsidP="00D428A7">
      <w:pPr>
        <w:pStyle w:val="HChG"/>
      </w:pPr>
      <w:r w:rsidRPr="00FF40DA">
        <w:lastRenderedPageBreak/>
        <w:tab/>
      </w:r>
      <w:r w:rsidRPr="00FF40DA">
        <w:tab/>
        <w:t xml:space="preserve">Введение </w:t>
      </w:r>
    </w:p>
    <w:p w:rsidR="00D428A7" w:rsidRPr="006669BB" w:rsidRDefault="00D428A7" w:rsidP="00D428A7">
      <w:pPr>
        <w:pStyle w:val="SingleTxtG"/>
      </w:pPr>
      <w:r w:rsidRPr="00FF40DA">
        <w:t>1.</w:t>
      </w:r>
      <w:r w:rsidRPr="00FF40DA">
        <w:tab/>
        <w:t xml:space="preserve">Республика Казахстан обладает обширной территорией, которая занимает более 2,7 миллионов кв. км. Страна находится на 9 месте по площади в мире. На севере и западе республика имеет общие границы с Россией – </w:t>
      </w:r>
      <w:smartTag w:uri="urn:schemas-microsoft-com:office:smarttags" w:element="metricconverter">
        <w:smartTagPr>
          <w:attr w:name="ProductID" w:val="7 591 км"/>
        </w:smartTagPr>
        <w:r w:rsidRPr="00FF40DA">
          <w:t>7</w:t>
        </w:r>
        <w:r w:rsidRPr="009F60CB">
          <w:t> </w:t>
        </w:r>
        <w:r w:rsidRPr="00FF40DA">
          <w:t>591 км</w:t>
        </w:r>
      </w:smartTag>
      <w:r w:rsidRPr="00FF40DA">
        <w:t xml:space="preserve">, на востоке с Китаем – </w:t>
      </w:r>
      <w:smartTag w:uri="urn:schemas-microsoft-com:office:smarttags" w:element="metricconverter">
        <w:smartTagPr>
          <w:attr w:name="ProductID" w:val="1 783 км"/>
        </w:smartTagPr>
        <w:r w:rsidRPr="00FF40DA">
          <w:t>1</w:t>
        </w:r>
        <w:r w:rsidRPr="009F60CB">
          <w:t> </w:t>
        </w:r>
        <w:r w:rsidRPr="00FF40DA">
          <w:t>783 км</w:t>
        </w:r>
      </w:smartTag>
      <w:r w:rsidRPr="00FF40DA">
        <w:t xml:space="preserve">., на юге с Кыргызстаном – </w:t>
      </w:r>
      <w:smartTag w:uri="urn:schemas-microsoft-com:office:smarttags" w:element="metricconverter">
        <w:smartTagPr>
          <w:attr w:name="ProductID" w:val="1 242 км"/>
        </w:smartTagPr>
        <w:r w:rsidRPr="00FF40DA">
          <w:t>1</w:t>
        </w:r>
        <w:r w:rsidRPr="009F60CB">
          <w:t> </w:t>
        </w:r>
        <w:r w:rsidRPr="00FF40DA">
          <w:t>242 км</w:t>
        </w:r>
      </w:smartTag>
      <w:r w:rsidRPr="00FF40DA">
        <w:t xml:space="preserve">, Узбекистаном – </w:t>
      </w:r>
      <w:smartTag w:uri="urn:schemas-microsoft-com:office:smarttags" w:element="metricconverter">
        <w:smartTagPr>
          <w:attr w:name="ProductID" w:val="2 351 км"/>
        </w:smartTagPr>
        <w:r w:rsidRPr="00FF40DA">
          <w:t>2</w:t>
        </w:r>
        <w:r w:rsidRPr="009F60CB">
          <w:t> </w:t>
        </w:r>
        <w:r w:rsidRPr="00FF40DA">
          <w:t>351 км</w:t>
        </w:r>
      </w:smartTag>
      <w:proofErr w:type="gramStart"/>
      <w:r w:rsidRPr="00FF40DA">
        <w:t>.</w:t>
      </w:r>
      <w:proofErr w:type="gramEnd"/>
      <w:r w:rsidRPr="00FF40DA">
        <w:t xml:space="preserve"> и Туркменистаном – </w:t>
      </w:r>
      <w:smartTag w:uri="urn:schemas-microsoft-com:office:smarttags" w:element="metricconverter">
        <w:smartTagPr>
          <w:attr w:name="ProductID" w:val="426 км"/>
        </w:smartTagPr>
        <w:r w:rsidRPr="00FF40DA">
          <w:t>426 км</w:t>
        </w:r>
      </w:smartTag>
      <w:r w:rsidRPr="00FF40DA">
        <w:t xml:space="preserve">. </w:t>
      </w:r>
      <w:r w:rsidRPr="006669BB">
        <w:t xml:space="preserve">Общая протяженность сухопутных границ – </w:t>
      </w:r>
      <w:smartTag w:uri="urn:schemas-microsoft-com:office:smarttags" w:element="metricconverter">
        <w:smartTagPr>
          <w:attr w:name="ProductID" w:val="13 200 км"/>
        </w:smartTagPr>
        <w:r w:rsidRPr="006669BB">
          <w:t>13</w:t>
        </w:r>
        <w:r w:rsidRPr="009F60CB">
          <w:t> </w:t>
        </w:r>
        <w:r w:rsidRPr="006669BB">
          <w:t>200 км</w:t>
        </w:r>
      </w:smartTag>
      <w:r w:rsidRPr="006669BB">
        <w:t xml:space="preserve">. </w:t>
      </w:r>
    </w:p>
    <w:p w:rsidR="00D428A7" w:rsidRPr="006669BB" w:rsidRDefault="00D428A7" w:rsidP="00D428A7">
      <w:pPr>
        <w:pStyle w:val="SingleTxtG"/>
      </w:pPr>
      <w:r w:rsidRPr="006669BB">
        <w:t>2.</w:t>
      </w:r>
      <w:r w:rsidRPr="006669BB">
        <w:tab/>
        <w:t xml:space="preserve">Казахстан – самая крупная страна в мире, которая не имеет прямого выхода в Мировой океан. Большую часть территории страны составляют пустыни – 44 % и полупустыни – 14 %. Степи занимают 26 % площади Казахстана, леса – 5,5 %. В стране насчитывается 8,5 тысяч рек. Северо-восточная часть акватории Каспийского моря входит в пределы республики. Аральское море разделено между Казахстаном и Узбекистаном. В Казахстане есть 48 тысяч больших и малых озер. Самые крупные из них – Балхаш, Зайсан и </w:t>
      </w:r>
      <w:proofErr w:type="spellStart"/>
      <w:r w:rsidRPr="006669BB">
        <w:t>Алакол</w:t>
      </w:r>
      <w:proofErr w:type="spellEnd"/>
      <w:r w:rsidRPr="006669BB">
        <w:t xml:space="preserve">. Удаленность от океанов обуславливает резко континентальный климат страны. </w:t>
      </w:r>
    </w:p>
    <w:p w:rsidR="00D428A7" w:rsidRPr="006669BB" w:rsidRDefault="00D428A7" w:rsidP="00D428A7">
      <w:pPr>
        <w:pStyle w:val="HChG"/>
      </w:pPr>
      <w:r w:rsidRPr="006669BB">
        <w:rPr>
          <w:szCs w:val="28"/>
        </w:rPr>
        <w:tab/>
      </w:r>
      <w:r w:rsidRPr="003A4D7B">
        <w:rPr>
          <w:szCs w:val="28"/>
          <w:lang w:val="en-US"/>
        </w:rPr>
        <w:t>I</w:t>
      </w:r>
      <w:r w:rsidRPr="006669BB">
        <w:rPr>
          <w:szCs w:val="28"/>
        </w:rPr>
        <w:t>.</w:t>
      </w:r>
      <w:r w:rsidRPr="006669BB">
        <w:rPr>
          <w:szCs w:val="28"/>
        </w:rPr>
        <w:tab/>
      </w:r>
      <w:r w:rsidRPr="006669BB">
        <w:t>Сведения общего характера</w:t>
      </w:r>
    </w:p>
    <w:p w:rsidR="00D428A7" w:rsidRPr="003A4D7B" w:rsidRDefault="00D428A7" w:rsidP="00D428A7">
      <w:pPr>
        <w:pStyle w:val="H1G"/>
        <w:rPr>
          <w:lang w:val="kk-KZ"/>
        </w:rPr>
      </w:pPr>
      <w:r w:rsidRPr="006669BB">
        <w:rPr>
          <w:sz w:val="28"/>
          <w:szCs w:val="28"/>
        </w:rPr>
        <w:tab/>
      </w:r>
      <w:r w:rsidRPr="003A4D7B">
        <w:rPr>
          <w:lang w:val="en-US"/>
        </w:rPr>
        <w:t>A</w:t>
      </w:r>
      <w:r w:rsidRPr="006669BB">
        <w:t>.</w:t>
      </w:r>
      <w:r w:rsidRPr="006669BB">
        <w:tab/>
        <w:t>Демографические, экономические, социальные и культурные особенности</w:t>
      </w:r>
    </w:p>
    <w:p w:rsidR="00D428A7" w:rsidRPr="006669BB" w:rsidRDefault="00D428A7" w:rsidP="00D428A7">
      <w:pPr>
        <w:pStyle w:val="H23G"/>
      </w:pPr>
      <w:r w:rsidRPr="006669BB">
        <w:tab/>
        <w:t>а)</w:t>
      </w:r>
      <w:r w:rsidRPr="006669BB">
        <w:tab/>
        <w:t>Столица</w:t>
      </w:r>
    </w:p>
    <w:p w:rsidR="00D428A7" w:rsidRPr="006669BB" w:rsidRDefault="00D428A7" w:rsidP="00D428A7">
      <w:pPr>
        <w:pStyle w:val="SingleTxtG"/>
      </w:pPr>
      <w:r w:rsidRPr="006669BB">
        <w:t>3.</w:t>
      </w:r>
      <w:r w:rsidRPr="006669BB">
        <w:tab/>
        <w:t xml:space="preserve">С 10 декабря 1997 года официальной столицей Республики Казахстан является </w:t>
      </w:r>
      <w:proofErr w:type="spellStart"/>
      <w:r w:rsidRPr="006669BB">
        <w:t>г.Астана</w:t>
      </w:r>
      <w:proofErr w:type="spellEnd"/>
      <w:r w:rsidRPr="006669BB">
        <w:t>. Крупнейшим городом, который остается важным деловым и культурным центром республики, с населением 1</w:t>
      </w:r>
      <w:r w:rsidRPr="000F1D0A">
        <w:t> </w:t>
      </w:r>
      <w:r w:rsidRPr="006669BB">
        <w:t xml:space="preserve">060 835 человек, является </w:t>
      </w:r>
      <w:proofErr w:type="spellStart"/>
      <w:r w:rsidRPr="006669BB">
        <w:t>г.Алматы</w:t>
      </w:r>
      <w:proofErr w:type="spellEnd"/>
      <w:r w:rsidRPr="006669BB">
        <w:t xml:space="preserve">. </w:t>
      </w:r>
    </w:p>
    <w:p w:rsidR="00D428A7" w:rsidRPr="006669BB" w:rsidRDefault="00D428A7" w:rsidP="00D428A7">
      <w:pPr>
        <w:pStyle w:val="H23G"/>
      </w:pPr>
      <w:r w:rsidRPr="006669BB">
        <w:tab/>
      </w:r>
      <w:r w:rsidRPr="003544F3">
        <w:rPr>
          <w:lang w:val="en-US"/>
        </w:rPr>
        <w:t>b</w:t>
      </w:r>
      <w:r w:rsidRPr="006669BB">
        <w:t>)</w:t>
      </w:r>
      <w:r w:rsidRPr="006669BB">
        <w:tab/>
        <w:t>Административно-территориальная структура</w:t>
      </w:r>
    </w:p>
    <w:p w:rsidR="00D428A7" w:rsidRPr="006669BB" w:rsidRDefault="00D428A7" w:rsidP="00D428A7">
      <w:pPr>
        <w:pStyle w:val="SingleTxtG"/>
      </w:pPr>
      <w:r w:rsidRPr="006669BB">
        <w:t>4.</w:t>
      </w:r>
      <w:r w:rsidRPr="006669BB">
        <w:tab/>
        <w:t>По состоянию на 1 января 2018 года в число административно-территориальных единиц входят 14 областей, 177 районов (в том числе 17 районов в городах), 87 городов республиканского, областного и районного значения, 6698 населенных пунктов (30</w:t>
      </w:r>
      <w:r>
        <w:t> </w:t>
      </w:r>
      <w:r w:rsidRPr="006669BB">
        <w:t xml:space="preserve">поселков и 6668 сел). Плотность населения: 6,7 человек на 1 </w:t>
      </w:r>
      <w:proofErr w:type="spellStart"/>
      <w:r w:rsidRPr="006669BB">
        <w:t>кв.км</w:t>
      </w:r>
      <w:proofErr w:type="spellEnd"/>
      <w:r w:rsidRPr="006669BB">
        <w:t>.</w:t>
      </w:r>
    </w:p>
    <w:p w:rsidR="00D428A7" w:rsidRPr="006669BB" w:rsidRDefault="00D428A7" w:rsidP="00D428A7">
      <w:pPr>
        <w:pStyle w:val="H23G"/>
      </w:pPr>
      <w:r>
        <w:rPr>
          <w:sz w:val="28"/>
          <w:szCs w:val="28"/>
          <w:lang w:val="kk-KZ"/>
        </w:rPr>
        <w:tab/>
      </w:r>
      <w:r w:rsidRPr="003544F3">
        <w:rPr>
          <w:lang w:val="en-US"/>
        </w:rPr>
        <w:t>c</w:t>
      </w:r>
      <w:r w:rsidRPr="006669BB">
        <w:t>)</w:t>
      </w:r>
      <w:r w:rsidRPr="006669BB">
        <w:tab/>
        <w:t>Население</w:t>
      </w:r>
    </w:p>
    <w:p w:rsidR="00D428A7" w:rsidRPr="006669BB" w:rsidRDefault="00D428A7" w:rsidP="00D428A7">
      <w:pPr>
        <w:pStyle w:val="SingleTxtG"/>
      </w:pPr>
      <w:r w:rsidRPr="006669BB">
        <w:t>5.</w:t>
      </w:r>
      <w:r w:rsidRPr="006669BB">
        <w:tab/>
        <w:t>Численность населения Республики Казахстан на начало2018 года составляет 18,2 млн. человек, в том числе женщин – 9,4 млн. чел (51,6 %), мужчин – 8,8 млн. чел. (48,4 %) (приложения 1, 2, 3).</w:t>
      </w:r>
    </w:p>
    <w:p w:rsidR="00D428A7" w:rsidRPr="006669BB" w:rsidRDefault="00D428A7" w:rsidP="00D428A7">
      <w:pPr>
        <w:pStyle w:val="SingleTxtG"/>
      </w:pPr>
      <w:r w:rsidRPr="006669BB">
        <w:t>6.</w:t>
      </w:r>
      <w:r w:rsidRPr="006669BB">
        <w:tab/>
        <w:t>Гендерный состав детей и молодежи (0-29 лет) по состоянию на начало 2018 года свидетельствует о численном преобладании лиц мужского пола.</w:t>
      </w:r>
    </w:p>
    <w:p w:rsidR="00D428A7" w:rsidRPr="006669BB" w:rsidRDefault="00D428A7" w:rsidP="00D428A7">
      <w:pPr>
        <w:pStyle w:val="SingleTxtG"/>
      </w:pPr>
      <w:r w:rsidRPr="006669BB">
        <w:t>7.</w:t>
      </w:r>
      <w:r w:rsidRPr="006669BB">
        <w:tab/>
        <w:t xml:space="preserve">Количество женщин в возрасте от 60 лет и выше почти в полтора раза больше, чем мужчин. В целом по республике по сравнению с началом 2017 года сократилась численность населения в возрасте от 50 лет до 54, но увеличилась продолжительность жизни и количество населения в возрасте от 65 лет и старше. </w:t>
      </w:r>
    </w:p>
    <w:p w:rsidR="00D428A7" w:rsidRPr="006669BB" w:rsidRDefault="00D428A7" w:rsidP="00D428A7">
      <w:pPr>
        <w:pStyle w:val="SingleTxtG"/>
      </w:pPr>
      <w:r w:rsidRPr="006669BB">
        <w:t>8.</w:t>
      </w:r>
      <w:r w:rsidRPr="006669BB">
        <w:tab/>
        <w:t xml:space="preserve">Численность пенсионеров по состоянию на 1 января 2018 года составляет </w:t>
      </w:r>
      <w:r w:rsidRPr="006669BB">
        <w:br/>
        <w:t>2 140 117 человек.</w:t>
      </w:r>
    </w:p>
    <w:p w:rsidR="00D428A7" w:rsidRPr="006669BB" w:rsidRDefault="00D428A7" w:rsidP="00D428A7">
      <w:pPr>
        <w:pStyle w:val="SingleTxtG"/>
      </w:pPr>
      <w:r w:rsidRPr="006669BB">
        <w:t>9.</w:t>
      </w:r>
      <w:r w:rsidRPr="006669BB">
        <w:tab/>
        <w:t>На протяжении десятилетий без изменений остается неравное соотношение мужчин и женщин среди жителей республики: на начало 2018 года на 1000 мужчин приходится 1</w:t>
      </w:r>
      <w:r w:rsidRPr="000F1D0A">
        <w:t> </w:t>
      </w:r>
      <w:r w:rsidRPr="006669BB">
        <w:t>065 женщин (приложение 4).</w:t>
      </w:r>
    </w:p>
    <w:p w:rsidR="00D428A7" w:rsidRPr="006669BB" w:rsidRDefault="00D428A7" w:rsidP="00D428A7">
      <w:pPr>
        <w:pStyle w:val="SingleTxtG"/>
      </w:pPr>
      <w:r w:rsidRPr="006669BB">
        <w:t>10.</w:t>
      </w:r>
      <w:r w:rsidRPr="006669BB">
        <w:tab/>
        <w:t xml:space="preserve"> В Республике Казахстан на начало 2018 года основное население (57,4 %) проживает в городской местности, 42,6 % - в сельской. Число детей возрастной группы 5-19 лет в городской местности составило 2</w:t>
      </w:r>
      <w:r w:rsidRPr="000F1D0A">
        <w:t> </w:t>
      </w:r>
      <w:r w:rsidRPr="006669BB">
        <w:t>243</w:t>
      </w:r>
      <w:r w:rsidRPr="000F1D0A">
        <w:t> </w:t>
      </w:r>
      <w:r w:rsidRPr="006669BB">
        <w:t xml:space="preserve">729, а в </w:t>
      </w:r>
      <w:proofErr w:type="spellStart"/>
      <w:r w:rsidRPr="006669BB">
        <w:t>сельскойместности</w:t>
      </w:r>
      <w:proofErr w:type="spellEnd"/>
      <w:r w:rsidRPr="006669BB">
        <w:t xml:space="preserve"> 2</w:t>
      </w:r>
      <w:r w:rsidRPr="000F1D0A">
        <w:t> </w:t>
      </w:r>
      <w:r w:rsidRPr="006669BB">
        <w:t>029</w:t>
      </w:r>
      <w:r w:rsidRPr="000F1D0A">
        <w:t> </w:t>
      </w:r>
      <w:r w:rsidRPr="006669BB">
        <w:t>124 человека.</w:t>
      </w:r>
    </w:p>
    <w:p w:rsidR="00D428A7" w:rsidRPr="006669BB" w:rsidRDefault="00D428A7" w:rsidP="00D428A7">
      <w:pPr>
        <w:pStyle w:val="SingleTxtG"/>
      </w:pPr>
      <w:r w:rsidRPr="006669BB">
        <w:lastRenderedPageBreak/>
        <w:t>11.</w:t>
      </w:r>
      <w:r w:rsidRPr="006669BB">
        <w:tab/>
        <w:t>Этнический состав Казахстана на начало 2018 года насчитывает более 125 наций и этносов, в том числе казахи – 12,3 млн. чел. (67,5 %), русские – 3,6 млн. чел. (19,8</w:t>
      </w:r>
      <w:r>
        <w:t> </w:t>
      </w:r>
      <w:r w:rsidRPr="006669BB">
        <w:t xml:space="preserve">%), узбеки - 577 тыс. </w:t>
      </w:r>
      <w:proofErr w:type="gramStart"/>
      <w:r w:rsidRPr="006669BB">
        <w:t>чел.(</w:t>
      </w:r>
      <w:proofErr w:type="gramEnd"/>
      <w:r w:rsidRPr="006669BB">
        <w:t>3,2 %),украинцы- 278 тыс. чел.(1,5 %), уйгуры - 265 тыс. чел. (1,5 %), татары – 202 тыс. чел. (1,1 %), немцы -179 тыс. чел. (1,0 %) и др.</w:t>
      </w:r>
    </w:p>
    <w:p w:rsidR="00D428A7" w:rsidRPr="006669BB" w:rsidRDefault="00D428A7" w:rsidP="00D428A7">
      <w:pPr>
        <w:pStyle w:val="SingleTxtG"/>
      </w:pPr>
      <w:r w:rsidRPr="006669BB">
        <w:t>12.</w:t>
      </w:r>
      <w:r w:rsidRPr="006669BB">
        <w:tab/>
        <w:t>Коэффициент естественного прироста населения в 2017 году составил 14,5. Главным источником прироста населения является высокий уровень рождаемости (21,64 родившихся на 1</w:t>
      </w:r>
      <w:r>
        <w:t> </w:t>
      </w:r>
      <w:r w:rsidRPr="006669BB">
        <w:t>000 человек в 2017 году) и относительно низкий уровень смертности (2017 г.- 7,15 умерших на 1</w:t>
      </w:r>
      <w:r>
        <w:t> </w:t>
      </w:r>
      <w:r w:rsidRPr="006669BB">
        <w:t>000 человек) (приложение 5).</w:t>
      </w:r>
    </w:p>
    <w:p w:rsidR="00D428A7" w:rsidRPr="006669BB" w:rsidRDefault="00D428A7" w:rsidP="00D428A7">
      <w:pPr>
        <w:pStyle w:val="SingleTxtG"/>
      </w:pPr>
      <w:r w:rsidRPr="006669BB">
        <w:t>13.</w:t>
      </w:r>
      <w:r w:rsidRPr="006669BB">
        <w:tab/>
        <w:t>За последние 4 года Казахстан отмечается значительно высоким естественным приростом населения благодаря высокому уровню рождаемости и относительно низкому уровню смертности с одновременно увеличивающейся продолжительностью жизни старшего поколения, что видно из приведенных данных.</w:t>
      </w:r>
    </w:p>
    <w:p w:rsidR="00D428A7" w:rsidRPr="006669BB" w:rsidRDefault="00D428A7" w:rsidP="00D428A7">
      <w:pPr>
        <w:pStyle w:val="SingleTxtG"/>
      </w:pPr>
      <w:r w:rsidRPr="006669BB">
        <w:t>14.</w:t>
      </w:r>
      <w:r w:rsidRPr="006669BB">
        <w:tab/>
        <w:t xml:space="preserve">Материнская смертность – число умерших женщин от осложнений беременности, родов и послеродового периода в течение 42 суток. </w:t>
      </w:r>
    </w:p>
    <w:p w:rsidR="00D428A7" w:rsidRPr="006669BB" w:rsidRDefault="00D428A7" w:rsidP="00D428A7">
      <w:pPr>
        <w:pStyle w:val="SingleTxtG"/>
      </w:pPr>
      <w:r w:rsidRPr="006669BB">
        <w:t>15.</w:t>
      </w:r>
      <w:r w:rsidRPr="006669BB">
        <w:tab/>
        <w:t>На сегодня в Казахстане проживает свыше 4,5 млн. женщин детородного возраста, что составляет почти 30 % от общего населения республики.</w:t>
      </w:r>
    </w:p>
    <w:p w:rsidR="00D428A7" w:rsidRPr="006669BB" w:rsidRDefault="00D428A7" w:rsidP="00D428A7">
      <w:pPr>
        <w:pStyle w:val="SingleTxtG"/>
      </w:pPr>
      <w:r w:rsidRPr="006669BB">
        <w:t>16.</w:t>
      </w:r>
      <w:r w:rsidRPr="006669BB">
        <w:tab/>
        <w:t xml:space="preserve">С целью снижения материнской и младенческой смертности внедряются технологии, рекомендованные ВОЗ (регионализация перинатальной помощи, эффективная перинатальная помощь, конфиденциальный аудит материнской смертности, инструмент оценки качества медицинской помощи и т.п.), совершенствования клинических протоколов и стандартов на основе доказательной медицины, оснащения родовспомогательных стационаров необходимым оборудованием и всем спектром лекарственных средств, открытия Республиканского координационного центра и региональных учебных центров на базе перинатальных центров, 2 республиканских Центров оценки знаний и профессиональных навыков практикующих медицинских работников и </w:t>
      </w:r>
      <w:proofErr w:type="spellStart"/>
      <w:r w:rsidRPr="006669BB">
        <w:t>симуляционных</w:t>
      </w:r>
      <w:proofErr w:type="spellEnd"/>
      <w:r w:rsidRPr="006669BB">
        <w:t xml:space="preserve"> центров при медицинских ВУЗах, использования современных видов связи (телемедицина, скайп и т.п.) (приложения 6, 7).</w:t>
      </w:r>
    </w:p>
    <w:p w:rsidR="00D428A7" w:rsidRPr="006669BB" w:rsidRDefault="00D428A7" w:rsidP="00D428A7">
      <w:pPr>
        <w:pStyle w:val="SingleTxtG"/>
      </w:pPr>
      <w:r w:rsidRPr="006669BB">
        <w:t>17.</w:t>
      </w:r>
      <w:r w:rsidRPr="006669BB">
        <w:tab/>
        <w:t>В 2017 году в Казахстане отмечается отрицательное сальдо миграции (превышение числа эмигрантов над иммигрантами). Иммигранты – 15 595 человек, эмигранты – 37 725 человек, сальдо миграции – -22</w:t>
      </w:r>
      <w:r w:rsidRPr="000F1D0A">
        <w:t> </w:t>
      </w:r>
      <w:r w:rsidRPr="006669BB">
        <w:t>130.</w:t>
      </w:r>
    </w:p>
    <w:p w:rsidR="00D428A7" w:rsidRPr="006669BB" w:rsidRDefault="00D428A7" w:rsidP="00D428A7">
      <w:pPr>
        <w:pStyle w:val="SingleTxtG"/>
      </w:pPr>
      <w:r w:rsidRPr="006669BB">
        <w:t>18.</w:t>
      </w:r>
      <w:r w:rsidRPr="006669BB">
        <w:tab/>
        <w:t xml:space="preserve">Среднедушевые номинальные денежные доходы населения во </w:t>
      </w:r>
      <w:r w:rsidRPr="000F1D0A">
        <w:t>II</w:t>
      </w:r>
      <w:r w:rsidRPr="006669BB">
        <w:t xml:space="preserve"> квартале 2018 года, по предварительным данным, составили 90 579 тенге, увеличившись по сравнению с соответствующим периодом 2017 года на 11,2 %. Реальные денежные доходы за указанный период увеличились на 4,7 %.</w:t>
      </w:r>
    </w:p>
    <w:p w:rsidR="00D428A7" w:rsidRPr="006669BB" w:rsidRDefault="00D428A7" w:rsidP="00D428A7">
      <w:pPr>
        <w:pStyle w:val="SingleTxtG"/>
      </w:pPr>
      <w:r w:rsidRPr="006669BB">
        <w:t>19.</w:t>
      </w:r>
      <w:r w:rsidRPr="006669BB">
        <w:tab/>
        <w:t xml:space="preserve">Лидирующие позиции по размерам среднедушевых денежных доходов во </w:t>
      </w:r>
      <w:r w:rsidRPr="000F1D0A">
        <w:t>II</w:t>
      </w:r>
      <w:r w:rsidRPr="006669BB">
        <w:t xml:space="preserve"> квартале 2018 года занимают </w:t>
      </w:r>
      <w:proofErr w:type="spellStart"/>
      <w:r w:rsidRPr="006669BB">
        <w:t>Атырауская</w:t>
      </w:r>
      <w:proofErr w:type="spellEnd"/>
      <w:r w:rsidRPr="006669BB">
        <w:t xml:space="preserve"> область и город Астана, где данный показатель превысил среднереспубликанский уровень в 1,9 и 1,6 раза, соответственно.</w:t>
      </w:r>
    </w:p>
    <w:p w:rsidR="00D428A7" w:rsidRPr="006669BB" w:rsidRDefault="00D428A7" w:rsidP="00D428A7">
      <w:pPr>
        <w:pStyle w:val="SingleTxtG"/>
      </w:pPr>
      <w:r w:rsidRPr="006669BB">
        <w:t>20.</w:t>
      </w:r>
      <w:r w:rsidRPr="006669BB">
        <w:tab/>
      </w:r>
      <w:proofErr w:type="gramStart"/>
      <w:r w:rsidRPr="006669BB">
        <w:t>В</w:t>
      </w:r>
      <w:proofErr w:type="gramEnd"/>
      <w:r w:rsidRPr="006669BB">
        <w:t xml:space="preserve"> числе самых низкодоходных регионов во </w:t>
      </w:r>
      <w:r w:rsidRPr="000F1D0A">
        <w:t>II</w:t>
      </w:r>
      <w:r w:rsidRPr="006669BB">
        <w:t xml:space="preserve"> квартале 2018 года отмечена Туркестанская область, величина доходов населения которой составляет 48</w:t>
      </w:r>
      <w:r>
        <w:t> </w:t>
      </w:r>
      <w:r w:rsidRPr="006669BB">
        <w:t xml:space="preserve">% от республиканского уровня. </w:t>
      </w:r>
    </w:p>
    <w:p w:rsidR="00D428A7" w:rsidRPr="006669BB" w:rsidRDefault="00D428A7" w:rsidP="00D428A7">
      <w:pPr>
        <w:pStyle w:val="SingleTxtG"/>
      </w:pPr>
      <w:r w:rsidRPr="006669BB">
        <w:t>21.</w:t>
      </w:r>
      <w:r w:rsidRPr="006669BB">
        <w:tab/>
        <w:t xml:space="preserve">Разница между максимальным и минимальным значениями среднедушевых номинальных денежных доходов населения среди регионов во </w:t>
      </w:r>
      <w:r w:rsidRPr="000F1D0A">
        <w:t>II</w:t>
      </w:r>
      <w:r w:rsidRPr="006669BB">
        <w:t xml:space="preserve"> квартале 2018 года составила 3,9 раза (во </w:t>
      </w:r>
      <w:r w:rsidRPr="000F1D0A">
        <w:t>II</w:t>
      </w:r>
      <w:r w:rsidRPr="006669BB">
        <w:t xml:space="preserve"> квартале 2017 года – 3,7 раза).</w:t>
      </w:r>
    </w:p>
    <w:p w:rsidR="00D428A7" w:rsidRPr="006669BB" w:rsidRDefault="00D428A7" w:rsidP="00D428A7">
      <w:pPr>
        <w:pStyle w:val="SingleTxtG"/>
      </w:pPr>
      <w:r w:rsidRPr="006669BB">
        <w:t>22.</w:t>
      </w:r>
      <w:r w:rsidRPr="006669BB">
        <w:tab/>
        <w:t>Прожиточный минимум определялся по 43 наименованиям продуктов питания, процентное соотношение продовольственной корзины составило 55 %.</w:t>
      </w:r>
    </w:p>
    <w:p w:rsidR="00D428A7" w:rsidRPr="006669BB" w:rsidRDefault="00D428A7" w:rsidP="00D428A7">
      <w:pPr>
        <w:pStyle w:val="SingleTxtG"/>
      </w:pPr>
      <w:r w:rsidRPr="006669BB">
        <w:t>23.</w:t>
      </w:r>
      <w:r w:rsidRPr="006669BB">
        <w:tab/>
        <w:t xml:space="preserve">Доля населения, имеющая доходы ниже величины прожиточного минимума (уровень бедности) во </w:t>
      </w:r>
      <w:r w:rsidRPr="000F1D0A">
        <w:t>II</w:t>
      </w:r>
      <w:r w:rsidRPr="006669BB">
        <w:t xml:space="preserve"> квартале 2018 года, составила 4,7 %, что на 2,5 </w:t>
      </w:r>
      <w:proofErr w:type="spellStart"/>
      <w:r w:rsidRPr="006669BB">
        <w:t>п.п</w:t>
      </w:r>
      <w:proofErr w:type="spellEnd"/>
      <w:r w:rsidRPr="006669BB">
        <w:t xml:space="preserve">. ниже, чем в соответствующем периоде предыдущего года (в целях сопоставимости данные за </w:t>
      </w:r>
      <w:r w:rsidRPr="000F1D0A">
        <w:t>II</w:t>
      </w:r>
      <w:r w:rsidRPr="006669BB">
        <w:t xml:space="preserve"> квартал 2017 года пересчитаны по новой структуре прожиточного минимума*, введенной с 1 января 2018 года).</w:t>
      </w:r>
    </w:p>
    <w:p w:rsidR="00D428A7" w:rsidRPr="006669BB" w:rsidRDefault="00D428A7" w:rsidP="00D428A7">
      <w:pPr>
        <w:pStyle w:val="SingleTxtG"/>
        <w:ind w:firstLine="170"/>
        <w:jc w:val="left"/>
        <w:rPr>
          <w:sz w:val="18"/>
          <w:szCs w:val="18"/>
        </w:rPr>
      </w:pPr>
      <w:r w:rsidRPr="006669BB">
        <w:rPr>
          <w:sz w:val="18"/>
          <w:szCs w:val="18"/>
        </w:rPr>
        <w:t xml:space="preserve">*  с 1 января 2018 г. изменена структура прожиточного минимума. Фиксированная доля расходов на непродовольственные товары и услуги установлена в размере 45 % к стоимости </w:t>
      </w:r>
      <w:r w:rsidRPr="006669BB">
        <w:rPr>
          <w:sz w:val="18"/>
          <w:szCs w:val="18"/>
        </w:rPr>
        <w:lastRenderedPageBreak/>
        <w:t>минимальной потребительской корзины, совместный приказ Министра труда и социальной защиты населения Республики Казахстан от 7 сентября 2017 года № 296 и Министра национальной экономики Республики Казахстан от 9 октября 2017 года № 354.</w:t>
      </w:r>
    </w:p>
    <w:p w:rsidR="00D428A7" w:rsidRPr="006669BB" w:rsidRDefault="00D428A7" w:rsidP="00D428A7">
      <w:pPr>
        <w:pStyle w:val="H23G"/>
        <w:rPr>
          <w:rFonts w:eastAsia="SimSun"/>
          <w:lang w:val="kk-KZ"/>
        </w:rPr>
      </w:pPr>
      <w:r>
        <w:rPr>
          <w:i/>
          <w:sz w:val="24"/>
          <w:szCs w:val="24"/>
          <w:lang w:val="kk-KZ"/>
        </w:rPr>
        <w:tab/>
      </w:r>
      <w:r w:rsidRPr="006669BB">
        <w:rPr>
          <w:rFonts w:eastAsia="SimSun"/>
          <w:lang w:val="kk-KZ"/>
        </w:rPr>
        <w:t>d)</w:t>
      </w:r>
      <w:r w:rsidRPr="006669BB">
        <w:rPr>
          <w:rFonts w:eastAsia="SimSun"/>
          <w:lang w:val="kk-KZ"/>
        </w:rPr>
        <w:tab/>
        <w:t>Религия</w:t>
      </w:r>
    </w:p>
    <w:p w:rsidR="00D428A7" w:rsidRPr="006669BB" w:rsidRDefault="00D428A7" w:rsidP="00D428A7">
      <w:pPr>
        <w:pStyle w:val="SingleTxtG"/>
        <w:rPr>
          <w:lang w:val="kk-KZ"/>
        </w:rPr>
      </w:pPr>
      <w:r w:rsidRPr="006669BB">
        <w:rPr>
          <w:lang w:val="kk-KZ"/>
        </w:rPr>
        <w:t>24.</w:t>
      </w:r>
      <w:r w:rsidRPr="006669BB">
        <w:rPr>
          <w:lang w:val="kk-KZ"/>
        </w:rPr>
        <w:tab/>
        <w:t xml:space="preserve">Основные типы религиозной самоидентификации граждан Казахстана связаны с исламом и православным христианством. Также в стране действуют католические, иудейские, буддистские общины, а также протестантские церкви. </w:t>
      </w:r>
    </w:p>
    <w:p w:rsidR="00D428A7" w:rsidRPr="006669BB" w:rsidRDefault="00D428A7" w:rsidP="00D428A7">
      <w:pPr>
        <w:pStyle w:val="SingleTxtG"/>
        <w:rPr>
          <w:lang w:val="kk-KZ"/>
        </w:rPr>
      </w:pPr>
      <w:r w:rsidRPr="006669BB">
        <w:rPr>
          <w:lang w:val="kk-KZ"/>
        </w:rPr>
        <w:t>25.</w:t>
      </w:r>
      <w:r w:rsidRPr="006669BB">
        <w:rPr>
          <w:lang w:val="kk-KZ"/>
        </w:rPr>
        <w:tab/>
        <w:t>По итогам переписи 2009 года 70 % населения страны считают себя мусульманами. К ним относятся представители коренной национальности - казахи, а также этнические узбеки, уйгуры, татары и азербайджанцы. Примерно треть населения (26 %) принадлежат к Православной церкви Казахстана (приложение 8).</w:t>
      </w:r>
    </w:p>
    <w:p w:rsidR="00D428A7" w:rsidRPr="006669BB" w:rsidRDefault="00D428A7" w:rsidP="00D428A7">
      <w:pPr>
        <w:pStyle w:val="H23G"/>
        <w:rPr>
          <w:lang w:val="kk-KZ"/>
        </w:rPr>
      </w:pPr>
      <w:r w:rsidRPr="006669BB">
        <w:rPr>
          <w:b w:val="0"/>
          <w:sz w:val="28"/>
          <w:szCs w:val="28"/>
          <w:lang w:val="kk-KZ"/>
        </w:rPr>
        <w:tab/>
      </w:r>
      <w:r w:rsidRPr="006669BB">
        <w:rPr>
          <w:lang w:val="kk-KZ"/>
        </w:rPr>
        <w:t>e)</w:t>
      </w:r>
      <w:r w:rsidRPr="006669BB">
        <w:rPr>
          <w:lang w:val="kk-KZ"/>
        </w:rPr>
        <w:tab/>
        <w:t>Государственное управление</w:t>
      </w:r>
    </w:p>
    <w:p w:rsidR="00D428A7" w:rsidRPr="006669BB" w:rsidRDefault="00D428A7" w:rsidP="00D428A7">
      <w:pPr>
        <w:pStyle w:val="SingleTxtG"/>
        <w:rPr>
          <w:lang w:val="kk-KZ"/>
        </w:rPr>
      </w:pPr>
      <w:r w:rsidRPr="006669BB">
        <w:rPr>
          <w:lang w:val="kk-KZ"/>
        </w:rPr>
        <w:t>26.</w:t>
      </w:r>
      <w:r w:rsidRPr="006669BB">
        <w:rPr>
          <w:lang w:val="kk-KZ"/>
        </w:rPr>
        <w:tab/>
        <w:t xml:space="preserve">Независимость Республики была провозглашена в 1991 году. Казахстан – унитарное государство с президентской формой правления. Двухпалатный Парламент состоит из верхней палаты (Сената) и нижней палаты (Мажилиса). Высшими органами судебной власти являются Верховный Суд и Конституционный Совет. </w:t>
      </w:r>
    </w:p>
    <w:p w:rsidR="00D428A7" w:rsidRPr="006669BB" w:rsidRDefault="00D428A7" w:rsidP="00D428A7">
      <w:pPr>
        <w:pStyle w:val="H23G"/>
        <w:rPr>
          <w:lang w:val="kk-KZ"/>
        </w:rPr>
      </w:pPr>
      <w:r>
        <w:rPr>
          <w:sz w:val="28"/>
          <w:szCs w:val="28"/>
          <w:lang w:val="kk-KZ"/>
        </w:rPr>
        <w:tab/>
      </w:r>
      <w:r w:rsidRPr="006669BB">
        <w:rPr>
          <w:lang w:val="kk-KZ"/>
        </w:rPr>
        <w:t>f)</w:t>
      </w:r>
      <w:r w:rsidRPr="006669BB">
        <w:rPr>
          <w:lang w:val="kk-KZ"/>
        </w:rPr>
        <w:tab/>
        <w:t>Языки</w:t>
      </w:r>
    </w:p>
    <w:p w:rsidR="00D428A7" w:rsidRPr="006669BB" w:rsidRDefault="00D428A7" w:rsidP="00D428A7">
      <w:pPr>
        <w:pStyle w:val="SingleTxtG"/>
        <w:rPr>
          <w:lang w:val="kk-KZ"/>
        </w:rPr>
      </w:pPr>
      <w:r w:rsidRPr="006669BB">
        <w:rPr>
          <w:lang w:val="kk-KZ"/>
        </w:rPr>
        <w:t>27.</w:t>
      </w:r>
      <w:r w:rsidRPr="006669BB">
        <w:rPr>
          <w:lang w:val="kk-KZ"/>
        </w:rPr>
        <w:tab/>
        <w:t xml:space="preserve">Официальным государственным языком является казахский – язык тюркской группы, родственный узбекскому, кыргызскому, туркменскому и турецкому языкам. Русский язык сохраняет статус языка межнационального общения и широко используется в городской местности, в то время как, основным языком общения сельского населения остается казахский. Английский является основным языком делового общения в международной деловой среде республики. Уйгуры, корейцы, а также представители других национальных меньшинств, проживающих в Казахстане, говорят на своих национальных языках и их местных диалектах. </w:t>
      </w:r>
    </w:p>
    <w:p w:rsidR="00D428A7" w:rsidRPr="006669BB" w:rsidRDefault="00D428A7" w:rsidP="00D428A7">
      <w:pPr>
        <w:pStyle w:val="H23G"/>
        <w:rPr>
          <w:lang w:val="kk-KZ"/>
        </w:rPr>
      </w:pPr>
      <w:r>
        <w:rPr>
          <w:sz w:val="28"/>
          <w:szCs w:val="28"/>
          <w:lang w:val="kk-KZ"/>
        </w:rPr>
        <w:tab/>
      </w:r>
      <w:r w:rsidRPr="006669BB">
        <w:rPr>
          <w:lang w:val="kk-KZ"/>
        </w:rPr>
        <w:t>g)</w:t>
      </w:r>
      <w:r w:rsidRPr="006669BB">
        <w:rPr>
          <w:lang w:val="kk-KZ"/>
        </w:rPr>
        <w:tab/>
        <w:t>Политическая и социальная активность</w:t>
      </w:r>
    </w:p>
    <w:p w:rsidR="00D428A7" w:rsidRPr="006669BB" w:rsidRDefault="00D428A7" w:rsidP="00D428A7">
      <w:pPr>
        <w:pStyle w:val="SingleTxtG"/>
        <w:rPr>
          <w:lang w:val="kk-KZ"/>
        </w:rPr>
      </w:pPr>
      <w:r w:rsidRPr="006669BB">
        <w:rPr>
          <w:lang w:val="kk-KZ"/>
        </w:rPr>
        <w:t>28.</w:t>
      </w:r>
      <w:r w:rsidRPr="006669BB">
        <w:rPr>
          <w:lang w:val="kk-KZ"/>
        </w:rPr>
        <w:tab/>
        <w:t xml:space="preserve">В Казахстане по данным местных исполнительных органов зарегистрировано 18 517 неправительственных организаций, из них активно действующих 8 743 НПО. </w:t>
      </w:r>
    </w:p>
    <w:p w:rsidR="00D428A7" w:rsidRPr="006669BB" w:rsidRDefault="00D428A7" w:rsidP="00D428A7">
      <w:pPr>
        <w:pStyle w:val="SingleTxtG"/>
        <w:rPr>
          <w:lang w:val="kk-KZ"/>
        </w:rPr>
      </w:pPr>
      <w:r w:rsidRPr="006669BB">
        <w:rPr>
          <w:lang w:val="kk-KZ"/>
        </w:rPr>
        <w:t>29.</w:t>
      </w:r>
      <w:r w:rsidRPr="006669BB">
        <w:rPr>
          <w:lang w:val="kk-KZ"/>
        </w:rPr>
        <w:tab/>
        <w:t xml:space="preserve">Неправительственный сектор - один из наиболее динамично развивающихся в Казахстане. Это связано с целенаправленной государственной политикой по его поддержке (приложение 9). </w:t>
      </w:r>
    </w:p>
    <w:p w:rsidR="00D428A7" w:rsidRPr="006669BB" w:rsidRDefault="00D428A7" w:rsidP="00D428A7">
      <w:pPr>
        <w:pStyle w:val="SingleTxtG"/>
        <w:rPr>
          <w:lang w:val="kk-KZ"/>
        </w:rPr>
      </w:pPr>
      <w:r w:rsidRPr="006669BB">
        <w:rPr>
          <w:lang w:val="kk-KZ"/>
        </w:rPr>
        <w:t>30.</w:t>
      </w:r>
      <w:r w:rsidRPr="006669BB">
        <w:rPr>
          <w:lang w:val="kk-KZ"/>
        </w:rPr>
        <w:tab/>
        <w:t xml:space="preserve">Деятельность НПО регламентируется Законами РК «Об общественных объединениях», «О некоммерческих организациях», «О государственном социальном заказе, грантах и премиях для неправительственных организаций в Республике Казахстан». </w:t>
      </w:r>
    </w:p>
    <w:p w:rsidR="00D428A7" w:rsidRPr="006669BB" w:rsidRDefault="00D428A7" w:rsidP="00D428A7">
      <w:pPr>
        <w:pStyle w:val="SingleTxtG"/>
        <w:rPr>
          <w:lang w:val="kk-KZ"/>
        </w:rPr>
      </w:pPr>
      <w:r w:rsidRPr="006669BB">
        <w:rPr>
          <w:lang w:val="kk-KZ"/>
        </w:rPr>
        <w:t>31.</w:t>
      </w:r>
      <w:r w:rsidRPr="006669BB">
        <w:rPr>
          <w:lang w:val="kk-KZ"/>
        </w:rPr>
        <w:tab/>
        <w:t>Реализуется утвержденный Распоряжением Премьер-Министра Национальный План по развитию взаимодействия НПО и государства на 2016-2020 годы.</w:t>
      </w:r>
    </w:p>
    <w:p w:rsidR="00D428A7" w:rsidRPr="006669BB" w:rsidRDefault="00D428A7" w:rsidP="00D428A7">
      <w:pPr>
        <w:pStyle w:val="SingleTxtG"/>
        <w:rPr>
          <w:lang w:val="kk-KZ"/>
        </w:rPr>
      </w:pPr>
      <w:r w:rsidRPr="006669BB">
        <w:rPr>
          <w:lang w:val="kk-KZ"/>
        </w:rPr>
        <w:t>32.</w:t>
      </w:r>
      <w:r w:rsidRPr="006669BB">
        <w:rPr>
          <w:lang w:val="kk-KZ"/>
        </w:rPr>
        <w:tab/>
        <w:t xml:space="preserve">В Казахстане действует более 300 диалоговых площадок взаимодействия с НПО. Наиболее значимыми из них являются Гражданский форум, Координационный Совет по взаимодействию с НПО и Общественные советы. </w:t>
      </w:r>
    </w:p>
    <w:p w:rsidR="00D428A7" w:rsidRPr="006669BB" w:rsidRDefault="00D428A7" w:rsidP="00D428A7">
      <w:pPr>
        <w:pStyle w:val="SingleTxtG"/>
        <w:rPr>
          <w:lang w:val="kk-KZ"/>
        </w:rPr>
      </w:pPr>
      <w:r w:rsidRPr="006669BB">
        <w:rPr>
          <w:lang w:val="kk-KZ"/>
        </w:rPr>
        <w:t>33.</w:t>
      </w:r>
      <w:r w:rsidRPr="006669BB">
        <w:rPr>
          <w:lang w:val="kk-KZ"/>
        </w:rPr>
        <w:tab/>
        <w:t xml:space="preserve">Государственные органы и НПО открыто обсуждают различные государственные проблемы и вместе ставят задачи по их решению в рамках общенациональной диалоговой площадки – Гражданского форума. </w:t>
      </w:r>
    </w:p>
    <w:p w:rsidR="00D428A7" w:rsidRPr="006669BB" w:rsidRDefault="00D428A7" w:rsidP="00D428A7">
      <w:pPr>
        <w:pStyle w:val="SingleTxtG"/>
        <w:rPr>
          <w:lang w:val="kk-KZ"/>
        </w:rPr>
      </w:pPr>
      <w:r w:rsidRPr="006669BB">
        <w:rPr>
          <w:lang w:val="kk-KZ"/>
        </w:rPr>
        <w:t>34.</w:t>
      </w:r>
      <w:r w:rsidRPr="006669BB">
        <w:rPr>
          <w:lang w:val="kk-KZ"/>
        </w:rPr>
        <w:tab/>
        <w:t>Гражданский форум проводится с 2003 года с участием НПО всех регионов страны, международных экспертов и руководителей государственных органов. 25 ноября 2016 года проведен VII-ой Гражданский форум. В рамках Форума организованы встречи 10 министерств с НПО. По итогам утвержден План мероприятий по реализации рекомендаций Форума.</w:t>
      </w:r>
    </w:p>
    <w:p w:rsidR="00D428A7" w:rsidRPr="006669BB" w:rsidRDefault="00D428A7" w:rsidP="00D428A7">
      <w:pPr>
        <w:pStyle w:val="SingleTxtG"/>
        <w:rPr>
          <w:lang w:val="kk-KZ"/>
        </w:rPr>
      </w:pPr>
      <w:r w:rsidRPr="006669BB">
        <w:rPr>
          <w:lang w:val="kk-KZ"/>
        </w:rPr>
        <w:lastRenderedPageBreak/>
        <w:t>35.</w:t>
      </w:r>
      <w:r w:rsidRPr="006669BB">
        <w:rPr>
          <w:lang w:val="kk-KZ"/>
        </w:rPr>
        <w:tab/>
        <w:t>27-28 ноября 2018 года проведен VIII Гражданский форум на тему «Гражданское общество и государство: Диалог. Партнерство. Доверие» с участием Президента Республики Казахстан Н.А. Назарбаева. В рамках Форума проведена Конференция социальных проектов «Я верю 2.0», 35 тематических сессий в формате семинаров, мастер-классов, круглых столов, дискуссионных площадок, в том числе стратегические сессии по участию гражданского сектора в реализации и продвижении Целей устойчивого развития ООН, отраслевые встречи 12-ти руководителей центральных государственных органов с профильными НПО, тематическая сессия по проекту «Ауыл – ел бесігі» и конференция международных доноров.</w:t>
      </w:r>
    </w:p>
    <w:p w:rsidR="00D428A7" w:rsidRPr="006669BB" w:rsidRDefault="00D428A7" w:rsidP="00D428A7">
      <w:pPr>
        <w:pStyle w:val="SingleTxtG"/>
        <w:rPr>
          <w:lang w:val="kk-KZ"/>
        </w:rPr>
      </w:pPr>
      <w:r w:rsidRPr="006669BB">
        <w:rPr>
          <w:lang w:val="kk-KZ"/>
        </w:rPr>
        <w:t>36.</w:t>
      </w:r>
      <w:r w:rsidRPr="006669BB">
        <w:rPr>
          <w:lang w:val="kk-KZ"/>
        </w:rPr>
        <w:tab/>
        <w:t xml:space="preserve">С 2005 года действует Координационный совет по взаимодействию с НПО. На заседаниях Совета на постоянной основе рассматриваются вопросы совершенствования законодательства в сфере НПО, заслушиваются отчеты государственных органов о взаимодействии с НПО. В состав Координационного совета входят представители центральных государственных органов и ведущих республиканских НПО. </w:t>
      </w:r>
    </w:p>
    <w:p w:rsidR="00D428A7" w:rsidRPr="006669BB" w:rsidRDefault="00D428A7" w:rsidP="00D428A7">
      <w:pPr>
        <w:pStyle w:val="SingleTxtG"/>
        <w:rPr>
          <w:lang w:val="kk-KZ"/>
        </w:rPr>
      </w:pPr>
      <w:r w:rsidRPr="006669BB">
        <w:rPr>
          <w:lang w:val="kk-KZ"/>
        </w:rPr>
        <w:t>37.</w:t>
      </w:r>
      <w:r w:rsidRPr="006669BB">
        <w:rPr>
          <w:lang w:val="kk-KZ"/>
        </w:rPr>
        <w:tab/>
        <w:t>С целью координации работы госорганов с НПО за последние годы Координационным советом приняты решения по разработке стандартов социальных услуг НПО, принятию единой системы мониторинга социальных услуг НПО, разработке методики расчета финансирования проектов НПО по государственному социальному заказу. За всё время работы Совета рассмотрено более 120-ти актуальных вопросов НПО и выработано около 400 рекомендаций. Результатами реализации рекомендаций стало совершенствование механизма государственного социального заказа, внедрение новых форм финансирования НПО – гранты и премии. НПО стали членами консультативно-совещательных органов, участвуют в разработке НПА в составе различных рабочих групп в госорганах РК.</w:t>
      </w:r>
    </w:p>
    <w:p w:rsidR="00D428A7" w:rsidRPr="006669BB" w:rsidRDefault="00D428A7" w:rsidP="00D428A7">
      <w:pPr>
        <w:pStyle w:val="SingleTxtG"/>
        <w:rPr>
          <w:lang w:val="kk-KZ"/>
        </w:rPr>
      </w:pPr>
      <w:r w:rsidRPr="006669BB">
        <w:rPr>
          <w:lang w:val="kk-KZ"/>
        </w:rPr>
        <w:t>38.</w:t>
      </w:r>
      <w:r w:rsidRPr="006669BB">
        <w:rPr>
          <w:lang w:val="kk-KZ"/>
        </w:rPr>
        <w:tab/>
        <w:t>При Министерстве общественного развития Республики Казахстан действует постоянная Рабочая группа по взаимодействию с НПО. Основной целью деятельности Рабочей группы является выработка предложений по совершенствованию законодательства, проработка текущих актуальных вопросов взаимодействия государственных органов и НПО. В состав группы входят наиболее авторитетные казахстанские, международные и зарубежные НПО.</w:t>
      </w:r>
    </w:p>
    <w:p w:rsidR="00D428A7" w:rsidRPr="006669BB" w:rsidRDefault="00D428A7" w:rsidP="00D428A7">
      <w:pPr>
        <w:pStyle w:val="SingleTxtG"/>
        <w:rPr>
          <w:lang w:val="kk-KZ"/>
        </w:rPr>
      </w:pPr>
      <w:r w:rsidRPr="006669BB">
        <w:rPr>
          <w:lang w:val="kk-KZ"/>
        </w:rPr>
        <w:t>39.</w:t>
      </w:r>
      <w:r w:rsidRPr="006669BB">
        <w:rPr>
          <w:lang w:val="kk-KZ"/>
        </w:rPr>
        <w:tab/>
        <w:t xml:space="preserve">В реализацию Закона РК «Об общественных советах» утверждено Постановление Правительства РК «Об утверждении Типового положения об Общественном совете» от 31 декабря 2015 года №1194. </w:t>
      </w:r>
    </w:p>
    <w:p w:rsidR="00D428A7" w:rsidRPr="006669BB" w:rsidRDefault="00D428A7" w:rsidP="00D428A7">
      <w:pPr>
        <w:pStyle w:val="SingleTxtG"/>
        <w:rPr>
          <w:lang w:val="kk-KZ"/>
        </w:rPr>
      </w:pPr>
      <w:r w:rsidRPr="006669BB">
        <w:rPr>
          <w:lang w:val="kk-KZ"/>
        </w:rPr>
        <w:t>40.</w:t>
      </w:r>
      <w:r w:rsidRPr="006669BB">
        <w:rPr>
          <w:lang w:val="kk-KZ"/>
        </w:rPr>
        <w:tab/>
        <w:t xml:space="preserve">Потенциал НПО активно используется в работе общественных советов. Так, в деятельности 227-и Советов задействовано около 4 тысяч человек. В том числе 75 % - представители гражданского общества, причем каждый третий представляет неправительственный сектор. </w:t>
      </w:r>
    </w:p>
    <w:p w:rsidR="00D428A7" w:rsidRPr="006669BB" w:rsidRDefault="00D428A7" w:rsidP="00D428A7">
      <w:pPr>
        <w:pStyle w:val="SingleTxtG"/>
        <w:rPr>
          <w:lang w:val="kk-KZ"/>
        </w:rPr>
      </w:pPr>
      <w:r w:rsidRPr="006669BB">
        <w:rPr>
          <w:lang w:val="kk-KZ"/>
        </w:rPr>
        <w:t>41.</w:t>
      </w:r>
      <w:r w:rsidRPr="006669BB">
        <w:rPr>
          <w:lang w:val="kk-KZ"/>
        </w:rPr>
        <w:tab/>
        <w:t xml:space="preserve">Государственный социальный заказ - один из эффективных механизмов взаимодействия государственных органов и НПО. По официальным данным Министерства финансов Республики Казахстан по сравнению с 2017 годом объем финансирования государственного социального заказа в 2018 году увеличился в 1,6 раза, составив 20,3 млрд. тенге (в 2017 году 12,4 млрд. тенге). В том числе на республиканском уровне 822, 6 млн. тенге (в 2017 году - 314,7 млн. тенге), на региональном уровне – 19,5 млрд. тенге (в 2017 году – 12,4 млн. тенге). </w:t>
      </w:r>
    </w:p>
    <w:p w:rsidR="00D428A7" w:rsidRPr="006669BB" w:rsidRDefault="00D428A7" w:rsidP="00D428A7">
      <w:pPr>
        <w:pStyle w:val="SingleTxtG"/>
        <w:rPr>
          <w:lang w:val="kk-KZ"/>
        </w:rPr>
      </w:pPr>
      <w:r w:rsidRPr="006669BB">
        <w:rPr>
          <w:lang w:val="kk-KZ"/>
        </w:rPr>
        <w:t>42.</w:t>
      </w:r>
      <w:r w:rsidRPr="006669BB">
        <w:rPr>
          <w:lang w:val="kk-KZ"/>
        </w:rPr>
        <w:tab/>
        <w:t xml:space="preserve">В связи с внесением поправок в декабре 2015 года Законом «О государственном социальном заказе, грантах и премиях для неправительственных организаций в Республике Казахстан» внедрено понятие «Грант для НПО» и «премии для НПО». </w:t>
      </w:r>
    </w:p>
    <w:p w:rsidR="00D428A7" w:rsidRPr="006669BB" w:rsidRDefault="00D428A7" w:rsidP="00D428A7">
      <w:pPr>
        <w:pStyle w:val="SingleTxtG"/>
        <w:rPr>
          <w:lang w:val="kk-KZ"/>
        </w:rPr>
      </w:pPr>
      <w:r w:rsidRPr="006669BB">
        <w:rPr>
          <w:lang w:val="kk-KZ"/>
        </w:rPr>
        <w:t>43.</w:t>
      </w:r>
      <w:r w:rsidRPr="006669BB">
        <w:rPr>
          <w:lang w:val="kk-KZ"/>
        </w:rPr>
        <w:tab/>
        <w:t xml:space="preserve">Предоставление грантов для НПО осуществляет созданный в 2016 году Оператор грантового финансирования – некоммерческое акционерное общество «Центр поддержки гражданских инициатив». Процедура предоставления грантов регламентируется специально разработанными Правилами. Количество грантов, предоставленных НПО в 2016 году составило – 11, в 2017 году – 57, в 2018 году – 93. Гранты направлены на реализацию проектов в сферах поддержки социально уязвимых слоев населения, развития молодежных инициатив, пропаганды здорового образа </w:t>
      </w:r>
      <w:r w:rsidRPr="006669BB">
        <w:rPr>
          <w:lang w:val="kk-KZ"/>
        </w:rPr>
        <w:lastRenderedPageBreak/>
        <w:t>жизни, развития местного самоуправления, общественного мониторинга, укрепления общественного согласия, защиты прав граждан и другие.</w:t>
      </w:r>
    </w:p>
    <w:p w:rsidR="00D428A7" w:rsidRPr="006669BB" w:rsidRDefault="00D428A7" w:rsidP="00D428A7">
      <w:pPr>
        <w:pStyle w:val="SingleTxtG"/>
        <w:rPr>
          <w:lang w:val="kk-KZ"/>
        </w:rPr>
      </w:pPr>
      <w:r w:rsidRPr="006669BB">
        <w:rPr>
          <w:lang w:val="kk-KZ"/>
        </w:rPr>
        <w:t>44.</w:t>
      </w:r>
      <w:r w:rsidRPr="006669BB">
        <w:rPr>
          <w:lang w:val="kk-KZ"/>
        </w:rPr>
        <w:tab/>
        <w:t>Премии для НПО присуждаются неправительственным организациям за внесенный вклад в решение социальных задач республиканского, отраслевого и регионального уровней по 15-направлениям: образования, наука, информация, физическая культура, спорт, охрана здоровья граждан, пропаганда здорового образа жизни, охрана окружающей среды, поддержка молодежной политики и детских инициатив, содействие решению семейно-демографических и гендерных вопросов, поддержка социально уязвимых слоев населения, помощь детям-сиротам, детям из неполных и многодетных семей, развитие культуры и искусства, охрана историко-культурного наследия, укрепление общественного согласия и национального единства.</w:t>
      </w:r>
    </w:p>
    <w:p w:rsidR="00D428A7" w:rsidRPr="006669BB" w:rsidRDefault="00D428A7" w:rsidP="00D428A7">
      <w:pPr>
        <w:pStyle w:val="SingleTxtG"/>
        <w:rPr>
          <w:lang w:val="kk-KZ"/>
        </w:rPr>
      </w:pPr>
      <w:r w:rsidRPr="006669BB">
        <w:rPr>
          <w:lang w:val="kk-KZ"/>
        </w:rPr>
        <w:t>45.</w:t>
      </w:r>
      <w:r w:rsidRPr="006669BB">
        <w:rPr>
          <w:lang w:val="kk-KZ"/>
        </w:rPr>
        <w:tab/>
        <w:t>Конкурс на присуждение премии для НПО впервые проведен в 2017 году. По итогам победителями признаны 59 НПО. В 2018 году лауреатами стали 63 НПО. Размер премии по каждому направлению составляет 2 000 МРП (12 895 долл.США). Таким образом, отмечается положительная динамика роста поддержки НПО в различных сферах.</w:t>
      </w:r>
    </w:p>
    <w:p w:rsidR="00D428A7" w:rsidRPr="006669BB" w:rsidRDefault="00D428A7" w:rsidP="00D428A7">
      <w:pPr>
        <w:pStyle w:val="SingleTxtG"/>
        <w:rPr>
          <w:lang w:val="kk-KZ"/>
        </w:rPr>
      </w:pPr>
      <w:r w:rsidRPr="006669BB">
        <w:rPr>
          <w:lang w:val="kk-KZ"/>
        </w:rPr>
        <w:t>46.</w:t>
      </w:r>
      <w:r w:rsidRPr="006669BB">
        <w:rPr>
          <w:lang w:val="kk-KZ"/>
        </w:rPr>
        <w:tab/>
        <w:t xml:space="preserve">С целью повышения прозрачности и транспарентности деятельности неправительственных организаций, с учетом мирового опыта, создана База данных НПО (infonpo.kz). Нормативно введена обязательная отчетность НПО и административная ответственность за ее нарушение. Цель создания Базы данных систематизировать информацию об их деятельности и повысить эффективность и адресность распределения грантов и премий. </w:t>
      </w:r>
    </w:p>
    <w:p w:rsidR="00D428A7" w:rsidRPr="006669BB" w:rsidRDefault="00D428A7" w:rsidP="00D428A7">
      <w:pPr>
        <w:pStyle w:val="H23G"/>
        <w:rPr>
          <w:lang w:val="kk-KZ"/>
        </w:rPr>
      </w:pPr>
      <w:r w:rsidRPr="006669BB">
        <w:rPr>
          <w:lang w:val="kk-KZ"/>
        </w:rPr>
        <w:tab/>
        <w:t>h)</w:t>
      </w:r>
      <w:r w:rsidRPr="006669BB">
        <w:rPr>
          <w:lang w:val="kk-KZ"/>
        </w:rPr>
        <w:tab/>
        <w:t>Политические партии</w:t>
      </w:r>
    </w:p>
    <w:p w:rsidR="00D428A7" w:rsidRPr="006669BB" w:rsidRDefault="00D428A7" w:rsidP="00D428A7">
      <w:pPr>
        <w:pStyle w:val="SingleTxtG"/>
        <w:rPr>
          <w:lang w:val="kk-KZ"/>
        </w:rPr>
      </w:pPr>
      <w:r w:rsidRPr="006669BB">
        <w:rPr>
          <w:lang w:val="kk-KZ"/>
        </w:rPr>
        <w:t>47.</w:t>
      </w:r>
      <w:r w:rsidRPr="006669BB">
        <w:rPr>
          <w:lang w:val="kk-KZ"/>
        </w:rPr>
        <w:tab/>
        <w:t>Партийная система в Казахстане является эффективным механизмом связи общества с государством и выполняет важную роль в процессах укрепления внутриполитической стабильности и демократизации общества.</w:t>
      </w:r>
    </w:p>
    <w:p w:rsidR="00D428A7" w:rsidRPr="006669BB" w:rsidRDefault="00D428A7" w:rsidP="00D428A7">
      <w:pPr>
        <w:pStyle w:val="SingleTxtG"/>
        <w:rPr>
          <w:lang w:val="kk-KZ"/>
        </w:rPr>
      </w:pPr>
      <w:r w:rsidRPr="006669BB">
        <w:rPr>
          <w:lang w:val="kk-KZ"/>
        </w:rPr>
        <w:t>48.</w:t>
      </w:r>
      <w:r w:rsidRPr="006669BB">
        <w:rPr>
          <w:lang w:val="kk-KZ"/>
        </w:rPr>
        <w:tab/>
        <w:t xml:space="preserve">В соответствии с Законом Республики Казахстан «О политических партиях» в Казахстане политической партией признается добровольное объединение граждан Республики Казахстан, выражающее политическую волю граждан, различных социальных групп, в целях представления их интересов в представительных и исполнительных органах государственной власти, местного самоуправления и участия в их формировании. </w:t>
      </w:r>
    </w:p>
    <w:p w:rsidR="00D428A7" w:rsidRPr="006669BB" w:rsidRDefault="00D428A7" w:rsidP="00D428A7">
      <w:pPr>
        <w:pStyle w:val="SingleTxtG"/>
        <w:rPr>
          <w:lang w:val="kk-KZ"/>
        </w:rPr>
      </w:pPr>
      <w:r w:rsidRPr="006669BB">
        <w:rPr>
          <w:lang w:val="kk-KZ"/>
        </w:rPr>
        <w:t>49.</w:t>
      </w:r>
      <w:r w:rsidRPr="006669BB">
        <w:rPr>
          <w:lang w:val="kk-KZ"/>
        </w:rPr>
        <w:tab/>
        <w:t>Политическая партия создается по инициативе группы граждан, созывающих учредительный съезд (конференцию) политической партии.</w:t>
      </w:r>
    </w:p>
    <w:p w:rsidR="00D428A7" w:rsidRPr="006669BB" w:rsidRDefault="00D428A7" w:rsidP="00D428A7">
      <w:pPr>
        <w:pStyle w:val="SingleTxtG"/>
        <w:rPr>
          <w:lang w:val="kk-KZ"/>
        </w:rPr>
      </w:pPr>
      <w:r w:rsidRPr="006669BB">
        <w:rPr>
          <w:lang w:val="kk-KZ"/>
        </w:rPr>
        <w:t>50.</w:t>
      </w:r>
      <w:r w:rsidRPr="006669BB">
        <w:rPr>
          <w:lang w:val="kk-KZ"/>
        </w:rPr>
        <w:tab/>
        <w:t>В настоящее время в республике зарегистрировано 7 политических партий, отражающих широкий спектр различных политических взглядов граждан Казахстана:</w:t>
      </w:r>
    </w:p>
    <w:p w:rsidR="00D428A7" w:rsidRPr="00F31ECC" w:rsidRDefault="00D428A7" w:rsidP="00D428A7">
      <w:pPr>
        <w:pStyle w:val="Bullet1G"/>
        <w:numPr>
          <w:ilvl w:val="0"/>
          <w:numId w:val="0"/>
        </w:numPr>
        <w:tabs>
          <w:tab w:val="left" w:pos="1701"/>
        </w:tabs>
        <w:ind w:left="1701" w:hanging="170"/>
        <w:rPr>
          <w:lang w:val="kk-KZ"/>
        </w:rPr>
      </w:pPr>
      <w:r w:rsidRPr="00F31ECC">
        <w:rPr>
          <w:lang w:val="kk-KZ"/>
        </w:rPr>
        <w:t>•</w:t>
      </w:r>
      <w:r w:rsidRPr="00F31ECC">
        <w:rPr>
          <w:lang w:val="kk-KZ"/>
        </w:rPr>
        <w:tab/>
      </w:r>
      <w:r w:rsidRPr="006669BB">
        <w:rPr>
          <w:lang w:val="kk-KZ"/>
        </w:rPr>
        <w:tab/>
        <w:t>Партия «Нур Отан»;</w:t>
      </w:r>
    </w:p>
    <w:p w:rsidR="00D428A7" w:rsidRPr="00F31ECC" w:rsidRDefault="00D428A7" w:rsidP="00D428A7">
      <w:pPr>
        <w:pStyle w:val="Bullet1G"/>
        <w:numPr>
          <w:ilvl w:val="0"/>
          <w:numId w:val="0"/>
        </w:numPr>
        <w:tabs>
          <w:tab w:val="left" w:pos="1701"/>
        </w:tabs>
        <w:ind w:left="1701" w:hanging="170"/>
        <w:rPr>
          <w:lang w:val="kk-KZ"/>
        </w:rPr>
      </w:pPr>
      <w:r w:rsidRPr="00F31ECC">
        <w:rPr>
          <w:lang w:val="kk-KZ"/>
        </w:rPr>
        <w:t>•</w:t>
      </w:r>
      <w:r w:rsidRPr="00F31ECC">
        <w:rPr>
          <w:lang w:val="kk-KZ"/>
        </w:rPr>
        <w:tab/>
      </w:r>
      <w:r w:rsidRPr="006669BB">
        <w:rPr>
          <w:lang w:val="kk-KZ"/>
        </w:rPr>
        <w:tab/>
        <w:t>Политическая партия «Б</w:t>
      </w:r>
      <w:r w:rsidRPr="00F31ECC">
        <w:rPr>
          <w:lang w:val="kk-KZ"/>
        </w:rPr>
        <w:t>ірлік</w:t>
      </w:r>
      <w:r w:rsidRPr="006669BB">
        <w:rPr>
          <w:lang w:val="kk-KZ"/>
        </w:rPr>
        <w:t>»;</w:t>
      </w:r>
    </w:p>
    <w:p w:rsidR="00D428A7" w:rsidRPr="00F31ECC" w:rsidRDefault="00D428A7" w:rsidP="00D428A7">
      <w:pPr>
        <w:pStyle w:val="Bullet1G"/>
        <w:numPr>
          <w:ilvl w:val="0"/>
          <w:numId w:val="0"/>
        </w:numPr>
        <w:tabs>
          <w:tab w:val="left" w:pos="1701"/>
        </w:tabs>
        <w:ind w:left="1701" w:hanging="170"/>
        <w:rPr>
          <w:lang w:val="kk-KZ"/>
        </w:rPr>
      </w:pPr>
      <w:r w:rsidRPr="00F31ECC">
        <w:rPr>
          <w:lang w:val="kk-KZ"/>
        </w:rPr>
        <w:t>•</w:t>
      </w:r>
      <w:r w:rsidRPr="00F31ECC">
        <w:rPr>
          <w:lang w:val="kk-KZ"/>
        </w:rPr>
        <w:tab/>
      </w:r>
      <w:r w:rsidRPr="006669BB">
        <w:rPr>
          <w:lang w:val="kk-KZ"/>
        </w:rPr>
        <w:tab/>
        <w:t>Народно-демократическая патриотическая партия «Ауыл»;</w:t>
      </w:r>
    </w:p>
    <w:p w:rsidR="00D428A7" w:rsidRPr="00F31ECC" w:rsidRDefault="00D428A7" w:rsidP="00D428A7">
      <w:pPr>
        <w:pStyle w:val="Bullet1G"/>
        <w:numPr>
          <w:ilvl w:val="0"/>
          <w:numId w:val="0"/>
        </w:numPr>
        <w:tabs>
          <w:tab w:val="left" w:pos="1701"/>
        </w:tabs>
        <w:ind w:left="1701" w:hanging="170"/>
        <w:rPr>
          <w:lang w:val="kk-KZ"/>
        </w:rPr>
      </w:pPr>
      <w:r w:rsidRPr="00F31ECC">
        <w:rPr>
          <w:lang w:val="kk-KZ"/>
        </w:rPr>
        <w:t>•</w:t>
      </w:r>
      <w:r w:rsidRPr="00F31ECC">
        <w:rPr>
          <w:lang w:val="kk-KZ"/>
        </w:rPr>
        <w:tab/>
      </w:r>
      <w:r w:rsidRPr="006669BB">
        <w:rPr>
          <w:lang w:val="kk-KZ"/>
        </w:rPr>
        <w:tab/>
        <w:t>Демократическая партия Казахстана «Ак жол»;</w:t>
      </w:r>
    </w:p>
    <w:p w:rsidR="00D428A7" w:rsidRPr="00F31ECC" w:rsidRDefault="00D428A7" w:rsidP="00D428A7">
      <w:pPr>
        <w:pStyle w:val="Bullet1G"/>
        <w:numPr>
          <w:ilvl w:val="0"/>
          <w:numId w:val="0"/>
        </w:numPr>
        <w:tabs>
          <w:tab w:val="left" w:pos="1701"/>
        </w:tabs>
        <w:ind w:left="1701" w:hanging="170"/>
        <w:rPr>
          <w:lang w:val="kk-KZ"/>
        </w:rPr>
      </w:pPr>
      <w:r w:rsidRPr="00F31ECC">
        <w:rPr>
          <w:lang w:val="kk-KZ"/>
        </w:rPr>
        <w:t>•</w:t>
      </w:r>
      <w:r w:rsidRPr="00F31ECC">
        <w:rPr>
          <w:lang w:val="kk-KZ"/>
        </w:rPr>
        <w:tab/>
      </w:r>
      <w:r w:rsidRPr="006669BB">
        <w:rPr>
          <w:lang w:val="kk-KZ"/>
        </w:rPr>
        <w:tab/>
        <w:t>Коммунистическая народная партия Казахстана;</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Общенациональная социал-демократическая партия;</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Демократическая партия Казахстана «Азат».</w:t>
      </w:r>
    </w:p>
    <w:p w:rsidR="00D428A7" w:rsidRPr="006669BB" w:rsidRDefault="00D428A7" w:rsidP="00D428A7">
      <w:pPr>
        <w:pStyle w:val="SingleTxtG"/>
        <w:rPr>
          <w:lang w:val="kk-KZ"/>
        </w:rPr>
      </w:pPr>
      <w:r w:rsidRPr="006669BB">
        <w:rPr>
          <w:lang w:val="kk-KZ"/>
        </w:rPr>
        <w:t>51.</w:t>
      </w:r>
      <w:r w:rsidRPr="006669BB">
        <w:rPr>
          <w:lang w:val="kk-KZ"/>
        </w:rPr>
        <w:tab/>
        <w:t xml:space="preserve">Политические партии имеют серьезное значение в жизни страны. Это обусловлено высокой ролью Парламента в политической системе и его представительностью за счет политических партий в результате существования пропорциональной системы выборов в Парламент. </w:t>
      </w:r>
    </w:p>
    <w:p w:rsidR="00D428A7" w:rsidRPr="006669BB" w:rsidRDefault="00D428A7" w:rsidP="00D428A7">
      <w:pPr>
        <w:pStyle w:val="SingleTxtG"/>
        <w:rPr>
          <w:lang w:val="kk-KZ"/>
        </w:rPr>
      </w:pPr>
      <w:r w:rsidRPr="006669BB">
        <w:rPr>
          <w:lang w:val="kk-KZ"/>
        </w:rPr>
        <w:t>52.</w:t>
      </w:r>
      <w:r w:rsidRPr="006669BB">
        <w:rPr>
          <w:lang w:val="kk-KZ"/>
        </w:rPr>
        <w:tab/>
        <w:t xml:space="preserve">Партийные фракции в Парламенте наделены большими полномочиями. Президент консультируется с фракциями политических партий по поводу </w:t>
      </w:r>
      <w:r w:rsidRPr="006669BB">
        <w:rPr>
          <w:lang w:val="kk-KZ"/>
        </w:rPr>
        <w:lastRenderedPageBreak/>
        <w:t>кандидатуры Премьера, а состав Правительства формируется по предложению Премьера. В целом Правительство страны формироваться главным образом в зависимости от расклада партийных сил.</w:t>
      </w:r>
    </w:p>
    <w:p w:rsidR="00D428A7" w:rsidRPr="006669BB" w:rsidRDefault="00D428A7" w:rsidP="00D428A7">
      <w:pPr>
        <w:pStyle w:val="SingleTxtG"/>
        <w:rPr>
          <w:lang w:val="kk-KZ"/>
        </w:rPr>
      </w:pPr>
      <w:r w:rsidRPr="006669BB">
        <w:rPr>
          <w:lang w:val="kk-KZ"/>
        </w:rPr>
        <w:t>53.</w:t>
      </w:r>
      <w:r w:rsidRPr="006669BB">
        <w:rPr>
          <w:lang w:val="kk-KZ"/>
        </w:rPr>
        <w:tab/>
        <w:t xml:space="preserve">Партийные фракции определяют, как голосовать депутатам и имеют право лишить депутата мандата за нарушение партийной дисциплины или отказ от поддержки позиции партии. </w:t>
      </w:r>
    </w:p>
    <w:p w:rsidR="00D428A7" w:rsidRPr="006669BB" w:rsidRDefault="00D428A7" w:rsidP="00D428A7">
      <w:pPr>
        <w:pStyle w:val="SingleTxtG"/>
        <w:rPr>
          <w:lang w:val="kk-KZ"/>
        </w:rPr>
      </w:pPr>
      <w:r w:rsidRPr="006669BB">
        <w:rPr>
          <w:lang w:val="kk-KZ"/>
        </w:rPr>
        <w:t>54.</w:t>
      </w:r>
      <w:r w:rsidRPr="006669BB">
        <w:rPr>
          <w:lang w:val="kk-KZ"/>
        </w:rPr>
        <w:tab/>
        <w:t xml:space="preserve">Также партии имеют право на частичное финансирование своей деятельности из республиканского бюджета. Это способствует укреплению политических партий и партийной системы в целом, развитию возможностей партий в политическом соперничестве. </w:t>
      </w:r>
    </w:p>
    <w:p w:rsidR="00D428A7" w:rsidRPr="006669BB" w:rsidRDefault="00D428A7" w:rsidP="00D428A7">
      <w:pPr>
        <w:pStyle w:val="H23G"/>
        <w:rPr>
          <w:color w:val="000000"/>
          <w:lang w:val="kk-KZ"/>
        </w:rPr>
      </w:pPr>
      <w:r w:rsidRPr="006669BB">
        <w:rPr>
          <w:lang w:val="kk-KZ"/>
        </w:rPr>
        <w:tab/>
        <w:t>i)</w:t>
      </w:r>
      <w:r w:rsidRPr="006669BB">
        <w:rPr>
          <w:lang w:val="kk-KZ"/>
        </w:rPr>
        <w:tab/>
        <w:t>Профессиональные союзы</w:t>
      </w:r>
    </w:p>
    <w:p w:rsidR="00D428A7" w:rsidRPr="006669BB" w:rsidRDefault="00D428A7" w:rsidP="00D428A7">
      <w:pPr>
        <w:pStyle w:val="SingleTxtG"/>
        <w:rPr>
          <w:lang w:val="kk-KZ"/>
        </w:rPr>
      </w:pPr>
      <w:r w:rsidRPr="006669BB">
        <w:rPr>
          <w:lang w:val="kk-KZ"/>
        </w:rPr>
        <w:t>55.</w:t>
      </w:r>
      <w:r w:rsidRPr="006669BB">
        <w:rPr>
          <w:lang w:val="kk-KZ"/>
        </w:rPr>
        <w:tab/>
        <w:t xml:space="preserve">В Республике Казахстан профсоюзы - это самостоятельные, с фиксированным индивидуальным членством общественные объединения, добровольно создаваемые гражданами на основе общности их профессиональных интересов для представления и защиты трудовых, а также других социально-экономических прав и интересов своих членов, охраны и улучшения условий труда. </w:t>
      </w:r>
    </w:p>
    <w:p w:rsidR="00D428A7" w:rsidRPr="006669BB" w:rsidRDefault="00D428A7" w:rsidP="00D428A7">
      <w:pPr>
        <w:pStyle w:val="SingleTxtG"/>
        <w:rPr>
          <w:lang w:val="kk-KZ"/>
        </w:rPr>
      </w:pPr>
      <w:r w:rsidRPr="006669BB">
        <w:rPr>
          <w:lang w:val="kk-KZ"/>
        </w:rPr>
        <w:t>56.</w:t>
      </w:r>
      <w:r w:rsidRPr="006669BB">
        <w:rPr>
          <w:lang w:val="kk-KZ"/>
        </w:rPr>
        <w:tab/>
        <w:t>В июне 2014 года принят новый Закон Республики Казахстан «О профессиональных союзах» (далее – Закон), который направлен на реализацию модели «Сильного социального партнера», что предусматривает создание в Казахстане работоспособной и сильной системы профсоюзного движения, основанного на ассоциированности.</w:t>
      </w:r>
    </w:p>
    <w:p w:rsidR="00D428A7" w:rsidRPr="006669BB" w:rsidRDefault="00D428A7" w:rsidP="00D428A7">
      <w:pPr>
        <w:pStyle w:val="SingleTxtG"/>
        <w:rPr>
          <w:lang w:val="kk-KZ"/>
        </w:rPr>
      </w:pPr>
      <w:r w:rsidRPr="006669BB">
        <w:rPr>
          <w:lang w:val="kk-KZ"/>
        </w:rPr>
        <w:t>57.</w:t>
      </w:r>
      <w:r w:rsidRPr="006669BB">
        <w:rPr>
          <w:lang w:val="kk-KZ"/>
        </w:rPr>
        <w:tab/>
        <w:t>Также правовую основу для расширения представительства профсоюзов и их участия в социальном диалоге на всех уровнях социального партнерства создан принятый Закон, который предусматривает:</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t>права профсоюзов на самостоятельность образований профсоюзных органов;</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t>свободу создания профсоюзов на принципах равноправия их членов (не допускается воспрепятствование созданиюпрофсоюза, противодействие его деятельности и незаконное вмешательство в его дела);</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t>запрет к дискриминации граждан по признаку принадлежности к профсоюзам;</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t>стимулирующие меры, направленные на выстраивание деятельности профсоюзов на принципах ассоциированности(членства).</w:t>
      </w:r>
    </w:p>
    <w:p w:rsidR="00D428A7" w:rsidRPr="006669BB" w:rsidRDefault="00D428A7" w:rsidP="00D428A7">
      <w:pPr>
        <w:pStyle w:val="SingleTxtG"/>
        <w:rPr>
          <w:lang w:val="kk-KZ"/>
        </w:rPr>
      </w:pPr>
      <w:r w:rsidRPr="006669BB">
        <w:rPr>
          <w:lang w:val="kk-KZ"/>
        </w:rPr>
        <w:t>58.</w:t>
      </w:r>
      <w:r w:rsidRPr="006669BB">
        <w:rPr>
          <w:lang w:val="kk-KZ"/>
        </w:rPr>
        <w:tab/>
        <w:t>В свою очередь это дает им право системно участвовать в процессе формирования программы действий на всех уровнях социального партнерства, и быть услышанными для принятия решений по ключевым вопросам, затрагивающим права и интересы работников на консолидированной основе.</w:t>
      </w:r>
    </w:p>
    <w:p w:rsidR="00D428A7" w:rsidRPr="006669BB" w:rsidRDefault="00D428A7" w:rsidP="00D428A7">
      <w:pPr>
        <w:pStyle w:val="SingleTxtG"/>
        <w:rPr>
          <w:lang w:val="kk-KZ"/>
        </w:rPr>
      </w:pPr>
      <w:r w:rsidRPr="006669BB">
        <w:rPr>
          <w:lang w:val="kk-KZ"/>
        </w:rPr>
        <w:t>59.</w:t>
      </w:r>
      <w:r w:rsidRPr="006669BB">
        <w:rPr>
          <w:lang w:val="kk-KZ"/>
        </w:rPr>
        <w:tab/>
        <w:t>В Казахстане действуют более 400 профсоюзов, которые охватывают более 3 млн. работников. При этом наблюдается увеличение охвата работников профсоюзными организациями на 12,5 % по сравнению с прежним периодом.</w:t>
      </w:r>
    </w:p>
    <w:p w:rsidR="00D428A7" w:rsidRPr="006669BB" w:rsidRDefault="00D428A7" w:rsidP="00D428A7">
      <w:pPr>
        <w:pStyle w:val="SingleTxtG"/>
        <w:rPr>
          <w:lang w:val="kk-KZ"/>
        </w:rPr>
      </w:pPr>
      <w:r w:rsidRPr="006669BB">
        <w:rPr>
          <w:lang w:val="kk-KZ"/>
        </w:rPr>
        <w:t>60.</w:t>
      </w:r>
      <w:r w:rsidRPr="006669BB">
        <w:rPr>
          <w:lang w:val="kk-KZ"/>
        </w:rPr>
        <w:tab/>
        <w:t>В ноябре 2017 года между Правительством, республиканскими объединениями работников и республиканскими объединениями работодателей подписано Генеральное соглашение на 2018-2020 годы, в соответствии с которым сторонами социального партнерства взяты следующие обязательства:</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о рассмотрении законопроектов в области социально-трудовых отношений;</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о мероприятиях по предупреждению и предотвращению социально-трудовых конфликтов и забастовок;</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о развитии рынка труда, содействии эффективной занятости населения;</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о разработке и утверждении национальной рамки квалификаций;</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 xml:space="preserve">об условиях и охране труда, промышленной и экологической </w:t>
      </w:r>
      <w:r w:rsidRPr="006669BB">
        <w:rPr>
          <w:lang w:val="kk-KZ"/>
        </w:rPr>
        <w:tab/>
        <w:t>безопасности;</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lastRenderedPageBreak/>
        <w:t>•</w:t>
      </w:r>
      <w:r w:rsidRPr="006669BB">
        <w:rPr>
          <w:lang w:val="kk-KZ"/>
        </w:rPr>
        <w:tab/>
      </w:r>
      <w:r w:rsidRPr="006669BB">
        <w:rPr>
          <w:lang w:val="kk-KZ"/>
        </w:rPr>
        <w:tab/>
        <w:t>о развитии социального партнерства и диалога;</w:t>
      </w:r>
    </w:p>
    <w:p w:rsidR="00D428A7" w:rsidRPr="006669BB" w:rsidRDefault="00D428A7" w:rsidP="00D428A7">
      <w:pPr>
        <w:pStyle w:val="Bullet1G"/>
        <w:numPr>
          <w:ilvl w:val="0"/>
          <w:numId w:val="0"/>
        </w:numPr>
        <w:tabs>
          <w:tab w:val="left" w:pos="1701"/>
        </w:tabs>
        <w:ind w:left="1701" w:hanging="170"/>
        <w:rPr>
          <w:lang w:val="kk-KZ"/>
        </w:rPr>
      </w:pPr>
      <w:r w:rsidRPr="006669BB">
        <w:rPr>
          <w:lang w:val="kk-KZ"/>
        </w:rPr>
        <w:t>•</w:t>
      </w:r>
      <w:r w:rsidRPr="006669BB">
        <w:rPr>
          <w:lang w:val="kk-KZ"/>
        </w:rPr>
        <w:tab/>
      </w:r>
      <w:r w:rsidRPr="006669BB">
        <w:rPr>
          <w:lang w:val="kk-KZ"/>
        </w:rPr>
        <w:tab/>
        <w:t>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D428A7" w:rsidRDefault="00D428A7" w:rsidP="00D428A7">
      <w:pPr>
        <w:pStyle w:val="H23G"/>
        <w:rPr>
          <w:lang w:val="kk-KZ"/>
        </w:rPr>
      </w:pPr>
      <w:r w:rsidRPr="006669BB">
        <w:rPr>
          <w:lang w:val="kk-KZ"/>
        </w:rPr>
        <w:tab/>
        <w:t>j)</w:t>
      </w:r>
      <w:r w:rsidRPr="006669BB">
        <w:rPr>
          <w:lang w:val="kk-KZ"/>
        </w:rPr>
        <w:tab/>
        <w:t>Религиозные объединения</w:t>
      </w:r>
    </w:p>
    <w:p w:rsidR="00D428A7" w:rsidRPr="006669BB" w:rsidRDefault="00D428A7" w:rsidP="00D428A7">
      <w:pPr>
        <w:pStyle w:val="SingleTxtG"/>
        <w:rPr>
          <w:lang w:val="kk-KZ"/>
        </w:rPr>
      </w:pPr>
      <w:r w:rsidRPr="006669BB">
        <w:rPr>
          <w:lang w:val="kk-KZ"/>
        </w:rPr>
        <w:t>61.</w:t>
      </w:r>
      <w:r w:rsidRPr="006669BB">
        <w:rPr>
          <w:lang w:val="kk-KZ"/>
        </w:rPr>
        <w:tab/>
        <w:t>Модель взаимоотношений государства и религиозных объединений в Казахстане основана на демократических принципах уважения прав и свобод человека, балансе общественных и религиозных интересов, отношениях партнерства и стремления к взаимопониманию.</w:t>
      </w:r>
    </w:p>
    <w:p w:rsidR="00D428A7" w:rsidRPr="006669BB" w:rsidRDefault="00D428A7" w:rsidP="00D428A7">
      <w:pPr>
        <w:pStyle w:val="SingleTxtG"/>
        <w:rPr>
          <w:lang w:val="kk-KZ"/>
        </w:rPr>
      </w:pPr>
      <w:r w:rsidRPr="006669BB">
        <w:rPr>
          <w:lang w:val="kk-KZ"/>
        </w:rPr>
        <w:t>62.</w:t>
      </w:r>
      <w:r w:rsidRPr="006669BB">
        <w:rPr>
          <w:lang w:val="kk-KZ"/>
        </w:rPr>
        <w:tab/>
        <w:t xml:space="preserve">За годы независимости создана соответствующая нормативная правовая база, которая обеспечивает равенство прав и свобод всех граждан независимо от их религиозной принадлежности. </w:t>
      </w:r>
    </w:p>
    <w:p w:rsidR="00D428A7" w:rsidRPr="006669BB" w:rsidRDefault="00D428A7" w:rsidP="00D428A7">
      <w:pPr>
        <w:pStyle w:val="SingleTxtG"/>
        <w:rPr>
          <w:lang w:val="kk-KZ"/>
        </w:rPr>
      </w:pPr>
      <w:r w:rsidRPr="006669BB">
        <w:rPr>
          <w:lang w:val="kk-KZ"/>
        </w:rPr>
        <w:t>63.</w:t>
      </w:r>
      <w:r w:rsidRPr="006669BB">
        <w:rPr>
          <w:lang w:val="kk-KZ"/>
        </w:rPr>
        <w:tab/>
        <w:t xml:space="preserve">Следует выделить три основных принципа казахстанской государственной политики в области свободы вероисповедания – это принцип нейтралитета, принцип толерантности и принцип паритета. </w:t>
      </w:r>
    </w:p>
    <w:p w:rsidR="00D428A7" w:rsidRPr="006669BB" w:rsidRDefault="00D428A7" w:rsidP="00D428A7">
      <w:pPr>
        <w:pStyle w:val="SingleTxtG"/>
        <w:rPr>
          <w:lang w:val="kk-KZ"/>
        </w:rPr>
      </w:pPr>
      <w:r w:rsidRPr="006669BB">
        <w:rPr>
          <w:lang w:val="kk-KZ"/>
        </w:rPr>
        <w:t>64.</w:t>
      </w:r>
      <w:r w:rsidRPr="006669BB">
        <w:rPr>
          <w:lang w:val="kk-KZ"/>
        </w:rPr>
        <w:tab/>
        <w:t xml:space="preserve">При этом главенствующее место отводится принципу мировоззренческого нейтралитета государства, включающему в себя невмешательство во внутренние дела религиозных объединений. Принцип толерантности означает уважительное отношение к религиозным убеждениям. </w:t>
      </w:r>
    </w:p>
    <w:p w:rsidR="00D428A7" w:rsidRPr="006669BB" w:rsidRDefault="00D428A7" w:rsidP="00D428A7">
      <w:pPr>
        <w:pStyle w:val="SingleTxtG"/>
        <w:rPr>
          <w:lang w:val="kk-KZ"/>
        </w:rPr>
      </w:pPr>
      <w:r w:rsidRPr="006669BB">
        <w:rPr>
          <w:lang w:val="kk-KZ"/>
        </w:rPr>
        <w:t>65.</w:t>
      </w:r>
      <w:r w:rsidRPr="006669BB">
        <w:rPr>
          <w:lang w:val="kk-KZ"/>
        </w:rPr>
        <w:tab/>
        <w:t xml:space="preserve">Принцип паритета обусловливает равенство перед законом всех религиозных организаций, людей с различными убеждениями. </w:t>
      </w:r>
    </w:p>
    <w:p w:rsidR="00D428A7" w:rsidRPr="006669BB" w:rsidRDefault="00D428A7" w:rsidP="00D428A7">
      <w:pPr>
        <w:pStyle w:val="SingleTxtG"/>
        <w:rPr>
          <w:lang w:val="kk-KZ"/>
        </w:rPr>
      </w:pPr>
      <w:r w:rsidRPr="006669BB">
        <w:rPr>
          <w:lang w:val="kk-KZ"/>
        </w:rPr>
        <w:t>66.</w:t>
      </w:r>
      <w:r w:rsidRPr="006669BB">
        <w:rPr>
          <w:lang w:val="kk-KZ"/>
        </w:rPr>
        <w:tab/>
        <w:t>Проведение в Астане шести Съездов лидеров мировых и традиционных религий стало весомым вкладом Казахстана в глобальный диалог цивилизаций и укрепление взаимоотношения между конфессиями.</w:t>
      </w:r>
    </w:p>
    <w:p w:rsidR="00D428A7" w:rsidRPr="006669BB" w:rsidRDefault="00D428A7" w:rsidP="00D428A7">
      <w:pPr>
        <w:pStyle w:val="SingleTxtG"/>
        <w:rPr>
          <w:lang w:val="kk-KZ"/>
        </w:rPr>
      </w:pPr>
      <w:r w:rsidRPr="006669BB">
        <w:rPr>
          <w:lang w:val="kk-KZ"/>
        </w:rPr>
        <w:t>67.</w:t>
      </w:r>
      <w:r w:rsidRPr="006669BB">
        <w:rPr>
          <w:lang w:val="kk-KZ"/>
        </w:rPr>
        <w:tab/>
        <w:t>По состоянию на ІII квартал 2018года в стране зарегистрировано 3720 религиозных субъектов, представляющих18конфессий: 2 592 – исламские,339–православные, 86–католические, 591 – протестантские, 60–«Свидетели Иеговы», 26–Новоапостольскую церковь, 8–Общество Сознания Кришны, 7–иудейские, 6–бахаи, 2–буддизм, 2–Церкви Иисуса Христа Святых последних дней (мормоны), 1–муниты.</w:t>
      </w:r>
    </w:p>
    <w:p w:rsidR="00D428A7" w:rsidRPr="006669BB" w:rsidRDefault="00D428A7" w:rsidP="00D428A7">
      <w:pPr>
        <w:pStyle w:val="SingleTxtG"/>
        <w:rPr>
          <w:lang w:val="kk-KZ"/>
        </w:rPr>
      </w:pPr>
      <w:r w:rsidRPr="006669BB">
        <w:rPr>
          <w:lang w:val="kk-KZ"/>
        </w:rPr>
        <w:t>68.</w:t>
      </w:r>
      <w:r w:rsidRPr="006669BB">
        <w:rPr>
          <w:lang w:val="kk-KZ"/>
        </w:rPr>
        <w:tab/>
        <w:t>Всего по стране функционируют 3 502 культовых сооружений, из которых 2 592 – мечетей, 301 – православных храмов и 110 – католических церквей, 407 – протестантских молитвенных домов, 54 – молитвенных дома Свидетелей Иеговы, 26 – молитвенных домов Новоапостольской церкви,6 – синагог, 3 – молитвенных дома Бахаи, 2 - молитвенных дома РО «Общество сознания Кришны»,1 – буддийский храм.</w:t>
      </w:r>
    </w:p>
    <w:p w:rsidR="00D428A7" w:rsidRPr="006669BB" w:rsidRDefault="00D428A7" w:rsidP="00D428A7">
      <w:pPr>
        <w:pStyle w:val="SingleTxtG"/>
        <w:rPr>
          <w:lang w:val="kk-KZ"/>
        </w:rPr>
      </w:pPr>
      <w:r w:rsidRPr="006669BB">
        <w:rPr>
          <w:lang w:val="kk-KZ"/>
        </w:rPr>
        <w:t>69.</w:t>
      </w:r>
      <w:r w:rsidRPr="006669BB">
        <w:rPr>
          <w:lang w:val="kk-KZ"/>
        </w:rPr>
        <w:tab/>
        <w:t>Официально зарегистрировано 554 миссионеров, из них 435 иностранных граждан и 119 – граждане Казахстана.</w:t>
      </w:r>
    </w:p>
    <w:p w:rsidR="00D428A7" w:rsidRPr="006669BB" w:rsidRDefault="00D428A7" w:rsidP="00D428A7">
      <w:pPr>
        <w:pStyle w:val="SingleTxtG"/>
        <w:rPr>
          <w:lang w:val="kk-KZ"/>
        </w:rPr>
      </w:pPr>
      <w:r w:rsidRPr="006669BB">
        <w:rPr>
          <w:lang w:val="kk-KZ"/>
        </w:rPr>
        <w:t>70.</w:t>
      </w:r>
      <w:r w:rsidRPr="006669BB">
        <w:rPr>
          <w:lang w:val="kk-KZ"/>
        </w:rPr>
        <w:tab/>
        <w:t xml:space="preserve">24 мая 2018 года принят Закон «О внесении изменений и дополнений в некоторые законодательные акты по вопросам совершенствования регулирования предпринимательской деятельности», согласно которому функцию по регистрации прав на недвижимое имущество осуществляет НАО Государственную корпорацию «Правительство для граждан». </w:t>
      </w:r>
    </w:p>
    <w:p w:rsidR="00D428A7" w:rsidRPr="006669BB" w:rsidRDefault="00D428A7" w:rsidP="00D428A7">
      <w:pPr>
        <w:pStyle w:val="SingleTxtG"/>
        <w:rPr>
          <w:lang w:val="kk-KZ"/>
        </w:rPr>
      </w:pPr>
      <w:r w:rsidRPr="006669BB">
        <w:rPr>
          <w:lang w:val="kk-KZ"/>
        </w:rPr>
        <w:t>71.</w:t>
      </w:r>
      <w:r w:rsidRPr="006669BB">
        <w:rPr>
          <w:lang w:val="kk-KZ"/>
        </w:rPr>
        <w:tab/>
        <w:t xml:space="preserve">В этой связи, для предоставления сведений о зарегестрированных правах на культовые сооружения необходимо обратиться в госкорпорацию. </w:t>
      </w:r>
    </w:p>
    <w:p w:rsidR="00D428A7" w:rsidRDefault="00D428A7" w:rsidP="00D428A7">
      <w:pPr>
        <w:pStyle w:val="H23G"/>
        <w:rPr>
          <w:lang w:val="kk-KZ"/>
        </w:rPr>
      </w:pPr>
      <w:r w:rsidRPr="006669BB">
        <w:rPr>
          <w:lang w:val="kk-KZ"/>
        </w:rPr>
        <w:tab/>
        <w:t>k)</w:t>
      </w:r>
      <w:r w:rsidRPr="006669BB">
        <w:rPr>
          <w:lang w:val="kk-KZ"/>
        </w:rPr>
        <w:tab/>
        <w:t>Этнокультурные объединения</w:t>
      </w:r>
    </w:p>
    <w:p w:rsidR="00D428A7" w:rsidRPr="006669BB" w:rsidRDefault="00D428A7" w:rsidP="00D428A7">
      <w:pPr>
        <w:pStyle w:val="SingleTxtG"/>
        <w:rPr>
          <w:lang w:val="kk-KZ"/>
        </w:rPr>
      </w:pPr>
      <w:r w:rsidRPr="006669BB">
        <w:rPr>
          <w:lang w:val="kk-KZ"/>
        </w:rPr>
        <w:t>72.</w:t>
      </w:r>
      <w:r w:rsidRPr="006669BB">
        <w:rPr>
          <w:lang w:val="kk-KZ"/>
        </w:rPr>
        <w:tab/>
        <w:t>В стране проживают представители более 130 этносов, действуют около 1 000 этнокультурных объединений (из них 29 республиканских), работают 190 воскресных школ при этнокультурных объединениях.</w:t>
      </w:r>
    </w:p>
    <w:p w:rsidR="00D428A7" w:rsidRPr="006669BB" w:rsidRDefault="00D428A7" w:rsidP="00D428A7">
      <w:pPr>
        <w:pStyle w:val="SingleTxtG"/>
        <w:rPr>
          <w:lang w:val="kk-KZ"/>
        </w:rPr>
      </w:pPr>
      <w:r w:rsidRPr="006669BB">
        <w:rPr>
          <w:lang w:val="kk-KZ"/>
        </w:rPr>
        <w:t>73.</w:t>
      </w:r>
      <w:r w:rsidRPr="006669BB">
        <w:rPr>
          <w:lang w:val="kk-KZ"/>
        </w:rPr>
        <w:tab/>
        <w:t>Государством проводится системная работа по обеспечению приоритетов межэтнической политики и выстраиванию сотрудничества с этнокультурными объединениями.</w:t>
      </w:r>
    </w:p>
    <w:p w:rsidR="00D428A7" w:rsidRPr="006669BB" w:rsidRDefault="00D428A7" w:rsidP="00D428A7">
      <w:pPr>
        <w:pStyle w:val="SingleTxtG"/>
        <w:rPr>
          <w:lang w:val="kk-KZ"/>
        </w:rPr>
      </w:pPr>
      <w:r w:rsidRPr="006669BB">
        <w:rPr>
          <w:lang w:val="kk-KZ"/>
        </w:rPr>
        <w:lastRenderedPageBreak/>
        <w:t>74.</w:t>
      </w:r>
      <w:r w:rsidRPr="006669BB">
        <w:rPr>
          <w:lang w:val="kk-KZ"/>
        </w:rPr>
        <w:tab/>
        <w:t xml:space="preserve">В целях институционального усиления Ассамблеи народа Казахстана создан Научно-экспертный совет, в состав которого включены ученые, эксперты, руководители ведущих научно-исследовательских структур. </w:t>
      </w:r>
    </w:p>
    <w:p w:rsidR="00D428A7" w:rsidRPr="006669BB" w:rsidRDefault="00D428A7" w:rsidP="00D428A7">
      <w:pPr>
        <w:pStyle w:val="SingleTxtG"/>
        <w:rPr>
          <w:lang w:val="kk-KZ"/>
        </w:rPr>
      </w:pPr>
      <w:r w:rsidRPr="006669BB">
        <w:rPr>
          <w:lang w:val="kk-KZ"/>
        </w:rPr>
        <w:t>75.</w:t>
      </w:r>
      <w:r w:rsidRPr="006669BB">
        <w:rPr>
          <w:lang w:val="kk-KZ"/>
        </w:rPr>
        <w:tab/>
        <w:t xml:space="preserve">Функционируют 87 этно-лингвистических центров, где изучают традиции, обычаи и языки 25 этносов, компактно проживающих в регионах. Издается 33 национальных печатных издания на 15 языках. </w:t>
      </w:r>
    </w:p>
    <w:p w:rsidR="00D428A7" w:rsidRPr="006669BB" w:rsidRDefault="00D428A7" w:rsidP="00D428A7">
      <w:pPr>
        <w:pStyle w:val="SingleTxtG"/>
        <w:rPr>
          <w:lang w:val="kk-KZ"/>
        </w:rPr>
      </w:pPr>
      <w:r w:rsidRPr="006669BB">
        <w:rPr>
          <w:lang w:val="kk-KZ"/>
        </w:rPr>
        <w:t>76.</w:t>
      </w:r>
      <w:r w:rsidRPr="006669BB">
        <w:rPr>
          <w:lang w:val="kk-KZ"/>
        </w:rPr>
        <w:tab/>
        <w:t>В Национальной академической библиотеке Республики Казахстан открыт официальный депозитарий АНК. Функционирует веб-портал АНК.</w:t>
      </w:r>
    </w:p>
    <w:p w:rsidR="00D428A7" w:rsidRPr="006669BB" w:rsidRDefault="00D428A7" w:rsidP="00D428A7">
      <w:pPr>
        <w:pStyle w:val="SingleTxtG"/>
        <w:rPr>
          <w:lang w:val="kk-KZ"/>
        </w:rPr>
      </w:pPr>
      <w:r w:rsidRPr="006669BB">
        <w:rPr>
          <w:lang w:val="kk-KZ"/>
        </w:rPr>
        <w:t>77.</w:t>
      </w:r>
      <w:r w:rsidRPr="006669BB">
        <w:rPr>
          <w:lang w:val="kk-KZ"/>
        </w:rPr>
        <w:tab/>
        <w:t>В Казахстане успешно работают этнические театры. В г.Алматы действуют единственные на территории СНГ республиканский государственный корейский театр музыкальной комедии и государственный уйгурский драматический театр музыкальной комедии им. К. Кожамьярова, а также республиканский немецкий драматический театр, Узбекский драматически театр (г.Сайрам Туркестанской области).</w:t>
      </w:r>
    </w:p>
    <w:p w:rsidR="00D428A7" w:rsidRPr="006669BB" w:rsidRDefault="00D428A7" w:rsidP="00D428A7">
      <w:pPr>
        <w:pStyle w:val="SingleTxtG"/>
        <w:rPr>
          <w:lang w:val="kk-KZ"/>
        </w:rPr>
      </w:pPr>
      <w:r w:rsidRPr="006669BB">
        <w:rPr>
          <w:lang w:val="kk-KZ"/>
        </w:rPr>
        <w:t>78.</w:t>
      </w:r>
      <w:r w:rsidRPr="006669BB">
        <w:rPr>
          <w:lang w:val="kk-KZ"/>
        </w:rPr>
        <w:tab/>
        <w:t>Государством созданы все необходимые условия и оказывается всяческая поддержка для развития и сохранения традиций, языков и культуры народа Казахстана.</w:t>
      </w:r>
    </w:p>
    <w:p w:rsidR="00D428A7" w:rsidRPr="006669BB" w:rsidRDefault="00D428A7" w:rsidP="00D428A7">
      <w:pPr>
        <w:pStyle w:val="SingleTxtG"/>
        <w:rPr>
          <w:lang w:val="kk-KZ"/>
        </w:rPr>
      </w:pPr>
      <w:r w:rsidRPr="006669BB">
        <w:rPr>
          <w:lang w:val="kk-KZ"/>
        </w:rPr>
        <w:t>79.</w:t>
      </w:r>
      <w:r w:rsidRPr="006669BB">
        <w:rPr>
          <w:lang w:val="kk-KZ"/>
        </w:rPr>
        <w:tab/>
        <w:t>В республике работают 88 школ, обучение в которых полностью ведется на узбекском, таджикском, уйгурском и украинском языках. Языки 22 этносов Казахстана в качестве самостоятельного предмета преподаются в 108 школах страны.</w:t>
      </w:r>
    </w:p>
    <w:p w:rsidR="00D428A7" w:rsidRDefault="00D428A7" w:rsidP="00D428A7">
      <w:pPr>
        <w:pStyle w:val="H23G"/>
        <w:rPr>
          <w:lang w:val="kk-KZ"/>
        </w:rPr>
      </w:pPr>
      <w:r>
        <w:rPr>
          <w:sz w:val="28"/>
          <w:szCs w:val="28"/>
          <w:lang w:val="kk-KZ"/>
        </w:rPr>
        <w:tab/>
      </w:r>
      <w:r w:rsidRPr="006669BB">
        <w:rPr>
          <w:lang w:val="kk-KZ"/>
        </w:rPr>
        <w:t>l)</w:t>
      </w:r>
      <w:r w:rsidRPr="006669BB">
        <w:rPr>
          <w:lang w:val="kk-KZ"/>
        </w:rPr>
        <w:tab/>
        <w:t>Ассамблея народа Казахстана</w:t>
      </w:r>
    </w:p>
    <w:p w:rsidR="00D428A7" w:rsidRPr="006669BB" w:rsidRDefault="00D428A7" w:rsidP="00D428A7">
      <w:pPr>
        <w:pStyle w:val="SingleTxtG"/>
        <w:rPr>
          <w:lang w:val="kk-KZ"/>
        </w:rPr>
      </w:pPr>
      <w:r w:rsidRPr="006669BB">
        <w:rPr>
          <w:lang w:val="kk-KZ"/>
        </w:rPr>
        <w:t>80.</w:t>
      </w:r>
      <w:r w:rsidRPr="006669BB">
        <w:rPr>
          <w:lang w:val="kk-KZ"/>
        </w:rPr>
        <w:tab/>
        <w:t xml:space="preserve">Указом Президента Республики Казахстан от 1 марта 1995 года «Об образовании Ассамблеи народов Казахстана» Казахстан первым из стран СНГ создал Ассамблею народа как общественно-консультативный орган, призванный укреплять и развивать межэтнические отношения в стране. </w:t>
      </w:r>
    </w:p>
    <w:p w:rsidR="00D428A7" w:rsidRPr="006669BB" w:rsidRDefault="00D428A7" w:rsidP="00D428A7">
      <w:pPr>
        <w:pStyle w:val="SingleTxtG"/>
        <w:rPr>
          <w:lang w:val="kk-KZ"/>
        </w:rPr>
      </w:pPr>
      <w:r w:rsidRPr="006669BB">
        <w:rPr>
          <w:lang w:val="kk-KZ"/>
        </w:rPr>
        <w:t>81.</w:t>
      </w:r>
      <w:r w:rsidRPr="006669BB">
        <w:rPr>
          <w:lang w:val="kk-KZ"/>
        </w:rPr>
        <w:tab/>
        <w:t xml:space="preserve">В 2014 году Указом Главы государства в качестве исполнительного органа Ассамблеи народа Казахстана было определено республиканское государственное учреждение «Қоғамдық келісім». </w:t>
      </w:r>
    </w:p>
    <w:p w:rsidR="00D428A7" w:rsidRPr="006669BB" w:rsidRDefault="00D428A7" w:rsidP="00D428A7">
      <w:pPr>
        <w:pStyle w:val="SingleTxtG"/>
        <w:rPr>
          <w:lang w:val="kk-KZ"/>
        </w:rPr>
      </w:pPr>
      <w:r w:rsidRPr="006669BB">
        <w:rPr>
          <w:lang w:val="kk-KZ"/>
        </w:rPr>
        <w:t>82.</w:t>
      </w:r>
      <w:r w:rsidRPr="006669BB">
        <w:rPr>
          <w:lang w:val="kk-KZ"/>
        </w:rPr>
        <w:tab/>
        <w:t xml:space="preserve">В целях досудебного урегулирования споров при структурах Ассамблеи созданы кабинеты медиации. </w:t>
      </w:r>
    </w:p>
    <w:p w:rsidR="00D428A7" w:rsidRPr="006669BB" w:rsidRDefault="00D428A7" w:rsidP="00D428A7">
      <w:pPr>
        <w:pStyle w:val="SingleTxtG"/>
        <w:rPr>
          <w:lang w:val="kk-KZ"/>
        </w:rPr>
      </w:pPr>
      <w:r w:rsidRPr="006669BB">
        <w:rPr>
          <w:lang w:val="kk-KZ"/>
        </w:rPr>
        <w:t>83.</w:t>
      </w:r>
      <w:r w:rsidRPr="006669BB">
        <w:rPr>
          <w:lang w:val="kk-KZ"/>
        </w:rPr>
        <w:tab/>
        <w:t>На базе региональных домов дружбы созданы коммунальные государственные учреждения «Қоғамдық келісім» при аппаратах акимов областей, городов Астаны, Алматы и Шымкент.</w:t>
      </w:r>
    </w:p>
    <w:p w:rsidR="00D428A7" w:rsidRPr="006669BB" w:rsidRDefault="00D428A7" w:rsidP="00D428A7">
      <w:pPr>
        <w:pStyle w:val="SingleTxtG"/>
        <w:rPr>
          <w:lang w:val="kk-KZ"/>
        </w:rPr>
      </w:pPr>
      <w:r w:rsidRPr="006669BB">
        <w:rPr>
          <w:lang w:val="kk-KZ"/>
        </w:rPr>
        <w:t>84.</w:t>
      </w:r>
      <w:r w:rsidRPr="006669BB">
        <w:rPr>
          <w:lang w:val="kk-KZ"/>
        </w:rPr>
        <w:tab/>
        <w:t>Ассамблея имеет конституционный статус и право избирать 9 депутатов одной из палат Парламента-Мажилиса. В октябре 2008 года принят Закон «Об Ассамблее народа Казахстана», который укрепил правовую базу деятельности этнокультурных объединений и усилил координирующую роль Ассамблеи в вопросах реализации этнической политики.</w:t>
      </w:r>
    </w:p>
    <w:p w:rsidR="00D428A7" w:rsidRPr="006669BB" w:rsidRDefault="00D428A7" w:rsidP="00D428A7">
      <w:pPr>
        <w:pStyle w:val="SingleTxtG"/>
        <w:rPr>
          <w:lang w:val="kk-KZ"/>
        </w:rPr>
      </w:pPr>
      <w:r w:rsidRPr="006669BB">
        <w:rPr>
          <w:lang w:val="kk-KZ"/>
        </w:rPr>
        <w:t>85.</w:t>
      </w:r>
      <w:r w:rsidRPr="006669BB">
        <w:rPr>
          <w:lang w:val="kk-KZ"/>
        </w:rPr>
        <w:tab/>
        <w:t xml:space="preserve">В целях обеспечения взаимодействия Ассамблеи народа Казахстана с депутатскими группами АНК в Мажилисе Парламента, а также в областных маслихатах в 2016 году создан новый консультативно-совещательных орган при АНК – Коллегия депутатского корпуса АНК. В его состав вошли действующие депутаты Мажилиса Парламента и прошлых созывов, а также авторитетные представители гражданского общества. </w:t>
      </w:r>
    </w:p>
    <w:p w:rsidR="00D428A7" w:rsidRPr="006669BB" w:rsidRDefault="00D428A7" w:rsidP="00D428A7">
      <w:pPr>
        <w:pStyle w:val="SingleTxtG"/>
        <w:rPr>
          <w:lang w:val="kk-KZ"/>
        </w:rPr>
      </w:pPr>
      <w:r w:rsidRPr="006669BB">
        <w:rPr>
          <w:lang w:val="kk-KZ"/>
        </w:rPr>
        <w:t>86.</w:t>
      </w:r>
      <w:r w:rsidRPr="006669BB">
        <w:rPr>
          <w:lang w:val="kk-KZ"/>
        </w:rPr>
        <w:tab/>
        <w:t xml:space="preserve">Одним из ключевых направлений работы является поддержка деятельности диалоговых площадок, проведение форумов по актуальным вопросам развития гражданского общества. Ежегодно проводятся такие значимые мероприятия как Сессия Ассамблеи народа Казахстана, Форум этнокультурных объединений стран СВМДА. Обеспечивается размещение государственного социального заказа среди этнокультурных объединений. </w:t>
      </w:r>
    </w:p>
    <w:p w:rsidR="00D428A7" w:rsidRDefault="00D428A7" w:rsidP="00D428A7">
      <w:pPr>
        <w:pStyle w:val="H23G"/>
        <w:rPr>
          <w:lang w:val="kk-KZ"/>
        </w:rPr>
      </w:pPr>
      <w:r>
        <w:rPr>
          <w:sz w:val="28"/>
          <w:szCs w:val="28"/>
          <w:lang w:val="kk-KZ"/>
        </w:rPr>
        <w:lastRenderedPageBreak/>
        <w:tab/>
      </w:r>
      <w:r w:rsidRPr="006669BB">
        <w:rPr>
          <w:lang w:val="kk-KZ"/>
        </w:rPr>
        <w:t>m)</w:t>
      </w:r>
      <w:r w:rsidRPr="006669BB">
        <w:rPr>
          <w:lang w:val="kk-KZ"/>
        </w:rPr>
        <w:tab/>
        <w:t>Средства массовой информации</w:t>
      </w:r>
    </w:p>
    <w:p w:rsidR="00D428A7" w:rsidRPr="006669BB" w:rsidRDefault="00D428A7" w:rsidP="00D428A7">
      <w:pPr>
        <w:pStyle w:val="SingleTxtG"/>
        <w:rPr>
          <w:lang w:val="kk-KZ"/>
        </w:rPr>
      </w:pPr>
      <w:r w:rsidRPr="006669BB">
        <w:rPr>
          <w:lang w:val="kk-KZ"/>
        </w:rPr>
        <w:t>87.</w:t>
      </w:r>
      <w:r w:rsidRPr="006669BB">
        <w:rPr>
          <w:lang w:val="kk-KZ"/>
        </w:rPr>
        <w:tab/>
        <w:t>По состоянию на 21.11.2018 года в Казахстане действуют 3 282 средства массовой информации. Из которых, 2 765 (84,2 %) составляют газеты и журналы, 195 (5,9 %) – электронные СМИ и 322 (9,8 %) - интернет СМИ.</w:t>
      </w:r>
    </w:p>
    <w:p w:rsidR="00D428A7" w:rsidRPr="006669BB" w:rsidRDefault="00D428A7" w:rsidP="00D428A7">
      <w:pPr>
        <w:pStyle w:val="SingleTxtG"/>
        <w:rPr>
          <w:lang w:val="kk-KZ"/>
        </w:rPr>
      </w:pPr>
      <w:r w:rsidRPr="006669BB">
        <w:rPr>
          <w:lang w:val="kk-KZ"/>
        </w:rPr>
        <w:t>88.</w:t>
      </w:r>
      <w:r w:rsidRPr="006669BB">
        <w:rPr>
          <w:lang w:val="kk-KZ"/>
        </w:rPr>
        <w:tab/>
        <w:t>Сегмент негосударственных СМИ доминирует на информационном рынке республики. Их доля составляет около 80 %. Доля казахскоязычных СМИ от общего числа действующих СМИ составляет – 16,5 %, русскоязычных – 25,4 %.Вместе с тем, наблюдается тенденция увеличения количества изданий, выпускающихся на казахском и русском языках – 35,03 %, что обусловлено экономической целесообразностью и их востребованностью у населения.</w:t>
      </w:r>
    </w:p>
    <w:p w:rsidR="00D428A7" w:rsidRPr="006669BB" w:rsidRDefault="00D428A7" w:rsidP="00D428A7">
      <w:pPr>
        <w:pStyle w:val="SingleTxtG"/>
        <w:rPr>
          <w:lang w:val="kk-KZ"/>
        </w:rPr>
      </w:pPr>
      <w:r w:rsidRPr="006669BB">
        <w:rPr>
          <w:lang w:val="kk-KZ"/>
        </w:rPr>
        <w:t>89.</w:t>
      </w:r>
      <w:r w:rsidRPr="006669BB">
        <w:rPr>
          <w:lang w:val="kk-KZ"/>
        </w:rPr>
        <w:tab/>
        <w:t>В республике действуют 52 этнических СМИ на следующих языках: уйгурский, узбекский, курдский, арабский, украинский, корейский, немецкий, азербайджанский, татарский, армянский, дунганский, белорусский.</w:t>
      </w:r>
    </w:p>
    <w:p w:rsidR="00D428A7" w:rsidRPr="006669BB" w:rsidRDefault="00D428A7" w:rsidP="00D428A7">
      <w:pPr>
        <w:pStyle w:val="SingleTxtG"/>
        <w:rPr>
          <w:lang w:val="kk-KZ"/>
        </w:rPr>
      </w:pPr>
      <w:r w:rsidRPr="006669BB">
        <w:rPr>
          <w:lang w:val="kk-KZ"/>
        </w:rPr>
        <w:t>90.</w:t>
      </w:r>
      <w:r w:rsidRPr="006669BB">
        <w:rPr>
          <w:lang w:val="kk-KZ"/>
        </w:rPr>
        <w:tab/>
        <w:t>Структура СМИ Республики Казахстан по тематической направленности: информационные – 32,2 %, общественно-политические – 21,5 %, рекламные – 26,4 %, научные – 5,47 %, правовые – 6,01 и другие –8,42 %.</w:t>
      </w:r>
    </w:p>
    <w:p w:rsidR="00D428A7" w:rsidRPr="006669BB" w:rsidRDefault="00D428A7" w:rsidP="00D428A7">
      <w:pPr>
        <w:pStyle w:val="SingleTxtG"/>
        <w:rPr>
          <w:lang w:val="kk-KZ"/>
        </w:rPr>
      </w:pPr>
      <w:r w:rsidRPr="006669BB">
        <w:rPr>
          <w:lang w:val="kk-KZ"/>
        </w:rPr>
        <w:t>91.</w:t>
      </w:r>
      <w:r w:rsidRPr="006669BB">
        <w:rPr>
          <w:lang w:val="kk-KZ"/>
        </w:rPr>
        <w:tab/>
        <w:t>В региональном разрезе наибольшее количество печатных и электронных СМИ действует в г.Алматы – 1 038. Вместе с тем, большое количество СМИ действует в Карагандинской (265), Туркестанской (331), Восточно-Казахстанской (145), Павлодарской (116) областях и в г.Астане (426).</w:t>
      </w:r>
    </w:p>
    <w:p w:rsidR="00D428A7" w:rsidRPr="006669BB" w:rsidRDefault="00D428A7" w:rsidP="00D428A7">
      <w:pPr>
        <w:pStyle w:val="SingleTxtG"/>
        <w:rPr>
          <w:lang w:val="kk-KZ"/>
        </w:rPr>
      </w:pPr>
      <w:r w:rsidRPr="006669BB">
        <w:rPr>
          <w:lang w:val="kk-KZ"/>
        </w:rPr>
        <w:t>92.</w:t>
      </w:r>
      <w:r w:rsidRPr="006669BB">
        <w:rPr>
          <w:lang w:val="kk-KZ"/>
        </w:rPr>
        <w:tab/>
        <w:t>Особое место в информационном пространстве занимают электронные СМИ. На сегодня в республике действуют 327 электронных средств массовой информации, из которых телекомпаний и телерадиокомпаний – 195 (вещают на собственных каналах) из них 126 – телекомпании, 69 – радиокомпаний, операторы кабельного телевидения – 123, операторы спутникового вещания – 9. К государственным телерадиокомпаниям относятся – 14, к негосударственным – 181.</w:t>
      </w:r>
    </w:p>
    <w:p w:rsidR="00D428A7" w:rsidRPr="006669BB" w:rsidRDefault="00D428A7" w:rsidP="00D428A7">
      <w:pPr>
        <w:pStyle w:val="H1G"/>
        <w:rPr>
          <w:lang w:val="kk-KZ"/>
        </w:rPr>
      </w:pPr>
      <w:r w:rsidRPr="006669BB">
        <w:rPr>
          <w:b w:val="0"/>
          <w:sz w:val="28"/>
          <w:szCs w:val="28"/>
          <w:lang w:val="kk-KZ"/>
        </w:rPr>
        <w:tab/>
      </w:r>
      <w:r w:rsidRPr="006669BB">
        <w:rPr>
          <w:lang w:val="kk-KZ"/>
        </w:rPr>
        <w:t>B.</w:t>
      </w:r>
      <w:r w:rsidRPr="006669BB">
        <w:rPr>
          <w:lang w:val="kk-KZ"/>
        </w:rPr>
        <w:tab/>
        <w:t>Конституционная, политическая и правовая структура государства</w:t>
      </w:r>
    </w:p>
    <w:p w:rsidR="00D428A7" w:rsidRPr="001E5244" w:rsidRDefault="00D428A7" w:rsidP="00D428A7">
      <w:pPr>
        <w:pStyle w:val="H23G"/>
        <w:rPr>
          <w:lang w:val="kk-KZ"/>
        </w:rPr>
      </w:pPr>
      <w:r w:rsidRPr="006669BB">
        <w:rPr>
          <w:lang w:val="kk-KZ"/>
        </w:rPr>
        <w:tab/>
        <w:t>a)</w:t>
      </w:r>
      <w:r w:rsidRPr="006669BB">
        <w:rPr>
          <w:lang w:val="kk-KZ"/>
        </w:rPr>
        <w:tab/>
        <w:t>Конституция Республики Казахстан</w:t>
      </w:r>
    </w:p>
    <w:p w:rsidR="00D428A7" w:rsidRPr="006669BB" w:rsidRDefault="00D428A7" w:rsidP="00D428A7">
      <w:pPr>
        <w:pStyle w:val="SingleTxtG"/>
        <w:rPr>
          <w:lang w:val="kk-KZ"/>
        </w:rPr>
      </w:pPr>
      <w:r w:rsidRPr="006669BB">
        <w:rPr>
          <w:lang w:val="kk-KZ"/>
        </w:rPr>
        <w:t>93.</w:t>
      </w:r>
      <w:r w:rsidRPr="006669BB">
        <w:rPr>
          <w:lang w:val="kk-KZ"/>
        </w:rPr>
        <w:tab/>
        <w:t>Действующая Конституция - вторая за последние 25 лет существования независимого Казахстана. Предыдущая Конституция действовала с 28 января 1993 года по 6 сентября 1995 года. До 1993 года в Казахстане действовала Конституция Казахской Советской Социалистической Республики.</w:t>
      </w:r>
    </w:p>
    <w:p w:rsidR="00D428A7" w:rsidRPr="006669BB" w:rsidRDefault="00D428A7" w:rsidP="00D428A7">
      <w:pPr>
        <w:pStyle w:val="SingleTxtG"/>
        <w:rPr>
          <w:lang w:val="kk-KZ"/>
        </w:rPr>
      </w:pPr>
      <w:r w:rsidRPr="006669BB">
        <w:rPr>
          <w:lang w:val="kk-KZ"/>
        </w:rPr>
        <w:t>94.</w:t>
      </w:r>
      <w:r w:rsidRPr="006669BB">
        <w:rPr>
          <w:lang w:val="kk-KZ"/>
        </w:rPr>
        <w:tab/>
        <w:t xml:space="preserve">Действующая Конституция была принята на республиканском референдуме 30 августа 1995 года. Конституция РК состоит из преамбулы, 9 разделов и 98 статей. </w:t>
      </w:r>
    </w:p>
    <w:p w:rsidR="00D428A7" w:rsidRPr="006669BB" w:rsidRDefault="00D428A7" w:rsidP="00D428A7">
      <w:pPr>
        <w:pStyle w:val="SingleTxtG"/>
        <w:rPr>
          <w:lang w:val="kk-KZ"/>
        </w:rPr>
      </w:pPr>
      <w:r w:rsidRPr="006669BB">
        <w:rPr>
          <w:lang w:val="kk-KZ"/>
        </w:rPr>
        <w:t>95.</w:t>
      </w:r>
      <w:r w:rsidRPr="006669BB">
        <w:rPr>
          <w:lang w:val="kk-KZ"/>
        </w:rPr>
        <w:tab/>
        <w:t>Преамбула указывает на народ Казахстана, как особый субъект, принявший Конституцию, раскрывает мотивы принятия Конституции.</w:t>
      </w:r>
    </w:p>
    <w:p w:rsidR="00D428A7" w:rsidRPr="006669BB" w:rsidRDefault="00D428A7" w:rsidP="00D428A7">
      <w:pPr>
        <w:pStyle w:val="SingleTxtG"/>
        <w:rPr>
          <w:lang w:val="kk-KZ"/>
        </w:rPr>
      </w:pPr>
      <w:r w:rsidRPr="006669BB">
        <w:rPr>
          <w:lang w:val="kk-KZ"/>
        </w:rPr>
        <w:t>96.</w:t>
      </w:r>
      <w:r w:rsidRPr="006669BB">
        <w:rPr>
          <w:lang w:val="kk-KZ"/>
        </w:rPr>
        <w:tab/>
        <w:t xml:space="preserve">Первый раздел, который называется «Общее положение», посвящен принципам, определяющим основы государственного устройства. </w:t>
      </w:r>
    </w:p>
    <w:p w:rsidR="00D428A7" w:rsidRPr="006669BB" w:rsidRDefault="00D428A7" w:rsidP="00D428A7">
      <w:pPr>
        <w:pStyle w:val="SingleTxtG"/>
        <w:rPr>
          <w:lang w:val="kk-KZ"/>
        </w:rPr>
      </w:pPr>
      <w:r w:rsidRPr="006669BB">
        <w:rPr>
          <w:lang w:val="kk-KZ"/>
        </w:rPr>
        <w:t>97.</w:t>
      </w:r>
      <w:r w:rsidRPr="006669BB">
        <w:rPr>
          <w:lang w:val="kk-KZ"/>
        </w:rPr>
        <w:tab/>
        <w:t xml:space="preserve">Согласно пункту 1 статьи 1 Конституции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что свидетельствует о приоритете для государства общечеловеческих ценностей и означает, что государство «... не имеет более важной задачи, чем забота о человеке». </w:t>
      </w:r>
    </w:p>
    <w:p w:rsidR="00D428A7" w:rsidRPr="006669BB" w:rsidRDefault="00D428A7" w:rsidP="00D428A7">
      <w:pPr>
        <w:pStyle w:val="SingleTxtG"/>
        <w:rPr>
          <w:lang w:val="kk-KZ"/>
        </w:rPr>
      </w:pPr>
      <w:r w:rsidRPr="006669BB">
        <w:rPr>
          <w:lang w:val="kk-KZ"/>
        </w:rPr>
        <w:t>98.</w:t>
      </w:r>
      <w:r w:rsidRPr="006669BB">
        <w:rPr>
          <w:lang w:val="kk-KZ"/>
        </w:rPr>
        <w:tab/>
        <w:t>Республика Казахстан является унитарным государством с президентской формой правления (статья 2).</w:t>
      </w:r>
    </w:p>
    <w:p w:rsidR="00D428A7" w:rsidRPr="006669BB" w:rsidRDefault="00D428A7" w:rsidP="00D428A7">
      <w:pPr>
        <w:pStyle w:val="SingleTxtG"/>
        <w:rPr>
          <w:lang w:val="kk-KZ"/>
        </w:rPr>
      </w:pPr>
      <w:r w:rsidRPr="006669BB">
        <w:rPr>
          <w:lang w:val="kk-KZ"/>
        </w:rPr>
        <w:t>99.</w:t>
      </w:r>
      <w:r w:rsidRPr="006669BB">
        <w:rPr>
          <w:lang w:val="kk-KZ"/>
        </w:rPr>
        <w:tab/>
        <w:t xml:space="preserve">Единственным источником государственной власти является народ.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Государственная власть в Республике едина, осуществляется на основе </w:t>
      </w:r>
      <w:r w:rsidRPr="006669BB">
        <w:rPr>
          <w:lang w:val="kk-KZ"/>
        </w:rPr>
        <w:lastRenderedPageBreak/>
        <w:t>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(статья 3).</w:t>
      </w:r>
    </w:p>
    <w:p w:rsidR="00D428A7" w:rsidRPr="006669BB" w:rsidRDefault="00D428A7" w:rsidP="00D428A7">
      <w:pPr>
        <w:pStyle w:val="SingleTxtG"/>
        <w:rPr>
          <w:lang w:val="kk-KZ"/>
        </w:rPr>
      </w:pPr>
      <w:r w:rsidRPr="006669BB">
        <w:rPr>
          <w:lang w:val="kk-KZ"/>
        </w:rPr>
        <w:t>100.</w:t>
      </w:r>
      <w:r w:rsidRPr="006669BB">
        <w:rPr>
          <w:lang w:val="kk-KZ"/>
        </w:rPr>
        <w:tab/>
        <w:t>В статье 4 дается определение действующего права в Республике Казахстан и за Конституцией признается высшая юридическая сила и прямое действие на всей территории Республики (пункты 1 и 2).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 (пункт 3).</w:t>
      </w:r>
    </w:p>
    <w:p w:rsidR="00D428A7" w:rsidRPr="006669BB" w:rsidRDefault="00D428A7" w:rsidP="00D428A7">
      <w:pPr>
        <w:pStyle w:val="SingleTxtG"/>
        <w:rPr>
          <w:lang w:val="kk-KZ"/>
        </w:rPr>
      </w:pPr>
      <w:r w:rsidRPr="006669BB">
        <w:rPr>
          <w:lang w:val="kk-KZ"/>
        </w:rPr>
        <w:t>101.</w:t>
      </w:r>
      <w:r w:rsidRPr="006669BB">
        <w:rPr>
          <w:lang w:val="kk-KZ"/>
        </w:rPr>
        <w:tab/>
        <w:t>В статье 5 закреплен принцип идеологического и политического многообразия, регламентируется деятельность общественных объединений.</w:t>
      </w:r>
    </w:p>
    <w:p w:rsidR="00D428A7" w:rsidRPr="006669BB" w:rsidRDefault="00D428A7" w:rsidP="00D428A7">
      <w:pPr>
        <w:pStyle w:val="SingleTxtG"/>
        <w:rPr>
          <w:lang w:val="kk-KZ"/>
        </w:rPr>
      </w:pPr>
      <w:r w:rsidRPr="006669BB">
        <w:rPr>
          <w:lang w:val="kk-KZ"/>
        </w:rPr>
        <w:t>102.</w:t>
      </w:r>
      <w:r w:rsidRPr="006669BB">
        <w:rPr>
          <w:lang w:val="kk-KZ"/>
        </w:rPr>
        <w:tab/>
        <w:t>Признаются и равным образом защищаются государственная и частная собственность (статья 6).</w:t>
      </w:r>
    </w:p>
    <w:p w:rsidR="00D428A7" w:rsidRPr="006669BB" w:rsidRDefault="00D428A7" w:rsidP="00D428A7">
      <w:pPr>
        <w:pStyle w:val="SingleTxtG"/>
        <w:rPr>
          <w:lang w:val="kk-KZ"/>
        </w:rPr>
      </w:pPr>
      <w:r w:rsidRPr="006669BB">
        <w:rPr>
          <w:lang w:val="kk-KZ"/>
        </w:rPr>
        <w:t>103.</w:t>
      </w:r>
      <w:r w:rsidRPr="006669BB">
        <w:rPr>
          <w:lang w:val="kk-KZ"/>
        </w:rPr>
        <w:tab/>
        <w:t>В Республике Казахстан государственным является казахский язык (статья 7).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(статья 8).</w:t>
      </w:r>
    </w:p>
    <w:p w:rsidR="00D428A7" w:rsidRPr="006669BB" w:rsidRDefault="00D428A7" w:rsidP="00D428A7">
      <w:pPr>
        <w:pStyle w:val="SingleTxtG"/>
        <w:rPr>
          <w:lang w:val="kk-KZ"/>
        </w:rPr>
      </w:pPr>
      <w:r w:rsidRPr="006669BB">
        <w:rPr>
          <w:lang w:val="kk-KZ"/>
        </w:rPr>
        <w:t>104.</w:t>
      </w:r>
      <w:r w:rsidRPr="006669BB">
        <w:rPr>
          <w:lang w:val="kk-KZ"/>
        </w:rPr>
        <w:tab/>
        <w:t xml:space="preserve">Во втором разделе, который называется «Человек и гражданин»- говорится о правах и свободах, обязанностях человека, о гражданине и гражданстве. </w:t>
      </w:r>
    </w:p>
    <w:p w:rsidR="00D428A7" w:rsidRPr="006669BB" w:rsidRDefault="00D428A7" w:rsidP="00D428A7">
      <w:pPr>
        <w:pStyle w:val="SingleTxtG"/>
        <w:rPr>
          <w:lang w:val="kk-KZ"/>
        </w:rPr>
      </w:pPr>
      <w:r w:rsidRPr="006669BB">
        <w:rPr>
          <w:lang w:val="kk-KZ"/>
        </w:rPr>
        <w:t>105.</w:t>
      </w:r>
      <w:r w:rsidRPr="006669BB">
        <w:rPr>
          <w:lang w:val="kk-KZ"/>
        </w:rPr>
        <w:tab/>
        <w:t>В соответствии с пунктами 1 и 2 статьи 12 Основного Закона «в Республике Казахстан признаются и гарантируются права и свободы человека в соответствии с Конституцией»,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D428A7" w:rsidRPr="006669BB" w:rsidRDefault="00D428A7" w:rsidP="00D428A7">
      <w:pPr>
        <w:pStyle w:val="SingleTxtG"/>
        <w:rPr>
          <w:lang w:val="kk-KZ"/>
        </w:rPr>
      </w:pPr>
      <w:r w:rsidRPr="006669BB">
        <w:rPr>
          <w:lang w:val="kk-KZ"/>
        </w:rPr>
        <w:t>106.</w:t>
      </w:r>
      <w:r w:rsidRPr="006669BB">
        <w:rPr>
          <w:lang w:val="kk-KZ"/>
        </w:rPr>
        <w:tab/>
        <w:t xml:space="preserve">Закрепленные в разделе II «Человек и гражданин» Конституции Республики основные права и свободы человека и гражданина, в числе которых право на признание правосубъектности (пункт 1 статьи 13), право на жизнь (пункт 1 статьи 15), право на личную свободу (пункт 1 статьи 16), право на неприкосновенность достоинства (пункт 1 статьи 17), свобода слова (пункты 1 и 2 статьи 20) и другие, являются прирожденными, признаются абсолютными и неотчуждаемыми (пункт 2 статьи 12), а права и свободы, предусмотренные статьями 11, 13 - 15, пунктом 1 статьи 16, статьей 17, статьей 19, статьей 22, пунктом 2 статьи 26, кроме того, - не подлежащими ограничению ни в каких случаях (пункт 3 статьи 39 Конституции). </w:t>
      </w:r>
    </w:p>
    <w:p w:rsidR="00D428A7" w:rsidRPr="006669BB" w:rsidRDefault="00D428A7" w:rsidP="00D428A7">
      <w:pPr>
        <w:pStyle w:val="SingleTxtG"/>
        <w:rPr>
          <w:lang w:val="kk-KZ"/>
        </w:rPr>
      </w:pPr>
      <w:r w:rsidRPr="006669BB">
        <w:rPr>
          <w:lang w:val="kk-KZ"/>
        </w:rPr>
        <w:t>107.</w:t>
      </w:r>
      <w:r w:rsidRPr="006669BB">
        <w:rPr>
          <w:lang w:val="kk-KZ"/>
        </w:rPr>
        <w:tab/>
        <w:t>В III «Президент», IV «Парламент», V «Правительство» разделах указаны правила избрания, назначения Президента, Парламента, Правительства их полномочия, функции, направления действий в различных политических ситуациях, отношения их с другими органами, работа в области экономического развития страны, проведении внутренней и внешней политики. В VI «Конституционный Совет» разделе указаны направления деятельности Конституционного Совета. В VII «Суды и правосудие» разделе отражены правила формирования и содержания деятельности судов и судебной системы. В VIII «Местное государственное управление и самоуправление» разделе сформулированы правила местного государственного управления. В IX разделе даны заключительные и переходные положения, обеспечивающие процедуру реализации отдельных конституционных установлений.</w:t>
      </w:r>
    </w:p>
    <w:p w:rsidR="00D428A7" w:rsidRPr="006669BB" w:rsidRDefault="00D428A7" w:rsidP="00D428A7">
      <w:pPr>
        <w:pStyle w:val="SingleTxtG"/>
        <w:rPr>
          <w:lang w:val="kk-KZ"/>
        </w:rPr>
      </w:pPr>
      <w:r w:rsidRPr="006669BB">
        <w:rPr>
          <w:lang w:val="kk-KZ"/>
        </w:rPr>
        <w:t>108.</w:t>
      </w:r>
      <w:r w:rsidRPr="006669BB">
        <w:rPr>
          <w:lang w:val="kk-KZ"/>
        </w:rPr>
        <w:tab/>
        <w:t xml:space="preserve">В статье 91 Конституции установлен порядок внесений изменений и дополнений в Конституцию. Так, согласно пункту 1 указанной статьи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w:t>
      </w:r>
      <w:r w:rsidRPr="006669BB">
        <w:rPr>
          <w:lang w:val="kk-KZ"/>
        </w:rPr>
        <w:lastRenderedPageBreak/>
        <w:t>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D428A7" w:rsidRPr="006669BB" w:rsidRDefault="00D428A7" w:rsidP="00D428A7">
      <w:pPr>
        <w:pStyle w:val="SingleTxtG"/>
        <w:rPr>
          <w:lang w:val="kk-KZ"/>
        </w:rPr>
      </w:pPr>
      <w:r w:rsidRPr="006669BB">
        <w:rPr>
          <w:lang w:val="kk-KZ"/>
        </w:rPr>
        <w:t>109.</w:t>
      </w:r>
      <w:r w:rsidRPr="006669BB">
        <w:rPr>
          <w:lang w:val="kk-KZ"/>
        </w:rPr>
        <w:tab/>
        <w:t>Согласно пункту 2 статьи 91 Конституции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w:t>
      </w:r>
    </w:p>
    <w:p w:rsidR="00D428A7" w:rsidRPr="006669BB" w:rsidRDefault="00D428A7" w:rsidP="00D428A7">
      <w:pPr>
        <w:pStyle w:val="SingleTxtG"/>
        <w:rPr>
          <w:lang w:val="kk-KZ"/>
        </w:rPr>
      </w:pPr>
      <w:r w:rsidRPr="006669BB">
        <w:rPr>
          <w:lang w:val="kk-KZ"/>
        </w:rPr>
        <w:t>110.</w:t>
      </w:r>
      <w:r w:rsidRPr="006669BB">
        <w:rPr>
          <w:lang w:val="kk-KZ"/>
        </w:rPr>
        <w:tab/>
        <w:t>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статьи 91 Конституции. За время действия Конституции РК 1995 года изменения и дополнения в нее вносились четыре раза.</w:t>
      </w:r>
    </w:p>
    <w:p w:rsidR="00D428A7" w:rsidRPr="006669BB" w:rsidRDefault="00D428A7" w:rsidP="00D428A7">
      <w:pPr>
        <w:pStyle w:val="SingleTxtG"/>
        <w:rPr>
          <w:lang w:val="kk-KZ"/>
        </w:rPr>
      </w:pPr>
      <w:r w:rsidRPr="006669BB">
        <w:rPr>
          <w:lang w:val="kk-KZ"/>
        </w:rPr>
        <w:t>111.</w:t>
      </w:r>
      <w:r w:rsidRPr="006669BB">
        <w:rPr>
          <w:lang w:val="kk-KZ"/>
        </w:rPr>
        <w:tab/>
        <w:t>Законом Республики Казахстан от 7 октября 1998 года № 284-I«О внесении изменений и дополнений в Конституцию Республики Казахстан» были внесены поправки в 19 статей Конституции. Изменения и дополнения были ориентированы на совершенствование политической системы страны в целях повышения активности участия народа в управлении государством. Важным шагом в этом направлении стало введение смешанной избирательной системы. В этих целях число депутатов Мажилиса – одной из палат Парламента, было увеличено на 10 мандатов, предоставляемых выигравшим выборы политическим партиям по партийным спискам на основе пропорционального представительства. Серьезным дополнением в Конституцию стало расширение полномочий Парламента, закрепление ответственности членов Правительства перед депутатским корпусом, увеличение срока полномочий депутатов Парламента с четырех лет до пяти – для депутатов Мажилиса и до 6 – для депутатов Сената. Конституция была дополнена положением о выборности (или назначаемости) акимов (кроме областей и городов республиканского значения и столицы) в порядке, определяемом Президентом Республики. Учрежден институт присяжных заседателей в уголовном процессе и другие новеллы.</w:t>
      </w:r>
    </w:p>
    <w:p w:rsidR="00D428A7" w:rsidRPr="006669BB" w:rsidRDefault="00D428A7" w:rsidP="00D428A7">
      <w:pPr>
        <w:pStyle w:val="SingleTxtG"/>
        <w:rPr>
          <w:lang w:val="kk-KZ"/>
        </w:rPr>
      </w:pPr>
      <w:r w:rsidRPr="006669BB">
        <w:rPr>
          <w:lang w:val="kk-KZ"/>
        </w:rPr>
        <w:t>112.</w:t>
      </w:r>
      <w:r w:rsidRPr="006669BB">
        <w:rPr>
          <w:lang w:val="kk-KZ"/>
        </w:rPr>
        <w:tab/>
        <w:t xml:space="preserve">Второй раз Законом Республики Казахстан от 21 мая 2007 года № 254-III «О внесении изменений и дополнений в Конституцию Республики Казахстан» внесены поправки в 40 статей, в том числе дополнен статьей 94-1. Основными содержательными позициями данной конституционной реформы стали: снятие запрета на слияние общественных и государственных институтов и на государственное финансирование общественных объединений; ограничение пределов применения смертной казни, санкционирование ареста и содержания под стражей только судом; обновление статусов Мажилиса и Сената Парламента, придание составу и деятельности Мажилиса функции проводника партийных программ; увеличение числа назначаемых Президентом депутатов Сената Парламента до пятнадцати; формирование нового механизма взаимоотношений между законодательной ветвью власти – Парламентом (в первую очередь Мажилисом) и исполнительной ветвью власти – Правительством; повышение конституционного статуса Ассамблеи народа Казахстана, выборы ею 9 депутатов Мажилиса Парламента, а также Высшего Судебного Совета. Были изменены отдельные нормы Основного Закона, регламентирующие деятельность судебной и правоохранительной систем, местного государственного управления и самоуправления и некоторые другие. </w:t>
      </w:r>
    </w:p>
    <w:p w:rsidR="00D428A7" w:rsidRPr="006669BB" w:rsidRDefault="00D428A7" w:rsidP="00D428A7">
      <w:pPr>
        <w:pStyle w:val="SingleTxtG"/>
        <w:rPr>
          <w:lang w:val="kk-KZ"/>
        </w:rPr>
      </w:pPr>
      <w:r w:rsidRPr="006669BB">
        <w:rPr>
          <w:lang w:val="kk-KZ"/>
        </w:rPr>
        <w:t>113.</w:t>
      </w:r>
      <w:r w:rsidRPr="006669BB">
        <w:rPr>
          <w:lang w:val="kk-KZ"/>
        </w:rPr>
        <w:tab/>
        <w:t xml:space="preserve">Третий раз – Законом Республики Казахстан от 2 февраля 2011 года № 403-IV «О внесении дополнения в Конституцию Республики Казахстан» статья 41 дополнена пунктом 3-1, учредившим институт внеочередных выборов Главы государства. </w:t>
      </w:r>
    </w:p>
    <w:p w:rsidR="00D428A7" w:rsidRPr="006669BB" w:rsidRDefault="00D428A7" w:rsidP="00D428A7">
      <w:pPr>
        <w:pStyle w:val="SingleTxtG"/>
        <w:rPr>
          <w:lang w:val="kk-KZ"/>
        </w:rPr>
      </w:pPr>
      <w:r w:rsidRPr="006669BB">
        <w:rPr>
          <w:lang w:val="kk-KZ"/>
        </w:rPr>
        <w:lastRenderedPageBreak/>
        <w:t>114.</w:t>
      </w:r>
      <w:r w:rsidRPr="006669BB">
        <w:rPr>
          <w:lang w:val="kk-KZ"/>
        </w:rPr>
        <w:tab/>
        <w:t>Конституционная реформа 2017 года стала новым закономерным этапом на пути последовательного всестороннего преобразования общества и государства. Закон Республики Казахстан от 10 марта 2017 года № 51-VI «О внесении изменений и дополнений в Конституцию Республики Казахстан» были внесены коррективы в 25 статей Конституции.</w:t>
      </w:r>
    </w:p>
    <w:p w:rsidR="00D428A7" w:rsidRPr="006669BB" w:rsidRDefault="00D428A7" w:rsidP="00D428A7">
      <w:pPr>
        <w:pStyle w:val="SingleTxtG"/>
        <w:rPr>
          <w:lang w:val="kk-KZ"/>
        </w:rPr>
      </w:pPr>
      <w:r w:rsidRPr="006669BB">
        <w:rPr>
          <w:lang w:val="kk-KZ"/>
        </w:rPr>
        <w:t>115.</w:t>
      </w:r>
      <w:r w:rsidRPr="006669BB">
        <w:rPr>
          <w:lang w:val="kk-KZ"/>
        </w:rPr>
        <w:tab/>
        <w:t xml:space="preserve">Ряд из новелл направлен на обеспечение верховенства Конституции в системе действующего права и ее безусловное исполнение на всей территории страны, совершенствование управления государством, усиление защиты конституционных прав и свобод человека и гражданина, обеспечение исполнения гражданами конституционных обязанностей. </w:t>
      </w:r>
    </w:p>
    <w:p w:rsidR="00D428A7" w:rsidRPr="006669BB" w:rsidRDefault="00D428A7" w:rsidP="00D428A7">
      <w:pPr>
        <w:pStyle w:val="SingleTxtG"/>
        <w:rPr>
          <w:lang w:val="kk-KZ"/>
        </w:rPr>
      </w:pPr>
      <w:r w:rsidRPr="006669BB">
        <w:rPr>
          <w:lang w:val="kk-KZ"/>
        </w:rPr>
        <w:t>116.</w:t>
      </w:r>
      <w:r w:rsidRPr="006669BB">
        <w:rPr>
          <w:lang w:val="kk-KZ"/>
        </w:rPr>
        <w:tab/>
        <w:t>Законом осуществлена демократическая модернизация президентской формы правления посредством уточнения конституционного статуса Главы государства, усиления роли, самостоятельности и ответственности Парламента и Правительства, перераспределения властных полномочий между Президентом, Парламентом и Правительством, исходя из принципа единства и разделения государственной власти. Предусмотрена корректировка конституционных основ судебной системы и прокуратуры.</w:t>
      </w:r>
    </w:p>
    <w:p w:rsidR="00D428A7" w:rsidRPr="006669BB" w:rsidRDefault="00D428A7" w:rsidP="00D428A7">
      <w:pPr>
        <w:pStyle w:val="SingleTxtG"/>
        <w:rPr>
          <w:lang w:val="kk-KZ"/>
        </w:rPr>
      </w:pPr>
      <w:r w:rsidRPr="006669BB">
        <w:rPr>
          <w:lang w:val="kk-KZ"/>
        </w:rPr>
        <w:t>117.</w:t>
      </w:r>
      <w:r w:rsidRPr="006669BB">
        <w:rPr>
          <w:lang w:val="kk-KZ"/>
        </w:rPr>
        <w:tab/>
        <w:t xml:space="preserve">В целях повышения эффективности действия Конституции Законом Республики Казахстан «О внесении изменений и дополнений в Конституцию Республики Казахстан» от 10 марта 2017 года №51-VI ЗРК усилен институт конституционного контроля и повышена ответственности Конституционного Совета. </w:t>
      </w:r>
    </w:p>
    <w:p w:rsidR="00D428A7" w:rsidRPr="006669BB" w:rsidRDefault="00D428A7" w:rsidP="00D428A7">
      <w:pPr>
        <w:pStyle w:val="SingleTxtG"/>
        <w:rPr>
          <w:lang w:val="kk-KZ"/>
        </w:rPr>
      </w:pPr>
      <w:r w:rsidRPr="006669BB">
        <w:rPr>
          <w:lang w:val="kk-KZ"/>
        </w:rPr>
        <w:t>118.</w:t>
      </w:r>
      <w:r w:rsidRPr="006669BB">
        <w:rPr>
          <w:lang w:val="kk-KZ"/>
        </w:rPr>
        <w:tab/>
        <w:t>Расширен перечень особо охраняемых конституционных ценностей: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 (пункт 2 статьи 91 Конституции).</w:t>
      </w:r>
    </w:p>
    <w:p w:rsidR="00D428A7" w:rsidRPr="006669BB" w:rsidRDefault="00D428A7" w:rsidP="00D428A7">
      <w:pPr>
        <w:pStyle w:val="SingleTxtG"/>
        <w:rPr>
          <w:lang w:val="kk-KZ"/>
        </w:rPr>
      </w:pPr>
      <w:r w:rsidRPr="006669BB">
        <w:rPr>
          <w:lang w:val="kk-KZ"/>
        </w:rPr>
        <w:t>119.</w:t>
      </w:r>
      <w:r w:rsidRPr="006669BB">
        <w:rPr>
          <w:lang w:val="kk-KZ"/>
        </w:rPr>
        <w:tab/>
        <w:t xml:space="preserve">Внесенные Законом изменения и дополнения наполняют новым содержанием конституционные ценности и основополагающие принципы деятельности Республики. </w:t>
      </w:r>
    </w:p>
    <w:p w:rsidR="00D428A7" w:rsidRPr="006669BB" w:rsidRDefault="00D428A7" w:rsidP="00D428A7">
      <w:pPr>
        <w:pStyle w:val="SingleTxtG"/>
        <w:rPr>
          <w:lang w:val="kk-KZ"/>
        </w:rPr>
      </w:pPr>
      <w:r w:rsidRPr="006669BB">
        <w:rPr>
          <w:lang w:val="kk-KZ"/>
        </w:rPr>
        <w:t>120.</w:t>
      </w:r>
      <w:r w:rsidRPr="006669BB">
        <w:rPr>
          <w:lang w:val="kk-KZ"/>
        </w:rPr>
        <w:tab/>
        <w:t>Право законодательной инициативы принадлежит Президенту Республики, депутатам Парламента, Правительству и реализуется исключительно в Мажилисе.</w:t>
      </w:r>
    </w:p>
    <w:p w:rsidR="00D428A7" w:rsidRPr="006669BB" w:rsidRDefault="00D428A7" w:rsidP="00D428A7">
      <w:pPr>
        <w:pStyle w:val="SingleTxtG"/>
        <w:rPr>
          <w:lang w:val="kk-KZ"/>
        </w:rPr>
      </w:pPr>
      <w:r w:rsidRPr="006669BB">
        <w:rPr>
          <w:lang w:val="kk-KZ"/>
        </w:rPr>
        <w:t>121.</w:t>
      </w:r>
      <w:r w:rsidRPr="006669BB">
        <w:rPr>
          <w:lang w:val="kk-KZ"/>
        </w:rPr>
        <w:tab/>
        <w:t>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D428A7" w:rsidRPr="006669BB" w:rsidRDefault="00D428A7" w:rsidP="00D428A7">
      <w:pPr>
        <w:pStyle w:val="SingleTxtG"/>
        <w:rPr>
          <w:lang w:val="kk-KZ"/>
        </w:rPr>
      </w:pPr>
      <w:r w:rsidRPr="006669BB">
        <w:rPr>
          <w:lang w:val="kk-KZ"/>
        </w:rPr>
        <w:t>122.</w:t>
      </w:r>
      <w:r w:rsidRPr="006669BB">
        <w:rPr>
          <w:lang w:val="kk-KZ"/>
        </w:rPr>
        <w:tab/>
        <w:t xml:space="preserve">Парламент вправе издавать законы, которые регулируют важнейшие общественные отношения, устанавливают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 режима собственности и иных вещных прав; основ организации и деятельности государственных органов и органов местного самоуправления, государственной и воинской службы; налогообложения, установления сборов и других обязательных платежей; республиканского бюджета; вопросов судоустройства и судопроизводства; образования, здравоохранения и социального обеспечения; приватизации предприятий и их имущества; охраны окружающей среды; административно-территориального устройства Республики; обеспечения обороны и безопасности государства. </w:t>
      </w:r>
    </w:p>
    <w:p w:rsidR="00D428A7" w:rsidRPr="006669BB" w:rsidRDefault="00D428A7" w:rsidP="00D428A7">
      <w:pPr>
        <w:pStyle w:val="SingleTxtG"/>
        <w:rPr>
          <w:lang w:val="kk-KZ"/>
        </w:rPr>
      </w:pPr>
      <w:r w:rsidRPr="006669BB">
        <w:rPr>
          <w:lang w:val="kk-KZ"/>
        </w:rPr>
        <w:t>123.</w:t>
      </w:r>
      <w:r w:rsidRPr="006669BB">
        <w:rPr>
          <w:lang w:val="kk-KZ"/>
        </w:rPr>
        <w:tab/>
        <w:t xml:space="preserve">Все иные отношения регулируются подзаконными актами. </w:t>
      </w:r>
    </w:p>
    <w:p w:rsidR="00D428A7" w:rsidRPr="006669BB" w:rsidRDefault="00D428A7" w:rsidP="00D428A7">
      <w:pPr>
        <w:pStyle w:val="SingleTxtG"/>
        <w:rPr>
          <w:lang w:val="kk-KZ"/>
        </w:rPr>
      </w:pPr>
      <w:r w:rsidRPr="006669BB">
        <w:rPr>
          <w:lang w:val="kk-KZ"/>
        </w:rPr>
        <w:t>124.</w:t>
      </w:r>
      <w:r w:rsidRPr="006669BB">
        <w:rPr>
          <w:lang w:val="kk-KZ"/>
        </w:rPr>
        <w:tab/>
        <w:t xml:space="preserve">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p w:rsidR="00D428A7" w:rsidRPr="006669BB" w:rsidRDefault="00D428A7" w:rsidP="00D428A7">
      <w:pPr>
        <w:pStyle w:val="SingleTxtG"/>
        <w:rPr>
          <w:lang w:val="kk-KZ"/>
        </w:rPr>
      </w:pPr>
      <w:r w:rsidRPr="006669BB">
        <w:rPr>
          <w:lang w:val="kk-KZ"/>
        </w:rPr>
        <w:t>125.</w:t>
      </w:r>
      <w:r w:rsidRPr="006669BB">
        <w:rPr>
          <w:lang w:val="kk-KZ"/>
        </w:rPr>
        <w:tab/>
        <w:t xml:space="preserve">Законы Республики вступают в силу после их подписания Президентом Республики. </w:t>
      </w:r>
    </w:p>
    <w:p w:rsidR="00D428A7" w:rsidRPr="006669BB" w:rsidRDefault="00D428A7" w:rsidP="00D428A7">
      <w:pPr>
        <w:pStyle w:val="SingleTxtG"/>
        <w:rPr>
          <w:lang w:val="kk-KZ"/>
        </w:rPr>
      </w:pPr>
      <w:r w:rsidRPr="006669BB">
        <w:rPr>
          <w:lang w:val="kk-KZ"/>
        </w:rPr>
        <w:lastRenderedPageBreak/>
        <w:t>126.</w:t>
      </w:r>
      <w:r w:rsidRPr="006669BB">
        <w:rPr>
          <w:lang w:val="kk-KZ"/>
        </w:rPr>
        <w:tab/>
        <w:t xml:space="preserve">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D428A7" w:rsidRPr="006669BB" w:rsidRDefault="00D428A7" w:rsidP="00D428A7">
      <w:pPr>
        <w:pStyle w:val="SingleTxtG"/>
        <w:rPr>
          <w:lang w:val="kk-KZ"/>
        </w:rPr>
      </w:pPr>
      <w:r w:rsidRPr="006669BB">
        <w:rPr>
          <w:lang w:val="kk-KZ"/>
        </w:rPr>
        <w:t>127.</w:t>
      </w:r>
      <w:r w:rsidRPr="006669BB">
        <w:rPr>
          <w:lang w:val="kk-KZ"/>
        </w:rPr>
        <w:tab/>
        <w:t>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p>
    <w:p w:rsidR="00D428A7" w:rsidRPr="0069779B" w:rsidRDefault="00D428A7" w:rsidP="00D428A7">
      <w:pPr>
        <w:pStyle w:val="H23G"/>
        <w:rPr>
          <w:lang w:val="kk-KZ"/>
        </w:rPr>
      </w:pPr>
      <w:r>
        <w:rPr>
          <w:sz w:val="28"/>
          <w:szCs w:val="28"/>
        </w:rPr>
        <w:tab/>
      </w:r>
      <w:r>
        <w:rPr>
          <w:lang w:val="en-US"/>
        </w:rPr>
        <w:t>b</w:t>
      </w:r>
      <w:r w:rsidRPr="006669BB">
        <w:t>)</w:t>
      </w:r>
      <w:r w:rsidRPr="006669BB">
        <w:tab/>
        <w:t>Президент Республики Казахстан</w:t>
      </w:r>
    </w:p>
    <w:p w:rsidR="00D428A7" w:rsidRPr="006669BB" w:rsidRDefault="00D428A7" w:rsidP="00D428A7">
      <w:pPr>
        <w:pStyle w:val="SingleTxtG"/>
      </w:pPr>
      <w:r w:rsidRPr="006669BB">
        <w:t>128.</w:t>
      </w:r>
      <w:r w:rsidRPr="006669BB">
        <w:tab/>
        <w:t>В соответствии с пунктом 1 статьи 1 Конституции Республика Казахстан является унитарным государством с президентской формой правления.</w:t>
      </w:r>
    </w:p>
    <w:p w:rsidR="00D428A7" w:rsidRPr="006669BB" w:rsidRDefault="00D428A7" w:rsidP="00D428A7">
      <w:pPr>
        <w:pStyle w:val="SingleTxtG"/>
      </w:pPr>
      <w:r w:rsidRPr="006669BB">
        <w:t>129.</w:t>
      </w:r>
      <w:r w:rsidRPr="006669BB">
        <w:tab/>
        <w:t>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D428A7" w:rsidRPr="006669BB" w:rsidRDefault="00D428A7" w:rsidP="00D428A7">
      <w:pPr>
        <w:pStyle w:val="SingleTxtG"/>
      </w:pPr>
      <w:r w:rsidRPr="006669BB">
        <w:t>130.</w:t>
      </w:r>
      <w:r w:rsidRPr="006669BB">
        <w:tab/>
        <w:t>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D428A7" w:rsidRPr="006669BB" w:rsidRDefault="00D428A7" w:rsidP="00D428A7">
      <w:pPr>
        <w:pStyle w:val="SingleTxtG"/>
      </w:pPr>
      <w:r w:rsidRPr="006669BB">
        <w:t>131.</w:t>
      </w:r>
      <w:r w:rsidRPr="006669BB">
        <w:tab/>
        <w:t>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D428A7" w:rsidRPr="006669BB" w:rsidRDefault="00D428A7" w:rsidP="00D428A7">
      <w:pPr>
        <w:pStyle w:val="SingleTxtG"/>
      </w:pPr>
      <w:r w:rsidRPr="006669BB">
        <w:t>132.</w:t>
      </w:r>
      <w:r w:rsidRPr="006669BB">
        <w:tab/>
        <w:t>Президент Республики Казахстан избирается в соответствии с Конституционным законом Республики Казахстан от 28 сентября 1995 года № 2464 «О</w:t>
      </w:r>
      <w:r>
        <w:t> </w:t>
      </w:r>
      <w:r w:rsidRPr="006669BB">
        <w:t>выборах в Республики Казахстан»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D428A7" w:rsidRPr="006669BB" w:rsidRDefault="00D428A7" w:rsidP="00D428A7">
      <w:pPr>
        <w:pStyle w:val="SingleTxtG"/>
      </w:pPr>
      <w:r w:rsidRPr="006669BB">
        <w:t>133.</w:t>
      </w:r>
      <w:r w:rsidRPr="006669BB">
        <w:tab/>
        <w:t>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D428A7" w:rsidRPr="006669BB" w:rsidRDefault="00D428A7" w:rsidP="00D428A7">
      <w:pPr>
        <w:pStyle w:val="SingleTxtG"/>
      </w:pPr>
      <w:r w:rsidRPr="006669BB">
        <w:t>134.</w:t>
      </w:r>
      <w:r w:rsidRPr="006669BB">
        <w:tab/>
        <w:t>Одно и то же лицо не может быть избрано Президентом Республики более двух раз подряд. Однако это положение не распространяется на Первого Президента Республики Казахстан.</w:t>
      </w:r>
    </w:p>
    <w:p w:rsidR="00D428A7" w:rsidRPr="006669BB" w:rsidRDefault="00D428A7" w:rsidP="00D428A7">
      <w:pPr>
        <w:pStyle w:val="SingleTxtG"/>
      </w:pPr>
      <w:r w:rsidRPr="006669BB">
        <w:t>135.</w:t>
      </w:r>
      <w:r w:rsidRPr="006669BB">
        <w:tab/>
        <w:t>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D428A7" w:rsidRPr="006669BB" w:rsidRDefault="00D428A7" w:rsidP="00D428A7">
      <w:pPr>
        <w:pStyle w:val="SingleTxtG"/>
      </w:pPr>
      <w:r w:rsidRPr="006669BB">
        <w:t>136.</w:t>
      </w:r>
      <w:r w:rsidRPr="006669BB">
        <w:tab/>
        <w:t>Президент Республики Казахстан 25 января 2017 года в обращении к народу страны представил основные моменты предложенной им реформы перераспределения полномочий между ветвями государственной власти.</w:t>
      </w:r>
    </w:p>
    <w:p w:rsidR="00D428A7" w:rsidRPr="006669BB" w:rsidRDefault="00D428A7" w:rsidP="00D428A7">
      <w:pPr>
        <w:pStyle w:val="SingleTxtG"/>
      </w:pPr>
      <w:r w:rsidRPr="006669BB">
        <w:t>137.</w:t>
      </w:r>
      <w:r w:rsidRPr="006669BB">
        <w:tab/>
        <w:t>10 марта 2017 года Глава государства Нурсултан Назарбаев подписал закон «О</w:t>
      </w:r>
      <w:r>
        <w:t> </w:t>
      </w:r>
      <w:r w:rsidRPr="006669BB">
        <w:t>внесении изменений и дополнений в Конституцию Республики Казахстан», в соответствии с которой были внесены перераспределяющие полномочия между ветвями власти. Законом внесены 26 поправок в 19 статей Конституции Казахстана.</w:t>
      </w:r>
    </w:p>
    <w:p w:rsidR="00D428A7" w:rsidRPr="006669BB" w:rsidRDefault="00D428A7" w:rsidP="00D428A7">
      <w:pPr>
        <w:pStyle w:val="SingleTxtG"/>
      </w:pPr>
      <w:r w:rsidRPr="006669BB">
        <w:t>138.</w:t>
      </w:r>
      <w:r w:rsidRPr="006669BB">
        <w:tab/>
        <w:t xml:space="preserve">Функция по определению порядка о назначении или избрании </w:t>
      </w:r>
      <w:proofErr w:type="spellStart"/>
      <w:r w:rsidRPr="006669BB">
        <w:t>акимов</w:t>
      </w:r>
      <w:proofErr w:type="spellEnd"/>
      <w:r w:rsidRPr="006669BB">
        <w:t xml:space="preserve"> районов, городов (кроме столицы и городов республиканского значения), районов в городах, аульных (сельских) округов, аулов, сел (поселков), закрепленная ранее за Президентом Республики в статье 17 Конституционного закона Республики Казахстан от 26 декабря 1995 года № 2733 «О Президенте Республики Казахстан» делегирована Парламенту. </w:t>
      </w:r>
    </w:p>
    <w:p w:rsidR="00D428A7" w:rsidRPr="006669BB" w:rsidRDefault="00D428A7" w:rsidP="00D428A7">
      <w:pPr>
        <w:pStyle w:val="SingleTxtG"/>
      </w:pPr>
      <w:r w:rsidRPr="006669BB">
        <w:t>139.</w:t>
      </w:r>
      <w:r w:rsidRPr="006669BB">
        <w:tab/>
        <w:t>Предусматриваются изменения полномочий Президента по отмене Постановлений Правительства и распоряжений Премьер-Министра Республики, указанные акты могут быть отменены лишь Правительством и Премьер-Министром соответственно. То есть, тем самым упразднено право Президента Республики отменять либо приостанавливать действие актов Правительства и Премьер-Министра, что повышает самостоятельность и в то же время ответственность Правительства.</w:t>
      </w:r>
    </w:p>
    <w:p w:rsidR="00D428A7" w:rsidRPr="006669BB" w:rsidRDefault="00D428A7" w:rsidP="00D428A7">
      <w:pPr>
        <w:pStyle w:val="SingleTxtG"/>
      </w:pPr>
      <w:r w:rsidRPr="006669BB">
        <w:lastRenderedPageBreak/>
        <w:t>140.</w:t>
      </w:r>
      <w:r w:rsidRPr="006669BB">
        <w:tab/>
        <w:t>Законом осуществлена демократическая модернизация президентской формы правления посредством усиления роли, самостоятельности и ответственности Парламента и Правительства, перераспределения отдельных полномочий Президента между Парламентом и Правительством.</w:t>
      </w:r>
    </w:p>
    <w:p w:rsidR="00D428A7" w:rsidRPr="006669BB" w:rsidRDefault="00D428A7" w:rsidP="00D428A7">
      <w:pPr>
        <w:pStyle w:val="SingleTxtG"/>
      </w:pPr>
      <w:r w:rsidRPr="006669BB">
        <w:t>141.</w:t>
      </w:r>
      <w:r w:rsidRPr="006669BB">
        <w:tab/>
        <w:t>Президент Республики Казахстан может быть досрочно освобожден от должности при устойчивой неспособности осуществлять свои обязанности по болезни.</w:t>
      </w:r>
    </w:p>
    <w:p w:rsidR="00D428A7" w:rsidRPr="006669BB" w:rsidRDefault="00D428A7" w:rsidP="00D428A7">
      <w:pPr>
        <w:pStyle w:val="SingleTxtG"/>
      </w:pPr>
      <w:r w:rsidRPr="006669BB">
        <w:t>142.</w:t>
      </w:r>
      <w:r w:rsidRPr="006669BB">
        <w:tab/>
        <w:t>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w:t>
      </w:r>
    </w:p>
    <w:p w:rsidR="00D428A7" w:rsidRPr="006669BB" w:rsidRDefault="00D428A7" w:rsidP="00D428A7">
      <w:pPr>
        <w:pStyle w:val="SingleTxtG"/>
      </w:pPr>
      <w:r w:rsidRPr="006669BB">
        <w:t>143.</w:t>
      </w:r>
      <w:r w:rsidRPr="006669BB">
        <w:tab/>
        <w:t xml:space="preserve">Президент может быть отстранен от должности Парламентом только в случае государственной измены. </w:t>
      </w:r>
    </w:p>
    <w:p w:rsidR="00D428A7" w:rsidRPr="006669BB" w:rsidRDefault="00D428A7" w:rsidP="00D428A7">
      <w:pPr>
        <w:pStyle w:val="SingleTxtG"/>
      </w:pPr>
      <w:r w:rsidRPr="006669BB">
        <w:t>144.</w:t>
      </w:r>
      <w:r w:rsidRPr="006669BB">
        <w:tab/>
        <w:t>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
    <w:p w:rsidR="00D428A7" w:rsidRPr="006669BB" w:rsidRDefault="00D428A7" w:rsidP="00D428A7">
      <w:pPr>
        <w:pStyle w:val="SingleTxtG"/>
      </w:pPr>
      <w:r w:rsidRPr="006669BB">
        <w:t>145.</w:t>
      </w:r>
      <w:r w:rsidRPr="006669BB">
        <w:tab/>
      </w:r>
      <w:proofErr w:type="gramStart"/>
      <w:r w:rsidRPr="006669BB">
        <w:t>В</w:t>
      </w:r>
      <w:proofErr w:type="gramEnd"/>
      <w:r w:rsidRPr="006669BB">
        <w:t xml:space="preserve">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D428A7" w:rsidRPr="006669BB" w:rsidRDefault="00D428A7" w:rsidP="00D428A7">
      <w:pPr>
        <w:pStyle w:val="SingleTxtG"/>
      </w:pPr>
      <w:r w:rsidRPr="006669BB">
        <w:t>146.</w:t>
      </w:r>
      <w:r w:rsidRPr="006669BB">
        <w:tab/>
        <w:t>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D428A7" w:rsidRPr="006669BB" w:rsidRDefault="00D428A7" w:rsidP="00D428A7">
      <w:pPr>
        <w:pStyle w:val="SingleTxtG"/>
      </w:pPr>
      <w:r w:rsidRPr="006669BB">
        <w:t>147.</w:t>
      </w:r>
      <w:r w:rsidRPr="006669BB">
        <w:tab/>
        <w:t>Статус и полномочия Первого Президента Казахстана определяются Конституцией Республики и Конституционным законом Республики Казахстан от 20</w:t>
      </w:r>
      <w:r>
        <w:t> </w:t>
      </w:r>
      <w:r w:rsidRPr="006669BB">
        <w:t>июля 2000 года № 83-</w:t>
      </w:r>
      <w:r w:rsidRPr="000F1D0A">
        <w:t>II</w:t>
      </w:r>
      <w:r w:rsidRPr="006669BB">
        <w:t xml:space="preserve"> «О Первом Президенте Республики Казахстан - Лидере Нации». </w:t>
      </w:r>
    </w:p>
    <w:p w:rsidR="00D428A7" w:rsidRPr="006669BB" w:rsidRDefault="00D428A7" w:rsidP="00D428A7">
      <w:pPr>
        <w:pStyle w:val="SingleTxtG"/>
      </w:pPr>
      <w:r w:rsidRPr="006669BB">
        <w:t>148.</w:t>
      </w:r>
      <w:r w:rsidRPr="006669BB">
        <w:tab/>
        <w:t xml:space="preserve">5 июля 2018 года принят Закон «О Совете безопасности». Закон определяет </w:t>
      </w:r>
      <w:proofErr w:type="spellStart"/>
      <w:r w:rsidRPr="006669BB">
        <w:t>правовои</w:t>
      </w:r>
      <w:proofErr w:type="spellEnd"/>
      <w:r w:rsidRPr="006669BB">
        <w:t xml:space="preserve">̆ статус, компетенцию и организацию деятельности Совета безопасности Республики Казахстан. В документе отмечается, что «Первому Президенту РК - </w:t>
      </w:r>
      <w:proofErr w:type="spellStart"/>
      <w:r w:rsidRPr="006669BB">
        <w:t>Елбасы</w:t>
      </w:r>
      <w:proofErr w:type="spellEnd"/>
      <w:r w:rsidRPr="006669BB">
        <w:t xml:space="preserve"> в силу его исторической миссии пожизненно принадлежит право возглавлять Совет безопасности в качестве председателя». </w:t>
      </w:r>
    </w:p>
    <w:p w:rsidR="00D428A7" w:rsidRPr="006669BB" w:rsidRDefault="00D428A7" w:rsidP="00D428A7">
      <w:pPr>
        <w:pStyle w:val="SingleTxtG"/>
      </w:pPr>
      <w:r w:rsidRPr="006669BB">
        <w:t>149.</w:t>
      </w:r>
      <w:r w:rsidRPr="006669BB">
        <w:tab/>
        <w:t xml:space="preserve">Совет безопасности является конституционным органом, образуемым Президентом РК и координирующим проведение </w:t>
      </w:r>
      <w:proofErr w:type="spellStart"/>
      <w:r w:rsidRPr="006669BB">
        <w:t>единои</w:t>
      </w:r>
      <w:proofErr w:type="spellEnd"/>
      <w:r w:rsidRPr="006669BB">
        <w:t xml:space="preserve">̆ </w:t>
      </w:r>
      <w:proofErr w:type="spellStart"/>
      <w:r w:rsidRPr="006669BB">
        <w:t>государственнои</w:t>
      </w:r>
      <w:proofErr w:type="spellEnd"/>
      <w:r w:rsidRPr="006669BB">
        <w:t xml:space="preserve">̆ политики в сфере обеспечения </w:t>
      </w:r>
      <w:proofErr w:type="spellStart"/>
      <w:r w:rsidRPr="006669BB">
        <w:t>национальнои</w:t>
      </w:r>
      <w:proofErr w:type="spellEnd"/>
      <w:r w:rsidRPr="006669BB">
        <w:t xml:space="preserve">̆ безопасности и обороноспособности страны в целях сохранения </w:t>
      </w:r>
      <w:proofErr w:type="spellStart"/>
      <w:r w:rsidRPr="006669BB">
        <w:t>внутриполитическои</w:t>
      </w:r>
      <w:proofErr w:type="spellEnd"/>
      <w:r w:rsidRPr="006669BB">
        <w:t xml:space="preserve">̆ стабильности, защиты конституционного строя, </w:t>
      </w:r>
      <w:proofErr w:type="spellStart"/>
      <w:r w:rsidRPr="006669BB">
        <w:t>государственнои</w:t>
      </w:r>
      <w:proofErr w:type="spellEnd"/>
      <w:r w:rsidRPr="006669BB">
        <w:t xml:space="preserve">̆ независимости, </w:t>
      </w:r>
      <w:proofErr w:type="spellStart"/>
      <w:r w:rsidRPr="006669BB">
        <w:t>территориальнои</w:t>
      </w:r>
      <w:proofErr w:type="spellEnd"/>
      <w:r w:rsidRPr="006669BB">
        <w:t xml:space="preserve">̆ целостности и национальных интересов Казахстана на </w:t>
      </w:r>
      <w:proofErr w:type="spellStart"/>
      <w:r w:rsidRPr="006669BB">
        <w:t>международнои</w:t>
      </w:r>
      <w:proofErr w:type="spellEnd"/>
      <w:r w:rsidRPr="006669BB">
        <w:t>̆ арене.</w:t>
      </w:r>
    </w:p>
    <w:p w:rsidR="00D428A7" w:rsidRPr="006669BB" w:rsidRDefault="00D428A7" w:rsidP="00D428A7">
      <w:pPr>
        <w:pStyle w:val="H23G"/>
      </w:pPr>
      <w:r>
        <w:rPr>
          <w:sz w:val="28"/>
          <w:szCs w:val="28"/>
        </w:rPr>
        <w:tab/>
      </w:r>
      <w:r>
        <w:rPr>
          <w:lang w:val="en-US"/>
        </w:rPr>
        <w:t>c</w:t>
      </w:r>
      <w:r w:rsidRPr="006669BB">
        <w:t>)</w:t>
      </w:r>
      <w:r w:rsidRPr="006669BB">
        <w:tab/>
        <w:t>Парламент Республики Казахстан</w:t>
      </w:r>
    </w:p>
    <w:p w:rsidR="00D428A7" w:rsidRPr="006669BB" w:rsidRDefault="00D428A7" w:rsidP="00D428A7">
      <w:pPr>
        <w:pStyle w:val="SingleTxtG"/>
      </w:pPr>
      <w:r w:rsidRPr="006669BB">
        <w:t>150.</w:t>
      </w:r>
      <w:r w:rsidRPr="006669BB">
        <w:tab/>
        <w:t>Парламент Республики Казахстан является высшим представительным органом Республики, осуществляющим законодательную власть.</w:t>
      </w:r>
    </w:p>
    <w:p w:rsidR="00D428A7" w:rsidRPr="006669BB" w:rsidRDefault="00D428A7" w:rsidP="00D428A7">
      <w:pPr>
        <w:pStyle w:val="SingleTxtG"/>
      </w:pPr>
      <w:r w:rsidRPr="006669BB">
        <w:t>151.</w:t>
      </w:r>
      <w:r w:rsidRPr="006669BB">
        <w:tab/>
        <w:t>Парламент состоит из двух Палат: Сената и Мажилиса, действующих на постоянной основе.</w:t>
      </w:r>
    </w:p>
    <w:p w:rsidR="00D428A7" w:rsidRPr="006669BB" w:rsidRDefault="00D428A7" w:rsidP="00D428A7">
      <w:pPr>
        <w:pStyle w:val="SingleTxtG"/>
      </w:pPr>
      <w:r w:rsidRPr="006669BB">
        <w:t>152.</w:t>
      </w:r>
      <w:r w:rsidRPr="006669BB">
        <w:tab/>
        <w:t xml:space="preserve">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w:t>
      </w:r>
      <w:r w:rsidRPr="006669BB">
        <w:lastRenderedPageBreak/>
        <w:t>представительства в Сенате национально-культурных и иных значимых интересов общества.</w:t>
      </w:r>
    </w:p>
    <w:p w:rsidR="00D428A7" w:rsidRPr="006669BB" w:rsidRDefault="00D428A7" w:rsidP="00D428A7">
      <w:pPr>
        <w:pStyle w:val="SingleTxtG"/>
      </w:pPr>
      <w:r w:rsidRPr="006669BB">
        <w:t>153.</w:t>
      </w:r>
      <w:r w:rsidRPr="006669BB">
        <w:tab/>
        <w:t>Мажилис состоит из ста семи депутатов, избираемых в порядке, установленном конституционным законом.</w:t>
      </w:r>
    </w:p>
    <w:p w:rsidR="00D428A7" w:rsidRPr="006669BB" w:rsidRDefault="00D428A7" w:rsidP="00D428A7">
      <w:pPr>
        <w:pStyle w:val="SingleTxtG"/>
      </w:pPr>
      <w:r w:rsidRPr="006669BB">
        <w:t>154.</w:t>
      </w:r>
      <w:r w:rsidRPr="006669BB">
        <w:tab/>
      </w:r>
      <w:proofErr w:type="spellStart"/>
      <w:r w:rsidRPr="000F1D0A">
        <w:t>C</w:t>
      </w:r>
      <w:r w:rsidRPr="006669BB">
        <w:t>рок</w:t>
      </w:r>
      <w:proofErr w:type="spellEnd"/>
      <w:r w:rsidRPr="006669BB">
        <w:t xml:space="preserve"> полномочий депутатов Сената - шесть лет, срок полномочий депутатов Мажилиса - пять лет.</w:t>
      </w:r>
    </w:p>
    <w:p w:rsidR="00D428A7" w:rsidRPr="006669BB" w:rsidRDefault="00D428A7" w:rsidP="00D428A7">
      <w:pPr>
        <w:pStyle w:val="SingleTxtG"/>
      </w:pPr>
      <w:r w:rsidRPr="006669BB">
        <w:t>155.</w:t>
      </w:r>
      <w:r w:rsidRPr="006669BB">
        <w:tab/>
        <w:t>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Очередные выборы депутатов Мажилиса проводятся не позднее чем за два месяца до окончания срока полномочий действующего созыва Парламента</w:t>
      </w:r>
    </w:p>
    <w:p w:rsidR="00D428A7" w:rsidRPr="006669BB" w:rsidRDefault="00D428A7" w:rsidP="00D428A7">
      <w:pPr>
        <w:pStyle w:val="SingleTxtG"/>
      </w:pPr>
      <w:r w:rsidRPr="006669BB">
        <w:t>156.</w:t>
      </w:r>
      <w:r w:rsidRPr="006669BB">
        <w:tab/>
        <w:t>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w:t>
      </w:r>
    </w:p>
    <w:p w:rsidR="00D428A7" w:rsidRPr="006669BB" w:rsidRDefault="00D428A7" w:rsidP="00D428A7">
      <w:pPr>
        <w:pStyle w:val="SingleTxtG"/>
      </w:pPr>
      <w:r w:rsidRPr="006669BB">
        <w:t>157.</w:t>
      </w:r>
      <w:r w:rsidRPr="006669BB">
        <w:tab/>
        <w:t>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p>
    <w:p w:rsidR="00D428A7" w:rsidRPr="006669BB" w:rsidRDefault="00D428A7" w:rsidP="00D428A7">
      <w:pPr>
        <w:pStyle w:val="SingleTxtG"/>
      </w:pPr>
      <w:r w:rsidRPr="006669BB">
        <w:t>158.</w:t>
      </w:r>
      <w:r w:rsidRPr="006669BB">
        <w:tab/>
        <w:t>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D428A7" w:rsidRPr="006669BB" w:rsidRDefault="00D428A7" w:rsidP="00D428A7">
      <w:pPr>
        <w:pStyle w:val="SingleTxtG"/>
      </w:pPr>
      <w:r w:rsidRPr="006669BB">
        <w:t>159.</w:t>
      </w:r>
      <w:r w:rsidRPr="006669BB">
        <w:tab/>
        <w:t>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D428A7" w:rsidRPr="006669BB" w:rsidRDefault="00D428A7" w:rsidP="00D428A7">
      <w:pPr>
        <w:pStyle w:val="SingleTxtG"/>
      </w:pPr>
      <w:r w:rsidRPr="006669BB">
        <w:t>160.</w:t>
      </w:r>
      <w:r w:rsidRPr="006669BB">
        <w:tab/>
        <w:t>Полномочия назначенных депутатов Сената Парламента могут быть досрочно прекращены по решению Президента Республики.</w:t>
      </w:r>
    </w:p>
    <w:p w:rsidR="00D428A7" w:rsidRPr="006669BB" w:rsidRDefault="00D428A7" w:rsidP="00D428A7">
      <w:pPr>
        <w:pStyle w:val="SingleTxtG"/>
      </w:pPr>
      <w:r w:rsidRPr="006669BB">
        <w:t>161.</w:t>
      </w:r>
      <w:r w:rsidRPr="006669BB">
        <w:tab/>
        <w:t xml:space="preserve">Полномочия депутатов Парламента и Мажилиса Парламента прекращаются в случаях роспуска соответственно Парламента или Мажилиса Парламента. </w:t>
      </w:r>
    </w:p>
    <w:p w:rsidR="00D428A7" w:rsidRPr="006669BB" w:rsidRDefault="00D428A7" w:rsidP="00D428A7">
      <w:pPr>
        <w:pStyle w:val="SingleTxtG"/>
      </w:pPr>
      <w:r w:rsidRPr="006669BB">
        <w:t>162.</w:t>
      </w:r>
      <w:r w:rsidRPr="006669BB">
        <w:tab/>
        <w:t>Парламент принимает законы, вносит в них изменения и дополнения, ратифицирует и денонсирует международные договоры республики.</w:t>
      </w:r>
    </w:p>
    <w:p w:rsidR="00D428A7" w:rsidRPr="006669BB" w:rsidRDefault="00D428A7" w:rsidP="00D428A7">
      <w:pPr>
        <w:pStyle w:val="SingleTxtG"/>
      </w:pPr>
      <w:r w:rsidRPr="006669BB">
        <w:t>163.</w:t>
      </w:r>
      <w:r w:rsidRPr="006669BB">
        <w:tab/>
        <w:t xml:space="preserve">Парламент на совместном заседании Палат: по предложению Президента Республики Казахстан вносит изменения и дополнения в Конституцию; утверждает отчеты Правительства и Счетного комитета по контролю за исполнением республиканского бюджета об исполнении республиканского бюджета. </w:t>
      </w:r>
      <w:proofErr w:type="spellStart"/>
      <w:r w:rsidRPr="006669BB">
        <w:t>Неутверждение</w:t>
      </w:r>
      <w:proofErr w:type="spellEnd"/>
      <w:r w:rsidRPr="006669BB">
        <w:t xml:space="preserve"> Парламентом отчета Правительства об исполнении республиканского бюджета означает выражение Парламентом вотума недоверия Правительству; решает вопросы войны и мира;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заслушивает ежегодные послания Конституционного Совета о состоянии конституционной законности в Республике; образует совместные комиссии Палат, избирает и освобождает от должности их председателей, заслушивает отчеты о деятельности комиссий; осуществляет иные полномочия, возложенные на Парламент Конституцией.</w:t>
      </w:r>
    </w:p>
    <w:p w:rsidR="00D428A7" w:rsidRPr="006669BB" w:rsidRDefault="00D428A7" w:rsidP="00D428A7">
      <w:pPr>
        <w:pStyle w:val="SingleTxtG"/>
      </w:pPr>
      <w:r w:rsidRPr="006669BB">
        <w:t>164.</w:t>
      </w:r>
      <w:r w:rsidRPr="006669BB">
        <w:tab/>
        <w:t>Право законодательной инициативы принадлежит Президенту Республики Казахстан, депутатам Парламента и Правительству и реализуется исключительно в Мажилисе.</w:t>
      </w:r>
    </w:p>
    <w:p w:rsidR="00D428A7" w:rsidRPr="006669BB" w:rsidRDefault="00D428A7" w:rsidP="00D428A7">
      <w:pPr>
        <w:pStyle w:val="SingleTxtG"/>
      </w:pPr>
      <w:r w:rsidRPr="006669BB">
        <w:t>165.</w:t>
      </w:r>
      <w:r w:rsidRPr="006669BB">
        <w:tab/>
        <w:t xml:space="preserve">Парламент в раздельном заседании Палат путем последовательного рассмотрения вопросов вначале в Мажилисе, а затем в Сенате принимает </w:t>
      </w:r>
      <w:r w:rsidRPr="006669BB">
        <w:lastRenderedPageBreak/>
        <w:t>конституционные законы и законы, в том числе: утверждает республиканский бюджет, вносит в него изменения и дополнения; устанавливает и отменяет государственные налоги и сборы; устанавливает порядок решения вопросов административно-территориального устройства Казахстана; учреждает государственные награды; решает вопросы амнистии; ратифицирует и денонсирует международные договоры Республики и другие.</w:t>
      </w:r>
    </w:p>
    <w:p w:rsidR="00D428A7" w:rsidRPr="006669BB" w:rsidRDefault="00D428A7" w:rsidP="00D428A7">
      <w:pPr>
        <w:pStyle w:val="SingleTxtG"/>
      </w:pPr>
      <w:r w:rsidRPr="006669BB">
        <w:t>166.</w:t>
      </w:r>
      <w:r w:rsidRPr="006669BB">
        <w:tab/>
        <w:t>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D428A7" w:rsidRPr="006669BB" w:rsidRDefault="00D428A7" w:rsidP="00D428A7">
      <w:pPr>
        <w:pStyle w:val="SingleTxtG"/>
      </w:pPr>
      <w:r w:rsidRPr="006669BB">
        <w:t>167.</w:t>
      </w:r>
      <w:r w:rsidRPr="006669BB">
        <w:tab/>
        <w:t>Каждая из Палат Парламента самостоятельно, без участия другой Палаты: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делегирует половину членов комиссии, образуемой Парламентом в случае, предусмотренном пунктом 1 статьи 47 Конституции; избирает половину членов совместных комиссий Палат;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проводит по вопросам своей компетенции Парламентские слушания;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формирует координационные и рабочие органы Палат; принимает регламент своей деятельности и иные решения по вопросам, связанным с организацией и внутренним распорядком Палаты.</w:t>
      </w:r>
    </w:p>
    <w:p w:rsidR="00D428A7" w:rsidRPr="006669BB" w:rsidRDefault="00D428A7" w:rsidP="00D428A7">
      <w:pPr>
        <w:pStyle w:val="SingleTxtG"/>
      </w:pPr>
      <w:r w:rsidRPr="006669BB">
        <w:t>168.</w:t>
      </w:r>
      <w:r w:rsidRPr="006669BB">
        <w:tab/>
        <w:t xml:space="preserve">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D428A7" w:rsidRPr="006669BB" w:rsidRDefault="00D428A7" w:rsidP="00D428A7">
      <w:pPr>
        <w:pStyle w:val="SingleTxtG"/>
      </w:pPr>
      <w:r w:rsidRPr="006669BB">
        <w:t>169.</w:t>
      </w:r>
      <w:r w:rsidRPr="006669BB">
        <w:tab/>
        <w:t>Организация и деятельность Парламента, правовое положение его депутатов определяются Конституционным Законом Республики Казахстан от 16 октября 1995 года № 2529 «О Парламенте Республики Казахстан и статусе его депутатов».</w:t>
      </w:r>
    </w:p>
    <w:p w:rsidR="00D428A7" w:rsidRPr="006669BB" w:rsidRDefault="00D428A7" w:rsidP="00D428A7">
      <w:pPr>
        <w:pStyle w:val="H23G"/>
      </w:pPr>
      <w:r>
        <w:rPr>
          <w:sz w:val="28"/>
          <w:szCs w:val="28"/>
        </w:rPr>
        <w:tab/>
      </w:r>
      <w:r>
        <w:rPr>
          <w:lang w:val="en-US"/>
        </w:rPr>
        <w:t>d</w:t>
      </w:r>
      <w:r w:rsidRPr="006669BB">
        <w:t>)</w:t>
      </w:r>
      <w:r w:rsidRPr="006669BB">
        <w:tab/>
        <w:t>Правительство Республики Казахстан</w:t>
      </w:r>
    </w:p>
    <w:p w:rsidR="00D428A7" w:rsidRPr="006669BB" w:rsidRDefault="00D428A7" w:rsidP="00D428A7">
      <w:pPr>
        <w:pStyle w:val="SingleTxtG"/>
      </w:pPr>
      <w:r w:rsidRPr="006669BB">
        <w:t>170.</w:t>
      </w:r>
      <w:r w:rsidRPr="006669BB">
        <w:tab/>
        <w:t xml:space="preserve">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D428A7" w:rsidRPr="006669BB" w:rsidRDefault="00D428A7" w:rsidP="00D428A7">
      <w:pPr>
        <w:pStyle w:val="SingleTxtG"/>
      </w:pPr>
      <w:r w:rsidRPr="006669BB">
        <w:t>171.</w:t>
      </w:r>
      <w:r w:rsidRPr="006669BB">
        <w:tab/>
        <w:t>Правительство является коллегиальным органом и в своей деятельности ответственно перед Президентом Республики и Парламентом.</w:t>
      </w:r>
    </w:p>
    <w:p w:rsidR="00D428A7" w:rsidRPr="006669BB" w:rsidRDefault="00D428A7" w:rsidP="00D428A7">
      <w:pPr>
        <w:pStyle w:val="SingleTxtG"/>
      </w:pPr>
      <w:r w:rsidRPr="006669BB">
        <w:t>172.</w:t>
      </w:r>
      <w:r w:rsidRPr="006669BB">
        <w:tab/>
        <w:t>Компетенция, порядок организации и деятельности Правительства определяются Конституционным законом Республики Казахстан от 18 декабря 1995 года № 2688 «О Правительстве Республики Казахстан».</w:t>
      </w:r>
    </w:p>
    <w:p w:rsidR="00D428A7" w:rsidRPr="006669BB" w:rsidRDefault="00D428A7" w:rsidP="00D428A7">
      <w:pPr>
        <w:pStyle w:val="SingleTxtG"/>
      </w:pPr>
      <w:r w:rsidRPr="006669BB">
        <w:t>173.</w:t>
      </w:r>
      <w:r w:rsidRPr="006669BB">
        <w:tab/>
        <w:t xml:space="preserve">Правительство имеет право законодательной инициативы и реализует его исключительно в Мажилисе. </w:t>
      </w:r>
    </w:p>
    <w:p w:rsidR="00D428A7" w:rsidRPr="006669BB" w:rsidRDefault="00D428A7" w:rsidP="00D428A7">
      <w:pPr>
        <w:pStyle w:val="SingleTxtG"/>
      </w:pPr>
      <w:r w:rsidRPr="006669BB">
        <w:t>174.</w:t>
      </w:r>
      <w:r w:rsidRPr="006669BB">
        <w:tab/>
        <w:t>Правительство образуется Президентом Республики Казахстан в следующем порядке:</w:t>
      </w:r>
    </w:p>
    <w:p w:rsidR="00D428A7" w:rsidRPr="006669BB" w:rsidRDefault="00D428A7" w:rsidP="00D428A7">
      <w:pPr>
        <w:pStyle w:val="Bullet1G"/>
        <w:numPr>
          <w:ilvl w:val="0"/>
          <w:numId w:val="0"/>
        </w:numPr>
        <w:tabs>
          <w:tab w:val="left" w:pos="1701"/>
        </w:tabs>
        <w:ind w:left="1701" w:hanging="170"/>
      </w:pPr>
      <w:r w:rsidRPr="006669BB">
        <w:t>•</w:t>
      </w:r>
      <w:r w:rsidRPr="006669BB">
        <w:tab/>
      </w:r>
      <w:r w:rsidRPr="006669BB">
        <w:tab/>
        <w:t xml:space="preserve">Президент после консультаций с фракциями политических партий, </w:t>
      </w:r>
      <w:r w:rsidRPr="006669BB">
        <w:tab/>
        <w:t xml:space="preserve">представленных в Мажилисе Парламента, вносит на рассмотрение Мажилиса для дачи согласия кандидатуру Премьер-Министра Республики; </w:t>
      </w:r>
    </w:p>
    <w:p w:rsidR="00D428A7" w:rsidRPr="006669BB" w:rsidRDefault="00D428A7" w:rsidP="00D428A7">
      <w:pPr>
        <w:pStyle w:val="Bullet1G"/>
        <w:numPr>
          <w:ilvl w:val="0"/>
          <w:numId w:val="0"/>
        </w:numPr>
        <w:tabs>
          <w:tab w:val="left" w:pos="1701"/>
        </w:tabs>
        <w:ind w:left="1701" w:hanging="170"/>
      </w:pPr>
      <w:r w:rsidRPr="006669BB">
        <w:t>•</w:t>
      </w:r>
      <w:r w:rsidRPr="006669BB">
        <w:tab/>
        <w:t xml:space="preserve">с согласия Мажилиса Парламента назначает на должность Премьер-Министра Республики; </w:t>
      </w:r>
    </w:p>
    <w:p w:rsidR="00D428A7" w:rsidRPr="006669BB" w:rsidRDefault="00D428A7" w:rsidP="00D428A7">
      <w:pPr>
        <w:pStyle w:val="Bullet1G"/>
        <w:numPr>
          <w:ilvl w:val="0"/>
          <w:numId w:val="0"/>
        </w:numPr>
        <w:tabs>
          <w:tab w:val="left" w:pos="1701"/>
        </w:tabs>
        <w:ind w:left="1701" w:hanging="170"/>
      </w:pPr>
      <w:r w:rsidRPr="006669BB">
        <w:lastRenderedPageBreak/>
        <w:t>•</w:t>
      </w:r>
      <w:r w:rsidRPr="006669BB">
        <w:tab/>
        <w:t xml:space="preserve">по представлению Премьер-Министра определяет структуру Правительства; </w:t>
      </w:r>
    </w:p>
    <w:p w:rsidR="00D428A7" w:rsidRPr="006669BB" w:rsidRDefault="00D428A7" w:rsidP="00D428A7">
      <w:pPr>
        <w:pStyle w:val="Bullet1G"/>
        <w:numPr>
          <w:ilvl w:val="0"/>
          <w:numId w:val="0"/>
        </w:numPr>
        <w:tabs>
          <w:tab w:val="left" w:pos="1701"/>
        </w:tabs>
        <w:ind w:left="1701" w:hanging="170"/>
      </w:pPr>
      <w:r w:rsidRPr="006669BB">
        <w:t>•</w:t>
      </w:r>
      <w:r w:rsidRPr="006669BB">
        <w:tab/>
        <w:t xml:space="preserve">по представлению Премьер-Министра, внесенному после консультаций с Мажилисом Парламента, назначает на должности членов Правительства; </w:t>
      </w:r>
    </w:p>
    <w:p w:rsidR="00D428A7" w:rsidRPr="006669BB" w:rsidRDefault="00D428A7" w:rsidP="00D428A7">
      <w:pPr>
        <w:pStyle w:val="Bullet1G"/>
        <w:numPr>
          <w:ilvl w:val="0"/>
          <w:numId w:val="0"/>
        </w:numPr>
        <w:tabs>
          <w:tab w:val="left" w:pos="1701"/>
        </w:tabs>
        <w:ind w:left="1701" w:hanging="170"/>
      </w:pPr>
      <w:r w:rsidRPr="006669BB">
        <w:t>•</w:t>
      </w:r>
      <w:r w:rsidRPr="006669BB">
        <w:tab/>
        <w:t xml:space="preserve">самостоятельно назначает на должности министров иностранных дел, обороны, внутренних дел; </w:t>
      </w:r>
    </w:p>
    <w:p w:rsidR="00D428A7" w:rsidRPr="006669BB" w:rsidRDefault="00D428A7" w:rsidP="00D428A7">
      <w:pPr>
        <w:pStyle w:val="Bullet1G"/>
        <w:numPr>
          <w:ilvl w:val="0"/>
          <w:numId w:val="0"/>
        </w:numPr>
        <w:tabs>
          <w:tab w:val="left" w:pos="1701"/>
        </w:tabs>
        <w:ind w:left="1701" w:hanging="170"/>
      </w:pPr>
      <w:r w:rsidRPr="006669BB">
        <w:t>•</w:t>
      </w:r>
      <w:r w:rsidRPr="006669BB">
        <w:tab/>
      </w:r>
      <w:r w:rsidRPr="006669BB">
        <w:tab/>
        <w:t xml:space="preserve">принимает присягу членов Правительства. </w:t>
      </w:r>
    </w:p>
    <w:p w:rsidR="00D428A7" w:rsidRPr="006669BB" w:rsidRDefault="00D428A7" w:rsidP="00D428A7">
      <w:pPr>
        <w:pStyle w:val="SingleTxtG"/>
      </w:pPr>
      <w:r w:rsidRPr="006669BB">
        <w:t>175.</w:t>
      </w:r>
      <w:r w:rsidRPr="006669BB">
        <w:tab/>
        <w:t>Правительство Республики Казахстан: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представляет Парламенту республиканский бюджет и отчет о его исполнении, обеспечивает исполнение бюджета; вносит в Мажилис проекты законов и обеспечивает исполнение законов; организует управление государственной собственностью; вырабатывает меры по проведению внешней политики Республики; руководит деятельностью министерств, государственных комитетов, иных центральных и местных исполнительных органов;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 выполняет иные функции, возложенные на него Конституцией, законами и актами Президента.</w:t>
      </w:r>
      <w:r w:rsidRPr="006669BB">
        <w:tab/>
        <w:t>Премьер-Министр Республики Казахстан: организует и руководит деятельностью Правительства, персонально отвечает за его работу; подписывает постановления Правительства; докладывает Президенту и Парламенту об основных направлениях деятельности Правительства и о всех его важнейших решениях и другие функции, связанные с организацией и руководством деятельностью Правительства.</w:t>
      </w:r>
      <w:r w:rsidRPr="006669BB">
        <w:tab/>
        <w:t>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Правительство слагает свои полномочия перед вновь избранным Мажилисом Парламента Республики.</w:t>
      </w:r>
    </w:p>
    <w:p w:rsidR="00D428A7" w:rsidRPr="006669BB" w:rsidRDefault="00D428A7" w:rsidP="00D428A7">
      <w:pPr>
        <w:pStyle w:val="SingleTxtG"/>
      </w:pPr>
      <w:r w:rsidRPr="006669BB">
        <w:t>176.</w:t>
      </w:r>
      <w:r w:rsidRPr="006669BB">
        <w:tab/>
        <w:t>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D428A7" w:rsidRPr="006669BB" w:rsidRDefault="00D428A7" w:rsidP="00D428A7">
      <w:pPr>
        <w:pStyle w:val="SingleTxtG"/>
      </w:pPr>
      <w:r w:rsidRPr="006669BB">
        <w:t>177.</w:t>
      </w:r>
      <w:r w:rsidRPr="006669BB">
        <w:tab/>
        <w:t>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D428A7" w:rsidRPr="006669BB" w:rsidRDefault="00D428A7" w:rsidP="00D428A7">
      <w:pPr>
        <w:pStyle w:val="SingleTxtG"/>
      </w:pPr>
      <w:r w:rsidRPr="006669BB">
        <w:t>178.</w:t>
      </w:r>
      <w:r w:rsidRPr="006669BB">
        <w:tab/>
        <w:t>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D428A7" w:rsidRPr="006669BB" w:rsidRDefault="00D428A7" w:rsidP="00D428A7">
      <w:pPr>
        <w:pStyle w:val="SingleTxtG"/>
      </w:pPr>
      <w:r w:rsidRPr="006669BB">
        <w:t>179.</w:t>
      </w:r>
      <w:r w:rsidRPr="006669BB">
        <w:tab/>
        <w:t>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D428A7" w:rsidRPr="006669BB" w:rsidRDefault="00D428A7" w:rsidP="00D428A7">
      <w:pPr>
        <w:pStyle w:val="SingleTxtG"/>
      </w:pPr>
      <w:r w:rsidRPr="006669BB">
        <w:t>180.</w:t>
      </w:r>
      <w:r w:rsidRPr="006669BB">
        <w:tab/>
        <w:t xml:space="preserve">Парламент на совместном заседании Палат утверждает отчеты Правительства и Счетного комитета по контролю за исполнением республиканского бюджета об исполнении республиканского бюджета. </w:t>
      </w:r>
      <w:proofErr w:type="spellStart"/>
      <w:r w:rsidRPr="006669BB">
        <w:t>Неутверждение</w:t>
      </w:r>
      <w:proofErr w:type="spellEnd"/>
      <w:r w:rsidRPr="006669BB">
        <w:t xml:space="preserve"> Парламентом отчета Правительства об исполнении республиканского бюджета означает выражение Парламентом вотума недоверия Правительству.</w:t>
      </w:r>
    </w:p>
    <w:p w:rsidR="00D428A7" w:rsidRPr="006669BB" w:rsidRDefault="00D428A7" w:rsidP="00D428A7">
      <w:pPr>
        <w:pStyle w:val="SingleTxtG"/>
      </w:pPr>
      <w:r w:rsidRPr="006669BB">
        <w:t>181.</w:t>
      </w:r>
      <w:r w:rsidRPr="006669BB">
        <w:tab/>
        <w:t xml:space="preserve">Каждая из Палат Парламента самостоятельно, без участия другой Палаты,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w:t>
      </w:r>
      <w:r w:rsidRPr="006669BB">
        <w:lastRenderedPageBreak/>
        <w:t>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p w:rsidR="00D428A7" w:rsidRPr="006669BB" w:rsidRDefault="00D428A7" w:rsidP="00D428A7">
      <w:pPr>
        <w:pStyle w:val="H23G"/>
      </w:pPr>
      <w:r>
        <w:rPr>
          <w:sz w:val="28"/>
          <w:szCs w:val="28"/>
        </w:rPr>
        <w:tab/>
      </w:r>
      <w:r>
        <w:rPr>
          <w:lang w:val="en-US"/>
        </w:rPr>
        <w:t>e</w:t>
      </w:r>
      <w:r w:rsidRPr="006669BB">
        <w:t>)</w:t>
      </w:r>
      <w:r w:rsidRPr="006669BB">
        <w:tab/>
        <w:t>Конституционный Совет Республики Казахстан</w:t>
      </w:r>
    </w:p>
    <w:p w:rsidR="00D428A7" w:rsidRPr="006669BB" w:rsidRDefault="00D428A7" w:rsidP="00D428A7">
      <w:pPr>
        <w:pStyle w:val="SingleTxtG"/>
      </w:pPr>
      <w:r w:rsidRPr="006669BB">
        <w:t>182.</w:t>
      </w:r>
      <w:r w:rsidRPr="006669BB">
        <w:tab/>
        <w:t xml:space="preserve">Конституционный Совет является государственным органом, обеспечивающим верховенство </w:t>
      </w:r>
      <w:bookmarkStart w:id="1" w:name="sub1000000012"/>
      <w:r w:rsidRPr="006669BB">
        <w:t>Конституции Республики Казахстан на всей территории Республики, при осуществлении своих полномочий самостоятелен и независим от государственных органов, организаций, должностных лиц и граждан, подчиняется только Конституции Республики.</w:t>
      </w:r>
      <w:bookmarkStart w:id="2" w:name="SUB10200"/>
      <w:bookmarkStart w:id="3" w:name="SUB10100"/>
      <w:bookmarkEnd w:id="1"/>
      <w:bookmarkEnd w:id="2"/>
      <w:bookmarkEnd w:id="3"/>
    </w:p>
    <w:p w:rsidR="00D428A7" w:rsidRPr="006669BB" w:rsidRDefault="00D428A7" w:rsidP="00D428A7">
      <w:pPr>
        <w:pStyle w:val="SingleTxtG"/>
      </w:pPr>
      <w:r w:rsidRPr="006669BB">
        <w:t>183.</w:t>
      </w:r>
      <w:r w:rsidRPr="006669BB">
        <w:tab/>
        <w:t>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D428A7" w:rsidRPr="006669BB" w:rsidRDefault="00D428A7" w:rsidP="00D428A7">
      <w:pPr>
        <w:pStyle w:val="SingleTxtG"/>
      </w:pPr>
      <w:r w:rsidRPr="006669BB">
        <w:t>184.</w:t>
      </w:r>
      <w:r w:rsidRPr="006669BB">
        <w:tab/>
        <w:t>Председатель Конституционного Совета назначается Президентом Республики, и в случае разделения голосов поровну его голос является решающим.</w:t>
      </w:r>
    </w:p>
    <w:p w:rsidR="00D428A7" w:rsidRPr="006669BB" w:rsidRDefault="00D428A7" w:rsidP="00D428A7">
      <w:pPr>
        <w:pStyle w:val="SingleTxtG"/>
      </w:pPr>
      <w:r w:rsidRPr="006669BB">
        <w:t>185.</w:t>
      </w:r>
      <w:r w:rsidRPr="006669BB">
        <w:tab/>
        <w:t>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D428A7" w:rsidRPr="006669BB" w:rsidRDefault="00D428A7" w:rsidP="00D428A7">
      <w:pPr>
        <w:pStyle w:val="SingleTxtG"/>
      </w:pPr>
      <w:r w:rsidRPr="006669BB">
        <w:t>186.</w:t>
      </w:r>
      <w:r w:rsidRPr="006669BB">
        <w:tab/>
        <w:t xml:space="preserve">Половина членов Конституционного Совета обновляется каждые три года. </w:t>
      </w:r>
    </w:p>
    <w:p w:rsidR="00D428A7" w:rsidRPr="006669BB" w:rsidRDefault="00D428A7" w:rsidP="00D428A7">
      <w:pPr>
        <w:pStyle w:val="SingleTxtG"/>
      </w:pPr>
      <w:r w:rsidRPr="006669BB">
        <w:t>187.</w:t>
      </w:r>
      <w:r w:rsidRPr="006669BB">
        <w:tab/>
        <w:t>Первый состав Конституционного Совета Республики Казахстан был сформирован в соответствии с Конституцией Республики Казахстан от 30 августа 1995 года следующим образом: Президент Республики, Председатель Сената Парламента и Председатель Мажилиса Парламента назначили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назначен Президентом Республики сроком на шесть лет.</w:t>
      </w:r>
    </w:p>
    <w:p w:rsidR="00D428A7" w:rsidRPr="006669BB" w:rsidRDefault="00D428A7" w:rsidP="00D428A7">
      <w:pPr>
        <w:pStyle w:val="SingleTxtG"/>
      </w:pPr>
      <w:r w:rsidRPr="006669BB">
        <w:t>188.</w:t>
      </w:r>
      <w:r w:rsidRPr="006669BB">
        <w:tab/>
        <w:t>Организация и деятельность Конституционного Совета регулируются Конституционным законом Республики Казахстан от 29 декабря 1995 года № 2737 «О Конституционном Совете Республики Казахстан».</w:t>
      </w:r>
    </w:p>
    <w:p w:rsidR="00D428A7" w:rsidRPr="006669BB" w:rsidRDefault="00D428A7" w:rsidP="00D428A7">
      <w:pPr>
        <w:pStyle w:val="SingleTxtG"/>
      </w:pPr>
      <w:r w:rsidRPr="006669BB">
        <w:t>189.</w:t>
      </w:r>
      <w:r w:rsidRPr="006669BB">
        <w:tab/>
        <w:t xml:space="preserve">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рассматривает до подписания Президентом принятые Парламентом законы на их соответствие Конституции Республики; рассматривает на соответствие Конституции Республики принятые Парламентом и его Палатами постановления; рассматривает до ратификации международные договоры Республики на соответствие их Конституции; дает официальное толкование норм Конституции; дает до принятия Парламентом соответственно решения о досрочном освобождении от должности Президента Республики, окончательного решения об отрешении от должности Президента Республики - заключение о соблюдении установленных конституционных процедур. </w:t>
      </w:r>
    </w:p>
    <w:p w:rsidR="00D428A7" w:rsidRPr="006669BB" w:rsidRDefault="00D428A7" w:rsidP="00D428A7">
      <w:pPr>
        <w:pStyle w:val="SingleTxtG"/>
      </w:pPr>
      <w:r w:rsidRPr="006669BB">
        <w:t>190.</w:t>
      </w:r>
      <w:r w:rsidRPr="006669BB">
        <w:tab/>
        <w:t>Конституционный Совет по обращению Президента Республики: в интересах защиты прав и свобод человека и гражданина, обеспечения национальной безопасности, суверенитета и целостности государства рассматривает закон или иной правовой акт, вступивший в силу на соответствие Конституции Республики; о даче заключения в случае, предусмотренном пунктом 3 статьи 91 Конституции Республики Казахстан.</w:t>
      </w:r>
    </w:p>
    <w:p w:rsidR="00D428A7" w:rsidRPr="006669BB" w:rsidRDefault="00D428A7" w:rsidP="00D428A7">
      <w:pPr>
        <w:pStyle w:val="SingleTxtG"/>
      </w:pPr>
      <w:r w:rsidRPr="006669BB">
        <w:t>191.</w:t>
      </w:r>
      <w:r w:rsidRPr="006669BB">
        <w:tab/>
        <w:t xml:space="preserve">Конституционный Совет рассматривает обращения судов о признании акта неконституционным,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w:t>
      </w:r>
      <w:bookmarkStart w:id="4" w:name="SUB170402"/>
      <w:bookmarkEnd w:id="4"/>
      <w:r w:rsidRPr="006669BB">
        <w:t xml:space="preserve">Кроме того, по результатам обобщения практики </w:t>
      </w:r>
      <w:r w:rsidRPr="006669BB">
        <w:lastRenderedPageBreak/>
        <w:t>конституционного производства ежегодно направляет Парламенту послание о состоянии конституционной законности в Республике.</w:t>
      </w:r>
    </w:p>
    <w:p w:rsidR="00D428A7" w:rsidRPr="006669BB" w:rsidRDefault="00D428A7" w:rsidP="00D428A7">
      <w:pPr>
        <w:pStyle w:val="SingleTxtG"/>
      </w:pPr>
      <w:r w:rsidRPr="006669BB">
        <w:t>192.</w:t>
      </w:r>
      <w:r w:rsidRPr="006669BB">
        <w:tab/>
        <w:t>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p>
    <w:p w:rsidR="00D428A7" w:rsidRPr="006669BB" w:rsidRDefault="00D428A7" w:rsidP="00D428A7">
      <w:pPr>
        <w:pStyle w:val="SingleTxtG"/>
      </w:pPr>
      <w:r w:rsidRPr="006669BB">
        <w:t>193.</w:t>
      </w:r>
      <w:r w:rsidRPr="006669BB">
        <w:tab/>
        <w:t>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p>
    <w:p w:rsidR="00D428A7" w:rsidRPr="006669BB" w:rsidRDefault="00D428A7" w:rsidP="00D428A7">
      <w:pPr>
        <w:pStyle w:val="SingleTxtG"/>
      </w:pPr>
      <w:r w:rsidRPr="006669BB">
        <w:t>194.</w:t>
      </w:r>
      <w:r w:rsidRPr="006669BB">
        <w:tab/>
        <w:t>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D428A7" w:rsidRPr="006669BB" w:rsidRDefault="00D428A7" w:rsidP="00D428A7">
      <w:pPr>
        <w:pStyle w:val="SingleTxtG"/>
      </w:pPr>
      <w:r w:rsidRPr="006669BB">
        <w:t>195.</w:t>
      </w:r>
      <w:r w:rsidRPr="006669BB">
        <w:tab/>
        <w:t>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D428A7" w:rsidRPr="006669BB" w:rsidRDefault="00D428A7" w:rsidP="00D428A7">
      <w:pPr>
        <w:pStyle w:val="SingleTxtG"/>
      </w:pPr>
      <w:r w:rsidRPr="006669BB">
        <w:t>196.</w:t>
      </w:r>
      <w:r w:rsidRPr="006669BB">
        <w:tab/>
      </w:r>
      <w:proofErr w:type="gramStart"/>
      <w:r w:rsidRPr="006669BB">
        <w:t>С</w:t>
      </w:r>
      <w:proofErr w:type="gramEnd"/>
      <w:r w:rsidRPr="006669BB">
        <w:t xml:space="preserve"> января 1996 года по январь 2017 года в Конституционный Совет поступило более 190 обращений: от Президента Республики Казахстан – 21 обращение, от председателей Палат Парламента и его депутатов – 77, Премьер-Министра – 27, судов – 67 обращений. </w:t>
      </w:r>
    </w:p>
    <w:p w:rsidR="00D428A7" w:rsidRPr="006669BB" w:rsidRDefault="00D428A7" w:rsidP="00D428A7">
      <w:pPr>
        <w:pStyle w:val="SingleTxtG"/>
      </w:pPr>
      <w:r w:rsidRPr="006669BB">
        <w:t>197.</w:t>
      </w:r>
      <w:r w:rsidRPr="006669BB">
        <w:tab/>
        <w:t>Всего Конституционным Советом принято более 140 нормативных постановлений, из них – 6 о дополнительном истолковании своих постановлений.</w:t>
      </w:r>
    </w:p>
    <w:p w:rsidR="00D428A7" w:rsidRPr="006669BB" w:rsidRDefault="00D428A7" w:rsidP="00D428A7">
      <w:pPr>
        <w:pStyle w:val="SingleTxtG"/>
      </w:pPr>
      <w:r w:rsidRPr="006669BB">
        <w:t>198.</w:t>
      </w:r>
      <w:r w:rsidRPr="006669BB">
        <w:tab/>
        <w:t>С 1996 по 2018 год на совместных заседаниях Палат Парламента оглашено 22 посланий Конституционного Совета о состоянии конституционной законности в Республике Казахстан. В них поднимались вопросы о защите прав человека, совершенствовании законотворческой деятельности, приведении законодательства в соответствие с Конституцией, о судоустройстве и судопроизводстве, проводимой административной реформе и других сферах конституционного регулирования.</w:t>
      </w:r>
    </w:p>
    <w:p w:rsidR="00D428A7" w:rsidRPr="006669BB" w:rsidRDefault="00D428A7" w:rsidP="00D428A7">
      <w:pPr>
        <w:pStyle w:val="H23G"/>
      </w:pPr>
      <w:r>
        <w:rPr>
          <w:sz w:val="28"/>
          <w:szCs w:val="28"/>
        </w:rPr>
        <w:tab/>
      </w:r>
      <w:r>
        <w:rPr>
          <w:lang w:val="en-US"/>
        </w:rPr>
        <w:t>f</w:t>
      </w:r>
      <w:r w:rsidRPr="006669BB">
        <w:t>)</w:t>
      </w:r>
      <w:r w:rsidRPr="006669BB">
        <w:tab/>
        <w:t>Судебная система</w:t>
      </w:r>
    </w:p>
    <w:p w:rsidR="00D428A7" w:rsidRPr="006669BB" w:rsidRDefault="00D428A7" w:rsidP="00D428A7">
      <w:pPr>
        <w:pStyle w:val="SingleTxtG"/>
      </w:pPr>
      <w:r w:rsidRPr="006669BB">
        <w:t>199.</w:t>
      </w:r>
      <w:r w:rsidRPr="006669BB">
        <w:tab/>
        <w:t>В соответствии с Конституцией Республики Казахстан правосудие в Республике осуществляется только судом.</w:t>
      </w:r>
    </w:p>
    <w:p w:rsidR="00D428A7" w:rsidRPr="006669BB" w:rsidRDefault="00D428A7" w:rsidP="00D428A7">
      <w:pPr>
        <w:pStyle w:val="SingleTxtG"/>
      </w:pPr>
      <w:r w:rsidRPr="006669BB">
        <w:t>200.</w:t>
      </w:r>
      <w:r w:rsidRPr="006669BB">
        <w:tab/>
        <w:t xml:space="preserve">Судебная власть принадлежит только судам в лице постоянных судей, а также присяжных заседателей, привлекаемых к уголовному судопроизводству в случаях и порядке, предусмотренных </w:t>
      </w:r>
      <w:bookmarkStart w:id="5" w:name="sub1000429353"/>
      <w:r w:rsidRPr="006669BB">
        <w:t>законом.</w:t>
      </w:r>
      <w:bookmarkEnd w:id="5"/>
    </w:p>
    <w:p w:rsidR="00D428A7" w:rsidRPr="006669BB" w:rsidRDefault="00D428A7" w:rsidP="00D428A7">
      <w:pPr>
        <w:pStyle w:val="SingleTxtG"/>
      </w:pPr>
      <w:r w:rsidRPr="006669BB">
        <w:t>201.</w:t>
      </w:r>
      <w:r w:rsidRPr="006669BB">
        <w:tab/>
        <w:t xml:space="preserve">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p w:rsidR="00D428A7" w:rsidRPr="006669BB" w:rsidRDefault="00D428A7" w:rsidP="00D428A7">
      <w:pPr>
        <w:pStyle w:val="SingleTxtG"/>
      </w:pPr>
      <w:r w:rsidRPr="006669BB">
        <w:t>202.</w:t>
      </w:r>
      <w:r w:rsidRPr="006669BB">
        <w:tab/>
        <w:t xml:space="preserve">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 </w:t>
      </w:r>
    </w:p>
    <w:p w:rsidR="00D428A7" w:rsidRPr="006669BB" w:rsidRDefault="00D428A7" w:rsidP="00D428A7">
      <w:pPr>
        <w:pStyle w:val="SingleTxtG"/>
      </w:pPr>
      <w:r w:rsidRPr="006669BB">
        <w:t>203.</w:t>
      </w:r>
      <w:r w:rsidRPr="006669BB">
        <w:tab/>
      </w:r>
      <w:proofErr w:type="gramStart"/>
      <w:r w:rsidRPr="006669BB">
        <w:t>С</w:t>
      </w:r>
      <w:proofErr w:type="gramEnd"/>
      <w:r w:rsidRPr="006669BB">
        <w:t xml:space="preserve"> момента обретения независимости Республика Казахстан за короткий по историческим меркам срок преодолела большой путь становления суверенного, демократического, правового государства.</w:t>
      </w:r>
    </w:p>
    <w:p w:rsidR="00D428A7" w:rsidRPr="006669BB" w:rsidRDefault="00D428A7" w:rsidP="00D428A7">
      <w:pPr>
        <w:pStyle w:val="SingleTxtG"/>
      </w:pPr>
      <w:r w:rsidRPr="006669BB">
        <w:t>204.</w:t>
      </w:r>
      <w:r w:rsidRPr="006669BB">
        <w:tab/>
        <w:t>Конституционным законом 1991 года «О государственной независимости» и Конституцией Республики Казахстан 1993 года судебная власть была признана одной из ветвей государственной власти.</w:t>
      </w:r>
    </w:p>
    <w:p w:rsidR="00D428A7" w:rsidRPr="006669BB" w:rsidRDefault="00D428A7" w:rsidP="00D428A7">
      <w:pPr>
        <w:pStyle w:val="SingleTxtG"/>
      </w:pPr>
      <w:r w:rsidRPr="006669BB">
        <w:t>205.</w:t>
      </w:r>
      <w:r w:rsidRPr="006669BB">
        <w:tab/>
        <w:t xml:space="preserve">Ключевую роль в развитии страны сыграло принятие в 1995 году действующей Конституции, определившей стратегические направления развития общества и государства, закрепившей основополагающие права и свободы человека и гражданина, а также новую систему государственных институтов. </w:t>
      </w:r>
    </w:p>
    <w:p w:rsidR="00D428A7" w:rsidRPr="006669BB" w:rsidRDefault="00D428A7" w:rsidP="00D428A7">
      <w:pPr>
        <w:pStyle w:val="SingleTxtG"/>
      </w:pPr>
      <w:r w:rsidRPr="006669BB">
        <w:lastRenderedPageBreak/>
        <w:t>206.</w:t>
      </w:r>
      <w:r w:rsidRPr="006669BB">
        <w:tab/>
        <w:t>Конституция заложила основные правила о судоустройстве и порядке работы судов республики, принцип единства судебной системы, гарантии независимости судов и судей, их статус и роль в вопросах защиты прав и свобод человека.</w:t>
      </w:r>
    </w:p>
    <w:p w:rsidR="00D428A7" w:rsidRPr="006669BB" w:rsidRDefault="00D428A7" w:rsidP="00D428A7">
      <w:pPr>
        <w:pStyle w:val="SingleTxtG"/>
      </w:pPr>
      <w:r w:rsidRPr="006669BB">
        <w:t>207.</w:t>
      </w:r>
      <w:r w:rsidRPr="006669BB">
        <w:tab/>
        <w:t xml:space="preserve">Указом Президента, имеющего силу Конституционного закона, «О судах и статусе судей Республики Казахстан» 1995 года, а затем Конституционным законом «О судебной системе и статусе судей Республики Казахстан» 2000 года каждому гарантирована судебная защита от любых неправомерных посягательств, решений и действий (бездействия) государственных органов, организаций, должностных и иных лиц, ущемляющих или ограничивающих права, свободы и законные интересы. </w:t>
      </w:r>
    </w:p>
    <w:p w:rsidR="00D428A7" w:rsidRPr="006669BB" w:rsidRDefault="00D428A7" w:rsidP="00D428A7">
      <w:pPr>
        <w:pStyle w:val="SingleTxtG"/>
      </w:pPr>
      <w:r w:rsidRPr="006669BB">
        <w:t>208.</w:t>
      </w:r>
      <w:r w:rsidRPr="006669BB">
        <w:tab/>
        <w:t>Концепция правовой политики Республики на 2002 – 2010 годы, принятая в 2002 году, предусматривала расширение сфер судебной защиты прав граждан и повышение доступа к правосудию.</w:t>
      </w:r>
    </w:p>
    <w:p w:rsidR="00D428A7" w:rsidRPr="006669BB" w:rsidRDefault="00D428A7" w:rsidP="00D428A7">
      <w:pPr>
        <w:pStyle w:val="SingleTxtG"/>
      </w:pPr>
      <w:r w:rsidRPr="006669BB">
        <w:t>209.</w:t>
      </w:r>
      <w:r w:rsidRPr="006669BB">
        <w:tab/>
      </w:r>
      <w:proofErr w:type="gramStart"/>
      <w:r w:rsidRPr="006669BB">
        <w:t>В</w:t>
      </w:r>
      <w:proofErr w:type="gramEnd"/>
      <w:r w:rsidRPr="006669BB">
        <w:t xml:space="preserve"> рамках ее реализации были образованы специализированные межрайонные экономические, административные суды, суды по делам несовершеннолетних и суды по уголовным делам.</w:t>
      </w:r>
    </w:p>
    <w:p w:rsidR="00D428A7" w:rsidRPr="006669BB" w:rsidRDefault="00D428A7" w:rsidP="00D428A7">
      <w:pPr>
        <w:pStyle w:val="SingleTxtG"/>
      </w:pPr>
      <w:r w:rsidRPr="006669BB">
        <w:t>210.</w:t>
      </w:r>
      <w:r w:rsidRPr="006669BB">
        <w:tab/>
        <w:t>Был принят Закон о разграничении подсудности, направленный на укрепление роли местных судов, упрощение судопроизводства и усиление роли апелляционных инстанций.</w:t>
      </w:r>
    </w:p>
    <w:p w:rsidR="00D428A7" w:rsidRPr="006669BB" w:rsidRDefault="00D428A7" w:rsidP="00D428A7">
      <w:pPr>
        <w:pStyle w:val="SingleTxtG"/>
      </w:pPr>
      <w:r w:rsidRPr="006669BB">
        <w:t>211.</w:t>
      </w:r>
      <w:r w:rsidRPr="006669BB">
        <w:tab/>
        <w:t>Конституционными изменениями 2007 года отменена смертная казнь за совершение преступлений, за исключением терроризма, повлекшего гибель людей, и особо тяжких преступлений в военное время; введено судебное санкционирование ареста, которое стало важным механизмом защиты конституционных прав граждан.</w:t>
      </w:r>
    </w:p>
    <w:p w:rsidR="00D428A7" w:rsidRPr="006669BB" w:rsidRDefault="00D428A7" w:rsidP="00D428A7">
      <w:pPr>
        <w:pStyle w:val="SingleTxtG"/>
      </w:pPr>
      <w:r w:rsidRPr="006669BB">
        <w:t>212.</w:t>
      </w:r>
      <w:r w:rsidRPr="006669BB">
        <w:tab/>
        <w:t>Дальнейшее развитие системы правосудия определено Главой Государства в Стратегии развития Республики Казахстан до 2050 года, главной целью которой поставлено войти в число 30-ти самых развитых государств мира и Плане Нации «100 конкретных шагов – современное государство для всех».</w:t>
      </w:r>
    </w:p>
    <w:p w:rsidR="00D428A7" w:rsidRPr="006669BB" w:rsidRDefault="00D428A7" w:rsidP="00D428A7">
      <w:pPr>
        <w:pStyle w:val="SingleTxtG"/>
      </w:pPr>
      <w:r w:rsidRPr="006669BB">
        <w:t>213.</w:t>
      </w:r>
      <w:r w:rsidRPr="006669BB">
        <w:tab/>
        <w:t xml:space="preserve">Объявленный в 2015 году План нации предусматривает институциональные реформы по пяти основным направлениям: 1) формирование современного государственного аппарата; 2) обеспечение верховенства закона; 3) индустриализация и экономический рост; 4) формирование нации единого будущего; 5) создание подотчетного </w:t>
      </w:r>
      <w:proofErr w:type="spellStart"/>
      <w:r w:rsidRPr="006669BB">
        <w:t>транспарентного</w:t>
      </w:r>
      <w:proofErr w:type="spellEnd"/>
      <w:r w:rsidRPr="006669BB">
        <w:t xml:space="preserve"> государства. </w:t>
      </w:r>
    </w:p>
    <w:p w:rsidR="00D428A7" w:rsidRPr="006669BB" w:rsidRDefault="00D428A7" w:rsidP="00D428A7">
      <w:pPr>
        <w:pStyle w:val="SingleTxtG"/>
      </w:pPr>
      <w:r w:rsidRPr="006669BB">
        <w:t>214.</w:t>
      </w:r>
      <w:r w:rsidRPr="006669BB">
        <w:tab/>
        <w:t xml:space="preserve">Важной частью реформ, направленных на обеспечение верховенства закона, стали меры по модернизации судебной системы. Так, в краткие сроки была проведена оптимизация инстанций судебной системы, путем перехода от пятиступенчатой системы правосудия к трехзвенной. Функции суда кассационной инстанции были переданы из областных судов в Верховный Суд, надзорная инстанция упразднена. </w:t>
      </w:r>
    </w:p>
    <w:p w:rsidR="00D428A7" w:rsidRPr="006669BB" w:rsidRDefault="00D428A7" w:rsidP="00D428A7">
      <w:pPr>
        <w:pStyle w:val="SingleTxtG"/>
      </w:pPr>
      <w:r w:rsidRPr="006669BB">
        <w:t>215.</w:t>
      </w:r>
      <w:r w:rsidRPr="006669BB">
        <w:tab/>
        <w:t xml:space="preserve">В Верховном Суде образована специализированная коллегия по рассмотрению инвестиционных споров и Международный совет для внедрения лучших зарубежных практик. </w:t>
      </w:r>
    </w:p>
    <w:p w:rsidR="00D428A7" w:rsidRPr="006669BB" w:rsidRDefault="00D428A7" w:rsidP="00D428A7">
      <w:pPr>
        <w:pStyle w:val="SingleTxtG"/>
      </w:pPr>
      <w:r w:rsidRPr="006669BB">
        <w:t>216.</w:t>
      </w:r>
      <w:r w:rsidRPr="006669BB">
        <w:tab/>
        <w:t xml:space="preserve">Для повышения профессионального уровня судейского корпуса, усовершенствована система отбора судей, повышены квалификационные требования как к кандидатам, так и к действующим судьям. </w:t>
      </w:r>
    </w:p>
    <w:p w:rsidR="00D428A7" w:rsidRPr="006669BB" w:rsidRDefault="00D428A7" w:rsidP="00D428A7">
      <w:pPr>
        <w:pStyle w:val="SingleTxtG"/>
      </w:pPr>
      <w:r w:rsidRPr="006669BB">
        <w:t>217.</w:t>
      </w:r>
      <w:r w:rsidRPr="006669BB">
        <w:tab/>
        <w:t xml:space="preserve">Реорганизована структура Судебного жюри, кардинально реформирован Высший Судебный Совет, который стал самостоятельным государственным учреждением по отбору и выдвижению судейских кадров, с собственным аппаратом. </w:t>
      </w:r>
    </w:p>
    <w:p w:rsidR="00D428A7" w:rsidRPr="006669BB" w:rsidRDefault="00D428A7" w:rsidP="00D428A7">
      <w:pPr>
        <w:pStyle w:val="SingleTxtG"/>
      </w:pPr>
      <w:r w:rsidRPr="006669BB">
        <w:t>218.</w:t>
      </w:r>
      <w:r w:rsidRPr="006669BB">
        <w:tab/>
        <w:t xml:space="preserve">Создана Академия правосудия при Верховном Суде, в составе которой будут функционировать специализированная магистратура, институт повышения квалификации судей и научно-исследовательский центр. </w:t>
      </w:r>
    </w:p>
    <w:p w:rsidR="00D428A7" w:rsidRPr="006669BB" w:rsidRDefault="00D428A7" w:rsidP="00D428A7">
      <w:pPr>
        <w:pStyle w:val="SingleTxtG"/>
      </w:pPr>
      <w:r w:rsidRPr="006669BB">
        <w:t>219.</w:t>
      </w:r>
      <w:r w:rsidRPr="006669BB">
        <w:tab/>
        <w:t>Принят новый Гражданский процессуальный кодекс, вступивший в силу с 1</w:t>
      </w:r>
      <w:r>
        <w:t> </w:t>
      </w:r>
      <w:r w:rsidRPr="006669BB">
        <w:t xml:space="preserve">января 2016 года, который предусматривает удобный и быстрый порядок рассмотрения гражданских дел, ориентированный на примирение сторон, широкое использование информационных технологий в судопроизводстве. </w:t>
      </w:r>
    </w:p>
    <w:p w:rsidR="00D428A7" w:rsidRPr="006669BB" w:rsidRDefault="00D428A7" w:rsidP="00D428A7">
      <w:pPr>
        <w:pStyle w:val="SingleTxtG"/>
      </w:pPr>
      <w:r w:rsidRPr="006669BB">
        <w:lastRenderedPageBreak/>
        <w:t>220.</w:t>
      </w:r>
      <w:r w:rsidRPr="006669BB">
        <w:tab/>
        <w:t xml:space="preserve">К существенным новеллам Кодекса можно отнести расширение перечня дел, рассматриваемых в упрощенном производстве, введение судебной медиации, </w:t>
      </w:r>
      <w:proofErr w:type="spellStart"/>
      <w:r w:rsidRPr="006669BB">
        <w:t>партисипативной</w:t>
      </w:r>
      <w:proofErr w:type="spellEnd"/>
      <w:r w:rsidRPr="006669BB">
        <w:t xml:space="preserve"> процедуры, введение института исполнительной надписи. Кодексом повышены требования к стадии подготовки дела к судебному разбирательству, установлена ответственность за затягивание рассмотрения дела сторонами посредством возложения судебных расходов, расширена подсудность ювенальных судов, минимизировано участие прокурора. </w:t>
      </w:r>
    </w:p>
    <w:p w:rsidR="00D428A7" w:rsidRPr="006669BB" w:rsidRDefault="00D428A7" w:rsidP="00D428A7">
      <w:pPr>
        <w:pStyle w:val="SingleTxtG"/>
      </w:pPr>
      <w:r w:rsidRPr="006669BB">
        <w:t>221.</w:t>
      </w:r>
      <w:r w:rsidRPr="006669BB">
        <w:tab/>
        <w:t>Внесены коррективы в действующую с 2015 года модель уголовного судопроизводства, предусматривающие расширение сферы применения суда присяжных заседателей и полномочий следственных судей.</w:t>
      </w:r>
    </w:p>
    <w:p w:rsidR="00D428A7" w:rsidRPr="006669BB" w:rsidRDefault="00D428A7" w:rsidP="00D428A7">
      <w:pPr>
        <w:pStyle w:val="SingleTxtG"/>
      </w:pPr>
      <w:r w:rsidRPr="006669BB">
        <w:t>222.</w:t>
      </w:r>
      <w:r w:rsidRPr="006669BB">
        <w:tab/>
        <w:t xml:space="preserve">Одной из важных мер стало внедрение обязательной аудио-, </w:t>
      </w:r>
      <w:proofErr w:type="spellStart"/>
      <w:r w:rsidRPr="006669BB">
        <w:t>видеофиксации</w:t>
      </w:r>
      <w:proofErr w:type="spellEnd"/>
      <w:r w:rsidRPr="006669BB">
        <w:t xml:space="preserve"> всех судебных процессов, в связи с чем повсеместно залы судебных заседаний оснащены современным оборудованием. </w:t>
      </w:r>
    </w:p>
    <w:p w:rsidR="00D428A7" w:rsidRPr="006669BB" w:rsidRDefault="00D428A7" w:rsidP="00D428A7">
      <w:pPr>
        <w:pStyle w:val="SingleTxtG"/>
      </w:pPr>
      <w:r w:rsidRPr="006669BB">
        <w:t>223.</w:t>
      </w:r>
      <w:r w:rsidRPr="006669BB">
        <w:tab/>
        <w:t>Судебную систему Республики Казахстан составляют Верховный Суд Республики Казахстан, местные и другие суды.</w:t>
      </w:r>
    </w:p>
    <w:p w:rsidR="00D428A7" w:rsidRPr="006669BB" w:rsidRDefault="00D428A7" w:rsidP="00D428A7">
      <w:pPr>
        <w:pStyle w:val="SingleTxtG"/>
      </w:pPr>
      <w:r w:rsidRPr="006669BB">
        <w:t>224.</w:t>
      </w:r>
      <w:r w:rsidRPr="006669BB">
        <w:tab/>
        <w:t>Верховный Суд является высшим судебным органом по гражданским, уголовным и иным делам, подсудным местным и другим судам, осуществляет функции кассационной инстанции по отношению к ним и дает разъяснения по вопросам судебной практики.</w:t>
      </w:r>
    </w:p>
    <w:p w:rsidR="00D428A7" w:rsidRPr="006669BB" w:rsidRDefault="00D428A7" w:rsidP="00D428A7">
      <w:pPr>
        <w:pStyle w:val="SingleTxtG"/>
      </w:pPr>
      <w:r w:rsidRPr="006669BB">
        <w:t>225.</w:t>
      </w:r>
      <w:r w:rsidRPr="006669BB">
        <w:tab/>
        <w:t>Органами Верховного Суда являются:</w:t>
      </w:r>
    </w:p>
    <w:p w:rsidR="00D428A7" w:rsidRPr="001C576F" w:rsidRDefault="00D428A7" w:rsidP="001C576F">
      <w:pPr>
        <w:pStyle w:val="Bullet1G"/>
      </w:pPr>
      <w:r w:rsidRPr="006669BB">
        <w:rPr>
          <w:rStyle w:val="s0"/>
        </w:rPr>
        <w:tab/>
        <w:t>п</w:t>
      </w:r>
      <w:r w:rsidRPr="001C576F">
        <w:t xml:space="preserve">ленарное заседание; </w:t>
      </w:r>
    </w:p>
    <w:p w:rsidR="00D428A7" w:rsidRPr="001C576F" w:rsidRDefault="00D428A7" w:rsidP="001C576F">
      <w:pPr>
        <w:pStyle w:val="Bullet1G"/>
      </w:pPr>
      <w:r w:rsidRPr="001C576F">
        <w:tab/>
        <w:t>президиум пленарного заседания;</w:t>
      </w:r>
    </w:p>
    <w:p w:rsidR="00D428A7" w:rsidRPr="001C576F" w:rsidRDefault="00D428A7" w:rsidP="001C576F">
      <w:pPr>
        <w:pStyle w:val="Bullet1G"/>
      </w:pPr>
      <w:r w:rsidRPr="001C576F">
        <w:tab/>
        <w:t>судебная коллегия по гражданским делам;</w:t>
      </w:r>
    </w:p>
    <w:p w:rsidR="00D428A7" w:rsidRPr="001C576F" w:rsidRDefault="00D428A7" w:rsidP="001C576F">
      <w:pPr>
        <w:pStyle w:val="Bullet1G"/>
      </w:pPr>
      <w:r w:rsidRPr="001C576F">
        <w:tab/>
        <w:t>судебная коллегия по уголовным делам;</w:t>
      </w:r>
    </w:p>
    <w:p w:rsidR="00D428A7" w:rsidRPr="001C576F" w:rsidRDefault="00D428A7" w:rsidP="001C576F">
      <w:pPr>
        <w:pStyle w:val="Bullet1G"/>
      </w:pPr>
      <w:r w:rsidRPr="001C576F">
        <w:tab/>
        <w:t xml:space="preserve">специализированная судебная коллегия. </w:t>
      </w:r>
    </w:p>
    <w:p w:rsidR="00D428A7" w:rsidRPr="006669BB" w:rsidRDefault="00D428A7" w:rsidP="00D428A7">
      <w:pPr>
        <w:pStyle w:val="SingleTxtG"/>
      </w:pPr>
      <w:r w:rsidRPr="006669BB">
        <w:t>226.</w:t>
      </w:r>
      <w:r w:rsidRPr="006669BB">
        <w:tab/>
        <w:t xml:space="preserve">К местным судам относятся </w:t>
      </w:r>
      <w:bookmarkStart w:id="6" w:name="sub1000910264"/>
      <w:r w:rsidRPr="006669BB">
        <w:t xml:space="preserve">областные и приравненные к ним суды (суды городов Астана и Алматы, военный суд) - (далее – областные суды), </w:t>
      </w:r>
      <w:bookmarkEnd w:id="6"/>
      <w:r w:rsidRPr="006669BB">
        <w:t xml:space="preserve">районные и приравненные к ним суды (городские суды, межрайонные специализированные суды). </w:t>
      </w:r>
    </w:p>
    <w:p w:rsidR="00D428A7" w:rsidRPr="006669BB" w:rsidRDefault="00D428A7" w:rsidP="00D428A7">
      <w:pPr>
        <w:pStyle w:val="SingleTxtG"/>
      </w:pPr>
      <w:r w:rsidRPr="006669BB">
        <w:t>227.</w:t>
      </w:r>
      <w:r w:rsidRPr="006669BB">
        <w:tab/>
        <w:t xml:space="preserve">Областной суд является судебным органом апелляционной инстанции по гражданским, уголовным и иным делам, отнесенным к его подсудности. </w:t>
      </w:r>
    </w:p>
    <w:p w:rsidR="00D428A7" w:rsidRPr="006669BB" w:rsidRDefault="00D428A7" w:rsidP="00D428A7">
      <w:pPr>
        <w:pStyle w:val="SingleTxtG"/>
      </w:pPr>
      <w:r w:rsidRPr="006669BB">
        <w:t>228.</w:t>
      </w:r>
      <w:r w:rsidRPr="006669BB">
        <w:tab/>
        <w:t>Органами областного суда являются:</w:t>
      </w:r>
    </w:p>
    <w:p w:rsidR="00D428A7" w:rsidRPr="001C576F" w:rsidRDefault="00D428A7" w:rsidP="001C576F">
      <w:pPr>
        <w:pStyle w:val="Bullet1G"/>
      </w:pPr>
      <w:r w:rsidRPr="001C576F">
        <w:tab/>
        <w:t>пленарное заседание;</w:t>
      </w:r>
    </w:p>
    <w:p w:rsidR="00D428A7" w:rsidRPr="001C576F" w:rsidRDefault="00D428A7" w:rsidP="001C576F">
      <w:pPr>
        <w:pStyle w:val="Bullet1G"/>
      </w:pPr>
      <w:r w:rsidRPr="001C576F">
        <w:tab/>
        <w:t>президиум пленарного заседания;</w:t>
      </w:r>
    </w:p>
    <w:p w:rsidR="00D428A7" w:rsidRPr="001C576F" w:rsidRDefault="00D428A7" w:rsidP="001C576F">
      <w:pPr>
        <w:pStyle w:val="Bullet1G"/>
      </w:pPr>
      <w:r w:rsidRPr="001C576F">
        <w:tab/>
        <w:t>судебная коллегия по гражданским делам;</w:t>
      </w:r>
    </w:p>
    <w:p w:rsidR="00D428A7" w:rsidRPr="001C576F" w:rsidRDefault="00D428A7" w:rsidP="001C576F">
      <w:pPr>
        <w:pStyle w:val="Bullet1G"/>
      </w:pPr>
      <w:r w:rsidRPr="001C576F">
        <w:tab/>
        <w:t>судебная коллегия по уголовным делам.</w:t>
      </w:r>
    </w:p>
    <w:p w:rsidR="00D428A7" w:rsidRPr="006669BB" w:rsidRDefault="00D428A7" w:rsidP="00D428A7">
      <w:pPr>
        <w:pStyle w:val="SingleTxtG"/>
      </w:pPr>
      <w:r w:rsidRPr="006669BB">
        <w:t>229.</w:t>
      </w:r>
      <w:r w:rsidRPr="006669BB">
        <w:tab/>
        <w:t xml:space="preserve">На сегодняшний день в Казахстане функционирует 371 суд. Это – Верховный Суд Республики, 17 областных и приравненных к ним судов, 353 районных суда (включая специализированные: 10 военных, 16 экономических, 26 административных, 17 по уголовным делам и 19 по делам несовершеннолетних. </w:t>
      </w:r>
    </w:p>
    <w:p w:rsidR="00D428A7" w:rsidRPr="006669BB" w:rsidRDefault="00D428A7" w:rsidP="00D428A7">
      <w:pPr>
        <w:pStyle w:val="SingleTxtG"/>
      </w:pPr>
      <w:r w:rsidRPr="006669BB">
        <w:t>230.</w:t>
      </w:r>
      <w:r w:rsidRPr="006669BB">
        <w:tab/>
        <w:t>Отбор и назначение судей. Отбор кандидатов на судейские должности в Казахстане осуществляется на конкурсной основе.</w:t>
      </w:r>
    </w:p>
    <w:p w:rsidR="00D428A7" w:rsidRPr="006669BB" w:rsidRDefault="00D428A7" w:rsidP="00D428A7">
      <w:pPr>
        <w:pStyle w:val="SingleTxtG"/>
      </w:pPr>
      <w:r w:rsidRPr="006669BB">
        <w:t>231.</w:t>
      </w:r>
      <w:r w:rsidRPr="006669BB">
        <w:tab/>
        <w:t>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D428A7" w:rsidRPr="006669BB" w:rsidRDefault="00D428A7" w:rsidP="00D428A7">
      <w:pPr>
        <w:pStyle w:val="SingleTxtG"/>
      </w:pPr>
      <w:r w:rsidRPr="006669BB">
        <w:t>232.</w:t>
      </w:r>
      <w:r w:rsidRPr="006669BB">
        <w:tab/>
        <w:t>Председатели и судьи местных судов назначаются на должности Президентом Республики по рекомендации этого же органа.</w:t>
      </w:r>
    </w:p>
    <w:p w:rsidR="00D428A7" w:rsidRPr="006669BB" w:rsidRDefault="00D428A7" w:rsidP="00D428A7">
      <w:pPr>
        <w:pStyle w:val="SingleTxtG"/>
      </w:pPr>
      <w:r w:rsidRPr="006669BB">
        <w:lastRenderedPageBreak/>
        <w:t>233.</w:t>
      </w:r>
      <w:r w:rsidRPr="006669BB">
        <w:tab/>
        <w:t>Высший Судебный Совет (ВСС) является постоянно действующим независимым органом, созданным в целях обеспечения конституционных полномочий президента Республики Казахстан по формированию судов, гарантий независимости судей и их неприкосновенности.</w:t>
      </w:r>
    </w:p>
    <w:p w:rsidR="00D428A7" w:rsidRPr="006669BB" w:rsidRDefault="00D428A7" w:rsidP="00D428A7">
      <w:pPr>
        <w:pStyle w:val="SingleTxtG"/>
      </w:pPr>
      <w:r w:rsidRPr="006669BB">
        <w:t>234.</w:t>
      </w:r>
      <w:r w:rsidRPr="006669BB">
        <w:tab/>
        <w:t>Судьи и судьи в отставке составляют половину членов ВСС, при этом обеспечивается равное представительство судей Верховного Суда, судей в отставке областных судов и районных судов.</w:t>
      </w:r>
    </w:p>
    <w:p w:rsidR="00D428A7" w:rsidRPr="006669BB" w:rsidRDefault="00D428A7" w:rsidP="00D428A7">
      <w:pPr>
        <w:pStyle w:val="SingleTxtG"/>
      </w:pPr>
      <w:r w:rsidRPr="006669BB">
        <w:t>235.</w:t>
      </w:r>
      <w:r w:rsidRPr="006669BB">
        <w:tab/>
        <w:t xml:space="preserve">Функции и полномочия ВСС урегулированы специальным законом. </w:t>
      </w:r>
    </w:p>
    <w:p w:rsidR="00D428A7" w:rsidRPr="006669BB" w:rsidRDefault="00D428A7" w:rsidP="00D428A7">
      <w:pPr>
        <w:pStyle w:val="SingleTxtG"/>
      </w:pPr>
      <w:r w:rsidRPr="006669BB">
        <w:t>236.</w:t>
      </w:r>
      <w:r w:rsidRPr="006669BB">
        <w:tab/>
        <w:t>Судебное жюри. Судебное жюри (СЖ) включает дисциплинарную и квалификационную комиссий.</w:t>
      </w:r>
    </w:p>
    <w:p w:rsidR="00D428A7" w:rsidRPr="006669BB" w:rsidRDefault="00D428A7" w:rsidP="00D428A7">
      <w:pPr>
        <w:pStyle w:val="SingleTxtG"/>
      </w:pPr>
      <w:r w:rsidRPr="006669BB">
        <w:t>237.</w:t>
      </w:r>
      <w:r w:rsidRPr="006669BB">
        <w:tab/>
        <w:t>СЖ проводит оценку профессиональной деятельности судей, которая проводится по истечении первого года работы в должности судьи, а затем– каждые последующие 5лет, а также при участии в конкурсе на должность судьи вышестоящей инстанции, на должности председателя суда, председателя судебной коллегии.</w:t>
      </w:r>
    </w:p>
    <w:p w:rsidR="00D428A7" w:rsidRPr="006669BB" w:rsidRDefault="00D428A7" w:rsidP="00D428A7">
      <w:pPr>
        <w:pStyle w:val="SingleTxtG"/>
      </w:pPr>
      <w:r w:rsidRPr="006669BB">
        <w:t>238.</w:t>
      </w:r>
      <w:r w:rsidRPr="006669BB">
        <w:tab/>
        <w:t>СЖ также наделен полномочиями по рассмотрению жалоб граждан на действия судей; вопросов подтверждения права судьи на отставку и прекращения отставки, а также вопросов дисциплинарной ответственности судей.</w:t>
      </w:r>
    </w:p>
    <w:p w:rsidR="00D428A7" w:rsidRPr="006669BB" w:rsidRDefault="00D428A7" w:rsidP="00D428A7">
      <w:pPr>
        <w:pStyle w:val="SingleTxtG"/>
      </w:pPr>
      <w:r w:rsidRPr="006669BB">
        <w:t>239.</w:t>
      </w:r>
      <w:r w:rsidRPr="006669BB">
        <w:tab/>
        <w:t>Судебное образование: Академия правосудия при Верховном Суде Республики Казахстан, является высшим учебным заведением, имеющее особый статус, реализующим образовательные программы послевузовского образования, осуществляющим переподготовку, повышение квалификации кадров судебной системы и научную деятельность.</w:t>
      </w:r>
    </w:p>
    <w:p w:rsidR="00D428A7" w:rsidRPr="006669BB" w:rsidRDefault="00D428A7" w:rsidP="00D428A7">
      <w:pPr>
        <w:pStyle w:val="SingleTxtG"/>
      </w:pPr>
      <w:r w:rsidRPr="006669BB">
        <w:t>240.</w:t>
      </w:r>
      <w:r w:rsidRPr="006669BB">
        <w:tab/>
        <w:t>Меры по внедрению передовых международных стандартов в практику казахстанских судов. Верховным Судом последовательно осуществляется взаимодействие с международными партнерами по всем ключевым направлениям развития. Среди них - Представительство ООН в Казахстане, Программа развития ООН, Детский Фонд ООН (ЮНИСЕФ), Международная организация по миграции, Центр ОБСЕ в Астане. Конструктивное партнерство сложилось с Европейским Союзом в рамках инициативы по верховенству права, Германским обществом по международному сотрудничеству (</w:t>
      </w:r>
      <w:r w:rsidRPr="000F1D0A">
        <w:t>GIZ</w:t>
      </w:r>
      <w:r w:rsidRPr="006669BB">
        <w:t>) и Фондом международного правового сотрудничества (</w:t>
      </w:r>
      <w:r w:rsidRPr="000F1D0A">
        <w:t>IRZ</w:t>
      </w:r>
      <w:r w:rsidRPr="006669BB">
        <w:t>), Американской Ассоциацией юристов и Всемирным Банком.</w:t>
      </w:r>
    </w:p>
    <w:p w:rsidR="00D428A7" w:rsidRPr="006669BB" w:rsidRDefault="00D428A7" w:rsidP="00D428A7">
      <w:pPr>
        <w:pStyle w:val="SingleTxtG"/>
      </w:pPr>
      <w:r w:rsidRPr="006669BB">
        <w:t>241.</w:t>
      </w:r>
      <w:r w:rsidRPr="006669BB">
        <w:tab/>
        <w:t>Признанием проводимой судейским сообществом Казахстана работы, направленной на обеспечение прав и свобод граждан, явилось принятие РОО «Союз судей Республики Казахстан» в 2012 году полноправным членом Международной Ассоциации судей. Это оказывает благоприятное воздействие на дальнейшее интегрирование казахстанского правосудия в мировую правовую систему, позитивно отражается на уровне правовой защищенности и благополучии казахстанских граждан.</w:t>
      </w:r>
    </w:p>
    <w:p w:rsidR="00D428A7" w:rsidRPr="006669BB" w:rsidRDefault="00D428A7" w:rsidP="00D428A7">
      <w:pPr>
        <w:pStyle w:val="SingleTxtG"/>
      </w:pPr>
      <w:r w:rsidRPr="006669BB">
        <w:t>242.</w:t>
      </w:r>
      <w:r w:rsidRPr="006669BB">
        <w:tab/>
        <w:t>Вместе с тем, для внедрения лучшей международной практики, совершенствования правового регулирования деятельности и правоприменительной практики судов при Верховном Суде работает Международный совет в качестве консультативно-совещательного органа. Это первый опыт создания такого органа в судебной системе.</w:t>
      </w:r>
    </w:p>
    <w:p w:rsidR="00D428A7" w:rsidRPr="006669BB" w:rsidRDefault="00D428A7" w:rsidP="00D428A7">
      <w:pPr>
        <w:pStyle w:val="SingleTxtG"/>
      </w:pPr>
      <w:r w:rsidRPr="006669BB">
        <w:t>243.</w:t>
      </w:r>
      <w:r w:rsidRPr="006669BB">
        <w:tab/>
        <w:t>Законодательно закреплено право суда запрашивать заключение ученых и специалистов Международного совета при рассмотрении инвестиционных споров.</w:t>
      </w:r>
      <w:bookmarkStart w:id="7" w:name="z77"/>
      <w:bookmarkStart w:id="8" w:name="z79"/>
      <w:bookmarkEnd w:id="7"/>
      <w:bookmarkEnd w:id="8"/>
    </w:p>
    <w:p w:rsidR="00D428A7" w:rsidRPr="006669BB" w:rsidRDefault="00D428A7" w:rsidP="00D428A7">
      <w:pPr>
        <w:pStyle w:val="SingleTxtG"/>
      </w:pPr>
      <w:r w:rsidRPr="006669BB">
        <w:t>244.</w:t>
      </w:r>
      <w:r w:rsidRPr="006669BB">
        <w:tab/>
        <w:t xml:space="preserve">Международные рейтинги: На сегодняшний день судебная система демонстрирует достаточно хорошую эффективность в вопросах обеспечения верховенства права. </w:t>
      </w:r>
    </w:p>
    <w:p w:rsidR="00D428A7" w:rsidRPr="006669BB" w:rsidRDefault="00D428A7" w:rsidP="00D428A7">
      <w:pPr>
        <w:pStyle w:val="SingleTxtG"/>
      </w:pPr>
      <w:r w:rsidRPr="006669BB">
        <w:t>245.</w:t>
      </w:r>
      <w:r w:rsidRPr="006669BB">
        <w:tab/>
        <w:t xml:space="preserve">Улучшены на шесть пунктов (с 71 на 65) показатели в мировом рейтинге верховенства права, составляемом Международной неправительственной организацией </w:t>
      </w:r>
      <w:proofErr w:type="spellStart"/>
      <w:r w:rsidRPr="000F1D0A">
        <w:t>World</w:t>
      </w:r>
      <w:proofErr w:type="spellEnd"/>
      <w:r w:rsidRPr="006669BB">
        <w:t xml:space="preserve"> </w:t>
      </w:r>
      <w:proofErr w:type="spellStart"/>
      <w:r w:rsidRPr="000F1D0A">
        <w:t>Justice</w:t>
      </w:r>
      <w:proofErr w:type="spellEnd"/>
      <w:r w:rsidRPr="006669BB">
        <w:t xml:space="preserve"> </w:t>
      </w:r>
      <w:proofErr w:type="spellStart"/>
      <w:r w:rsidRPr="000F1D0A">
        <w:t>Project</w:t>
      </w:r>
      <w:proofErr w:type="spellEnd"/>
      <w:r w:rsidRPr="006669BB">
        <w:t>.</w:t>
      </w:r>
    </w:p>
    <w:p w:rsidR="00D428A7" w:rsidRPr="006669BB" w:rsidRDefault="00D428A7" w:rsidP="00D428A7">
      <w:pPr>
        <w:pStyle w:val="SingleTxtG"/>
      </w:pPr>
      <w:r w:rsidRPr="006669BB">
        <w:lastRenderedPageBreak/>
        <w:t>246.</w:t>
      </w:r>
      <w:r w:rsidRPr="006669BB">
        <w:tab/>
        <w:t>По рейтингу Всемирного банка «</w:t>
      </w:r>
      <w:proofErr w:type="spellStart"/>
      <w:r w:rsidRPr="000F1D0A">
        <w:t>Doing</w:t>
      </w:r>
      <w:proofErr w:type="spellEnd"/>
      <w:r w:rsidRPr="006669BB">
        <w:t xml:space="preserve"> </w:t>
      </w:r>
      <w:proofErr w:type="spellStart"/>
      <w:r w:rsidRPr="000F1D0A">
        <w:t>Business</w:t>
      </w:r>
      <w:proofErr w:type="spellEnd"/>
      <w:r w:rsidRPr="006669BB">
        <w:t>» оценка работы судов республики по эффективности разрешения споров поднялась в истекшем году на 5</w:t>
      </w:r>
      <w:r>
        <w:t> </w:t>
      </w:r>
      <w:r w:rsidRPr="006669BB">
        <w:t xml:space="preserve">позиций и занимает 9 место среди 189 стран. </w:t>
      </w:r>
    </w:p>
    <w:p w:rsidR="00D428A7" w:rsidRPr="006669BB" w:rsidRDefault="00D428A7" w:rsidP="00D428A7">
      <w:pPr>
        <w:pStyle w:val="SingleTxtG"/>
      </w:pPr>
      <w:r w:rsidRPr="006669BB">
        <w:t>247.</w:t>
      </w:r>
      <w:r w:rsidRPr="006669BB">
        <w:tab/>
        <w:t xml:space="preserve">Применение информационных технологий в </w:t>
      </w:r>
      <w:proofErr w:type="spellStart"/>
      <w:proofErr w:type="gramStart"/>
      <w:r w:rsidRPr="006669BB">
        <w:t>судопроизводстве.В</w:t>
      </w:r>
      <w:proofErr w:type="spellEnd"/>
      <w:proofErr w:type="gramEnd"/>
      <w:r w:rsidRPr="006669BB">
        <w:t xml:space="preserve"> последние годы принимаются активные меры по внедрению в судах передовых информационных технологий, которые повышают оперативность и прозрачность правосудия. Главный ориентир сделан на создание удобных, простых и понятных для населения инструментов, позволяющих максимально комфортно контактировать с судами в любое удобное время. </w:t>
      </w:r>
    </w:p>
    <w:p w:rsidR="00D428A7" w:rsidRPr="006669BB" w:rsidRDefault="00D428A7" w:rsidP="00D428A7">
      <w:pPr>
        <w:pStyle w:val="SingleTxtG"/>
      </w:pPr>
      <w:r w:rsidRPr="006669BB">
        <w:t>248.</w:t>
      </w:r>
      <w:r w:rsidRPr="006669BB">
        <w:tab/>
        <w:t>Информатизацией охвачены все этапы судебной деятельности, начиная от принятия документов, автоматизированного распределения исков и дел, судебного разбирательства, до выдачи решений и исполнительных документов.</w:t>
      </w:r>
    </w:p>
    <w:p w:rsidR="00D428A7" w:rsidRPr="006669BB" w:rsidRDefault="00D428A7" w:rsidP="00D428A7">
      <w:pPr>
        <w:pStyle w:val="SingleTxtG"/>
      </w:pPr>
      <w:r w:rsidRPr="006669BB">
        <w:t>249.</w:t>
      </w:r>
      <w:r w:rsidRPr="006669BB">
        <w:tab/>
        <w:t xml:space="preserve">Так, посредством сервиса «Судебный кабинет» реализуется прием электронных исковых заявлений. За последний год обновлено шесть разделов сервиса, теперь стало возможным подавать электронные апелляционные жалобы, кассационные ходатайства и другие заявления, осуществлять поиск судебных дел и получать информацию о ходе их рассмотрения, обращаться по вопросам </w:t>
      </w:r>
      <w:proofErr w:type="spellStart"/>
      <w:r w:rsidRPr="006669BB">
        <w:t>апостилирования</w:t>
      </w:r>
      <w:proofErr w:type="spellEnd"/>
      <w:r w:rsidRPr="006669BB">
        <w:t xml:space="preserve"> официальных документов, исходящих из судебных органов.</w:t>
      </w:r>
    </w:p>
    <w:p w:rsidR="00D428A7" w:rsidRPr="006669BB" w:rsidRDefault="00D428A7" w:rsidP="00D428A7">
      <w:pPr>
        <w:pStyle w:val="SingleTxtG"/>
      </w:pPr>
      <w:r w:rsidRPr="006669BB">
        <w:t>250.</w:t>
      </w:r>
      <w:r w:rsidRPr="006669BB">
        <w:tab/>
        <w:t xml:space="preserve">Мобильная версия данного сервиса позволяет в </w:t>
      </w:r>
      <w:proofErr w:type="spellStart"/>
      <w:r w:rsidRPr="000F1D0A">
        <w:t>on</w:t>
      </w:r>
      <w:proofErr w:type="spellEnd"/>
      <w:r w:rsidRPr="006669BB">
        <w:t>-</w:t>
      </w:r>
      <w:r w:rsidRPr="000F1D0A">
        <w:t>line</w:t>
      </w:r>
      <w:r w:rsidRPr="006669BB">
        <w:t xml:space="preserve"> режиме получать информацию о назначенных судебных заседаниях, просматривать электронные документы, скачивать их на мобильное устройство, отслеживать их текущий статус, создавать события в календаре, вносить сведения о судебных заседаниях, в которых участвует пользователь. </w:t>
      </w:r>
    </w:p>
    <w:p w:rsidR="00D428A7" w:rsidRPr="006669BB" w:rsidRDefault="00D428A7" w:rsidP="00D428A7">
      <w:pPr>
        <w:pStyle w:val="SingleTxtG"/>
      </w:pPr>
      <w:r w:rsidRPr="006669BB">
        <w:t>251.</w:t>
      </w:r>
      <w:r w:rsidRPr="006669BB">
        <w:tab/>
        <w:t xml:space="preserve">За 2016 год 81 % исков в суды Казахстана поступило посредством «Судебного кабинета», в электронном виде. Участникам процессов отправлено свыше 1,5 миллионов электронных оповещений (о поступлении иска, о назначенной дате рассмотрения, о вынесении судебного акта и т.п.). </w:t>
      </w:r>
    </w:p>
    <w:p w:rsidR="00D428A7" w:rsidRPr="006669BB" w:rsidRDefault="00D428A7" w:rsidP="00D428A7">
      <w:pPr>
        <w:pStyle w:val="SingleTxtG"/>
      </w:pPr>
      <w:r w:rsidRPr="006669BB">
        <w:t>252.</w:t>
      </w:r>
      <w:r w:rsidRPr="006669BB">
        <w:tab/>
        <w:t xml:space="preserve">Одним из ключевых нововведений является внедрение новой информационной системы «ТӨРЕЛІК», объединившей все электронные сервисы Верховного Суда. </w:t>
      </w:r>
    </w:p>
    <w:p w:rsidR="00D428A7" w:rsidRPr="006669BB" w:rsidRDefault="00D428A7" w:rsidP="00D428A7">
      <w:pPr>
        <w:pStyle w:val="SingleTxtG"/>
      </w:pPr>
      <w:r w:rsidRPr="006669BB">
        <w:t>253.</w:t>
      </w:r>
      <w:r w:rsidRPr="006669BB">
        <w:tab/>
        <w:t xml:space="preserve">Кроме того, информационная система судов интегрирована с системами других государственных органов, что позволяет обеспечить максимально оперативный и экономичный доступ к информации. </w:t>
      </w:r>
    </w:p>
    <w:p w:rsidR="00D428A7" w:rsidRPr="006669BB" w:rsidRDefault="00D428A7" w:rsidP="00D428A7">
      <w:pPr>
        <w:pStyle w:val="SingleTxtG"/>
      </w:pPr>
      <w:r w:rsidRPr="006669BB">
        <w:t>254.</w:t>
      </w:r>
      <w:r w:rsidRPr="006669BB">
        <w:tab/>
      </w:r>
      <w:proofErr w:type="gramStart"/>
      <w:r w:rsidRPr="006669BB">
        <w:t>В</w:t>
      </w:r>
      <w:proofErr w:type="gramEnd"/>
      <w:r w:rsidRPr="006669BB">
        <w:t xml:space="preserve"> результате, меры по информатизации позволяют выполнить несколько задач: эффективно организовать работу судей; значительно облегчить и упростить гражданам судебную защиту своих прав и свобод; обеспечить механизмы контроля и сбора аналитической информации; минимизировать влияние человеческого фактора и </w:t>
      </w:r>
      <w:proofErr w:type="spellStart"/>
      <w:r w:rsidRPr="006669BB">
        <w:t>непроцессуальных</w:t>
      </w:r>
      <w:proofErr w:type="spellEnd"/>
      <w:r w:rsidRPr="006669BB">
        <w:t xml:space="preserve"> контактов в текущей деятельности судов. </w:t>
      </w:r>
    </w:p>
    <w:p w:rsidR="00D428A7" w:rsidRPr="006669BB" w:rsidRDefault="00D428A7" w:rsidP="00D428A7">
      <w:pPr>
        <w:pStyle w:val="SingleTxtG"/>
      </w:pPr>
      <w:r w:rsidRPr="006669BB">
        <w:t>255.</w:t>
      </w:r>
      <w:r w:rsidRPr="006669BB">
        <w:tab/>
      </w:r>
      <w:proofErr w:type="gramStart"/>
      <w:r w:rsidRPr="006669BB">
        <w:t>В</w:t>
      </w:r>
      <w:proofErr w:type="gramEnd"/>
      <w:r w:rsidRPr="006669BB">
        <w:t xml:space="preserve"> судах республики активно внедряются системы аудио-, </w:t>
      </w:r>
      <w:proofErr w:type="spellStart"/>
      <w:r w:rsidRPr="006669BB">
        <w:t>видеофиксации</w:t>
      </w:r>
      <w:proofErr w:type="spellEnd"/>
      <w:r w:rsidRPr="006669BB">
        <w:t xml:space="preserve"> судебных процессов. На сегодняшний день, 100</w:t>
      </w:r>
      <w:r>
        <w:t> </w:t>
      </w:r>
      <w:r w:rsidRPr="006669BB">
        <w:t>% залов судебных заседаний оснащены современным техническим оборудованием, которое одновременно позволяют обеспечить дистанционное участие в судебном процессе.</w:t>
      </w:r>
    </w:p>
    <w:p w:rsidR="00D428A7" w:rsidRPr="006669BB" w:rsidRDefault="00D428A7" w:rsidP="00D428A7">
      <w:pPr>
        <w:pStyle w:val="SingleTxtG"/>
      </w:pPr>
      <w:r w:rsidRPr="006669BB">
        <w:t>256.</w:t>
      </w:r>
      <w:r w:rsidRPr="006669BB">
        <w:tab/>
        <w:t xml:space="preserve">Применение систем видеоконференцсвязи позволит рассматривать уголовные дела без </w:t>
      </w:r>
      <w:proofErr w:type="spellStart"/>
      <w:r w:rsidRPr="006669BB">
        <w:t>этапирования</w:t>
      </w:r>
      <w:proofErr w:type="spellEnd"/>
      <w:r w:rsidRPr="006669BB">
        <w:t xml:space="preserve"> подсудимых лиц. Кроме того, это позволит привлекать к рассмотрению других участников процесса из разных регионов страны, что создает значительную процессуальную экономию. </w:t>
      </w:r>
    </w:p>
    <w:p w:rsidR="00D428A7" w:rsidRPr="006669BB" w:rsidRDefault="00D428A7" w:rsidP="00D428A7">
      <w:pPr>
        <w:pStyle w:val="SingleTxtG"/>
      </w:pPr>
      <w:r w:rsidRPr="006669BB">
        <w:t>257.</w:t>
      </w:r>
      <w:r w:rsidRPr="006669BB">
        <w:tab/>
        <w:t>Все большее значение придается использованию информационных технологий для аналитических целей, для формирования единой судебной практики. Одной из новых разработок в этом направлении является сервис «Форум «</w:t>
      </w:r>
      <w:proofErr w:type="spellStart"/>
      <w:r w:rsidRPr="006669BB">
        <w:t>Талдау</w:t>
      </w:r>
      <w:proofErr w:type="spellEnd"/>
      <w:r w:rsidRPr="006669BB">
        <w:t xml:space="preserve">», который содержит банк судебных актов, обобщения судебной практики, справочную информацию, нормативные постановления Верховного Суда, сгруппированные по категориям дел. </w:t>
      </w:r>
    </w:p>
    <w:p w:rsidR="00D428A7" w:rsidRPr="006669BB" w:rsidRDefault="00D428A7" w:rsidP="00D428A7">
      <w:pPr>
        <w:pStyle w:val="SingleTxtG"/>
      </w:pPr>
      <w:r w:rsidRPr="006669BB">
        <w:t>258.</w:t>
      </w:r>
      <w:r w:rsidRPr="006669BB">
        <w:tab/>
        <w:t xml:space="preserve">Обеспечение деятельности судов: В соответствии с Конституцией и Конституционным законом «О судебной системе и статусе судей Республики </w:t>
      </w:r>
      <w:r w:rsidRPr="006669BB">
        <w:lastRenderedPageBreak/>
        <w:t>Казахстан», организационное и материально-техническое обеспечение деятельности Верховного Суда, местных и других судов осуществляются уполномоченным органом, образуемым Президентом Республики Казахстан.</w:t>
      </w:r>
    </w:p>
    <w:p w:rsidR="00D428A7" w:rsidRPr="006669BB" w:rsidRDefault="00D428A7" w:rsidP="00D428A7">
      <w:pPr>
        <w:pStyle w:val="SingleTxtG"/>
      </w:pPr>
      <w:r w:rsidRPr="006669BB">
        <w:t>259.</w:t>
      </w:r>
      <w:r w:rsidRPr="006669BB">
        <w:tab/>
        <w:t xml:space="preserve">Создание специального государственного органа с такими функциями расценивается как важная мера по обеспечению независимости правосудия, исключению любых рычагов внеправового влияния на суды со стороны исполнительных органов. </w:t>
      </w:r>
    </w:p>
    <w:p w:rsidR="00D428A7" w:rsidRPr="006669BB" w:rsidRDefault="00D428A7" w:rsidP="00D428A7">
      <w:pPr>
        <w:pStyle w:val="SingleTxtG"/>
      </w:pPr>
      <w:r w:rsidRPr="006669BB">
        <w:t>260.</w:t>
      </w:r>
      <w:r w:rsidRPr="006669BB">
        <w:tab/>
        <w:t>Действующий при Верховном Суде Департамент по обеспечению деятельности судов и его территориальные подразделения в регионах - администраторы судов областей и военного суда, успешно выполняют функции по кадровому, информационно-аналитическому, правовому, финансовому и материально-техническому обеспечению судов, ведению судебной статистики, информатизации судов, организации правовой помощи, развитию международных связей и иные возложенные на них полномочия.</w:t>
      </w:r>
    </w:p>
    <w:p w:rsidR="00D428A7" w:rsidRPr="006669BB" w:rsidRDefault="00D428A7" w:rsidP="00D428A7">
      <w:pPr>
        <w:pStyle w:val="SingleTxtG"/>
      </w:pPr>
      <w:r w:rsidRPr="006669BB">
        <w:t>261.</w:t>
      </w:r>
      <w:r w:rsidRPr="006669BB">
        <w:tab/>
        <w:t>На сегодняшний день казахстанская судебная система отвечает всем требованиям правового государства и успешно выполняет задачи по обеспечению соблюдения Конституции и законов, защите прав, свобод и законных интересов граждан и организаций.</w:t>
      </w:r>
    </w:p>
    <w:p w:rsidR="00D428A7" w:rsidRPr="006669BB" w:rsidRDefault="00D428A7" w:rsidP="00D428A7">
      <w:pPr>
        <w:pStyle w:val="SingleTxtG"/>
      </w:pPr>
      <w:r w:rsidRPr="006669BB">
        <w:t>262.</w:t>
      </w:r>
      <w:r w:rsidRPr="006669BB">
        <w:tab/>
        <w:t>Верховным Судом, с учетом возникающих новых вызовов по реализации общенациональных стратегических планов развития Казахстана продолжается дальнейшая модернизация системы правосудия на основе предшествующего опыта и передовых международных стандартов.</w:t>
      </w:r>
    </w:p>
    <w:p w:rsidR="00D428A7" w:rsidRPr="006669BB" w:rsidRDefault="00D428A7" w:rsidP="00D428A7">
      <w:pPr>
        <w:pStyle w:val="H23G"/>
        <w:rPr>
          <w:lang w:val="kk-KZ"/>
        </w:rPr>
      </w:pPr>
      <w:r>
        <w:rPr>
          <w:b w:val="0"/>
          <w:bCs/>
          <w:sz w:val="28"/>
          <w:szCs w:val="28"/>
          <w:lang w:val="kk-KZ"/>
        </w:rPr>
        <w:tab/>
      </w:r>
      <w:r w:rsidRPr="006669BB">
        <w:rPr>
          <w:lang w:val="kk-KZ"/>
        </w:rPr>
        <w:t>g)</w:t>
      </w:r>
      <w:r w:rsidRPr="006669BB">
        <w:rPr>
          <w:lang w:val="kk-KZ"/>
        </w:rPr>
        <w:tab/>
        <w:t>Прокуратура</w:t>
      </w:r>
    </w:p>
    <w:p w:rsidR="00D428A7" w:rsidRPr="006669BB" w:rsidRDefault="00D428A7" w:rsidP="00D428A7">
      <w:pPr>
        <w:pStyle w:val="SingleTxtG"/>
        <w:rPr>
          <w:lang w:val="kk-KZ"/>
        </w:rPr>
      </w:pPr>
      <w:r w:rsidRPr="006669BB">
        <w:rPr>
          <w:lang w:val="kk-KZ"/>
        </w:rPr>
        <w:t>263.</w:t>
      </w:r>
      <w:r w:rsidRPr="006669BB">
        <w:rPr>
          <w:lang w:val="kk-KZ"/>
        </w:rPr>
        <w:tab/>
        <w:t xml:space="preserve">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p w:rsidR="00D428A7" w:rsidRPr="006669BB" w:rsidRDefault="00D428A7" w:rsidP="00D428A7">
      <w:pPr>
        <w:pStyle w:val="SingleTxtG"/>
        <w:rPr>
          <w:lang w:val="kk-KZ"/>
        </w:rPr>
      </w:pPr>
      <w:r w:rsidRPr="006669BB">
        <w:rPr>
          <w:lang w:val="kk-KZ"/>
        </w:rPr>
        <w:t>264.</w:t>
      </w:r>
      <w:r w:rsidRPr="006669BB">
        <w:rPr>
          <w:lang w:val="kk-KZ"/>
        </w:rPr>
        <w:tab/>
        <w:t xml:space="preserve">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p w:rsidR="00D428A7" w:rsidRPr="006669BB" w:rsidRDefault="00D428A7" w:rsidP="00D428A7">
      <w:pPr>
        <w:pStyle w:val="SingleTxtG"/>
        <w:rPr>
          <w:lang w:val="kk-KZ"/>
        </w:rPr>
      </w:pPr>
      <w:r w:rsidRPr="006669BB">
        <w:rPr>
          <w:lang w:val="kk-KZ"/>
        </w:rPr>
        <w:t>265.</w:t>
      </w:r>
      <w:r w:rsidRPr="006669BB">
        <w:rPr>
          <w:lang w:val="kk-KZ"/>
        </w:rPr>
        <w:tab/>
        <w:t xml:space="preserve">Срок полномочий Генерального Прокурора пять лет. </w:t>
      </w:r>
    </w:p>
    <w:p w:rsidR="00D428A7" w:rsidRPr="006669BB" w:rsidRDefault="00D428A7" w:rsidP="00D428A7">
      <w:pPr>
        <w:pStyle w:val="SingleTxtG"/>
        <w:rPr>
          <w:lang w:val="kk-KZ"/>
        </w:rPr>
      </w:pPr>
      <w:r w:rsidRPr="006669BB">
        <w:rPr>
          <w:lang w:val="kk-KZ"/>
        </w:rPr>
        <w:t>266.</w:t>
      </w:r>
      <w:r w:rsidRPr="006669BB">
        <w:rPr>
          <w:lang w:val="kk-KZ"/>
        </w:rPr>
        <w:tab/>
        <w:t>Компетенция, организация и порядок деятельности прокуратуры Республики определяются Законом Республики Казахстан «О Прокуратуре».</w:t>
      </w:r>
    </w:p>
    <w:p w:rsidR="00D428A7" w:rsidRPr="006669BB" w:rsidRDefault="00D428A7" w:rsidP="00D428A7">
      <w:pPr>
        <w:pStyle w:val="H23G"/>
      </w:pPr>
      <w:r>
        <w:rPr>
          <w:sz w:val="28"/>
          <w:szCs w:val="28"/>
        </w:rPr>
        <w:tab/>
      </w:r>
      <w:r>
        <w:rPr>
          <w:lang w:val="en-US"/>
        </w:rPr>
        <w:t>h</w:t>
      </w:r>
      <w:r w:rsidRPr="006669BB">
        <w:t>)</w:t>
      </w:r>
      <w:r w:rsidRPr="006669BB">
        <w:tab/>
        <w:t>Местные органы власти</w:t>
      </w:r>
    </w:p>
    <w:p w:rsidR="00D428A7" w:rsidRPr="006669BB" w:rsidRDefault="00D428A7" w:rsidP="00D428A7">
      <w:pPr>
        <w:pStyle w:val="SingleTxtG"/>
      </w:pPr>
      <w:r w:rsidRPr="006669BB">
        <w:t>267.</w:t>
      </w:r>
      <w:r w:rsidRPr="006669BB">
        <w:tab/>
        <w:t>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Республики Казахстан «О местном государственном управлении и самоуправлении в Республике Казахстан» и иными законодательными актами Республики Казахстан, а также являющимися ответственными за состояние дел на соответствующей территории.</w:t>
      </w:r>
    </w:p>
    <w:p w:rsidR="00D428A7" w:rsidRPr="006669BB" w:rsidRDefault="00D428A7" w:rsidP="00D428A7">
      <w:pPr>
        <w:pStyle w:val="SingleTxtG"/>
      </w:pPr>
      <w:r w:rsidRPr="006669BB">
        <w:t>268.</w:t>
      </w:r>
      <w:r w:rsidRPr="006669BB">
        <w:tab/>
        <w:t>Местный представительный орган (</w:t>
      </w:r>
      <w:proofErr w:type="spellStart"/>
      <w:r w:rsidRPr="006669BB">
        <w:t>маслихат</w:t>
      </w:r>
      <w:proofErr w:type="spellEnd"/>
      <w:r w:rsidRPr="006669BB">
        <w:t xml:space="preserve">)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w:t>
      </w:r>
      <w:proofErr w:type="gramStart"/>
      <w:r w:rsidRPr="006669BB">
        <w:t>Казахстан</w:t>
      </w:r>
      <w:proofErr w:type="gramEnd"/>
      <w:r w:rsidRPr="006669BB">
        <w:t xml:space="preserve"> определяющий меры, необходимые для ее реализации, и контролирующий их осуществление.</w:t>
      </w:r>
    </w:p>
    <w:p w:rsidR="00D428A7" w:rsidRPr="006669BB" w:rsidRDefault="00D428A7" w:rsidP="00D428A7">
      <w:pPr>
        <w:pStyle w:val="SingleTxtG"/>
      </w:pPr>
      <w:r w:rsidRPr="006669BB">
        <w:t>269.</w:t>
      </w:r>
      <w:r w:rsidRPr="006669BB">
        <w:tab/>
        <w:t xml:space="preserve">К компетенции </w:t>
      </w:r>
      <w:proofErr w:type="spellStart"/>
      <w:r w:rsidRPr="006669BB">
        <w:t>маслихатов</w:t>
      </w:r>
      <w:proofErr w:type="spellEnd"/>
      <w:r w:rsidRPr="006669BB">
        <w:t xml:space="preserve"> относится: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w:t>
      </w:r>
      <w:proofErr w:type="spellStart"/>
      <w:r w:rsidRPr="006669BB">
        <w:t>акимами</w:t>
      </w:r>
      <w:proofErr w:type="spellEnd"/>
      <w:r w:rsidRPr="006669BB">
        <w:t xml:space="preserve"> района в городе, города районного значения, поселка, села, </w:t>
      </w:r>
      <w:r w:rsidRPr="006669BB">
        <w:lastRenderedPageBreak/>
        <w:t>сельского округа (отдельно по каждому району в городе, городу районного значения, поселку, селу, сельскому округу).</w:t>
      </w:r>
    </w:p>
    <w:p w:rsidR="00D428A7" w:rsidRPr="006669BB" w:rsidRDefault="00D428A7" w:rsidP="00D428A7">
      <w:pPr>
        <w:pStyle w:val="SingleTxtG"/>
      </w:pPr>
      <w:r w:rsidRPr="006669BB">
        <w:t>270.</w:t>
      </w:r>
      <w:r w:rsidRPr="006669BB">
        <w:tab/>
        <w:t xml:space="preserve">К ведению </w:t>
      </w:r>
      <w:proofErr w:type="spellStart"/>
      <w:r w:rsidRPr="006669BB">
        <w:t>маслихатов</w:t>
      </w:r>
      <w:proofErr w:type="spellEnd"/>
      <w:r w:rsidRPr="006669BB">
        <w:t xml:space="preserve"> относится: утверждение планов, экономических и социальных программ развития территории, местного бюджета и отчетов об их исполнении, решение отнесенных к их ведению вопросов местного административно-территориального устройства, рассмотрение отчетов руководителей местных исполнительных органов по вопросам, отнесенным законом к компетенции </w:t>
      </w:r>
      <w:proofErr w:type="spellStart"/>
      <w:r w:rsidRPr="006669BB">
        <w:t>маслихата</w:t>
      </w:r>
      <w:proofErr w:type="spellEnd"/>
      <w:r w:rsidRPr="006669BB">
        <w:t xml:space="preserve">, образование постоянных комиссий и иных рабочих органов </w:t>
      </w:r>
      <w:proofErr w:type="spellStart"/>
      <w:r w:rsidRPr="006669BB">
        <w:t>маслихата</w:t>
      </w:r>
      <w:proofErr w:type="spellEnd"/>
      <w:r w:rsidRPr="006669BB">
        <w:t xml:space="preserve">, заслушивание отчетов об их деятельности, решение иных вопросов, связанных с организацией работы </w:t>
      </w:r>
      <w:proofErr w:type="spellStart"/>
      <w:r w:rsidRPr="006669BB">
        <w:t>маслихата</w:t>
      </w:r>
      <w:proofErr w:type="spellEnd"/>
      <w:r w:rsidRPr="006669BB">
        <w:t>, осуществление в соответствии с законодательством Республики Казахстан иных полномочий по обеспечению прав и законных интересов граждан.</w:t>
      </w:r>
    </w:p>
    <w:p w:rsidR="00D428A7" w:rsidRPr="006669BB" w:rsidRDefault="00D428A7" w:rsidP="00D428A7">
      <w:pPr>
        <w:pStyle w:val="SingleTxtG"/>
      </w:pPr>
      <w:r w:rsidRPr="006669BB">
        <w:t>271.</w:t>
      </w:r>
      <w:r w:rsidRPr="006669BB">
        <w:tab/>
        <w:t>Местный исполнительный орган (</w:t>
      </w:r>
      <w:proofErr w:type="spellStart"/>
      <w:r w:rsidRPr="006669BB">
        <w:t>акимат</w:t>
      </w:r>
      <w:proofErr w:type="spellEnd"/>
      <w:r w:rsidRPr="006669BB">
        <w:t xml:space="preserve">) – коллегиальный исполнительный орган, возглавляемый </w:t>
      </w:r>
      <w:proofErr w:type="spellStart"/>
      <w:r w:rsidRPr="006669BB">
        <w:t>акимом</w:t>
      </w:r>
      <w:proofErr w:type="spellEnd"/>
      <w:r w:rsidRPr="006669BB">
        <w:t xml:space="preserve">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rsidR="00D428A7" w:rsidRPr="006669BB" w:rsidRDefault="00D428A7" w:rsidP="00D428A7">
      <w:pPr>
        <w:pStyle w:val="SingleTxtG"/>
      </w:pPr>
      <w:r w:rsidRPr="006669BB">
        <w:t>272.</w:t>
      </w:r>
      <w:r w:rsidRPr="006669BB">
        <w:tab/>
        <w:t xml:space="preserve">К ведению местных исполнительных органов относится: разработка планов, экономических и социальных программ развития территории, местного бюджета и обеспечение их исполнения, управление коммунальной собственностью,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местный исполнительный орган возглавляет </w:t>
      </w:r>
      <w:proofErr w:type="spellStart"/>
      <w:r w:rsidRPr="006669BB">
        <w:t>аким</w:t>
      </w:r>
      <w:proofErr w:type="spellEnd"/>
      <w:r w:rsidRPr="006669BB">
        <w:t xml:space="preserve"> соответствующей административно-территориальной единицы, являющийся представителем Президента и Правительства Республики Казахстан.</w:t>
      </w:r>
    </w:p>
    <w:p w:rsidR="00D428A7" w:rsidRPr="006669BB" w:rsidRDefault="00D428A7" w:rsidP="00D428A7">
      <w:pPr>
        <w:pStyle w:val="SingleTxtG"/>
      </w:pPr>
      <w:r w:rsidRPr="006669BB">
        <w:t>273.</w:t>
      </w:r>
      <w:r w:rsidRPr="006669BB">
        <w:tab/>
        <w:t xml:space="preserve">Акимы областей, городов республиканского значения и столицы назначаются на должность Президентом Республики с согласия </w:t>
      </w:r>
      <w:proofErr w:type="spellStart"/>
      <w:r w:rsidRPr="006669BB">
        <w:t>маслихатов</w:t>
      </w:r>
      <w:proofErr w:type="spellEnd"/>
      <w:r w:rsidRPr="006669BB">
        <w:t xml:space="preserve"> соответственно областей, городов республиканского значения и столицы.</w:t>
      </w:r>
    </w:p>
    <w:p w:rsidR="00D428A7" w:rsidRPr="006669BB" w:rsidRDefault="00D428A7" w:rsidP="00D428A7">
      <w:pPr>
        <w:pStyle w:val="SingleTxtG"/>
      </w:pPr>
      <w:r w:rsidRPr="006669BB">
        <w:t>274.</w:t>
      </w:r>
      <w:r w:rsidRPr="006669BB">
        <w:tab/>
        <w:t xml:space="preserve">По инициативе не менее одной пятой от общего числа депутатов </w:t>
      </w:r>
      <w:proofErr w:type="spellStart"/>
      <w:r w:rsidRPr="006669BB">
        <w:t>маслихата</w:t>
      </w:r>
      <w:proofErr w:type="spellEnd"/>
      <w:r w:rsidRPr="006669BB">
        <w:t xml:space="preserve"> может быть поставлен вопрос о выражении вотума недоверия </w:t>
      </w:r>
      <w:proofErr w:type="spellStart"/>
      <w:r w:rsidRPr="006669BB">
        <w:t>акиму</w:t>
      </w:r>
      <w:proofErr w:type="spellEnd"/>
      <w:r w:rsidRPr="006669BB">
        <w:t xml:space="preserve">. В этом случае </w:t>
      </w:r>
      <w:proofErr w:type="spellStart"/>
      <w:r w:rsidRPr="006669BB">
        <w:t>маслихат</w:t>
      </w:r>
      <w:proofErr w:type="spellEnd"/>
      <w:r w:rsidRPr="006669BB">
        <w:t xml:space="preserve"> большинством голосов от общего числа его депутатов вправе выразить недоверие </w:t>
      </w:r>
      <w:proofErr w:type="spellStart"/>
      <w:r w:rsidRPr="006669BB">
        <w:t>акиму</w:t>
      </w:r>
      <w:proofErr w:type="spellEnd"/>
      <w:r w:rsidRPr="006669BB">
        <w:t xml:space="preserve"> и поставить вопрос о его освобождении от должности соответственно перед Президентом Республики Казахстан либо вышестоящим </w:t>
      </w:r>
      <w:proofErr w:type="spellStart"/>
      <w:r w:rsidRPr="006669BB">
        <w:t>акимом</w:t>
      </w:r>
      <w:proofErr w:type="spellEnd"/>
      <w:r w:rsidRPr="006669BB">
        <w:t xml:space="preserve">. Полномочия </w:t>
      </w:r>
      <w:proofErr w:type="spellStart"/>
      <w:r w:rsidRPr="006669BB">
        <w:t>акимов</w:t>
      </w:r>
      <w:proofErr w:type="spellEnd"/>
      <w:r w:rsidRPr="006669BB">
        <w:t xml:space="preserve"> областей, городов республиканского значения и столицы прекращаются при вступлении в должность вновь избранного Президента Республики.</w:t>
      </w:r>
    </w:p>
    <w:p w:rsidR="00D428A7" w:rsidRPr="006669BB" w:rsidRDefault="00D428A7" w:rsidP="00D428A7">
      <w:pPr>
        <w:pStyle w:val="SingleTxtG"/>
      </w:pPr>
      <w:r w:rsidRPr="006669BB">
        <w:t>275.</w:t>
      </w:r>
      <w:r w:rsidRPr="006669BB">
        <w:tab/>
        <w:t>Помимо государственных органов, суда в Республике Казахстан действуют такие правозащитные учреждения, как Комиссия по правам человека при Президенте Республики Казахстан, Уполномоченный по правам человека в Республике Казахстан (омбудсмен), Национальная комиссия по делам женщин и семейно-демографической политике, Ассамблея народа Казахстана.</w:t>
      </w:r>
    </w:p>
    <w:p w:rsidR="00D428A7" w:rsidRPr="006669BB" w:rsidRDefault="00D428A7" w:rsidP="00D428A7">
      <w:pPr>
        <w:pStyle w:val="H23G"/>
      </w:pPr>
      <w:r>
        <w:rPr>
          <w:sz w:val="28"/>
          <w:szCs w:val="28"/>
          <w:lang w:eastAsia="ko-KR"/>
        </w:rPr>
        <w:tab/>
      </w:r>
      <w:proofErr w:type="spellStart"/>
      <w:r>
        <w:rPr>
          <w:lang w:val="en-US" w:eastAsia="ko-KR"/>
        </w:rPr>
        <w:t>i</w:t>
      </w:r>
      <w:proofErr w:type="spellEnd"/>
      <w:r w:rsidRPr="006669BB">
        <w:rPr>
          <w:lang w:eastAsia="ko-KR"/>
        </w:rPr>
        <w:t>)</w:t>
      </w:r>
      <w:r w:rsidRPr="006669BB">
        <w:rPr>
          <w:lang w:eastAsia="ko-KR"/>
        </w:rPr>
        <w:tab/>
        <w:t>Комиссия по правам человека при Президенте Республики Казахстан</w:t>
      </w:r>
    </w:p>
    <w:p w:rsidR="00D428A7" w:rsidRPr="006669BB" w:rsidRDefault="00D428A7" w:rsidP="00D428A7">
      <w:pPr>
        <w:pStyle w:val="SingleTxtG"/>
      </w:pPr>
      <w:r w:rsidRPr="006669BB">
        <w:t>276.</w:t>
      </w:r>
      <w:r w:rsidRPr="006669BB">
        <w:tab/>
        <w:t xml:space="preserve">В соответствии с общепризнанными Парижскими принципами ООН в Казахстане работают два типа национальных учреждений по правам человека: Комиссия по правам человека и Уполномоченный по правам человека в Республике Казахстан (Омбудсмен). </w:t>
      </w:r>
    </w:p>
    <w:p w:rsidR="00D428A7" w:rsidRPr="006669BB" w:rsidRDefault="00D428A7" w:rsidP="00D428A7">
      <w:pPr>
        <w:pStyle w:val="SingleTxtG"/>
      </w:pPr>
      <w:r w:rsidRPr="006669BB">
        <w:t>277.</w:t>
      </w:r>
      <w:r w:rsidRPr="006669BB">
        <w:tab/>
        <w:t xml:space="preserve">Комиссия - один из наиболее распространенных типов национальных учреждений по правам человека, действующих в мире. </w:t>
      </w:r>
    </w:p>
    <w:p w:rsidR="00D428A7" w:rsidRPr="006669BB" w:rsidRDefault="00D428A7" w:rsidP="00D428A7">
      <w:pPr>
        <w:pStyle w:val="SingleTxtG"/>
      </w:pPr>
      <w:r w:rsidRPr="006669BB">
        <w:t>278.</w:t>
      </w:r>
      <w:r w:rsidRPr="006669BB">
        <w:tab/>
        <w:t xml:space="preserve">Комиссия по правам человека является консультативно-совещательным органом при Президенте Республики Казахстан, содействующим реализации Главой государства его конституционных полномочий гаранта прав и свобод человека и гражданина. </w:t>
      </w:r>
    </w:p>
    <w:p w:rsidR="00D428A7" w:rsidRPr="006669BB" w:rsidRDefault="00D428A7" w:rsidP="00D428A7">
      <w:pPr>
        <w:pStyle w:val="SingleTxtG"/>
      </w:pPr>
      <w:r w:rsidRPr="006669BB">
        <w:lastRenderedPageBreak/>
        <w:t>279.</w:t>
      </w:r>
      <w:r w:rsidRPr="006669BB">
        <w:tab/>
        <w:t>Комиссия является «главным связующим звеном» или «мостиком» между Главой государства и институтами гражданского общества в сфере прав человека, правозащитными НПО. Являясь эффективной диалоговой площадкой по правам человека при Президенте, Комиссия изучает общественное мнение, текущее законодательство и правоприменительную практику и информирует Президента, Парламент и Правительство РК о ситуации с правами человека в стране, потребностях гражданского общества. Это независимый общественный советник Главы государства, которого он счел нужным и полезным иметь при себе в качестве дополнительного и порой альтернативного источника информации и новых идей в сфере защиты прав человека.</w:t>
      </w:r>
    </w:p>
    <w:p w:rsidR="00D428A7" w:rsidRPr="006669BB" w:rsidRDefault="00D428A7" w:rsidP="00D428A7">
      <w:pPr>
        <w:pStyle w:val="SingleTxtG"/>
      </w:pPr>
      <w:r w:rsidRPr="006669BB">
        <w:t>280.</w:t>
      </w:r>
      <w:r w:rsidRPr="006669BB">
        <w:tab/>
        <w:t>По многим параметрам Комиссия по правам человека уникальна. С одной стороны, она работает на общественных началах, ведь все члены Комиссии имеют место постоянной работы в других госорганах, вузах, НПО, религиозных объединениях, СМИ. С другой стороны, в составе Комиссии (в настоящее время в составе КПЧ 31 человек) на паритетных началах представлены представители гражданского общества и государственных органов. К примеру, 15 членов Комиссии являются представителями государственных органов и организаций, 16 членов Комиссии представляют институты гражданского общества. Такой состав Комиссии, соответствующий Парижским принципам ООН, позволяет выработать согласованные и выверенные предложения по совершенствованию государственной политики в сфере защиты прав человека.</w:t>
      </w:r>
    </w:p>
    <w:p w:rsidR="00D428A7" w:rsidRPr="006669BB" w:rsidRDefault="00D428A7" w:rsidP="00D428A7">
      <w:pPr>
        <w:pStyle w:val="SingleTxtG"/>
      </w:pPr>
      <w:r w:rsidRPr="006669BB">
        <w:t>281.</w:t>
      </w:r>
      <w:r w:rsidRPr="006669BB">
        <w:tab/>
        <w:t>Ежегодно Комиссия готовит и издает доклады по актуальным вопросам защиты прав человека на казахском, русском и английском языках и распространяет среди населения. Здесь партнерами Комиссии выступают неправительственные и международные организации, аккредитованные в Казахстане.</w:t>
      </w:r>
    </w:p>
    <w:p w:rsidR="00D428A7" w:rsidRPr="006669BB" w:rsidRDefault="00D428A7" w:rsidP="00D428A7">
      <w:pPr>
        <w:pStyle w:val="SingleTxtG"/>
      </w:pPr>
      <w:r w:rsidRPr="006669BB">
        <w:t>282.</w:t>
      </w:r>
      <w:r w:rsidRPr="006669BB">
        <w:tab/>
        <w:t>Особое внимание Комиссия уделяет защите прав наиболее уязвимых слоев населения. К примеру, по данным УВКБ ООН и МОМ, правозащитные проекты Комиссии по защите прав репатриантов, лиц без гражданства и беженцев, трудящихся-мигрантов и жертв торговли людьми не имеют аналогов во многих государствах мира. Эти проекты также получили позитивную оценку международных и национальных экспертов.</w:t>
      </w:r>
    </w:p>
    <w:p w:rsidR="00D428A7" w:rsidRPr="006669BB" w:rsidRDefault="00D428A7" w:rsidP="00D428A7">
      <w:pPr>
        <w:pStyle w:val="SingleTxtG"/>
      </w:pPr>
      <w:r w:rsidRPr="006669BB">
        <w:t>283.</w:t>
      </w:r>
      <w:r w:rsidRPr="006669BB">
        <w:tab/>
        <w:t>Комиссия по правам человека готова поделиться своим опытом по разработке подобных и других правозащитных проектов.</w:t>
      </w:r>
    </w:p>
    <w:p w:rsidR="00D428A7" w:rsidRPr="006669BB" w:rsidRDefault="00D428A7" w:rsidP="00D428A7">
      <w:pPr>
        <w:pStyle w:val="SingleTxtG"/>
      </w:pPr>
      <w:r w:rsidRPr="006669BB">
        <w:t>284.</w:t>
      </w:r>
      <w:r w:rsidRPr="006669BB">
        <w:tab/>
        <w:t>Комиссия регулярно проводит обучающие семинары-тренинги на казахском и русском языках на тему «Национальные и международные механизмы защиты прав человека» для государственных служащих, судьей, сотрудников правоохранительных органов, представителей НПО и широкой общественности в регионах Казахстана.</w:t>
      </w:r>
    </w:p>
    <w:p w:rsidR="00D428A7" w:rsidRPr="006669BB" w:rsidRDefault="00D428A7" w:rsidP="00D428A7">
      <w:pPr>
        <w:pStyle w:val="SingleTxtG"/>
      </w:pPr>
      <w:r w:rsidRPr="006669BB">
        <w:t>285.</w:t>
      </w:r>
      <w:r w:rsidRPr="006669BB">
        <w:tab/>
        <w:t>Ежегодно Секретариат Комиссии рассматривает более тысячи письменных и устных обращений физических и юридических лиц по поводу нарушения прав и свобод человека, оказывает консультативную и методическую помощь центральным и местным исполнительным органам по работе с обращениями граждан.</w:t>
      </w:r>
    </w:p>
    <w:p w:rsidR="00D428A7" w:rsidRPr="006669BB" w:rsidRDefault="00D428A7" w:rsidP="00D428A7">
      <w:pPr>
        <w:pStyle w:val="H23G"/>
      </w:pPr>
      <w:r>
        <w:rPr>
          <w:sz w:val="28"/>
          <w:szCs w:val="28"/>
        </w:rPr>
        <w:tab/>
      </w:r>
      <w:r>
        <w:rPr>
          <w:lang w:val="en-US"/>
        </w:rPr>
        <w:t>j</w:t>
      </w:r>
      <w:r w:rsidRPr="006669BB">
        <w:t>)</w:t>
      </w:r>
      <w:r w:rsidRPr="006669BB">
        <w:tab/>
        <w:t>Уполномоченный по правам человека</w:t>
      </w:r>
    </w:p>
    <w:p w:rsidR="00D428A7" w:rsidRPr="006669BB" w:rsidRDefault="00D428A7" w:rsidP="00D428A7">
      <w:pPr>
        <w:pStyle w:val="SingleTxtG"/>
      </w:pPr>
      <w:r w:rsidRPr="006669BB">
        <w:t>286.</w:t>
      </w:r>
      <w:r w:rsidRPr="006669BB">
        <w:tab/>
        <w:t>Должность Уполномоченного по правам человека учреждена Указом Президента Республики Казахстан от 19 сентября 2002 года.</w:t>
      </w:r>
    </w:p>
    <w:p w:rsidR="00D428A7" w:rsidRPr="006669BB" w:rsidRDefault="00D428A7" w:rsidP="00D428A7">
      <w:pPr>
        <w:pStyle w:val="SingleTxtG"/>
      </w:pPr>
      <w:r w:rsidRPr="006669BB">
        <w:t>287.</w:t>
      </w:r>
      <w:r w:rsidRPr="006669BB">
        <w:tab/>
        <w:t>Появлению института Уполномоченного по правам человека в Республике Казахстан предшествовала многоплановая работа по популяризации данного института, анализ и проектирование воздействия института Уполномоченного на совершенствование государственного управления.</w:t>
      </w:r>
    </w:p>
    <w:p w:rsidR="00D428A7" w:rsidRPr="006669BB" w:rsidRDefault="00D428A7" w:rsidP="00D428A7">
      <w:pPr>
        <w:pStyle w:val="SingleTxtG"/>
      </w:pPr>
      <w:r w:rsidRPr="006669BB">
        <w:t>288.</w:t>
      </w:r>
      <w:r w:rsidRPr="006669BB">
        <w:tab/>
        <w:t>При Уполномоченном по правам человека действует Национальный центр по правам человека.</w:t>
      </w:r>
    </w:p>
    <w:p w:rsidR="00D428A7" w:rsidRPr="006669BB" w:rsidRDefault="00D428A7" w:rsidP="00D428A7">
      <w:pPr>
        <w:pStyle w:val="SingleTxtG"/>
      </w:pPr>
      <w:r w:rsidRPr="006669BB">
        <w:t>289.</w:t>
      </w:r>
      <w:r w:rsidRPr="006669BB">
        <w:tab/>
        <w:t xml:space="preserve">Уполномоченный по правам человека ежегодно издает доклады о ситуации по защите прав человека в Казахстане и мерах, принятых в связи с обращениями о </w:t>
      </w:r>
      <w:r w:rsidRPr="006669BB">
        <w:lastRenderedPageBreak/>
        <w:t>нарушениях прав человека, а также направленных им рекомендациях в адрес государственных органах об устранении нарушений и результатах их исполнения.</w:t>
      </w:r>
    </w:p>
    <w:p w:rsidR="00D428A7" w:rsidRPr="006669BB" w:rsidRDefault="00D428A7" w:rsidP="00D428A7">
      <w:pPr>
        <w:pStyle w:val="SingleTxtG"/>
      </w:pPr>
      <w:r w:rsidRPr="006669BB">
        <w:t>290.</w:t>
      </w:r>
      <w:r w:rsidRPr="006669BB">
        <w:tab/>
        <w:t xml:space="preserve">В соответствии с положениями </w:t>
      </w:r>
      <w:proofErr w:type="spellStart"/>
      <w:r w:rsidRPr="006669BB">
        <w:t>конститиуционной</w:t>
      </w:r>
      <w:proofErr w:type="spellEnd"/>
      <w:r w:rsidRPr="006669BB">
        <w:t xml:space="preserve"> реформы 2017 года, институт Уполномоченного по правам человека Республики Казахстан приобрел конституционный </w:t>
      </w:r>
      <w:proofErr w:type="spellStart"/>
      <w:proofErr w:type="gramStart"/>
      <w:r w:rsidRPr="006669BB">
        <w:t>статус.Таким</w:t>
      </w:r>
      <w:proofErr w:type="spellEnd"/>
      <w:proofErr w:type="gramEnd"/>
      <w:r w:rsidRPr="006669BB">
        <w:t xml:space="preserve"> образом, на уровне </w:t>
      </w:r>
      <w:proofErr w:type="spellStart"/>
      <w:r w:rsidRPr="006669BB">
        <w:t>Конститиуции</w:t>
      </w:r>
      <w:proofErr w:type="spellEnd"/>
      <w:r w:rsidRPr="006669BB">
        <w:t xml:space="preserve"> было закреплено положение, согласно которому Уполномоченный по правам человека по представлению Президента Республики Казахстан избирается и освобождается от должности Сенатом Республики Казахстан. </w:t>
      </w:r>
    </w:p>
    <w:p w:rsidR="00D428A7" w:rsidRPr="006669BB" w:rsidRDefault="00D428A7" w:rsidP="00D428A7">
      <w:pPr>
        <w:pStyle w:val="SingleTxtG"/>
      </w:pPr>
      <w:r w:rsidRPr="006669BB">
        <w:t>291.</w:t>
      </w:r>
      <w:r w:rsidRPr="006669BB">
        <w:tab/>
        <w:t xml:space="preserve">Новый статус уполномоченного по правам человека дает возможность для дальнейшего совершенствования законодательной базы, регулирующей его деятельность, в соответствии с Парижскими принципами – сводом общепринятых стандартов для национальных правозащитных институтов. </w:t>
      </w:r>
    </w:p>
    <w:p w:rsidR="00D428A7" w:rsidRPr="006669BB" w:rsidRDefault="00D428A7" w:rsidP="00D428A7">
      <w:pPr>
        <w:pStyle w:val="H23G"/>
        <w:rPr>
          <w:lang w:val="kk-KZ"/>
        </w:rPr>
      </w:pPr>
      <w:r>
        <w:rPr>
          <w:sz w:val="28"/>
          <w:szCs w:val="28"/>
          <w:lang w:val="kk-KZ"/>
        </w:rPr>
        <w:tab/>
      </w:r>
      <w:r w:rsidRPr="006669BB">
        <w:rPr>
          <w:lang w:val="kk-KZ"/>
        </w:rPr>
        <w:t>k)</w:t>
      </w:r>
      <w:r w:rsidRPr="006669BB">
        <w:rPr>
          <w:lang w:val="kk-KZ"/>
        </w:rPr>
        <w:tab/>
        <w:t>Национальная комиссия по делам женщин и семейно-демографической политике при Президенте Республики Казахстан</w:t>
      </w:r>
    </w:p>
    <w:p w:rsidR="00D428A7" w:rsidRPr="006669BB" w:rsidRDefault="00D428A7" w:rsidP="00D428A7">
      <w:pPr>
        <w:pStyle w:val="SingleTxtG"/>
        <w:rPr>
          <w:lang w:val="kk-KZ"/>
        </w:rPr>
      </w:pPr>
      <w:r w:rsidRPr="006669BB">
        <w:rPr>
          <w:lang w:val="kk-KZ"/>
        </w:rPr>
        <w:t>292.</w:t>
      </w:r>
      <w:r w:rsidRPr="006669BB">
        <w:rPr>
          <w:lang w:val="kk-KZ"/>
        </w:rPr>
        <w:tab/>
        <w:t xml:space="preserve">Указом Президента Республики Казахстан от 1 февраля 2006 года учреждена и действует Национальная комиссия по делам женщин и семейно-демографической политике при Президенте Республики Казахстан. Ее статус - консультативно-совещательный орган, занимающийся вопросами охраны семьи, прав детей, женщин и мужчин, а также развития гендерной политики. </w:t>
      </w:r>
    </w:p>
    <w:p w:rsidR="00D428A7" w:rsidRPr="006669BB" w:rsidRDefault="00D428A7" w:rsidP="00D428A7">
      <w:pPr>
        <w:pStyle w:val="SingleTxtG"/>
        <w:rPr>
          <w:lang w:val="kk-KZ"/>
        </w:rPr>
      </w:pPr>
      <w:r w:rsidRPr="006669BB">
        <w:rPr>
          <w:lang w:val="kk-KZ"/>
        </w:rPr>
        <w:t>293.</w:t>
      </w:r>
      <w:r w:rsidRPr="006669BB">
        <w:rPr>
          <w:lang w:val="kk-KZ"/>
        </w:rPr>
        <w:tab/>
        <w:t xml:space="preserve">В состав Комиссии входят представители государственных органов, неправительственных и иных организаций Казахстана. </w:t>
      </w:r>
    </w:p>
    <w:p w:rsidR="00D428A7" w:rsidRPr="006669BB" w:rsidRDefault="00D428A7" w:rsidP="00D428A7">
      <w:pPr>
        <w:pStyle w:val="SingleTxtG"/>
        <w:rPr>
          <w:lang w:val="kk-KZ"/>
        </w:rPr>
      </w:pPr>
      <w:r w:rsidRPr="006669BB">
        <w:rPr>
          <w:lang w:val="kk-KZ"/>
        </w:rPr>
        <w:t>294.</w:t>
      </w:r>
      <w:r w:rsidRPr="006669BB">
        <w:rPr>
          <w:lang w:val="kk-KZ"/>
        </w:rPr>
        <w:tab/>
        <w:t xml:space="preserve">Национальная комиссия по делам женщин и семейно-демографической политике является отвественным за реализацию положений Конвенции ООН о ликвидации всех форм дискриминации в отношении женщин. Согласно Конвенции с 2000 года Казахстан представляет и защищает периодические национальные доклады. </w:t>
      </w:r>
    </w:p>
    <w:p w:rsidR="00D428A7" w:rsidRPr="006669BB" w:rsidRDefault="00D428A7" w:rsidP="00D428A7">
      <w:pPr>
        <w:pStyle w:val="H23G"/>
        <w:rPr>
          <w:lang w:val="kk-KZ" w:eastAsia="ko-KR"/>
        </w:rPr>
      </w:pPr>
      <w:r>
        <w:rPr>
          <w:sz w:val="28"/>
          <w:szCs w:val="28"/>
          <w:lang w:val="kk-KZ"/>
        </w:rPr>
        <w:tab/>
      </w:r>
      <w:r w:rsidRPr="006669BB">
        <w:rPr>
          <w:lang w:val="kk-KZ"/>
        </w:rPr>
        <w:t>l)</w:t>
      </w:r>
      <w:r w:rsidRPr="006669BB">
        <w:rPr>
          <w:lang w:val="kk-KZ"/>
        </w:rPr>
        <w:tab/>
        <w:t>Комитет по охране прав детей МОН РК</w:t>
      </w:r>
    </w:p>
    <w:p w:rsidR="00D428A7" w:rsidRPr="006669BB" w:rsidRDefault="00D428A7" w:rsidP="00D428A7">
      <w:pPr>
        <w:pStyle w:val="SingleTxtG"/>
        <w:rPr>
          <w:lang w:val="kk-KZ"/>
        </w:rPr>
      </w:pPr>
      <w:r w:rsidRPr="006669BB">
        <w:rPr>
          <w:lang w:val="kk-KZ"/>
        </w:rPr>
        <w:t>295.</w:t>
      </w:r>
      <w:r w:rsidRPr="006669BB">
        <w:rPr>
          <w:lang w:val="kk-KZ"/>
        </w:rPr>
        <w:tab/>
        <w:t xml:space="preserve">В Республике Казахстан приоритетное внимание уделяется вопросам прав детей. В ежегодном Послании народу Казахстана «Казахстанский путь – 2050: Единая цель, единые интересы, единое будущее» Президент Нурсултан Назарбаев объявил защиту детства основным приоритетом национальной политики. </w:t>
      </w:r>
    </w:p>
    <w:p w:rsidR="00D428A7" w:rsidRPr="006669BB" w:rsidRDefault="00D428A7" w:rsidP="00D428A7">
      <w:pPr>
        <w:pStyle w:val="SingleTxtG"/>
        <w:rPr>
          <w:lang w:val="kk-KZ"/>
        </w:rPr>
      </w:pPr>
      <w:r w:rsidRPr="006669BB">
        <w:rPr>
          <w:lang w:val="kk-KZ"/>
        </w:rPr>
        <w:t>296.</w:t>
      </w:r>
      <w:r w:rsidRPr="006669BB">
        <w:rPr>
          <w:lang w:val="kk-KZ"/>
        </w:rPr>
        <w:tab/>
        <w:t xml:space="preserve">Конвенция о правах ребенка была одним из первых международных договоров, который был подписан Казахстаном 16 февраля 1994. </w:t>
      </w:r>
    </w:p>
    <w:p w:rsidR="00D428A7" w:rsidRPr="006669BB" w:rsidRDefault="00D428A7" w:rsidP="00D428A7">
      <w:pPr>
        <w:pStyle w:val="SingleTxtG"/>
        <w:rPr>
          <w:lang w:val="kk-KZ"/>
        </w:rPr>
      </w:pPr>
      <w:r w:rsidRPr="006669BB">
        <w:rPr>
          <w:lang w:val="kk-KZ"/>
        </w:rPr>
        <w:t>297.</w:t>
      </w:r>
      <w:r w:rsidRPr="006669BB">
        <w:rPr>
          <w:lang w:val="kk-KZ"/>
        </w:rPr>
        <w:tab/>
        <w:t>За 25 лет Независимости в Казахстане сформирована национальная модель защиты прав ребенка, выстроенная на институциональном и законодательном уровнях в соответствии с международными стандартами.</w:t>
      </w:r>
    </w:p>
    <w:p w:rsidR="00D428A7" w:rsidRPr="006669BB" w:rsidRDefault="00D428A7" w:rsidP="00D428A7">
      <w:pPr>
        <w:pStyle w:val="SingleTxtG"/>
        <w:rPr>
          <w:lang w:val="kk-KZ"/>
        </w:rPr>
      </w:pPr>
      <w:r w:rsidRPr="006669BB">
        <w:rPr>
          <w:lang w:val="kk-KZ"/>
        </w:rPr>
        <w:t>298.</w:t>
      </w:r>
      <w:r w:rsidRPr="006669BB">
        <w:rPr>
          <w:lang w:val="kk-KZ"/>
        </w:rPr>
        <w:tab/>
        <w:t xml:space="preserve">Законодательство Республики Казахстан в сфере защиты прав детей основывается на положениях Конституции Республики Казахстан, Закона Республики Казахстан «О правах ребенка в Республике Казахстан» и других нормативных правовых документах. </w:t>
      </w:r>
    </w:p>
    <w:p w:rsidR="00D428A7" w:rsidRPr="006669BB" w:rsidRDefault="00D428A7" w:rsidP="00D428A7">
      <w:pPr>
        <w:pStyle w:val="SingleTxtG"/>
        <w:rPr>
          <w:lang w:val="kk-KZ"/>
        </w:rPr>
      </w:pPr>
      <w:r w:rsidRPr="006669BB">
        <w:rPr>
          <w:lang w:val="kk-KZ"/>
        </w:rPr>
        <w:t>299.</w:t>
      </w:r>
      <w:r w:rsidRPr="006669BB">
        <w:rPr>
          <w:lang w:val="kk-KZ"/>
        </w:rPr>
        <w:tab/>
        <w:t>Ведется планомерная работа по имплементации в правовую сферу и применению на практике положений международных правовых документов. Ратифицировано около 60 международных документов, касающихся прав человека, из них более 15 касаются защиты прав детей.</w:t>
      </w:r>
    </w:p>
    <w:p w:rsidR="00D428A7" w:rsidRPr="006669BB" w:rsidRDefault="00D428A7" w:rsidP="00D428A7">
      <w:pPr>
        <w:pStyle w:val="SingleTxtG"/>
        <w:rPr>
          <w:lang w:val="kk-KZ"/>
        </w:rPr>
      </w:pPr>
      <w:r w:rsidRPr="006669BB">
        <w:rPr>
          <w:lang w:val="kk-KZ"/>
        </w:rPr>
        <w:t>300.</w:t>
      </w:r>
      <w:r w:rsidRPr="006669BB">
        <w:rPr>
          <w:lang w:val="kk-KZ"/>
        </w:rPr>
        <w:tab/>
        <w:t xml:space="preserve">В стране реализуется комплексный план действий по реализации предыдущих рекомендаций Комитета ООН. За эти годы Республикой Казахстан ратифицирован ряд конвенций, в том числе о гражданско-правовых аспектах международного похищения детей, о равном обращении и равных возможностях для трудящихся мужчин и женщин: трудящихся с семейными обязанностями, о правах инвалидов. Благодаря проводимой политике, ежегодно увеличивается внутренний валовой продукт на душу населения, что позволяет увеличивать расходы государства на защиту детства. Реализуются новые национальные программы и планы в интересах детей. В сентябре2015 года на 70-й сессии Комитета ООН по правам ребенка в г.Женеве </w:t>
      </w:r>
      <w:r w:rsidRPr="006669BB">
        <w:rPr>
          <w:lang w:val="kk-KZ"/>
        </w:rPr>
        <w:lastRenderedPageBreak/>
        <w:t>Казахстан представил 4-ый доклад о реализации положений Конвенции о правах ребенка. По итогам представленного доклада реализуется План мероприятий по реализации рекомендаций 70-ой сессии Комитета ООН по правам ребенка, согласованный со всеми государственными органами. Представление очередных 5, 6-х докладов запланировано на сентябрь 2021 года.</w:t>
      </w:r>
    </w:p>
    <w:p w:rsidR="00D428A7" w:rsidRPr="006669BB" w:rsidRDefault="00D428A7" w:rsidP="00D428A7">
      <w:pPr>
        <w:pStyle w:val="SingleTxtG"/>
        <w:rPr>
          <w:lang w:val="kk-KZ"/>
        </w:rPr>
      </w:pPr>
      <w:r w:rsidRPr="006669BB">
        <w:rPr>
          <w:lang w:val="kk-KZ"/>
        </w:rPr>
        <w:t>301.</w:t>
      </w:r>
      <w:r w:rsidRPr="006669BB">
        <w:rPr>
          <w:lang w:val="kk-KZ"/>
        </w:rPr>
        <w:tab/>
        <w:t>С 2002 года действует Закон РК «О правах ребенка», Республика является участницей одноименной Конвенции ООН, с 2006 года функционирует Комитет по охране прав детей Министерства образования и науки Республики Казахстан (далее – Комитет по охране прав детей МОН РК).</w:t>
      </w:r>
    </w:p>
    <w:p w:rsidR="00D428A7" w:rsidRPr="006669BB" w:rsidRDefault="00D428A7" w:rsidP="00D428A7">
      <w:pPr>
        <w:pStyle w:val="SingleTxtG"/>
        <w:rPr>
          <w:lang w:val="kk-KZ"/>
        </w:rPr>
      </w:pPr>
      <w:r w:rsidRPr="006669BB">
        <w:rPr>
          <w:lang w:val="kk-KZ"/>
        </w:rPr>
        <w:t>302.</w:t>
      </w:r>
      <w:r w:rsidRPr="006669BB">
        <w:rPr>
          <w:lang w:val="kk-KZ"/>
        </w:rPr>
        <w:tab/>
        <w:t>Основными задачами Комитета по охране прав детейМОН РК являются реализация государственной политики в области защиты прав ребенка, обеспечение защиты прав и законных интересов детей.</w:t>
      </w:r>
    </w:p>
    <w:p w:rsidR="00D428A7" w:rsidRPr="006669BB" w:rsidRDefault="00D428A7" w:rsidP="00D428A7">
      <w:pPr>
        <w:pStyle w:val="SingleTxtG"/>
        <w:rPr>
          <w:lang w:val="kk-KZ"/>
        </w:rPr>
      </w:pPr>
      <w:r w:rsidRPr="006669BB">
        <w:rPr>
          <w:lang w:val="kk-KZ"/>
        </w:rPr>
        <w:t>303.</w:t>
      </w:r>
      <w:r w:rsidRPr="006669BB">
        <w:rPr>
          <w:lang w:val="kk-KZ"/>
        </w:rPr>
        <w:tab/>
        <w:t xml:space="preserve">С 2007 по 2013 года во всех регионах функционировали территориальные подразделения - Департаменты по защите прав детей. С 2013 года они реорганизованы в отделы по защите прав детей при Управлениях образования областей, городов Астана, Алматы и Шымкент. </w:t>
      </w:r>
    </w:p>
    <w:p w:rsidR="00D428A7" w:rsidRPr="006669BB" w:rsidRDefault="00D428A7" w:rsidP="00D428A7">
      <w:pPr>
        <w:pStyle w:val="SingleTxtG"/>
        <w:rPr>
          <w:lang w:val="kk-KZ"/>
        </w:rPr>
      </w:pPr>
      <w:r w:rsidRPr="006669BB">
        <w:rPr>
          <w:lang w:val="kk-KZ"/>
        </w:rPr>
        <w:t>304.</w:t>
      </w:r>
      <w:r w:rsidRPr="006669BB">
        <w:rPr>
          <w:lang w:val="kk-KZ"/>
        </w:rPr>
        <w:tab/>
        <w:t>В 2016 году Правительством Республики Казахстан ратифицированы Конвенция «О борьбе с дискриминацией в области образования», Конвенция «О международном порядке взыскания алиментов на детей и других форм содержания семьи и Протокола о праве, применимом к алиментным обязательствам».</w:t>
      </w:r>
    </w:p>
    <w:p w:rsidR="00D428A7" w:rsidRPr="006669BB" w:rsidRDefault="00D428A7" w:rsidP="00D428A7">
      <w:pPr>
        <w:pStyle w:val="SingleTxtG"/>
        <w:rPr>
          <w:lang w:val="kk-KZ"/>
        </w:rPr>
      </w:pPr>
      <w:r w:rsidRPr="006669BB">
        <w:rPr>
          <w:lang w:val="kk-KZ"/>
        </w:rPr>
        <w:t>305.</w:t>
      </w:r>
      <w:r w:rsidRPr="006669BB">
        <w:rPr>
          <w:lang w:val="kk-KZ"/>
        </w:rPr>
        <w:tab/>
        <w:t xml:space="preserve">Принят Закон РК от 9 апреля </w:t>
      </w:r>
      <w:smartTag w:uri="urn:schemas-microsoft-com:office:smarttags" w:element="metricconverter">
        <w:smartTagPr>
          <w:attr w:name="ProductID" w:val="2016 г"/>
        </w:smartTagPr>
        <w:r w:rsidRPr="006669BB">
          <w:rPr>
            <w:lang w:val="kk-KZ"/>
          </w:rPr>
          <w:t>2016 г</w:t>
        </w:r>
      </w:smartTag>
      <w:r w:rsidRPr="006669BB">
        <w:rPr>
          <w:lang w:val="kk-KZ"/>
        </w:rPr>
        <w:t xml:space="preserve">. № 501-V ЗРК «О внесении изменений и дополнений в некоторые законодательные акты РК по вопросам защиты прав ребенка». </w:t>
      </w:r>
    </w:p>
    <w:p w:rsidR="00D428A7" w:rsidRPr="006669BB" w:rsidRDefault="00D428A7" w:rsidP="00D428A7">
      <w:pPr>
        <w:pStyle w:val="SingleTxtG"/>
        <w:rPr>
          <w:lang w:val="kk-KZ"/>
        </w:rPr>
      </w:pPr>
      <w:r w:rsidRPr="006669BB">
        <w:rPr>
          <w:lang w:val="kk-KZ"/>
        </w:rPr>
        <w:t>306.</w:t>
      </w:r>
      <w:r w:rsidRPr="006669BB">
        <w:rPr>
          <w:lang w:val="kk-KZ"/>
        </w:rPr>
        <w:tab/>
        <w:t>Принят Указ Президента РК от 6 мая 2017 года № 475 «О мерах по реализации Конвенции о международном порядке взыскания алиментов на детей и других форм содержания семьи от 23 ноября 2007 года», в 2017 году приняты 2 постановления Правительства, 12 приказов, направленных на охрану прав и обеспечение безопасности детей.</w:t>
      </w:r>
    </w:p>
    <w:p w:rsidR="00D428A7" w:rsidRPr="006669BB" w:rsidRDefault="00D428A7" w:rsidP="00D428A7">
      <w:pPr>
        <w:pStyle w:val="SingleTxtG"/>
        <w:rPr>
          <w:lang w:val="kk-KZ"/>
        </w:rPr>
      </w:pPr>
      <w:r w:rsidRPr="006669BB">
        <w:rPr>
          <w:lang w:val="kk-KZ"/>
        </w:rPr>
        <w:t>307.</w:t>
      </w:r>
      <w:r w:rsidRPr="006669BB">
        <w:rPr>
          <w:lang w:val="kk-KZ"/>
        </w:rPr>
        <w:tab/>
        <w:t xml:space="preserve">При Правительстве РК создана и активно действует с 2007 года Межведомственная комиссия по делам несовершеннолетних и защите их прав (МВК), рабочим органом которой является Комитет по охране прав детей МОН РК. </w:t>
      </w:r>
    </w:p>
    <w:p w:rsidR="00D428A7" w:rsidRPr="006669BB" w:rsidRDefault="00D428A7" w:rsidP="00D428A7">
      <w:pPr>
        <w:pStyle w:val="SingleTxtG"/>
        <w:rPr>
          <w:lang w:val="kk-KZ"/>
        </w:rPr>
      </w:pPr>
      <w:r w:rsidRPr="006669BB">
        <w:rPr>
          <w:lang w:val="kk-KZ"/>
        </w:rPr>
        <w:t>308.</w:t>
      </w:r>
      <w:r w:rsidRPr="006669BB">
        <w:rPr>
          <w:lang w:val="kk-KZ"/>
        </w:rPr>
        <w:tab/>
        <w:t xml:space="preserve">На МВК рассматриваются вопросы профилактики правонарушений, безнадзорности и беспризорности несовершеннолетних, о деятельности школьных инспекторов полиции, Центров адаптации несовершеннолетних, по развитию системы ювенальной юстиции, профилактика насилия и жестокого обращения в отношении детей и др. </w:t>
      </w:r>
    </w:p>
    <w:p w:rsidR="00D428A7" w:rsidRPr="006669BB" w:rsidRDefault="00D428A7" w:rsidP="00D428A7">
      <w:pPr>
        <w:pStyle w:val="SingleTxtG"/>
        <w:rPr>
          <w:lang w:val="kk-KZ"/>
        </w:rPr>
      </w:pPr>
      <w:r w:rsidRPr="006669BB">
        <w:rPr>
          <w:lang w:val="kk-KZ"/>
        </w:rPr>
        <w:t>309.</w:t>
      </w:r>
      <w:r w:rsidRPr="006669BB">
        <w:rPr>
          <w:lang w:val="kk-KZ"/>
        </w:rPr>
        <w:tab/>
        <w:t>Создана сбалансированная государственная политика по обеспечению прав и защиты законных интересов детей с разделением функций центра и регионов.</w:t>
      </w:r>
    </w:p>
    <w:p w:rsidR="00D428A7" w:rsidRPr="006669BB" w:rsidRDefault="00D428A7" w:rsidP="00D428A7">
      <w:pPr>
        <w:pStyle w:val="SingleTxtG"/>
        <w:rPr>
          <w:lang w:val="kk-KZ"/>
        </w:rPr>
      </w:pPr>
      <w:r w:rsidRPr="006669BB">
        <w:rPr>
          <w:lang w:val="kk-KZ"/>
        </w:rPr>
        <w:t>310.</w:t>
      </w:r>
      <w:r w:rsidRPr="006669BB">
        <w:rPr>
          <w:lang w:val="kk-KZ"/>
        </w:rPr>
        <w:tab/>
        <w:t>Создан эффективный межведомственный механизм по координации деятельности центральных и местных государственных органов, неправительственных организаций в реализации государственной политики в интересах детей (подписан 21 меморандум о сотрудничестве с НПО, из которых 4 с международными организациями).</w:t>
      </w:r>
    </w:p>
    <w:p w:rsidR="00D428A7" w:rsidRPr="006669BB" w:rsidRDefault="00D428A7" w:rsidP="00D428A7">
      <w:pPr>
        <w:pStyle w:val="SingleTxtG"/>
        <w:rPr>
          <w:lang w:val="kk-KZ"/>
        </w:rPr>
      </w:pPr>
      <w:r w:rsidRPr="006669BB">
        <w:rPr>
          <w:lang w:val="kk-KZ"/>
        </w:rPr>
        <w:t>311.</w:t>
      </w:r>
      <w:r w:rsidRPr="006669BB">
        <w:rPr>
          <w:lang w:val="kk-KZ"/>
        </w:rPr>
        <w:tab/>
        <w:t xml:space="preserve">Активно развивается международная деятельность в сфере охраны прав детей, реализуются совместные проекты (с Детским фондом ЮНИСЕФ, Управлением Верховного комиссара ООН по делам беженцев, SOS Kinderdorf, Международная тюремная реформа (PR) и др.). </w:t>
      </w:r>
    </w:p>
    <w:p w:rsidR="00D428A7" w:rsidRPr="006669BB" w:rsidRDefault="00D428A7" w:rsidP="00D428A7">
      <w:pPr>
        <w:pStyle w:val="SingleTxtG"/>
        <w:rPr>
          <w:lang w:val="kk-KZ"/>
        </w:rPr>
      </w:pPr>
      <w:r w:rsidRPr="006669BB">
        <w:rPr>
          <w:lang w:val="kk-KZ"/>
        </w:rPr>
        <w:t>312.</w:t>
      </w:r>
      <w:r w:rsidRPr="006669BB">
        <w:rPr>
          <w:lang w:val="kk-KZ"/>
        </w:rPr>
        <w:tab/>
        <w:t xml:space="preserve">Комитетом совместно с Представительством Детского фонда ООН (ЮНИСЕФ) продолжается реализация международной инициативы «Город, дружественный к ребенку», которая нацелена на поддержку 25 участвующих городов и районов всех аспектов в организации местного управления, инфраструктуры и услуг в соответствии с требованиями Конвенции ООН о правах ребенка. </w:t>
      </w:r>
    </w:p>
    <w:p w:rsidR="00D428A7" w:rsidRPr="006669BB" w:rsidRDefault="00D428A7" w:rsidP="00D428A7">
      <w:pPr>
        <w:pStyle w:val="SingleTxtG"/>
        <w:rPr>
          <w:lang w:val="kk-KZ"/>
        </w:rPr>
      </w:pPr>
      <w:r w:rsidRPr="006669BB">
        <w:rPr>
          <w:lang w:val="kk-KZ"/>
        </w:rPr>
        <w:lastRenderedPageBreak/>
        <w:t>313.</w:t>
      </w:r>
      <w:r w:rsidRPr="006669BB">
        <w:rPr>
          <w:lang w:val="kk-KZ"/>
        </w:rPr>
        <w:tab/>
        <w:t>Ключевой особенностью инициативы, кардинально отличающей ее от иных социальных программ, является обязательное участие детей и молодежи в процессах принятия решений, затрагивающих их интересы. Реализация данной программы является платформой для мониторинга положения детей во всех сферах жизни на местном уровне в рамках Конвенции о правах ребенка, Целей развития тысячелетия, Национальной стратегии «Казахстан – 2050» и других программ, нацеленных на улучшение качества жизни детей.</w:t>
      </w:r>
    </w:p>
    <w:p w:rsidR="00D428A7" w:rsidRPr="006669BB" w:rsidRDefault="00D428A7" w:rsidP="00D428A7">
      <w:pPr>
        <w:pStyle w:val="SingleTxtG"/>
        <w:rPr>
          <w:lang w:val="kk-KZ"/>
        </w:rPr>
      </w:pPr>
      <w:r w:rsidRPr="006669BB">
        <w:rPr>
          <w:lang w:val="kk-KZ"/>
        </w:rPr>
        <w:t>314.</w:t>
      </w:r>
      <w:r w:rsidRPr="006669BB">
        <w:rPr>
          <w:lang w:val="kk-KZ"/>
        </w:rPr>
        <w:tab/>
        <w:t>Во всех городах, реализующих инициативу «Город дружественный к ребенку» постановлением акимата утвержден состав межведомственного координационного совета.</w:t>
      </w:r>
    </w:p>
    <w:p w:rsidR="00D428A7" w:rsidRPr="006669BB" w:rsidRDefault="00D428A7" w:rsidP="00D428A7">
      <w:pPr>
        <w:pStyle w:val="SingleTxtG"/>
        <w:rPr>
          <w:lang w:val="kk-KZ"/>
        </w:rPr>
      </w:pPr>
      <w:r w:rsidRPr="006669BB">
        <w:rPr>
          <w:lang w:val="kk-KZ"/>
        </w:rPr>
        <w:t>315.</w:t>
      </w:r>
      <w:r w:rsidRPr="006669BB">
        <w:rPr>
          <w:lang w:val="kk-KZ"/>
        </w:rPr>
        <w:tab/>
        <w:t xml:space="preserve">С ноября 2017 года при Министерстве образования и науки Республики Казахстан действует межведомственная рабочая группа по выработке мер, направленных на реабилитацию несовершеннолетних, вернувшихся из зон террористической активности. </w:t>
      </w:r>
    </w:p>
    <w:p w:rsidR="00D428A7" w:rsidRPr="006669BB" w:rsidRDefault="00D428A7" w:rsidP="00D428A7">
      <w:pPr>
        <w:pStyle w:val="SingleTxtG"/>
        <w:rPr>
          <w:lang w:val="kk-KZ"/>
        </w:rPr>
      </w:pPr>
      <w:r w:rsidRPr="006669BB">
        <w:rPr>
          <w:lang w:val="kk-KZ"/>
        </w:rPr>
        <w:t>316.</w:t>
      </w:r>
      <w:r w:rsidRPr="006669BB">
        <w:rPr>
          <w:lang w:val="kk-KZ"/>
        </w:rPr>
        <w:tab/>
        <w:t xml:space="preserve">С августа 2018 года в рамках государственного социального заказа реализуется социально-значимый проект по организации деятельности по дерадикализации и реабилитации несовершеннолетних, прибывших из зон террористической активности. </w:t>
      </w:r>
    </w:p>
    <w:p w:rsidR="00D428A7" w:rsidRPr="006669BB" w:rsidRDefault="00D428A7" w:rsidP="00D428A7">
      <w:pPr>
        <w:pStyle w:val="SingleTxtG"/>
        <w:rPr>
          <w:lang w:val="kk-KZ"/>
        </w:rPr>
      </w:pPr>
      <w:r w:rsidRPr="006669BB">
        <w:rPr>
          <w:lang w:val="kk-KZ"/>
        </w:rPr>
        <w:t>317.</w:t>
      </w:r>
      <w:r w:rsidRPr="006669BB">
        <w:rPr>
          <w:lang w:val="kk-KZ"/>
        </w:rPr>
        <w:tab/>
        <w:t>В рамках проекта в 9 регионах республики (Акмолинская, Актюбинская, Алматинская, Атырауская, Западно-Казахстанской, Карагандинской, Мангистауской, Южно-Казахстанской области, г. Астана) созданы Центры реабилитации, деятельность которых будет направлена на повышение качества предоставляемых специальных социальных услуг, формирование и развитие межведомственной системы ресоциализации семей.</w:t>
      </w:r>
    </w:p>
    <w:p w:rsidR="00D428A7" w:rsidRPr="006669BB" w:rsidRDefault="00D428A7" w:rsidP="00D428A7">
      <w:pPr>
        <w:pStyle w:val="SingleTxtG"/>
        <w:rPr>
          <w:lang w:val="kk-KZ"/>
        </w:rPr>
      </w:pPr>
      <w:r w:rsidRPr="006669BB">
        <w:rPr>
          <w:lang w:val="kk-KZ"/>
        </w:rPr>
        <w:t>318.</w:t>
      </w:r>
      <w:r w:rsidRPr="006669BB">
        <w:rPr>
          <w:lang w:val="kk-KZ"/>
        </w:rPr>
        <w:tab/>
        <w:t>С 2008 года функционирует Республиканский Совет руководителей организаций образования для детей-сирот и детей, оставшихся без попечения родителей.</w:t>
      </w:r>
    </w:p>
    <w:p w:rsidR="00D428A7" w:rsidRPr="006669BB" w:rsidRDefault="00D428A7" w:rsidP="00D428A7">
      <w:pPr>
        <w:pStyle w:val="SingleTxtG"/>
        <w:rPr>
          <w:lang w:val="kk-KZ"/>
        </w:rPr>
      </w:pPr>
      <w:r w:rsidRPr="006669BB">
        <w:rPr>
          <w:lang w:val="kk-KZ"/>
        </w:rPr>
        <w:t>319.</w:t>
      </w:r>
      <w:r w:rsidRPr="006669BB">
        <w:rPr>
          <w:lang w:val="kk-KZ"/>
        </w:rPr>
        <w:tab/>
        <w:t>С 2011 года действует консультативно-совещательный Совет неправительственных организаций при Комитете по охране прав детей МОН РК.</w:t>
      </w:r>
    </w:p>
    <w:p w:rsidR="00D428A7" w:rsidRPr="006669BB" w:rsidRDefault="00D428A7" w:rsidP="00D428A7">
      <w:pPr>
        <w:pStyle w:val="SingleTxtG"/>
        <w:rPr>
          <w:lang w:val="kk-KZ"/>
        </w:rPr>
      </w:pPr>
      <w:r w:rsidRPr="006669BB">
        <w:rPr>
          <w:lang w:val="kk-KZ"/>
        </w:rPr>
        <w:t>320.</w:t>
      </w:r>
      <w:r w:rsidRPr="006669BB">
        <w:rPr>
          <w:lang w:val="kk-KZ"/>
        </w:rPr>
        <w:tab/>
        <w:t>С 2013 года функционирует Республиканский совет по нравственно-духовному развитию личности «Самопознание».</w:t>
      </w:r>
    </w:p>
    <w:p w:rsidR="00D428A7" w:rsidRPr="006669BB" w:rsidRDefault="00D428A7" w:rsidP="00D428A7">
      <w:pPr>
        <w:pStyle w:val="SingleTxtG"/>
        <w:rPr>
          <w:lang w:val="kk-KZ"/>
        </w:rPr>
      </w:pPr>
      <w:r w:rsidRPr="006669BB">
        <w:rPr>
          <w:lang w:val="kk-KZ"/>
        </w:rPr>
        <w:t>321.</w:t>
      </w:r>
      <w:r w:rsidRPr="006669BB">
        <w:rPr>
          <w:lang w:val="kk-KZ"/>
        </w:rPr>
        <w:tab/>
        <w:t xml:space="preserve">Меры профилактики детской преступности реализуются в рамках межведомственных планов по профилактике правонарушений (2017-2019), дорожных карт «Казахстан без насилия в семье», «Защитим детей вместе». </w:t>
      </w:r>
    </w:p>
    <w:p w:rsidR="00D428A7" w:rsidRPr="006669BB" w:rsidRDefault="00D428A7" w:rsidP="00D428A7">
      <w:pPr>
        <w:pStyle w:val="SingleTxtG"/>
        <w:rPr>
          <w:lang w:val="kk-KZ"/>
        </w:rPr>
      </w:pPr>
      <w:r w:rsidRPr="006669BB">
        <w:rPr>
          <w:lang w:val="kk-KZ"/>
        </w:rPr>
        <w:t>322.</w:t>
      </w:r>
      <w:r w:rsidRPr="006669BB">
        <w:rPr>
          <w:lang w:val="kk-KZ"/>
        </w:rPr>
        <w:tab/>
        <w:t xml:space="preserve">В целях совершенствования национальной системы защиты прав детей 10 февраля 2016 года Указом Президента РК создан институт Уполномоченного по правам ребенка в Республике Казахстан на общественных началах (УПР). Распоряжением Главы государства Депутат Сената Парламента Айтпаева Сауле является Уполномоченным по правам ребенка в Республике Казахстан. </w:t>
      </w:r>
    </w:p>
    <w:p w:rsidR="00D428A7" w:rsidRPr="006669BB" w:rsidRDefault="00D428A7" w:rsidP="00D428A7">
      <w:pPr>
        <w:pStyle w:val="SingleTxtG"/>
        <w:rPr>
          <w:lang w:val="kk-KZ"/>
        </w:rPr>
      </w:pPr>
      <w:r w:rsidRPr="006669BB">
        <w:rPr>
          <w:lang w:val="kk-KZ"/>
        </w:rPr>
        <w:t>323.</w:t>
      </w:r>
      <w:r w:rsidRPr="006669BB">
        <w:rPr>
          <w:lang w:val="kk-KZ"/>
        </w:rPr>
        <w:tab/>
        <w:t xml:space="preserve">По инициативе Уполномоченным по правам ребенка и Министерства образования и науки при поддержке представительства Детского фонда ООН ЮНИСЕФ в Казахстане, третий год проходит Международная конференция «Казахстан, дружественный к ребенку», направленная на принятие мер по реализации рекомендаций Комитета ООН по правам ребенка. В рамках конференции проводится одноименный Республиканский форум-фестиваль, целью которого является поддержка и поощрение талантливых и перспективных детей республики, создание условий для всестороннего развития одаренных детей, детского и юношеского творчества, формирование у них активной созидательной гражданской позиции, высокой нравственности, основанной на общенациональной идее «Мәнгілік Ел». В работе Форума-фестиваля ежегодно принимают участие 320 одаренных детей из всех регионов республики. </w:t>
      </w:r>
    </w:p>
    <w:p w:rsidR="00D428A7" w:rsidRPr="006669BB" w:rsidRDefault="00D428A7" w:rsidP="00D428A7">
      <w:pPr>
        <w:pStyle w:val="SingleTxtG"/>
        <w:rPr>
          <w:lang w:val="kk-KZ"/>
        </w:rPr>
      </w:pPr>
      <w:r w:rsidRPr="006669BB">
        <w:rPr>
          <w:lang w:val="kk-KZ"/>
        </w:rPr>
        <w:t>324.</w:t>
      </w:r>
      <w:r w:rsidRPr="006669BB">
        <w:rPr>
          <w:lang w:val="kk-KZ"/>
        </w:rPr>
        <w:tab/>
        <w:t xml:space="preserve">С 2017 года действует круглосуточный колл-центр «111» при Уполномоченном по правам ребенка, на который поступают звонки по вопросам защиты прав детей, в том числе по вопросам насилия и жестокого обращения в отношении </w:t>
      </w:r>
      <w:r w:rsidRPr="006669BB">
        <w:rPr>
          <w:lang w:val="kk-KZ"/>
        </w:rPr>
        <w:lastRenderedPageBreak/>
        <w:t>несовершеннолетних. Данный номер ориентирован на получение информационной, консультативной, юридической и психологической помощи.</w:t>
      </w:r>
    </w:p>
    <w:p w:rsidR="00D428A7" w:rsidRPr="006669BB" w:rsidRDefault="00D428A7" w:rsidP="00D428A7">
      <w:pPr>
        <w:pStyle w:val="SingleTxtG"/>
        <w:rPr>
          <w:lang w:val="kk-KZ"/>
        </w:rPr>
      </w:pPr>
      <w:r w:rsidRPr="006669BB">
        <w:rPr>
          <w:lang w:val="kk-KZ"/>
        </w:rPr>
        <w:t>325.</w:t>
      </w:r>
      <w:r w:rsidRPr="006669BB">
        <w:rPr>
          <w:lang w:val="kk-KZ"/>
        </w:rPr>
        <w:tab/>
        <w:t xml:space="preserve">На постоянной и системной основе Комитетом по охране прав детей МОН РК осуществляется мониторинг и контроль положения детей в стране. Ежегодно предоставляется доклад Главе государства о положении детей в республике. </w:t>
      </w:r>
    </w:p>
    <w:p w:rsidR="00D428A7" w:rsidRPr="006669BB" w:rsidRDefault="00D428A7" w:rsidP="00D428A7">
      <w:pPr>
        <w:pStyle w:val="SingleTxtG"/>
        <w:rPr>
          <w:lang w:val="kk-KZ"/>
        </w:rPr>
      </w:pPr>
      <w:r w:rsidRPr="006669BB">
        <w:rPr>
          <w:lang w:val="kk-KZ"/>
        </w:rPr>
        <w:t>326.</w:t>
      </w:r>
      <w:r w:rsidRPr="006669BB">
        <w:rPr>
          <w:lang w:val="kk-KZ"/>
        </w:rPr>
        <w:tab/>
        <w:t>Созданы и постоянно укрепляются механизмы защиты их прав, динамично совершенствуется законодательство. В настоящее время развиваются системы ювенальной юстиции, инклюзивного образования, реформируется система оказания специальных социальных услуг детям.</w:t>
      </w:r>
    </w:p>
    <w:p w:rsidR="00D428A7" w:rsidRPr="006669BB" w:rsidRDefault="00D428A7" w:rsidP="00D428A7">
      <w:pPr>
        <w:pStyle w:val="SingleTxtG"/>
        <w:rPr>
          <w:lang w:val="kk-KZ"/>
        </w:rPr>
      </w:pPr>
      <w:r w:rsidRPr="006669BB">
        <w:rPr>
          <w:lang w:val="kk-KZ"/>
        </w:rPr>
        <w:t>327.</w:t>
      </w:r>
      <w:r w:rsidRPr="006669BB">
        <w:rPr>
          <w:lang w:val="kk-KZ"/>
        </w:rPr>
        <w:tab/>
        <w:t xml:space="preserve">В Стратегическом плане Министерства образования и науки Республики Казахстан (далее - Министерство) на 2017-2021 годы определён индикатор «Уровень правовой защищенности детей». </w:t>
      </w:r>
    </w:p>
    <w:p w:rsidR="00D428A7" w:rsidRPr="006669BB" w:rsidRDefault="00D428A7" w:rsidP="00D428A7">
      <w:pPr>
        <w:pStyle w:val="SingleTxtG"/>
        <w:rPr>
          <w:lang w:val="kk-KZ"/>
        </w:rPr>
      </w:pPr>
      <w:r w:rsidRPr="006669BB">
        <w:rPr>
          <w:lang w:val="kk-KZ"/>
        </w:rPr>
        <w:t>328.</w:t>
      </w:r>
      <w:r w:rsidRPr="006669BB">
        <w:rPr>
          <w:lang w:val="kk-KZ"/>
        </w:rPr>
        <w:tab/>
        <w:t>Для достижения данного индикатора Министерством совместно с неправительственными организациями проводятся ежегодные социологические исследования; с организациями образования областей, городов Алматы, Шымкент, Астаны – правовые декады и анкетирование среди детей.</w:t>
      </w:r>
    </w:p>
    <w:p w:rsidR="00D428A7" w:rsidRPr="006669BB" w:rsidRDefault="00D428A7" w:rsidP="00D428A7">
      <w:pPr>
        <w:pStyle w:val="SingleTxtG"/>
        <w:rPr>
          <w:lang w:val="kk-KZ"/>
        </w:rPr>
      </w:pPr>
      <w:r w:rsidRPr="006669BB">
        <w:rPr>
          <w:lang w:val="kk-KZ"/>
        </w:rPr>
        <w:t>329.</w:t>
      </w:r>
      <w:r w:rsidRPr="006669BB">
        <w:rPr>
          <w:lang w:val="kk-KZ"/>
        </w:rPr>
        <w:tab/>
        <w:t>По результатам анкетирования и социологических исследований отмечается рост уровня правовой грамотности детей.</w:t>
      </w:r>
    </w:p>
    <w:p w:rsidR="00D428A7" w:rsidRPr="006669BB" w:rsidRDefault="00D428A7" w:rsidP="00D428A7">
      <w:pPr>
        <w:pStyle w:val="SingleTxtG"/>
        <w:rPr>
          <w:lang w:val="kk-KZ"/>
        </w:rPr>
      </w:pPr>
      <w:r w:rsidRPr="006669BB">
        <w:rPr>
          <w:lang w:val="kk-KZ"/>
        </w:rPr>
        <w:t>330.</w:t>
      </w:r>
      <w:r w:rsidRPr="006669BB">
        <w:rPr>
          <w:lang w:val="kk-KZ"/>
        </w:rPr>
        <w:tab/>
        <w:t xml:space="preserve">По итогам проведенной работы ежегодно издается методическое пособие «Уровень правовой защищенности детей», содержащее результаты социологического исследования, анализ лучшего международного опыта и передовой практики по правовому просвещению родителей, специалистов организаций образования и защиты прав детей, социальных работников, неправительственных организаций. </w:t>
      </w:r>
    </w:p>
    <w:p w:rsidR="00D428A7" w:rsidRPr="006669BB" w:rsidRDefault="00D428A7" w:rsidP="00D428A7">
      <w:pPr>
        <w:pStyle w:val="SingleTxtG"/>
        <w:rPr>
          <w:lang w:val="kk-KZ"/>
        </w:rPr>
      </w:pPr>
      <w:r w:rsidRPr="006669BB">
        <w:rPr>
          <w:lang w:val="kk-KZ"/>
        </w:rPr>
        <w:t>331.</w:t>
      </w:r>
      <w:r w:rsidRPr="006669BB">
        <w:rPr>
          <w:lang w:val="kk-KZ"/>
        </w:rPr>
        <w:tab/>
        <w:t xml:space="preserve">Министерством совместно с гражданским сектором ежегодно проводятся социологические исследования, направленные на улучшение жизнедеятельности детей. </w:t>
      </w:r>
    </w:p>
    <w:p w:rsidR="00D428A7" w:rsidRPr="006669BB" w:rsidRDefault="00D428A7" w:rsidP="00D428A7">
      <w:pPr>
        <w:pStyle w:val="SingleTxtG"/>
        <w:rPr>
          <w:lang w:val="kk-KZ"/>
        </w:rPr>
      </w:pPr>
      <w:r w:rsidRPr="006669BB">
        <w:rPr>
          <w:lang w:val="kk-KZ"/>
        </w:rPr>
        <w:t>332.</w:t>
      </w:r>
      <w:r w:rsidRPr="006669BB">
        <w:rPr>
          <w:lang w:val="kk-KZ"/>
        </w:rPr>
        <w:tab/>
        <w:t>Ежегодно в апреле-мае Министерством совместно с управлениями образования областей проводится анкетирование среди школьников на тему «Мир детства с конвенцией!».</w:t>
      </w:r>
    </w:p>
    <w:p w:rsidR="00D428A7" w:rsidRPr="006669BB" w:rsidRDefault="00D428A7" w:rsidP="00D428A7">
      <w:pPr>
        <w:pStyle w:val="SingleTxtG"/>
        <w:rPr>
          <w:lang w:val="kk-KZ"/>
        </w:rPr>
      </w:pPr>
      <w:r w:rsidRPr="006669BB">
        <w:rPr>
          <w:lang w:val="kk-KZ"/>
        </w:rPr>
        <w:t>333.</w:t>
      </w:r>
      <w:r w:rsidRPr="006669BB">
        <w:rPr>
          <w:lang w:val="kk-KZ"/>
        </w:rPr>
        <w:tab/>
        <w:t>Анализ анкет показал достаточный уровень знаний и осведомленности учащихся в области правовой культуры, 86,2 % опрошенных осведомлены о Конвенции о правах ребенка и знают, что права детей регламентированы в Законе «О правах ребенка в Республике Казахстан»(2017 г. – 84,6 %).</w:t>
      </w:r>
    </w:p>
    <w:p w:rsidR="00D428A7" w:rsidRPr="006669BB" w:rsidRDefault="00D428A7" w:rsidP="00D428A7">
      <w:pPr>
        <w:pStyle w:val="SingleTxtG"/>
        <w:rPr>
          <w:lang w:val="kk-KZ"/>
        </w:rPr>
      </w:pPr>
      <w:r w:rsidRPr="006669BB">
        <w:rPr>
          <w:lang w:val="kk-KZ"/>
        </w:rPr>
        <w:t>334.</w:t>
      </w:r>
      <w:r w:rsidRPr="006669BB">
        <w:rPr>
          <w:lang w:val="kk-KZ"/>
        </w:rPr>
        <w:tab/>
        <w:t>Вопросы неприкосновенности жизни детей находятся на особом контроле всех министерств и ведомств, ответственных за благополучие ребенка.</w:t>
      </w:r>
    </w:p>
    <w:p w:rsidR="00D428A7" w:rsidRPr="006669BB" w:rsidRDefault="00D428A7" w:rsidP="00D428A7">
      <w:pPr>
        <w:pStyle w:val="SingleTxtG"/>
        <w:rPr>
          <w:lang w:val="kk-KZ"/>
        </w:rPr>
      </w:pPr>
      <w:r w:rsidRPr="006669BB">
        <w:rPr>
          <w:lang w:val="kk-KZ"/>
        </w:rPr>
        <w:t>335.</w:t>
      </w:r>
      <w:r w:rsidRPr="006669BB">
        <w:rPr>
          <w:lang w:val="kk-KZ"/>
        </w:rPr>
        <w:tab/>
        <w:t>Важной составляющей частью противодействия насилию, суициду и другим асоциальным явлениям, специалистами признаются профилактика и предупреждение, повышение ответственности родителей и укрепление детско-родительских отношений. Родители, в первую очередь, должны беспокоиться о своем ребенке, проводить с ним беседы, учить находить выходы в сложных ситуациях.</w:t>
      </w:r>
    </w:p>
    <w:p w:rsidR="00D428A7" w:rsidRPr="006669BB" w:rsidRDefault="00D428A7" w:rsidP="00D428A7">
      <w:pPr>
        <w:pStyle w:val="SingleTxtG"/>
        <w:rPr>
          <w:lang w:val="kk-KZ"/>
        </w:rPr>
      </w:pPr>
      <w:r w:rsidRPr="006669BB">
        <w:rPr>
          <w:lang w:val="kk-KZ"/>
        </w:rPr>
        <w:t>336.</w:t>
      </w:r>
      <w:r w:rsidRPr="006669BB">
        <w:rPr>
          <w:lang w:val="kk-KZ"/>
        </w:rPr>
        <w:tab/>
        <w:t>С 2017 года действует «Республиканский банк данных детей-сирот и детей, оставшихся без попечения родителей, и лиц, желающих принять детей на воспитание в свои семьи». Изменены требования к аккредитованным агентствам по усыновлению, введены новые формы альтернативного устройства детей-сирот и детей, оставшихся без попечения родителей, как «гостевая» и «приемная» семьи. Ужесточены меры наказания за преступления против половой неприкосновенности несовершеннолетних.</w:t>
      </w:r>
    </w:p>
    <w:p w:rsidR="00D428A7" w:rsidRPr="006669BB" w:rsidRDefault="00D428A7" w:rsidP="00D428A7">
      <w:pPr>
        <w:pStyle w:val="SingleTxtG"/>
        <w:rPr>
          <w:lang w:val="kk-KZ"/>
        </w:rPr>
      </w:pPr>
      <w:r w:rsidRPr="006669BB">
        <w:rPr>
          <w:lang w:val="kk-KZ"/>
        </w:rPr>
        <w:t>337.</w:t>
      </w:r>
      <w:r w:rsidRPr="006669BB">
        <w:rPr>
          <w:lang w:val="kk-KZ"/>
        </w:rPr>
        <w:tab/>
        <w:t>Комитетом по охране прав детей в рамках реализации шага 97 Плана нации– 100 конкретных шагов по реализации пяти институциональных реформ Главы государства осуществляется передача 5 функций в конкурентную среду.</w:t>
      </w:r>
    </w:p>
    <w:p w:rsidR="00D428A7" w:rsidRPr="006669BB" w:rsidRDefault="00D428A7" w:rsidP="00D428A7">
      <w:pPr>
        <w:pStyle w:val="SingleTxtG"/>
        <w:rPr>
          <w:lang w:val="kk-KZ"/>
        </w:rPr>
      </w:pPr>
      <w:r w:rsidRPr="006669BB">
        <w:rPr>
          <w:lang w:val="kk-KZ"/>
        </w:rPr>
        <w:t>338.</w:t>
      </w:r>
      <w:r w:rsidRPr="006669BB">
        <w:rPr>
          <w:lang w:val="kk-KZ"/>
        </w:rPr>
        <w:tab/>
        <w:t>Осуществляется контроль за соблюдением законодательства в сфере охраны прав детей.</w:t>
      </w:r>
    </w:p>
    <w:p w:rsidR="00D428A7" w:rsidRPr="006669BB" w:rsidRDefault="00D428A7" w:rsidP="00D428A7">
      <w:pPr>
        <w:pStyle w:val="SingleTxtG"/>
        <w:rPr>
          <w:lang w:val="kk-KZ"/>
        </w:rPr>
      </w:pPr>
      <w:r w:rsidRPr="006669BB">
        <w:rPr>
          <w:lang w:val="kk-KZ"/>
        </w:rPr>
        <w:lastRenderedPageBreak/>
        <w:t>339.</w:t>
      </w:r>
      <w:r w:rsidRPr="006669BB">
        <w:rPr>
          <w:lang w:val="kk-KZ"/>
        </w:rPr>
        <w:tab/>
        <w:t xml:space="preserve">Вместе с тем, в 2018 году был принят ряд законодательных, нормативных и правовых актов, позволяющих выявлять детей «группы риска» и оказывать им соответствующую помощь и защиту. </w:t>
      </w:r>
    </w:p>
    <w:p w:rsidR="00D428A7" w:rsidRPr="006669BB" w:rsidRDefault="00D428A7" w:rsidP="00D428A7">
      <w:pPr>
        <w:pStyle w:val="SingleTxtG"/>
        <w:rPr>
          <w:lang w:val="kk-KZ"/>
        </w:rPr>
      </w:pPr>
      <w:r w:rsidRPr="006669BB">
        <w:rPr>
          <w:lang w:val="kk-KZ"/>
        </w:rPr>
        <w:t>340.</w:t>
      </w:r>
      <w:r w:rsidRPr="006669BB">
        <w:rPr>
          <w:lang w:val="kk-KZ"/>
        </w:rPr>
        <w:tab/>
        <w:t>Так, в Закон «Об образовании» введена норма, обязывающая педагогических работников информировать правоохранительные органы о фактах уголовных правонарушений, совершенных обучающимися, в т.ч. в отношении обучающихся.</w:t>
      </w:r>
    </w:p>
    <w:p w:rsidR="00D428A7" w:rsidRPr="006669BB" w:rsidRDefault="00D428A7" w:rsidP="00D428A7">
      <w:pPr>
        <w:pStyle w:val="SingleTxtG"/>
        <w:rPr>
          <w:lang w:val="kk-KZ"/>
        </w:rPr>
      </w:pPr>
      <w:r w:rsidRPr="006669BB">
        <w:rPr>
          <w:lang w:val="kk-KZ"/>
        </w:rPr>
        <w:t>341.</w:t>
      </w:r>
      <w:r w:rsidRPr="006669BB">
        <w:rPr>
          <w:lang w:val="kk-KZ"/>
        </w:rPr>
        <w:tab/>
        <w:t>Особая роль в профилактике насилия в отношения детей отводится проведении информационно-разъяснительной работы и повышению правовой грамотности родителей и детей.</w:t>
      </w:r>
    </w:p>
    <w:p w:rsidR="00D428A7" w:rsidRPr="006669BB" w:rsidRDefault="00D428A7" w:rsidP="00D428A7">
      <w:pPr>
        <w:pStyle w:val="SingleTxtG"/>
        <w:rPr>
          <w:lang w:val="kk-KZ"/>
        </w:rPr>
      </w:pPr>
      <w:r w:rsidRPr="006669BB">
        <w:rPr>
          <w:lang w:val="kk-KZ"/>
        </w:rPr>
        <w:t>342.</w:t>
      </w:r>
      <w:r w:rsidRPr="006669BB">
        <w:rPr>
          <w:lang w:val="kk-KZ"/>
        </w:rPr>
        <w:tab/>
        <w:t>Ежегодно проводятся информационные кампании по повышению жизнестойкости и стрессоустойчивости подростков «Детство без жестокости и насилия» (ежегодно, ноябрь), «12 дней борьбы против эксплуатации детского труда» (ежегодно, июнь), республиканские акции «Забота», «Дорога в школу», «Дети в ночном городе», «Безопасная школа», «Балақұқығы - адамқұқығы» (ежегодно, январь, август - сентябрь).</w:t>
      </w:r>
    </w:p>
    <w:p w:rsidR="00D428A7" w:rsidRPr="006669BB" w:rsidRDefault="00D428A7" w:rsidP="00D428A7">
      <w:pPr>
        <w:pStyle w:val="SingleTxtG"/>
        <w:rPr>
          <w:lang w:val="kk-KZ"/>
        </w:rPr>
      </w:pPr>
      <w:r w:rsidRPr="006669BB">
        <w:rPr>
          <w:lang w:val="kk-KZ"/>
        </w:rPr>
        <w:t>343.</w:t>
      </w:r>
      <w:r w:rsidRPr="006669BB">
        <w:rPr>
          <w:lang w:val="kk-KZ"/>
        </w:rPr>
        <w:tab/>
        <w:t>В целях оказания своевременной помощи детям в решении их проблем, сбора и анализа информации о положении дел в вопросах правовой защиты детей, о степени их информированности о своих правах, распространения материалов о правах ребенка действует Web-сайт Комитета по охране прав детей(</w:t>
      </w:r>
      <w:r>
        <w:fldChar w:fldCharType="begin"/>
      </w:r>
      <w:r>
        <w:instrText xml:space="preserve"> HYPERLINK "http://www.bala-kkk.kz" \h </w:instrText>
      </w:r>
      <w:r>
        <w:fldChar w:fldCharType="separate"/>
      </w:r>
      <w:r w:rsidRPr="006669BB">
        <w:rPr>
          <w:lang w:val="kk-KZ"/>
        </w:rPr>
        <w:t>www.bala-kkk.kz</w:t>
      </w:r>
      <w:r>
        <w:rPr>
          <w:lang w:val="kk-KZ"/>
        </w:rPr>
        <w:fldChar w:fldCharType="end"/>
      </w:r>
      <w:r w:rsidRPr="006669BB">
        <w:rPr>
          <w:lang w:val="kk-KZ"/>
        </w:rPr>
        <w:t>).</w:t>
      </w:r>
    </w:p>
    <w:p w:rsidR="00D428A7" w:rsidRPr="006669BB" w:rsidRDefault="00D428A7" w:rsidP="00D428A7">
      <w:pPr>
        <w:pStyle w:val="SingleTxtG"/>
        <w:rPr>
          <w:lang w:val="kk-KZ"/>
        </w:rPr>
      </w:pPr>
      <w:r w:rsidRPr="006669BB">
        <w:rPr>
          <w:lang w:val="kk-KZ"/>
        </w:rPr>
        <w:t>344.</w:t>
      </w:r>
      <w:r w:rsidRPr="006669BB">
        <w:rPr>
          <w:lang w:val="kk-KZ"/>
        </w:rPr>
        <w:tab/>
        <w:t xml:space="preserve">Обеспечен механизм подачи жалоб и обращений в интересах детей: работают телефон доверия Комитета по охране прав детей «742528», национальная бесплатная круглосуточная линия «150», около 160 телефонов доверия в регионах, сайты госорганов, блоги руководителей, детские общественные приемные во всех регионах. Установлены «ящики доверия» во всех организациях образования, центрах адаптации несовершеннолетних, детских домах. На сайте Комитета по охране прав детей МОН РК </w:t>
      </w:r>
      <w:r>
        <w:fldChar w:fldCharType="begin"/>
      </w:r>
      <w:r>
        <w:instrText xml:space="preserve"> HYPERLINK "http://www.bala-kkk.kz" \h </w:instrText>
      </w:r>
      <w:r>
        <w:fldChar w:fldCharType="separate"/>
      </w:r>
      <w:r w:rsidRPr="006669BB">
        <w:rPr>
          <w:lang w:val="kk-KZ"/>
        </w:rPr>
        <w:t>http://www.bala-kkk.kz</w:t>
      </w:r>
      <w:r>
        <w:rPr>
          <w:lang w:val="kk-KZ"/>
        </w:rPr>
        <w:fldChar w:fldCharType="end"/>
      </w:r>
      <w:r w:rsidRPr="006669BB">
        <w:rPr>
          <w:lang w:val="kk-KZ"/>
        </w:rPr>
        <w:t xml:space="preserve"> действует рубрика «Служение обществу», задача которой распространение детских инициатив по вопросам защиты детства и улучшения качества жизни детей.</w:t>
      </w:r>
    </w:p>
    <w:p w:rsidR="00D428A7" w:rsidRPr="006669BB" w:rsidRDefault="00D428A7" w:rsidP="00D428A7">
      <w:pPr>
        <w:pStyle w:val="SingleTxtG"/>
        <w:rPr>
          <w:lang w:val="kk-KZ"/>
        </w:rPr>
      </w:pPr>
      <w:r w:rsidRPr="006669BB">
        <w:rPr>
          <w:lang w:val="kk-KZ"/>
        </w:rPr>
        <w:t>345.</w:t>
      </w:r>
      <w:r w:rsidRPr="006669BB">
        <w:rPr>
          <w:lang w:val="kk-KZ"/>
        </w:rPr>
        <w:tab/>
        <w:t>В соответствии с поправками, внесенными в Конституцию Республики Казахстан в 2017 году, в пределах города Астаны может быть установлен особый правовой режим в финансовой сфере.</w:t>
      </w:r>
    </w:p>
    <w:p w:rsidR="00D428A7" w:rsidRPr="006669BB" w:rsidRDefault="00D428A7" w:rsidP="00D428A7">
      <w:pPr>
        <w:pStyle w:val="SingleTxtG"/>
        <w:rPr>
          <w:lang w:val="kk-KZ"/>
        </w:rPr>
      </w:pPr>
      <w:r w:rsidRPr="006669BB">
        <w:rPr>
          <w:lang w:val="kk-KZ"/>
        </w:rPr>
        <w:t>346.</w:t>
      </w:r>
      <w:r w:rsidRPr="006669BB">
        <w:rPr>
          <w:lang w:val="kk-KZ"/>
        </w:rPr>
        <w:tab/>
        <w:t xml:space="preserve">Согласно Конституционному закону РК 2015 года «О международном финансовом центре Астана», деятельность Суда Центра основывается на процессуальных принципах и нормах Англии и Уэльса и (или) стандартах ведущих мировых финансовых центров. В 2018 году были утверждены Правида Суда. </w:t>
      </w:r>
    </w:p>
    <w:p w:rsidR="00D428A7" w:rsidRPr="006669BB" w:rsidRDefault="00D428A7" w:rsidP="00D428A7">
      <w:pPr>
        <w:pStyle w:val="H23G"/>
        <w:rPr>
          <w:lang w:val="kk-KZ"/>
        </w:rPr>
      </w:pPr>
      <w:r w:rsidRPr="006669BB">
        <w:rPr>
          <w:lang w:val="kk-KZ"/>
        </w:rPr>
        <w:tab/>
        <w:t>m)</w:t>
      </w:r>
      <w:r w:rsidRPr="006669BB">
        <w:rPr>
          <w:lang w:val="kk-KZ"/>
        </w:rPr>
        <w:tab/>
        <w:t>Международное сотрудничество</w:t>
      </w:r>
    </w:p>
    <w:p w:rsidR="00D428A7" w:rsidRPr="006669BB" w:rsidRDefault="00D428A7" w:rsidP="00D428A7">
      <w:pPr>
        <w:pStyle w:val="SingleTxtG"/>
        <w:rPr>
          <w:lang w:val="kk-KZ"/>
        </w:rPr>
      </w:pPr>
      <w:r w:rsidRPr="006669BB">
        <w:rPr>
          <w:lang w:val="kk-KZ"/>
        </w:rPr>
        <w:t>347.</w:t>
      </w:r>
      <w:r w:rsidRPr="006669BB">
        <w:rPr>
          <w:lang w:val="kk-KZ"/>
        </w:rPr>
        <w:tab/>
        <w:t>Республика Казахстан активно взаимодействует с Советом ООН по правам человека (СПЧ ООН), Управлением Верховного комиссара ООН по правам человека (УВКПЧ) и другими правозащитными органами и механизмами системы ООН.</w:t>
      </w:r>
    </w:p>
    <w:p w:rsidR="00D428A7" w:rsidRPr="006669BB" w:rsidRDefault="00D428A7" w:rsidP="00D428A7">
      <w:pPr>
        <w:pStyle w:val="SingleTxtG"/>
        <w:rPr>
          <w:lang w:val="kk-KZ"/>
        </w:rPr>
      </w:pPr>
      <w:r w:rsidRPr="006669BB">
        <w:rPr>
          <w:lang w:val="kk-KZ"/>
        </w:rPr>
        <w:t>348.</w:t>
      </w:r>
      <w:r w:rsidRPr="006669BB">
        <w:rPr>
          <w:lang w:val="kk-KZ"/>
        </w:rPr>
        <w:tab/>
        <w:t xml:space="preserve">В октябре </w:t>
      </w:r>
      <w:smartTag w:uri="urn:schemas-microsoft-com:office:smarttags" w:element="metricconverter">
        <w:smartTagPr>
          <w:attr w:name="ProductID" w:val="2014 г"/>
        </w:smartTagPr>
        <w:r w:rsidRPr="006669BB">
          <w:rPr>
            <w:lang w:val="kk-KZ"/>
          </w:rPr>
          <w:t>2014 г</w:t>
        </w:r>
      </w:smartTag>
      <w:r w:rsidRPr="006669BB">
        <w:rPr>
          <w:lang w:val="kk-KZ"/>
        </w:rPr>
        <w:t xml:space="preserve">. Казахстан прошел 2-й цикл Универсального периодического обзора по правам человека (УПО) в Совете ООН по правам человека. По итогам защиты Казахстан принял 112 рекомендаций из полученных 128. </w:t>
      </w:r>
    </w:p>
    <w:p w:rsidR="00D428A7" w:rsidRPr="006669BB" w:rsidRDefault="00D428A7" w:rsidP="00D428A7">
      <w:pPr>
        <w:pStyle w:val="SingleTxtG"/>
        <w:rPr>
          <w:lang w:val="kk-KZ"/>
        </w:rPr>
      </w:pPr>
      <w:r w:rsidRPr="006669BB">
        <w:rPr>
          <w:lang w:val="kk-KZ"/>
        </w:rPr>
        <w:t>349.</w:t>
      </w:r>
      <w:r w:rsidRPr="006669BB">
        <w:rPr>
          <w:lang w:val="kk-KZ"/>
        </w:rPr>
        <w:tab/>
        <w:t xml:space="preserve">Особое внимание уделяется взаимодействию с договорным и органами ООН. За последний период Казахстан защитил следующие первоначальные/периодические национальные доклады: в мае </w:t>
      </w:r>
      <w:smartTag w:uri="urn:schemas-microsoft-com:office:smarttags" w:element="metricconverter">
        <w:smartTagPr>
          <w:attr w:name="ProductID" w:val="2010 г"/>
        </w:smartTagPr>
        <w:r w:rsidRPr="006669BB">
          <w:rPr>
            <w:lang w:val="kk-KZ"/>
          </w:rPr>
          <w:t>2010 г</w:t>
        </w:r>
      </w:smartTag>
      <w:r w:rsidRPr="006669BB">
        <w:rPr>
          <w:lang w:val="kk-KZ"/>
        </w:rPr>
        <w:t>. – первоначальный доклад в Комитете ООН по экономическим, социальным и культурным правам, в июле</w:t>
      </w:r>
      <w:smartTag w:uri="urn:schemas-microsoft-com:office:smarttags" w:element="metricconverter">
        <w:smartTagPr>
          <w:attr w:name="ProductID" w:val="2011 г"/>
        </w:smartTagPr>
        <w:r w:rsidRPr="006669BB">
          <w:rPr>
            <w:lang w:val="kk-KZ"/>
          </w:rPr>
          <w:t>2011 г</w:t>
        </w:r>
      </w:smartTag>
      <w:r w:rsidRPr="006669BB">
        <w:rPr>
          <w:lang w:val="kk-KZ"/>
        </w:rPr>
        <w:t xml:space="preserve">. – первоначальный доклад в Комитете ООН по правам человека; в </w:t>
      </w:r>
      <w:smartTag w:uri="urn:schemas-microsoft-com:office:smarttags" w:element="metricconverter">
        <w:smartTagPr>
          <w:attr w:name="ProductID" w:val="2014 г"/>
        </w:smartTagPr>
        <w:r w:rsidRPr="006669BB">
          <w:rPr>
            <w:lang w:val="kk-KZ"/>
          </w:rPr>
          <w:t>2014 г</w:t>
        </w:r>
      </w:smartTag>
      <w:r w:rsidRPr="006669BB">
        <w:rPr>
          <w:lang w:val="kk-KZ"/>
        </w:rPr>
        <w:t xml:space="preserve">. – 6-й и 7-й доклады в Комитете ООН по ликвидации расовой дискриминации, 3-й и 4-й доклады в Комитете ООН по ликвидации всех форм дискриминации в отношении женщин, 3-й доклад в Комитете ООН против пыток и других жестоких, бесчеловечных или унижающих достоинство видов обращения и наказания; в </w:t>
      </w:r>
      <w:smartTag w:uri="urn:schemas-microsoft-com:office:smarttags" w:element="metricconverter">
        <w:smartTagPr>
          <w:attr w:name="ProductID" w:val="2015 г"/>
        </w:smartTagPr>
        <w:r w:rsidRPr="006669BB">
          <w:rPr>
            <w:lang w:val="kk-KZ"/>
          </w:rPr>
          <w:t>2015 г</w:t>
        </w:r>
      </w:smartTag>
      <w:r w:rsidRPr="006669BB">
        <w:rPr>
          <w:lang w:val="kk-KZ"/>
        </w:rPr>
        <w:t xml:space="preserve">. – 4-ый доклад в Комитете ООН по правам ребенка; в </w:t>
      </w:r>
      <w:smartTag w:uri="urn:schemas-microsoft-com:office:smarttags" w:element="metricconverter">
        <w:smartTagPr>
          <w:attr w:name="ProductID" w:val="2016 г"/>
        </w:smartTagPr>
        <w:r w:rsidRPr="006669BB">
          <w:rPr>
            <w:lang w:val="kk-KZ"/>
          </w:rPr>
          <w:t>2016 г</w:t>
        </w:r>
      </w:smartTag>
      <w:r w:rsidRPr="006669BB">
        <w:rPr>
          <w:lang w:val="kk-KZ"/>
        </w:rPr>
        <w:t xml:space="preserve">.- первоначальный доклад в Комитете ООН по насильственным исчезновениям, 2-ой доклад в Комитете ООН по правам человека. В </w:t>
      </w:r>
      <w:smartTag w:uri="urn:schemas-microsoft-com:office:smarttags" w:element="metricconverter">
        <w:smartTagPr>
          <w:attr w:name="ProductID" w:val="2017 г"/>
        </w:smartTagPr>
        <w:r w:rsidRPr="006669BB">
          <w:rPr>
            <w:lang w:val="kk-KZ"/>
          </w:rPr>
          <w:t>2017 г</w:t>
        </w:r>
      </w:smartTag>
      <w:r w:rsidRPr="006669BB">
        <w:rPr>
          <w:lang w:val="kk-KZ"/>
        </w:rPr>
        <w:t xml:space="preserve">. Казахстан </w:t>
      </w:r>
      <w:r w:rsidRPr="006669BB">
        <w:rPr>
          <w:lang w:val="kk-KZ"/>
        </w:rPr>
        <w:lastRenderedPageBreak/>
        <w:t xml:space="preserve">представил первоначальный национальный доклад в Комитет ООН по правам инвалидов, 2-ой доклад в Комитет по экономическим, социальным и культурным правам; в 2018 г. – 4-ый доклад в Комитет по ликвидации дискриминации в отношении женщин; 8-10 доклад в Комитет против пыток. </w:t>
      </w:r>
    </w:p>
    <w:p w:rsidR="00D428A7" w:rsidRPr="006669BB" w:rsidRDefault="00D428A7" w:rsidP="00D428A7">
      <w:pPr>
        <w:pStyle w:val="SingleTxtG"/>
        <w:rPr>
          <w:lang w:val="kk-KZ"/>
        </w:rPr>
      </w:pPr>
      <w:r w:rsidRPr="006669BB">
        <w:rPr>
          <w:lang w:val="kk-KZ"/>
        </w:rPr>
        <w:t>350.</w:t>
      </w:r>
      <w:r w:rsidRPr="006669BB">
        <w:rPr>
          <w:lang w:val="kk-KZ"/>
        </w:rPr>
        <w:tab/>
        <w:t xml:space="preserve">Казахстан уделяет большое внимание выполнению рекомендаций договорных органов. В этих целях разрабатываются и реализуются межведомственные планы по их имплементации. Ведется работа по приведению национального законодательства в соответствие с ратифицированными договорами, что является важным подтверждением приверженности Казахстана своим обязательствам. </w:t>
      </w:r>
    </w:p>
    <w:p w:rsidR="00D428A7" w:rsidRPr="006669BB" w:rsidRDefault="00D428A7" w:rsidP="00D428A7">
      <w:pPr>
        <w:pStyle w:val="SingleTxtG"/>
        <w:rPr>
          <w:lang w:val="kk-KZ"/>
        </w:rPr>
      </w:pPr>
      <w:r w:rsidRPr="006669BB">
        <w:rPr>
          <w:lang w:val="kk-KZ"/>
        </w:rPr>
        <w:t>351.</w:t>
      </w:r>
      <w:r w:rsidRPr="006669BB">
        <w:rPr>
          <w:lang w:val="kk-KZ"/>
        </w:rPr>
        <w:tab/>
        <w:t xml:space="preserve">Казахстан признал компетенцию Комитета против пыток, Комитета по правам человека, Комитета по ликвидации расовой дискриминации и Комитета по ликвидации дискриминации в отношении женщин принимать индивидуальные жалобы граждан РК и иностранцев о нарушении прав по соответствующим договорам. </w:t>
      </w:r>
    </w:p>
    <w:p w:rsidR="00D428A7" w:rsidRPr="006669BB" w:rsidRDefault="00D428A7" w:rsidP="00D428A7">
      <w:pPr>
        <w:pStyle w:val="SingleTxtG"/>
        <w:rPr>
          <w:lang w:val="kk-KZ"/>
        </w:rPr>
      </w:pPr>
      <w:r w:rsidRPr="006669BB">
        <w:rPr>
          <w:lang w:val="kk-KZ"/>
        </w:rPr>
        <w:t>352.</w:t>
      </w:r>
      <w:r w:rsidRPr="006669BB">
        <w:rPr>
          <w:lang w:val="kk-KZ"/>
        </w:rPr>
        <w:tab/>
        <w:t xml:space="preserve">С момента направления в </w:t>
      </w:r>
      <w:smartTag w:uri="urn:schemas-microsoft-com:office:smarttags" w:element="metricconverter">
        <w:smartTagPr>
          <w:attr w:name="ProductID" w:val="2009 г"/>
        </w:smartTagPr>
        <w:r w:rsidRPr="006669BB">
          <w:rPr>
            <w:lang w:val="kk-KZ"/>
          </w:rPr>
          <w:t>2009 г</w:t>
        </w:r>
      </w:smartTag>
      <w:r w:rsidRPr="006669BB">
        <w:rPr>
          <w:lang w:val="kk-KZ"/>
        </w:rPr>
        <w:t>. постоянного приглашения всем держателям мандатов Специальных процедур Совета по правам человека нашу страну посетили делегация экспертов УВКПЧ (2001г.), Заместитель Верховного комиссара ООН по правам человека Б.Рамчаран (</w:t>
      </w:r>
      <w:smartTag w:uri="urn:schemas-microsoft-com:office:smarttags" w:element="metricconverter">
        <w:smartTagPr>
          <w:attr w:name="ProductID" w:val="2003 г"/>
        </w:smartTagPr>
        <w:r w:rsidRPr="006669BB">
          <w:rPr>
            <w:lang w:val="kk-KZ"/>
          </w:rPr>
          <w:t>2003 г</w:t>
        </w:r>
      </w:smartTag>
      <w:r w:rsidRPr="006669BB">
        <w:rPr>
          <w:lang w:val="kk-KZ"/>
        </w:rPr>
        <w:t>.), Спецдокладчик по независимости судей и адвокатов Л.Деспуи (</w:t>
      </w:r>
      <w:smartTag w:uri="urn:schemas-microsoft-com:office:smarttags" w:element="metricconverter">
        <w:smartTagPr>
          <w:attr w:name="ProductID" w:val="2004 г"/>
        </w:smartTagPr>
        <w:r w:rsidRPr="006669BB">
          <w:rPr>
            <w:lang w:val="kk-KZ"/>
          </w:rPr>
          <w:t>2004 г</w:t>
        </w:r>
      </w:smartTag>
      <w:r w:rsidRPr="006669BB">
        <w:rPr>
          <w:lang w:val="kk-KZ"/>
        </w:rPr>
        <w:t>.), Спецдокладчик по правам человека и терроризму М.Шейнин (</w:t>
      </w:r>
      <w:smartTag w:uri="urn:schemas-microsoft-com:office:smarttags" w:element="metricconverter">
        <w:smartTagPr>
          <w:attr w:name="ProductID" w:val="2006 г"/>
        </w:smartTagPr>
        <w:r w:rsidRPr="006669BB">
          <w:rPr>
            <w:lang w:val="kk-KZ"/>
          </w:rPr>
          <w:t>2006 г</w:t>
        </w:r>
      </w:smartTag>
      <w:r w:rsidRPr="006669BB">
        <w:rPr>
          <w:lang w:val="kk-KZ"/>
        </w:rPr>
        <w:t>.), Спецдокладчик ООН по вопросам пыток М.Новак (</w:t>
      </w:r>
      <w:smartTag w:uri="urn:schemas-microsoft-com:office:smarttags" w:element="metricconverter">
        <w:smartTagPr>
          <w:attr w:name="ProductID" w:val="2009 г"/>
        </w:smartTagPr>
        <w:r w:rsidRPr="006669BB">
          <w:rPr>
            <w:lang w:val="kk-KZ"/>
          </w:rPr>
          <w:t>2009 г</w:t>
        </w:r>
      </w:smartTag>
      <w:r w:rsidRPr="006669BB">
        <w:rPr>
          <w:lang w:val="kk-KZ"/>
        </w:rPr>
        <w:t>. и 2010 гг.), Независимый эксперт по вопросам меньшинств Г.Макдугал (</w:t>
      </w:r>
      <w:smartTag w:uri="urn:schemas-microsoft-com:office:smarttags" w:element="metricconverter">
        <w:smartTagPr>
          <w:attr w:name="ProductID" w:val="2009 г"/>
        </w:smartTagPr>
        <w:r w:rsidRPr="006669BB">
          <w:rPr>
            <w:lang w:val="kk-KZ"/>
          </w:rPr>
          <w:t>2009 г</w:t>
        </w:r>
      </w:smartTag>
      <w:r w:rsidRPr="006669BB">
        <w:rPr>
          <w:lang w:val="kk-KZ"/>
        </w:rPr>
        <w:t>.), Спецдокладчик ООН по вопросу о достаточном жилье Р.Рольник (</w:t>
      </w:r>
      <w:smartTag w:uri="urn:schemas-microsoft-com:office:smarttags" w:element="metricconverter">
        <w:smartTagPr>
          <w:attr w:name="ProductID" w:val="2010 г"/>
        </w:smartTagPr>
        <w:r w:rsidRPr="006669BB">
          <w:rPr>
            <w:lang w:val="kk-KZ"/>
          </w:rPr>
          <w:t>2010 г</w:t>
        </w:r>
      </w:smartTag>
      <w:r w:rsidRPr="006669BB">
        <w:rPr>
          <w:lang w:val="kk-KZ"/>
        </w:rPr>
        <w:t>.), Спецдокладчик ООН по праву на образование К.Сингх (</w:t>
      </w:r>
      <w:smartTag w:uri="urn:schemas-microsoft-com:office:smarttags" w:element="metricconverter">
        <w:smartTagPr>
          <w:attr w:name="ProductID" w:val="2011 г"/>
        </w:smartTagPr>
        <w:r w:rsidRPr="006669BB">
          <w:rPr>
            <w:lang w:val="kk-KZ"/>
          </w:rPr>
          <w:t>2011 г</w:t>
        </w:r>
      </w:smartTag>
      <w:r w:rsidRPr="006669BB">
        <w:rPr>
          <w:lang w:val="kk-KZ"/>
        </w:rPr>
        <w:t>.), Спецдокладчик ООН по вопросу о современных формах рабства, включая его причины и последствия Г.Шахинян (</w:t>
      </w:r>
      <w:smartTag w:uri="urn:schemas-microsoft-com:office:smarttags" w:element="metricconverter">
        <w:smartTagPr>
          <w:attr w:name="ProductID" w:val="2012 г"/>
        </w:smartTagPr>
        <w:r w:rsidRPr="006669BB">
          <w:rPr>
            <w:lang w:val="kk-KZ"/>
          </w:rPr>
          <w:t>2012 г</w:t>
        </w:r>
      </w:smartTag>
      <w:r w:rsidRPr="006669BB">
        <w:rPr>
          <w:lang w:val="kk-KZ"/>
        </w:rPr>
        <w:t xml:space="preserve">. и </w:t>
      </w:r>
      <w:smartTag w:uri="urn:schemas-microsoft-com:office:smarttags" w:element="metricconverter">
        <w:smartTagPr>
          <w:attr w:name="ProductID" w:val="2014 г"/>
        </w:smartTagPr>
        <w:r w:rsidRPr="006669BB">
          <w:rPr>
            <w:lang w:val="kk-KZ"/>
          </w:rPr>
          <w:t>2014 г</w:t>
        </w:r>
      </w:smartTag>
      <w:r w:rsidRPr="006669BB">
        <w:rPr>
          <w:lang w:val="kk-KZ"/>
        </w:rPr>
        <w:t>.), Спецдокладчик ООН по вопросу свободы религии или убеждений Х.Билефельдт (</w:t>
      </w:r>
      <w:smartTag w:uri="urn:schemas-microsoft-com:office:smarttags" w:element="metricconverter">
        <w:smartTagPr>
          <w:attr w:name="ProductID" w:val="2014 г"/>
        </w:smartTagPr>
        <w:r w:rsidRPr="006669BB">
          <w:rPr>
            <w:lang w:val="kk-KZ"/>
          </w:rPr>
          <w:t>2014 г</w:t>
        </w:r>
      </w:smartTag>
      <w:r w:rsidRPr="006669BB">
        <w:rPr>
          <w:lang w:val="kk-KZ"/>
        </w:rPr>
        <w:t>.), Спецдокладчик ООН по вопросу о праве на свободу мирных собраний и праве на ассоциацию М. Киаи (январь</w:t>
      </w:r>
      <w:smartTag w:uri="urn:schemas-microsoft-com:office:smarttags" w:element="metricconverter">
        <w:smartTagPr>
          <w:attr w:name="ProductID" w:val="2015 г"/>
        </w:smartTagPr>
        <w:r w:rsidRPr="006669BB">
          <w:rPr>
            <w:lang w:val="kk-KZ"/>
          </w:rPr>
          <w:t>2015 г</w:t>
        </w:r>
      </w:smartTag>
      <w:r w:rsidRPr="006669BB">
        <w:rPr>
          <w:lang w:val="kk-KZ"/>
        </w:rPr>
        <w:t xml:space="preserve">.) и Спецдокладчик по вопросам токсичных и опасных отходов Б.Тункак (март-апрель </w:t>
      </w:r>
      <w:smartTag w:uri="urn:schemas-microsoft-com:office:smarttags" w:element="metricconverter">
        <w:smartTagPr>
          <w:attr w:name="ProductID" w:val="2015 г"/>
        </w:smartTagPr>
        <w:r w:rsidRPr="006669BB">
          <w:rPr>
            <w:lang w:val="kk-KZ"/>
          </w:rPr>
          <w:t>2015 г</w:t>
        </w:r>
      </w:smartTag>
      <w:r w:rsidRPr="006669BB">
        <w:rPr>
          <w:lang w:val="kk-KZ"/>
        </w:rPr>
        <w:t xml:space="preserve">.). Наряду с этим, в </w:t>
      </w:r>
      <w:smartTag w:uri="urn:schemas-microsoft-com:office:smarttags" w:element="metricconverter">
        <w:smartTagPr>
          <w:attr w:name="ProductID" w:val="2016 г"/>
        </w:smartTagPr>
        <w:r w:rsidRPr="006669BB">
          <w:rPr>
            <w:lang w:val="kk-KZ"/>
          </w:rPr>
          <w:t>2016 г</w:t>
        </w:r>
      </w:smartTag>
      <w:r w:rsidRPr="006669BB">
        <w:rPr>
          <w:lang w:val="kk-KZ"/>
        </w:rPr>
        <w:t xml:space="preserve">. состоялся визит делегации Подкомитета ООН против пыток в РК. В сентябре2017 г. состоялся визит Спецдокладчика ООН по правам инвалидов К.Девандас-Агилар. По итогам визитов уполномоченные госорганы разрабатывают и исполняют планы мероприятий по реализации рекомендаций специальных докладчиков. </w:t>
      </w:r>
    </w:p>
    <w:p w:rsidR="00D428A7" w:rsidRPr="006669BB" w:rsidRDefault="00D428A7" w:rsidP="00D428A7">
      <w:pPr>
        <w:pStyle w:val="SingleTxtG"/>
        <w:rPr>
          <w:lang w:val="kk-KZ"/>
        </w:rPr>
      </w:pPr>
      <w:r w:rsidRPr="006669BB">
        <w:rPr>
          <w:lang w:val="kk-KZ"/>
        </w:rPr>
        <w:t>353.</w:t>
      </w:r>
      <w:r w:rsidRPr="006669BB">
        <w:rPr>
          <w:lang w:val="kk-KZ"/>
        </w:rPr>
        <w:tab/>
        <w:t>Ведется работа по организации визита в Казахстан Специального докладчика по вопросу о поощрении и защите прав человека в условиях борьбы с терроризмом в 2019 году.</w:t>
      </w:r>
    </w:p>
    <w:p w:rsidR="00D428A7" w:rsidRPr="006669BB" w:rsidRDefault="00D428A7" w:rsidP="00D428A7">
      <w:pPr>
        <w:pStyle w:val="SingleTxtG"/>
        <w:rPr>
          <w:lang w:val="kk-KZ"/>
        </w:rPr>
      </w:pPr>
      <w:r w:rsidRPr="006669BB">
        <w:rPr>
          <w:lang w:val="kk-KZ"/>
        </w:rPr>
        <w:t>354.</w:t>
      </w:r>
      <w:r w:rsidRPr="006669BB">
        <w:rPr>
          <w:lang w:val="kk-KZ"/>
        </w:rPr>
        <w:tab/>
        <w:t xml:space="preserve">В период с </w:t>
      </w:r>
      <w:smartTag w:uri="urn:schemas-microsoft-com:office:smarttags" w:element="metricconverter">
        <w:smartTagPr>
          <w:attr w:name="ProductID" w:val="2013 г"/>
        </w:smartTagPr>
        <w:r w:rsidRPr="006669BB">
          <w:rPr>
            <w:lang w:val="kk-KZ"/>
          </w:rPr>
          <w:t>2013 г</w:t>
        </w:r>
      </w:smartTag>
      <w:r w:rsidRPr="006669BB">
        <w:rPr>
          <w:lang w:val="kk-KZ"/>
        </w:rPr>
        <w:t>. по</w:t>
      </w:r>
      <w:smartTag w:uri="urn:schemas-microsoft-com:office:smarttags" w:element="metricconverter">
        <w:smartTagPr>
          <w:attr w:name="ProductID" w:val="2015 г"/>
        </w:smartTagPr>
        <w:r w:rsidRPr="006669BB">
          <w:rPr>
            <w:lang w:val="kk-KZ"/>
          </w:rPr>
          <w:t>2015 г</w:t>
        </w:r>
      </w:smartTag>
      <w:r w:rsidRPr="006669BB">
        <w:rPr>
          <w:lang w:val="kk-KZ"/>
        </w:rPr>
        <w:t>. Казахстан был членом СПЧ ООН, а в 2015г. занимал пост Вице-председателя Совета от Азиатско-Тихоокеанской группы.</w:t>
      </w:r>
    </w:p>
    <w:p w:rsidR="00D428A7" w:rsidRPr="006669BB" w:rsidRDefault="00D428A7" w:rsidP="00D428A7">
      <w:pPr>
        <w:pStyle w:val="SingleTxtG"/>
        <w:rPr>
          <w:lang w:val="kk-KZ"/>
        </w:rPr>
      </w:pPr>
      <w:r w:rsidRPr="006669BB">
        <w:rPr>
          <w:lang w:val="kk-KZ"/>
        </w:rPr>
        <w:t>355.</w:t>
      </w:r>
      <w:r w:rsidRPr="006669BB">
        <w:rPr>
          <w:lang w:val="kk-KZ"/>
        </w:rPr>
        <w:tab/>
        <w:t>В 2016 году Казахстан был впервые избран непостоянным членом Совета Безопасности ООН на 2017-2018 годы. В ходе председательства Казахстана состоялось около 30 заседаний в формате консультаций, брифингов и дебатов, по итогам которых были приняты резолюции и заявления для прессы Председателя Совета Безопасности ООН.</w:t>
      </w:r>
    </w:p>
    <w:p w:rsidR="00D428A7" w:rsidRPr="006669BB" w:rsidRDefault="00D428A7" w:rsidP="00D428A7">
      <w:pPr>
        <w:pStyle w:val="SingleTxtG"/>
        <w:rPr>
          <w:lang w:val="kk-KZ"/>
        </w:rPr>
      </w:pPr>
      <w:r w:rsidRPr="006669BB">
        <w:rPr>
          <w:lang w:val="kk-KZ"/>
        </w:rPr>
        <w:t>356.</w:t>
      </w:r>
      <w:r w:rsidRPr="006669BB">
        <w:rPr>
          <w:lang w:val="kk-KZ"/>
        </w:rPr>
        <w:tab/>
        <w:t>Казахстан является председателем комитетов СБ ООН по Афганистану/Талибану (Комитет 1988), по ИГИЛ/ДАИШ/Аль-Каида (Комитет 1267/1989/2253) и по Сомали/Эритрее (Комитет 751/1907).</w:t>
      </w:r>
    </w:p>
    <w:p w:rsidR="00D428A7" w:rsidRPr="006669BB" w:rsidRDefault="00D428A7" w:rsidP="00D428A7">
      <w:pPr>
        <w:pStyle w:val="SingleTxtG"/>
        <w:rPr>
          <w:lang w:val="kk-KZ"/>
        </w:rPr>
      </w:pPr>
      <w:r w:rsidRPr="006669BB">
        <w:rPr>
          <w:lang w:val="kk-KZ"/>
        </w:rPr>
        <w:t>357.</w:t>
      </w:r>
      <w:r w:rsidRPr="006669BB">
        <w:rPr>
          <w:lang w:val="kk-KZ"/>
        </w:rPr>
        <w:tab/>
        <w:t>Казахстан, как суверенное государство-член ООН, проводит полностью независимую политику по всем вопросам повестки дня СБ ООН, стремится внести конструктивный вклад в работу Совета согласно основным приоритетам работы в рамках СБ ООН.</w:t>
      </w:r>
    </w:p>
    <w:p w:rsidR="00D428A7" w:rsidRPr="006669BB" w:rsidRDefault="00D428A7" w:rsidP="00D428A7">
      <w:pPr>
        <w:pStyle w:val="SingleTxtG"/>
        <w:rPr>
          <w:lang w:val="kk-KZ"/>
        </w:rPr>
      </w:pPr>
      <w:r w:rsidRPr="006669BB">
        <w:rPr>
          <w:lang w:val="kk-KZ"/>
        </w:rPr>
        <w:t>358.</w:t>
      </w:r>
      <w:r w:rsidRPr="006669BB">
        <w:rPr>
          <w:lang w:val="kk-KZ"/>
        </w:rPr>
        <w:tab/>
        <w:t xml:space="preserve">В выступлении на 70-й сессии Генеральной Ассамблеи ООН Президент Республики Казахстан Н.Назарбаев озвучил идею учреждения глобальной контртеррористической коалиции (сети) государств под эгидой ООН. В качестве основы для формирования этой коалиции в Политическом обращении Н.Назарбаева к государствам-членам СБ ООН (01.01.2017 г.) Казахстаном было предложено разработать Кодекс поведения по достижению мира, свободного от терроризма. </w:t>
      </w:r>
    </w:p>
    <w:p w:rsidR="00D428A7" w:rsidRPr="006669BB" w:rsidRDefault="00D428A7" w:rsidP="00D428A7">
      <w:pPr>
        <w:pStyle w:val="SingleTxtG"/>
        <w:rPr>
          <w:lang w:val="kk-KZ"/>
        </w:rPr>
      </w:pPr>
      <w:r w:rsidRPr="006669BB">
        <w:rPr>
          <w:lang w:val="kk-KZ"/>
        </w:rPr>
        <w:lastRenderedPageBreak/>
        <w:t>359.</w:t>
      </w:r>
      <w:r w:rsidRPr="006669BB">
        <w:rPr>
          <w:lang w:val="kk-KZ"/>
        </w:rPr>
        <w:tab/>
        <w:t>28 сентября 2018 года в рамках 73-й сессии ГА ООН более 70 государств-членов ООН присоединились к Кодексу.</w:t>
      </w:r>
    </w:p>
    <w:p w:rsidR="00D428A7" w:rsidRPr="006669BB" w:rsidRDefault="00D428A7" w:rsidP="00D428A7">
      <w:pPr>
        <w:pStyle w:val="SingleTxtG"/>
        <w:rPr>
          <w:lang w:val="kk-KZ"/>
        </w:rPr>
      </w:pPr>
      <w:r w:rsidRPr="006669BB">
        <w:rPr>
          <w:lang w:val="kk-KZ"/>
        </w:rPr>
        <w:t>360.</w:t>
      </w:r>
      <w:r w:rsidRPr="006669BB">
        <w:rPr>
          <w:lang w:val="kk-KZ"/>
        </w:rPr>
        <w:tab/>
        <w:t xml:space="preserve">Кодекс поведения носит инновативный характер, поскольку впервые признает взаимозависимость безопасности, борьбы с терроризмом и развития. Ныне это находит широкую поддержку у развивающихся государств потому, что создает критическую массу для продвижения Целей устойчивого развития. </w:t>
      </w:r>
    </w:p>
    <w:p w:rsidR="00D428A7" w:rsidRPr="006669BB" w:rsidRDefault="00D428A7" w:rsidP="00D428A7">
      <w:pPr>
        <w:pStyle w:val="HChG"/>
        <w:rPr>
          <w:lang w:val="kk-KZ"/>
        </w:rPr>
      </w:pPr>
      <w:r w:rsidRPr="006669BB">
        <w:rPr>
          <w:lang w:val="kk-KZ"/>
        </w:rPr>
        <w:tab/>
        <w:t>II.</w:t>
      </w:r>
      <w:r w:rsidRPr="006669BB">
        <w:rPr>
          <w:lang w:val="kk-KZ"/>
        </w:rPr>
        <w:tab/>
        <w:t>Общие рамки защиты и поощрения прав человека</w:t>
      </w:r>
    </w:p>
    <w:p w:rsidR="00D428A7" w:rsidRPr="006669BB" w:rsidRDefault="00D428A7" w:rsidP="00D428A7">
      <w:pPr>
        <w:pStyle w:val="H1G"/>
        <w:rPr>
          <w:lang w:val="kk-KZ"/>
        </w:rPr>
      </w:pPr>
      <w:r>
        <w:rPr>
          <w:b w:val="0"/>
          <w:sz w:val="28"/>
          <w:szCs w:val="28"/>
          <w:lang w:val="kk-KZ"/>
        </w:rPr>
        <w:tab/>
      </w:r>
      <w:r w:rsidRPr="006669BB">
        <w:rPr>
          <w:lang w:val="kk-KZ"/>
        </w:rPr>
        <w:t>C.</w:t>
      </w:r>
      <w:r w:rsidRPr="006669BB">
        <w:rPr>
          <w:lang w:val="kk-KZ"/>
        </w:rPr>
        <w:tab/>
        <w:t>Принятие международных норм в области прав человека</w:t>
      </w:r>
    </w:p>
    <w:p w:rsidR="00D428A7" w:rsidRPr="006669BB" w:rsidRDefault="00D428A7" w:rsidP="00D428A7">
      <w:pPr>
        <w:pStyle w:val="H23G"/>
        <w:rPr>
          <w:lang w:val="kk-KZ"/>
        </w:rPr>
      </w:pPr>
      <w:r w:rsidRPr="006669BB">
        <w:rPr>
          <w:lang w:val="kk-KZ"/>
        </w:rPr>
        <w:tab/>
        <w:t>a)</w:t>
      </w:r>
      <w:r w:rsidRPr="006669BB">
        <w:rPr>
          <w:lang w:val="kk-KZ"/>
        </w:rPr>
        <w:tab/>
        <w:t>Ратификация основных международных договоров о правах человека</w:t>
      </w:r>
    </w:p>
    <w:p w:rsidR="00D428A7" w:rsidRPr="006669BB" w:rsidRDefault="00D428A7" w:rsidP="00D428A7">
      <w:pPr>
        <w:pStyle w:val="SingleTxtG"/>
        <w:rPr>
          <w:lang w:val="kk-KZ"/>
        </w:rPr>
      </w:pPr>
      <w:r w:rsidRPr="006669BB">
        <w:rPr>
          <w:lang w:val="kk-KZ"/>
        </w:rPr>
        <w:t>361.</w:t>
      </w:r>
      <w:r w:rsidRPr="006669BB">
        <w:rPr>
          <w:lang w:val="kk-KZ"/>
        </w:rPr>
        <w:tab/>
        <w:t>За годы независимости Республика Казахстан присоединилась к следующим основным международным договорам в сфере прав человека:</w:t>
      </w:r>
    </w:p>
    <w:tbl>
      <w:tblPr>
        <w:tblW w:w="0" w:type="auto"/>
        <w:tblInd w:w="1134" w:type="dxa"/>
        <w:tblLayout w:type="fixed"/>
        <w:tblCellMar>
          <w:left w:w="0" w:type="dxa"/>
          <w:right w:w="0" w:type="dxa"/>
        </w:tblCellMar>
        <w:tblLook w:val="04A0" w:firstRow="1" w:lastRow="0" w:firstColumn="1" w:lastColumn="0" w:noHBand="0" w:noVBand="1"/>
      </w:tblPr>
      <w:tblGrid>
        <w:gridCol w:w="567"/>
        <w:gridCol w:w="2552"/>
        <w:gridCol w:w="1418"/>
        <w:gridCol w:w="1418"/>
        <w:gridCol w:w="1418"/>
      </w:tblGrid>
      <w:tr w:rsidR="00D428A7" w:rsidRPr="003B2F93" w:rsidTr="001C576F">
        <w:trPr>
          <w:tblHeader/>
        </w:trPr>
        <w:tc>
          <w:tcPr>
            <w:tcW w:w="567"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rPr>
            </w:pPr>
            <w:r w:rsidRPr="000F1D0A">
              <w:rPr>
                <w:i/>
                <w:sz w:val="16"/>
              </w:rPr>
              <w:t>№</w:t>
            </w:r>
          </w:p>
        </w:tc>
        <w:tc>
          <w:tcPr>
            <w:tcW w:w="2552"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rPr>
            </w:pPr>
            <w:r w:rsidRPr="000F1D0A">
              <w:rPr>
                <w:i/>
                <w:sz w:val="16"/>
              </w:rPr>
              <w:t>Название договора</w:t>
            </w:r>
          </w:p>
        </w:tc>
        <w:tc>
          <w:tcPr>
            <w:tcW w:w="1418" w:type="dxa"/>
            <w:tcBorders>
              <w:top w:val="single" w:sz="4" w:space="0" w:color="auto"/>
              <w:bottom w:val="single" w:sz="12" w:space="0" w:color="auto"/>
            </w:tcBorders>
            <w:shd w:val="clear" w:color="auto" w:fill="auto"/>
            <w:vAlign w:val="bottom"/>
          </w:tcPr>
          <w:p w:rsidR="00D428A7" w:rsidRPr="003B2F93" w:rsidRDefault="00D428A7" w:rsidP="001C576F">
            <w:pPr>
              <w:spacing w:before="80" w:after="80" w:line="200" w:lineRule="exact"/>
              <w:ind w:right="113"/>
              <w:rPr>
                <w:i/>
                <w:sz w:val="16"/>
              </w:rPr>
            </w:pPr>
            <w:r w:rsidRPr="003B2F93">
              <w:rPr>
                <w:i/>
                <w:sz w:val="16"/>
              </w:rPr>
              <w:t xml:space="preserve">Информация о подписании, ратификации/ присоединении </w:t>
            </w:r>
          </w:p>
        </w:tc>
        <w:tc>
          <w:tcPr>
            <w:tcW w:w="1418"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rPr>
            </w:pPr>
            <w:r w:rsidRPr="000F1D0A">
              <w:rPr>
                <w:i/>
                <w:sz w:val="16"/>
              </w:rPr>
              <w:t>Оговорки и заявления</w:t>
            </w:r>
          </w:p>
        </w:tc>
        <w:tc>
          <w:tcPr>
            <w:tcW w:w="1418"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rPr>
            </w:pPr>
            <w:r w:rsidRPr="000F1D0A">
              <w:rPr>
                <w:i/>
                <w:sz w:val="16"/>
              </w:rPr>
              <w:t>Отступление от обязательств, их сокращение или ограничение</w:t>
            </w:r>
          </w:p>
        </w:tc>
      </w:tr>
      <w:tr w:rsidR="00D428A7" w:rsidRPr="003B2F93" w:rsidTr="001C576F">
        <w:trPr>
          <w:trHeight w:hRule="exact" w:val="113"/>
          <w:tblHeader/>
        </w:trPr>
        <w:tc>
          <w:tcPr>
            <w:tcW w:w="567" w:type="dxa"/>
            <w:tcBorders>
              <w:top w:val="single" w:sz="12" w:space="0" w:color="auto"/>
            </w:tcBorders>
            <w:shd w:val="clear" w:color="auto" w:fill="auto"/>
          </w:tcPr>
          <w:p w:rsidR="00D428A7" w:rsidRPr="003B2F93" w:rsidRDefault="00D428A7" w:rsidP="001C576F">
            <w:pPr>
              <w:spacing w:before="40" w:after="120"/>
              <w:ind w:right="113"/>
            </w:pPr>
          </w:p>
        </w:tc>
        <w:tc>
          <w:tcPr>
            <w:tcW w:w="2552" w:type="dxa"/>
            <w:tcBorders>
              <w:top w:val="single" w:sz="12" w:space="0" w:color="auto"/>
            </w:tcBorders>
            <w:shd w:val="clear" w:color="auto" w:fill="auto"/>
          </w:tcPr>
          <w:p w:rsidR="00D428A7" w:rsidRPr="003B2F93" w:rsidRDefault="00D428A7" w:rsidP="001C576F">
            <w:pPr>
              <w:spacing w:before="40" w:after="120"/>
              <w:ind w:right="113"/>
            </w:pPr>
          </w:p>
        </w:tc>
        <w:tc>
          <w:tcPr>
            <w:tcW w:w="1418" w:type="dxa"/>
            <w:tcBorders>
              <w:top w:val="single" w:sz="12" w:space="0" w:color="auto"/>
            </w:tcBorders>
            <w:shd w:val="clear" w:color="auto" w:fill="auto"/>
          </w:tcPr>
          <w:p w:rsidR="00D428A7" w:rsidRPr="003B2F93" w:rsidRDefault="00D428A7" w:rsidP="001C576F">
            <w:pPr>
              <w:spacing w:before="40" w:after="120"/>
              <w:ind w:right="113"/>
            </w:pPr>
          </w:p>
        </w:tc>
        <w:tc>
          <w:tcPr>
            <w:tcW w:w="1418" w:type="dxa"/>
            <w:tcBorders>
              <w:top w:val="single" w:sz="12" w:space="0" w:color="auto"/>
            </w:tcBorders>
            <w:shd w:val="clear" w:color="auto" w:fill="auto"/>
          </w:tcPr>
          <w:p w:rsidR="00D428A7" w:rsidRPr="003B2F93" w:rsidRDefault="00D428A7" w:rsidP="001C576F">
            <w:pPr>
              <w:spacing w:before="40" w:after="120"/>
              <w:ind w:right="113"/>
            </w:pPr>
          </w:p>
        </w:tc>
        <w:tc>
          <w:tcPr>
            <w:tcW w:w="1418" w:type="dxa"/>
            <w:tcBorders>
              <w:top w:val="single" w:sz="12" w:space="0" w:color="auto"/>
            </w:tcBorders>
            <w:shd w:val="clear" w:color="auto" w:fill="auto"/>
          </w:tcPr>
          <w:p w:rsidR="00D428A7" w:rsidRPr="000F1D0A" w:rsidRDefault="00D428A7" w:rsidP="001C576F">
            <w:pPr>
              <w:spacing w:before="40" w:after="120"/>
              <w:ind w:right="113"/>
            </w:pP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w:t>
            </w:r>
          </w:p>
        </w:tc>
        <w:tc>
          <w:tcPr>
            <w:tcW w:w="2552" w:type="dxa"/>
            <w:shd w:val="clear" w:color="auto" w:fill="auto"/>
          </w:tcPr>
          <w:p w:rsidR="00D428A7" w:rsidRPr="000F1D0A" w:rsidRDefault="00D428A7" w:rsidP="001C576F">
            <w:pPr>
              <w:spacing w:before="40" w:after="120"/>
              <w:ind w:right="113"/>
            </w:pPr>
            <w:r w:rsidRPr="000F1D0A">
              <w:t>Международный пакт об экономических, социальных и культурных правах</w:t>
            </w:r>
          </w:p>
        </w:tc>
        <w:tc>
          <w:tcPr>
            <w:tcW w:w="1418" w:type="dxa"/>
            <w:shd w:val="clear" w:color="auto" w:fill="auto"/>
          </w:tcPr>
          <w:p w:rsidR="00D428A7" w:rsidRPr="000F1D0A" w:rsidRDefault="00D428A7" w:rsidP="001C576F">
            <w:pPr>
              <w:spacing w:before="40" w:after="120"/>
              <w:ind w:right="113"/>
            </w:pPr>
            <w:r w:rsidRPr="000F1D0A">
              <w:t>02 дек 2003</w:t>
            </w:r>
          </w:p>
          <w:p w:rsidR="00D428A7" w:rsidRPr="000F1D0A" w:rsidRDefault="00D428A7" w:rsidP="001C576F">
            <w:pPr>
              <w:spacing w:before="40" w:after="120"/>
              <w:ind w:right="113"/>
            </w:pPr>
            <w:r w:rsidRPr="000F1D0A">
              <w:t xml:space="preserve">24 </w:t>
            </w:r>
            <w:proofErr w:type="spellStart"/>
            <w:r w:rsidRPr="000F1D0A">
              <w:t>янв</w:t>
            </w:r>
            <w:proofErr w:type="spellEnd"/>
            <w:r w:rsidRPr="000F1D0A">
              <w:t xml:space="preserve"> 2006</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2</w:t>
            </w:r>
          </w:p>
        </w:tc>
        <w:tc>
          <w:tcPr>
            <w:tcW w:w="2552" w:type="dxa"/>
            <w:shd w:val="clear" w:color="auto" w:fill="auto"/>
          </w:tcPr>
          <w:p w:rsidR="00D428A7" w:rsidRPr="000F1D0A" w:rsidRDefault="00D428A7" w:rsidP="001C576F">
            <w:pPr>
              <w:spacing w:before="40" w:after="120"/>
              <w:ind w:right="113"/>
            </w:pPr>
            <w:r w:rsidRPr="000F1D0A">
              <w:t>Международный пакт о гражданских и политических правах</w:t>
            </w:r>
          </w:p>
        </w:tc>
        <w:tc>
          <w:tcPr>
            <w:tcW w:w="1418" w:type="dxa"/>
            <w:shd w:val="clear" w:color="auto" w:fill="auto"/>
          </w:tcPr>
          <w:p w:rsidR="00D428A7" w:rsidRPr="000F1D0A" w:rsidRDefault="00D428A7" w:rsidP="001C576F">
            <w:pPr>
              <w:spacing w:before="40" w:after="120"/>
              <w:ind w:right="113"/>
            </w:pPr>
            <w:r w:rsidRPr="000F1D0A">
              <w:t>02 дек 2003</w:t>
            </w:r>
          </w:p>
          <w:p w:rsidR="00D428A7" w:rsidRPr="000F1D0A" w:rsidRDefault="00D428A7" w:rsidP="001C576F">
            <w:pPr>
              <w:spacing w:before="40" w:after="120"/>
              <w:ind w:right="113"/>
            </w:pPr>
            <w:r w:rsidRPr="000F1D0A">
              <w:t xml:space="preserve">24 </w:t>
            </w:r>
            <w:proofErr w:type="spellStart"/>
            <w:r w:rsidRPr="000F1D0A">
              <w:t>янв</w:t>
            </w:r>
            <w:proofErr w:type="spellEnd"/>
            <w:r w:rsidRPr="000F1D0A">
              <w:t xml:space="preserve"> 2006</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3</w:t>
            </w:r>
          </w:p>
        </w:tc>
        <w:tc>
          <w:tcPr>
            <w:tcW w:w="2552" w:type="dxa"/>
            <w:shd w:val="clear" w:color="auto" w:fill="auto"/>
          </w:tcPr>
          <w:p w:rsidR="00D428A7" w:rsidRPr="000F1D0A" w:rsidRDefault="00D428A7" w:rsidP="001C576F">
            <w:pPr>
              <w:spacing w:before="40" w:after="120"/>
              <w:ind w:right="113"/>
            </w:pPr>
            <w:r w:rsidRPr="000F1D0A">
              <w:t>Международная конвенция о ликвидации всех форм расовой дискриминации</w:t>
            </w:r>
          </w:p>
        </w:tc>
        <w:tc>
          <w:tcPr>
            <w:tcW w:w="1418" w:type="dxa"/>
            <w:shd w:val="clear" w:color="auto" w:fill="auto"/>
          </w:tcPr>
          <w:p w:rsidR="00D428A7" w:rsidRPr="000F1D0A" w:rsidRDefault="00D428A7" w:rsidP="001C576F">
            <w:pPr>
              <w:spacing w:before="40" w:after="120"/>
              <w:ind w:right="113"/>
            </w:pPr>
            <w:r w:rsidRPr="000F1D0A">
              <w:t xml:space="preserve">26 </w:t>
            </w:r>
            <w:proofErr w:type="spellStart"/>
            <w:r w:rsidRPr="000F1D0A">
              <w:t>авг</w:t>
            </w:r>
            <w:proofErr w:type="spellEnd"/>
            <w:r w:rsidRPr="000F1D0A">
              <w:t xml:space="preserve"> 1998</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4</w:t>
            </w:r>
          </w:p>
        </w:tc>
        <w:tc>
          <w:tcPr>
            <w:tcW w:w="2552" w:type="dxa"/>
            <w:shd w:val="clear" w:color="auto" w:fill="auto"/>
          </w:tcPr>
          <w:p w:rsidR="00D428A7" w:rsidRPr="000F1D0A" w:rsidRDefault="00D428A7" w:rsidP="001C576F">
            <w:pPr>
              <w:spacing w:before="40" w:after="120"/>
              <w:ind w:right="113"/>
            </w:pPr>
            <w:r w:rsidRPr="000F1D0A">
              <w:t>Конвенция о ликвидации всех форм дискриминации в отношении женщин</w:t>
            </w:r>
          </w:p>
        </w:tc>
        <w:tc>
          <w:tcPr>
            <w:tcW w:w="1418" w:type="dxa"/>
            <w:shd w:val="clear" w:color="auto" w:fill="auto"/>
          </w:tcPr>
          <w:p w:rsidR="00D428A7" w:rsidRPr="000F1D0A" w:rsidRDefault="00D428A7" w:rsidP="001C576F">
            <w:pPr>
              <w:spacing w:before="40" w:after="120"/>
              <w:ind w:right="113"/>
            </w:pPr>
            <w:r w:rsidRPr="000F1D0A">
              <w:t xml:space="preserve">26 </w:t>
            </w:r>
            <w:proofErr w:type="spellStart"/>
            <w:r w:rsidRPr="000F1D0A">
              <w:t>авг</w:t>
            </w:r>
            <w:proofErr w:type="spellEnd"/>
            <w:r w:rsidRPr="000F1D0A">
              <w:t xml:space="preserve"> 1998</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5</w:t>
            </w:r>
          </w:p>
        </w:tc>
        <w:tc>
          <w:tcPr>
            <w:tcW w:w="2552" w:type="dxa"/>
            <w:shd w:val="clear" w:color="auto" w:fill="auto"/>
          </w:tcPr>
          <w:p w:rsidR="00D428A7" w:rsidRPr="000F1D0A" w:rsidRDefault="00D428A7" w:rsidP="001C576F">
            <w:pPr>
              <w:spacing w:before="40" w:after="120"/>
              <w:ind w:right="113"/>
            </w:pPr>
            <w:r w:rsidRPr="000F1D0A">
              <w:t xml:space="preserve">Конвенция против пыток и других жестоких, бесчеловечных или унижающих достоинство видов обращения и наказания </w:t>
            </w:r>
          </w:p>
        </w:tc>
        <w:tc>
          <w:tcPr>
            <w:tcW w:w="1418" w:type="dxa"/>
            <w:shd w:val="clear" w:color="auto" w:fill="auto"/>
          </w:tcPr>
          <w:p w:rsidR="00D428A7" w:rsidRPr="000F1D0A" w:rsidRDefault="00D428A7" w:rsidP="001C576F">
            <w:pPr>
              <w:spacing w:before="40" w:after="120"/>
              <w:ind w:right="113"/>
            </w:pPr>
            <w:r w:rsidRPr="000F1D0A">
              <w:t xml:space="preserve">26 </w:t>
            </w:r>
            <w:proofErr w:type="spellStart"/>
            <w:r w:rsidRPr="000F1D0A">
              <w:t>авг</w:t>
            </w:r>
            <w:proofErr w:type="spellEnd"/>
            <w:r w:rsidRPr="000F1D0A">
              <w:t xml:space="preserve"> 1998</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6</w:t>
            </w:r>
          </w:p>
        </w:tc>
        <w:tc>
          <w:tcPr>
            <w:tcW w:w="2552" w:type="dxa"/>
            <w:shd w:val="clear" w:color="auto" w:fill="auto"/>
          </w:tcPr>
          <w:p w:rsidR="00D428A7" w:rsidRPr="000F1D0A" w:rsidRDefault="00D428A7" w:rsidP="001C576F">
            <w:pPr>
              <w:spacing w:before="40" w:after="120"/>
              <w:ind w:right="113"/>
            </w:pPr>
            <w:r w:rsidRPr="000F1D0A">
              <w:t>Конвенция о правах ребенка</w:t>
            </w:r>
          </w:p>
        </w:tc>
        <w:tc>
          <w:tcPr>
            <w:tcW w:w="1418" w:type="dxa"/>
            <w:shd w:val="clear" w:color="auto" w:fill="auto"/>
          </w:tcPr>
          <w:p w:rsidR="00D428A7" w:rsidRPr="000F1D0A" w:rsidRDefault="00D428A7" w:rsidP="001C576F">
            <w:pPr>
              <w:spacing w:before="40" w:after="120"/>
              <w:ind w:right="113"/>
            </w:pPr>
            <w:r w:rsidRPr="000F1D0A">
              <w:t xml:space="preserve">16 </w:t>
            </w:r>
            <w:proofErr w:type="spellStart"/>
            <w:r w:rsidRPr="000F1D0A">
              <w:t>фев</w:t>
            </w:r>
            <w:proofErr w:type="spellEnd"/>
            <w:r w:rsidRPr="000F1D0A">
              <w:t xml:space="preserve"> 1994</w:t>
            </w:r>
          </w:p>
          <w:p w:rsidR="00D428A7" w:rsidRPr="000F1D0A" w:rsidRDefault="00D428A7" w:rsidP="001C576F">
            <w:pPr>
              <w:spacing w:before="40" w:after="120"/>
              <w:ind w:right="113"/>
            </w:pPr>
            <w:r w:rsidRPr="000F1D0A">
              <w:t xml:space="preserve">12 </w:t>
            </w:r>
            <w:proofErr w:type="spellStart"/>
            <w:r w:rsidRPr="000F1D0A">
              <w:t>авг</w:t>
            </w:r>
            <w:proofErr w:type="spellEnd"/>
            <w:r w:rsidRPr="000F1D0A">
              <w:t xml:space="preserve"> 1994</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7</w:t>
            </w:r>
          </w:p>
        </w:tc>
        <w:tc>
          <w:tcPr>
            <w:tcW w:w="2552" w:type="dxa"/>
            <w:shd w:val="clear" w:color="auto" w:fill="auto"/>
          </w:tcPr>
          <w:p w:rsidR="00D428A7" w:rsidRPr="000F1D0A" w:rsidRDefault="00D428A7" w:rsidP="001C576F">
            <w:pPr>
              <w:spacing w:before="40" w:after="120"/>
              <w:ind w:right="113"/>
            </w:pPr>
            <w:r w:rsidRPr="000F1D0A">
              <w:t>Конвенция для защиты всех лиц от насильственных исчезновений</w:t>
            </w:r>
          </w:p>
        </w:tc>
        <w:tc>
          <w:tcPr>
            <w:tcW w:w="1418" w:type="dxa"/>
            <w:shd w:val="clear" w:color="auto" w:fill="auto"/>
          </w:tcPr>
          <w:p w:rsidR="00D428A7" w:rsidRPr="000F1D0A" w:rsidRDefault="00D428A7" w:rsidP="001C576F">
            <w:pPr>
              <w:spacing w:before="40" w:after="120"/>
              <w:ind w:right="113"/>
            </w:pPr>
            <w:r w:rsidRPr="000F1D0A">
              <w:t xml:space="preserve">27 </w:t>
            </w:r>
            <w:proofErr w:type="spellStart"/>
            <w:r w:rsidRPr="000F1D0A">
              <w:t>фев</w:t>
            </w:r>
            <w:proofErr w:type="spellEnd"/>
            <w:r w:rsidRPr="000F1D0A">
              <w:t xml:space="preserve"> 2009</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8</w:t>
            </w:r>
          </w:p>
        </w:tc>
        <w:tc>
          <w:tcPr>
            <w:tcW w:w="2552" w:type="dxa"/>
            <w:shd w:val="clear" w:color="auto" w:fill="auto"/>
          </w:tcPr>
          <w:p w:rsidR="00D428A7" w:rsidRPr="000F1D0A" w:rsidRDefault="00D428A7" w:rsidP="001C576F">
            <w:pPr>
              <w:spacing w:before="40" w:after="120"/>
              <w:ind w:right="113"/>
            </w:pPr>
            <w:r w:rsidRPr="000F1D0A">
              <w:t>Конвенция о правах инвалидов</w:t>
            </w:r>
          </w:p>
        </w:tc>
        <w:tc>
          <w:tcPr>
            <w:tcW w:w="1418" w:type="dxa"/>
            <w:shd w:val="clear" w:color="auto" w:fill="auto"/>
          </w:tcPr>
          <w:p w:rsidR="00D428A7" w:rsidRPr="000F1D0A" w:rsidRDefault="00D428A7" w:rsidP="001C576F">
            <w:pPr>
              <w:spacing w:before="40" w:after="120"/>
              <w:ind w:right="113"/>
            </w:pPr>
            <w:r w:rsidRPr="000F1D0A">
              <w:t>11 дек 2008</w:t>
            </w:r>
          </w:p>
          <w:p w:rsidR="00D428A7" w:rsidRPr="000F1D0A" w:rsidRDefault="00D428A7" w:rsidP="001C576F">
            <w:pPr>
              <w:spacing w:before="40" w:after="120"/>
              <w:ind w:right="113"/>
            </w:pPr>
            <w:r w:rsidRPr="000F1D0A">
              <w:t xml:space="preserve">21 </w:t>
            </w:r>
            <w:proofErr w:type="spellStart"/>
            <w:r w:rsidRPr="000F1D0A">
              <w:t>апр</w:t>
            </w:r>
            <w:proofErr w:type="spellEnd"/>
            <w:r w:rsidRPr="000F1D0A">
              <w:t xml:space="preserve"> 2015</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9</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МПГПП</w:t>
            </w:r>
          </w:p>
        </w:tc>
        <w:tc>
          <w:tcPr>
            <w:tcW w:w="1418" w:type="dxa"/>
            <w:shd w:val="clear" w:color="auto" w:fill="auto"/>
          </w:tcPr>
          <w:p w:rsidR="00D428A7" w:rsidRPr="000F1D0A" w:rsidRDefault="00D428A7" w:rsidP="001C576F">
            <w:pPr>
              <w:spacing w:before="40" w:after="120"/>
              <w:ind w:right="113"/>
            </w:pPr>
            <w:r w:rsidRPr="000F1D0A">
              <w:t xml:space="preserve">30 </w:t>
            </w:r>
            <w:proofErr w:type="spellStart"/>
            <w:r w:rsidRPr="000F1D0A">
              <w:t>июн</w:t>
            </w:r>
            <w:proofErr w:type="spellEnd"/>
            <w:r w:rsidRPr="000F1D0A">
              <w:t xml:space="preserve"> 2009</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rPr>
                <w:lang w:val="kk-KZ"/>
              </w:rPr>
            </w:pPr>
            <w:r w:rsidRPr="000F1D0A">
              <w:t>10</w:t>
            </w:r>
          </w:p>
        </w:tc>
        <w:tc>
          <w:tcPr>
            <w:tcW w:w="2552" w:type="dxa"/>
            <w:shd w:val="clear" w:color="auto" w:fill="auto"/>
          </w:tcPr>
          <w:p w:rsidR="00D428A7" w:rsidRPr="000F1D0A" w:rsidRDefault="00D428A7" w:rsidP="001C576F">
            <w:pPr>
              <w:spacing w:before="40" w:after="120"/>
              <w:ind w:right="113"/>
            </w:pPr>
            <w:r w:rsidRPr="000F1D0A">
              <w:t xml:space="preserve">Факультативный протокол к </w:t>
            </w:r>
            <w:proofErr w:type="spellStart"/>
            <w:r w:rsidRPr="000F1D0A">
              <w:t>К</w:t>
            </w:r>
            <w:proofErr w:type="spellEnd"/>
            <w:r w:rsidRPr="000F1D0A">
              <w:rPr>
                <w:lang w:val="kk-KZ"/>
              </w:rPr>
              <w:t>ПП</w:t>
            </w:r>
          </w:p>
        </w:tc>
        <w:tc>
          <w:tcPr>
            <w:tcW w:w="1418" w:type="dxa"/>
            <w:shd w:val="clear" w:color="auto" w:fill="auto"/>
          </w:tcPr>
          <w:p w:rsidR="00D428A7" w:rsidRPr="000F1D0A" w:rsidRDefault="00D428A7" w:rsidP="001C576F">
            <w:pPr>
              <w:spacing w:before="40" w:after="120"/>
              <w:ind w:right="113"/>
            </w:pPr>
            <w:r w:rsidRPr="000F1D0A">
              <w:t>25 сен 2007</w:t>
            </w:r>
          </w:p>
          <w:p w:rsidR="00D428A7" w:rsidRPr="000F1D0A" w:rsidRDefault="00D428A7" w:rsidP="001C576F">
            <w:pPr>
              <w:spacing w:before="40" w:after="120"/>
              <w:ind w:right="113"/>
            </w:pPr>
            <w:r w:rsidRPr="000F1D0A">
              <w:t xml:space="preserve">22 </w:t>
            </w:r>
            <w:proofErr w:type="spellStart"/>
            <w:r w:rsidRPr="000F1D0A">
              <w:t>окт</w:t>
            </w:r>
            <w:proofErr w:type="spellEnd"/>
            <w:r w:rsidRPr="000F1D0A">
              <w:t xml:space="preserve"> 2008</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lastRenderedPageBreak/>
              <w:t>11</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КЛДЖ</w:t>
            </w:r>
          </w:p>
        </w:tc>
        <w:tc>
          <w:tcPr>
            <w:tcW w:w="1418" w:type="dxa"/>
            <w:shd w:val="clear" w:color="auto" w:fill="auto"/>
          </w:tcPr>
          <w:p w:rsidR="00D428A7" w:rsidRPr="000F1D0A" w:rsidRDefault="00D428A7" w:rsidP="001C576F">
            <w:pPr>
              <w:spacing w:before="40" w:after="120"/>
              <w:ind w:right="113"/>
            </w:pPr>
            <w:r w:rsidRPr="000F1D0A">
              <w:t xml:space="preserve">24 </w:t>
            </w:r>
            <w:proofErr w:type="spellStart"/>
            <w:r w:rsidRPr="000F1D0A">
              <w:t>авг</w:t>
            </w:r>
            <w:proofErr w:type="spellEnd"/>
            <w:r w:rsidRPr="000F1D0A">
              <w:t xml:space="preserve"> 2001</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12</w:t>
            </w:r>
          </w:p>
        </w:tc>
        <w:tc>
          <w:tcPr>
            <w:tcW w:w="2552" w:type="dxa"/>
            <w:shd w:val="clear" w:color="auto" w:fill="auto"/>
          </w:tcPr>
          <w:p w:rsidR="00D428A7" w:rsidRPr="000F1D0A" w:rsidRDefault="00D428A7" w:rsidP="001C576F">
            <w:pPr>
              <w:spacing w:before="40" w:after="120"/>
              <w:ind w:right="113"/>
            </w:pPr>
            <w:r w:rsidRPr="000F1D0A">
              <w:t>Процедура рассмотрения индивидуальных жалоб в соответствии с Международной конвенцией о ликвидации всех форм расовой дискриминации</w:t>
            </w:r>
          </w:p>
        </w:tc>
        <w:tc>
          <w:tcPr>
            <w:tcW w:w="1418" w:type="dxa"/>
            <w:shd w:val="clear" w:color="auto" w:fill="auto"/>
          </w:tcPr>
          <w:p w:rsidR="00D428A7" w:rsidRPr="000F1D0A" w:rsidRDefault="00D428A7" w:rsidP="001C576F">
            <w:pPr>
              <w:spacing w:before="40" w:after="120"/>
              <w:ind w:right="113"/>
            </w:pPr>
            <w:r w:rsidRPr="000F1D0A">
              <w:t>29 май 2008</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13</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Конвенции о правах ребенка, касающийся участия детей в вооруженных конфликтах</w:t>
            </w:r>
          </w:p>
        </w:tc>
        <w:tc>
          <w:tcPr>
            <w:tcW w:w="1418" w:type="dxa"/>
            <w:shd w:val="clear" w:color="auto" w:fill="auto"/>
          </w:tcPr>
          <w:p w:rsidR="00D428A7" w:rsidRPr="000F1D0A" w:rsidRDefault="00D428A7" w:rsidP="001C576F">
            <w:pPr>
              <w:spacing w:before="40" w:after="120"/>
              <w:ind w:right="113"/>
            </w:pPr>
            <w:r w:rsidRPr="000F1D0A">
              <w:t>06 сен 2000</w:t>
            </w:r>
          </w:p>
          <w:p w:rsidR="00D428A7" w:rsidRPr="000F1D0A" w:rsidRDefault="00D428A7" w:rsidP="001C576F">
            <w:pPr>
              <w:spacing w:before="40" w:after="120"/>
              <w:ind w:right="113"/>
            </w:pPr>
            <w:r w:rsidRPr="000F1D0A">
              <w:t xml:space="preserve">10 </w:t>
            </w:r>
            <w:proofErr w:type="spellStart"/>
            <w:r w:rsidRPr="000F1D0A">
              <w:t>апр</w:t>
            </w:r>
            <w:proofErr w:type="spellEnd"/>
            <w:r w:rsidRPr="000F1D0A">
              <w:t xml:space="preserve"> 2003</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14</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Конвенции о правах ребенка, касающийся торговли детьми, детской проституции и детской порнографии</w:t>
            </w:r>
          </w:p>
        </w:tc>
        <w:tc>
          <w:tcPr>
            <w:tcW w:w="1418" w:type="dxa"/>
            <w:shd w:val="clear" w:color="auto" w:fill="auto"/>
          </w:tcPr>
          <w:p w:rsidR="00D428A7" w:rsidRPr="000F1D0A" w:rsidRDefault="00D428A7" w:rsidP="001C576F">
            <w:pPr>
              <w:spacing w:before="40" w:after="120"/>
              <w:ind w:right="113"/>
            </w:pPr>
            <w:r w:rsidRPr="000F1D0A">
              <w:t>06 сен 2000</w:t>
            </w:r>
          </w:p>
          <w:p w:rsidR="00D428A7" w:rsidRPr="000F1D0A" w:rsidRDefault="00D428A7" w:rsidP="001C576F">
            <w:pPr>
              <w:spacing w:before="40" w:after="120"/>
              <w:ind w:right="113"/>
            </w:pPr>
            <w:r w:rsidRPr="000F1D0A">
              <w:t xml:space="preserve">24 </w:t>
            </w:r>
            <w:proofErr w:type="spellStart"/>
            <w:r w:rsidRPr="000F1D0A">
              <w:t>авг</w:t>
            </w:r>
            <w:proofErr w:type="spellEnd"/>
            <w:r w:rsidRPr="000F1D0A">
              <w:t xml:space="preserve"> 2001</w:t>
            </w:r>
          </w:p>
        </w:tc>
        <w:tc>
          <w:tcPr>
            <w:tcW w:w="1418" w:type="dxa"/>
            <w:shd w:val="clear" w:color="auto" w:fill="auto"/>
          </w:tcPr>
          <w:p w:rsidR="00D428A7" w:rsidRPr="000F1D0A" w:rsidRDefault="00D428A7" w:rsidP="001C576F">
            <w:pPr>
              <w:spacing w:before="40" w:after="120"/>
              <w:ind w:right="113"/>
            </w:pPr>
            <w:r w:rsidRPr="000F1D0A">
              <w:t>-</w:t>
            </w:r>
          </w:p>
        </w:tc>
        <w:tc>
          <w:tcPr>
            <w:tcW w:w="1418" w:type="dxa"/>
            <w:shd w:val="clear" w:color="auto" w:fill="auto"/>
          </w:tcPr>
          <w:p w:rsidR="00D428A7" w:rsidRPr="000F1D0A" w:rsidRDefault="00D428A7" w:rsidP="001C576F">
            <w:pPr>
              <w:spacing w:before="40" w:after="120"/>
              <w:ind w:right="113"/>
            </w:pPr>
            <w:r w:rsidRPr="000F1D0A">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15</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Международному пакту об экономических, социальных и культурных правах</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16</w:t>
            </w:r>
          </w:p>
        </w:tc>
        <w:tc>
          <w:tcPr>
            <w:tcW w:w="2552" w:type="dxa"/>
            <w:shd w:val="clear" w:color="auto" w:fill="auto"/>
          </w:tcPr>
          <w:p w:rsidR="00D428A7" w:rsidRPr="000F1D0A" w:rsidRDefault="00D428A7" w:rsidP="001C576F">
            <w:pPr>
              <w:spacing w:before="40" w:after="120"/>
              <w:ind w:right="113"/>
            </w:pPr>
            <w:r w:rsidRPr="000F1D0A">
              <w:t xml:space="preserve">Процедура рассмотрения индивидуальных жалоб в соответствии с Международной конвенцией о защите прав всех </w:t>
            </w:r>
            <w:proofErr w:type="spellStart"/>
            <w:r w:rsidRPr="000F1D0A">
              <w:t>трудяжщихся</w:t>
            </w:r>
            <w:proofErr w:type="spellEnd"/>
            <w:r w:rsidRPr="000F1D0A">
              <w:t>-мигрантов и членов их семей</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17</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Конвенции о правах ребенка</w:t>
            </w:r>
          </w:p>
        </w:tc>
        <w:tc>
          <w:tcPr>
            <w:tcW w:w="1418" w:type="dxa"/>
            <w:shd w:val="clear" w:color="auto" w:fill="auto"/>
          </w:tcPr>
          <w:p w:rsidR="00D428A7" w:rsidRPr="000F1D0A" w:rsidRDefault="00D428A7" w:rsidP="001C576F">
            <w:pPr>
              <w:spacing w:before="40" w:after="120"/>
              <w:ind w:right="113"/>
              <w:rPr>
                <w:lang w:val="kk-KZ"/>
              </w:rPr>
            </w:pP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p>
        </w:tc>
      </w:tr>
      <w:tr w:rsidR="00D428A7" w:rsidRPr="000F1D0A" w:rsidTr="001C576F">
        <w:tc>
          <w:tcPr>
            <w:tcW w:w="567" w:type="dxa"/>
            <w:shd w:val="clear" w:color="auto" w:fill="auto"/>
          </w:tcPr>
          <w:p w:rsidR="00D428A7" w:rsidRPr="000F1D0A" w:rsidRDefault="00D428A7" w:rsidP="001C576F">
            <w:pPr>
              <w:spacing w:before="40" w:after="120"/>
              <w:ind w:right="113"/>
            </w:pPr>
            <w:r w:rsidRPr="000F1D0A">
              <w:t>18</w:t>
            </w:r>
          </w:p>
        </w:tc>
        <w:tc>
          <w:tcPr>
            <w:tcW w:w="2552" w:type="dxa"/>
            <w:shd w:val="clear" w:color="auto" w:fill="auto"/>
          </w:tcPr>
          <w:p w:rsidR="00D428A7" w:rsidRPr="000F1D0A" w:rsidRDefault="00D428A7" w:rsidP="001C576F">
            <w:pPr>
              <w:spacing w:before="40" w:after="120"/>
              <w:ind w:right="113"/>
            </w:pPr>
            <w:r w:rsidRPr="000F1D0A">
              <w:t>Факультативный протокол к Конвенции о правах инвалидов</w:t>
            </w:r>
          </w:p>
        </w:tc>
        <w:tc>
          <w:tcPr>
            <w:tcW w:w="1418" w:type="dxa"/>
            <w:shd w:val="clear" w:color="auto" w:fill="auto"/>
          </w:tcPr>
          <w:p w:rsidR="00D428A7" w:rsidRPr="000F1D0A" w:rsidRDefault="00D428A7" w:rsidP="001C576F">
            <w:pPr>
              <w:spacing w:before="40" w:after="120"/>
              <w:ind w:right="113"/>
              <w:rPr>
                <w:lang w:val="kk-KZ"/>
              </w:rPr>
            </w:pPr>
          </w:p>
        </w:tc>
        <w:tc>
          <w:tcPr>
            <w:tcW w:w="1418" w:type="dxa"/>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shd w:val="clear" w:color="auto" w:fill="auto"/>
          </w:tcPr>
          <w:p w:rsidR="00D428A7" w:rsidRPr="000F1D0A" w:rsidRDefault="00D428A7" w:rsidP="001C576F">
            <w:pPr>
              <w:spacing w:before="40" w:after="120"/>
              <w:ind w:right="113"/>
              <w:rPr>
                <w:lang w:val="kk-KZ"/>
              </w:rPr>
            </w:pPr>
          </w:p>
        </w:tc>
      </w:tr>
      <w:tr w:rsidR="00D428A7" w:rsidRPr="000F1D0A" w:rsidTr="001C576F">
        <w:tc>
          <w:tcPr>
            <w:tcW w:w="567" w:type="dxa"/>
            <w:tcBorders>
              <w:bottom w:val="single" w:sz="12" w:space="0" w:color="auto"/>
            </w:tcBorders>
            <w:shd w:val="clear" w:color="auto" w:fill="auto"/>
          </w:tcPr>
          <w:p w:rsidR="00D428A7" w:rsidRPr="000F1D0A" w:rsidRDefault="00D428A7" w:rsidP="001C576F">
            <w:pPr>
              <w:spacing w:before="40" w:after="120"/>
              <w:ind w:right="113"/>
            </w:pPr>
            <w:r w:rsidRPr="000F1D0A">
              <w:t>19</w:t>
            </w:r>
          </w:p>
        </w:tc>
        <w:tc>
          <w:tcPr>
            <w:tcW w:w="2552" w:type="dxa"/>
            <w:tcBorders>
              <w:bottom w:val="single" w:sz="12" w:space="0" w:color="auto"/>
            </w:tcBorders>
            <w:shd w:val="clear" w:color="auto" w:fill="auto"/>
          </w:tcPr>
          <w:p w:rsidR="00D428A7" w:rsidRPr="000F1D0A" w:rsidRDefault="00D428A7" w:rsidP="001C576F">
            <w:pPr>
              <w:spacing w:before="40" w:after="120"/>
              <w:ind w:right="113"/>
            </w:pPr>
            <w:r w:rsidRPr="000F1D0A">
              <w:t>Процедура рассмотрения индивидуальных жалоб в соответствии с Международной конвенцией для защиты всех лиц от насильственных исчезновений</w:t>
            </w:r>
          </w:p>
        </w:tc>
        <w:tc>
          <w:tcPr>
            <w:tcW w:w="1418" w:type="dxa"/>
            <w:tcBorders>
              <w:bottom w:val="single" w:sz="12" w:space="0" w:color="auto"/>
            </w:tcBorders>
            <w:shd w:val="clear" w:color="auto" w:fill="auto"/>
          </w:tcPr>
          <w:p w:rsidR="00D428A7" w:rsidRPr="000F1D0A" w:rsidRDefault="00D428A7" w:rsidP="001C576F">
            <w:pPr>
              <w:spacing w:before="40" w:after="120"/>
              <w:ind w:right="113"/>
              <w:rPr>
                <w:lang w:val="kk-KZ"/>
              </w:rPr>
            </w:pPr>
          </w:p>
        </w:tc>
        <w:tc>
          <w:tcPr>
            <w:tcW w:w="1418" w:type="dxa"/>
            <w:tcBorders>
              <w:bottom w:val="single" w:sz="12" w:space="0" w:color="auto"/>
            </w:tcBorders>
            <w:shd w:val="clear" w:color="auto" w:fill="auto"/>
          </w:tcPr>
          <w:p w:rsidR="00D428A7" w:rsidRPr="000F1D0A" w:rsidRDefault="00D428A7" w:rsidP="001C576F">
            <w:pPr>
              <w:spacing w:before="40" w:after="120"/>
              <w:ind w:right="113"/>
              <w:rPr>
                <w:lang w:val="kk-KZ"/>
              </w:rPr>
            </w:pPr>
            <w:r w:rsidRPr="000F1D0A">
              <w:rPr>
                <w:lang w:val="kk-KZ"/>
              </w:rPr>
              <w:t>-</w:t>
            </w:r>
          </w:p>
        </w:tc>
        <w:tc>
          <w:tcPr>
            <w:tcW w:w="1418" w:type="dxa"/>
            <w:tcBorders>
              <w:bottom w:val="single" w:sz="12" w:space="0" w:color="auto"/>
            </w:tcBorders>
            <w:shd w:val="clear" w:color="auto" w:fill="auto"/>
          </w:tcPr>
          <w:p w:rsidR="00D428A7" w:rsidRPr="000F1D0A" w:rsidRDefault="00D428A7" w:rsidP="001C576F">
            <w:pPr>
              <w:spacing w:before="40" w:after="120"/>
              <w:ind w:right="113"/>
              <w:rPr>
                <w:lang w:val="kk-KZ"/>
              </w:rPr>
            </w:pPr>
          </w:p>
        </w:tc>
      </w:tr>
    </w:tbl>
    <w:p w:rsidR="00D428A7" w:rsidRPr="003B2F93" w:rsidRDefault="00D428A7" w:rsidP="00D428A7">
      <w:pPr>
        <w:pStyle w:val="H1G"/>
      </w:pPr>
      <w:r w:rsidRPr="000F1D0A">
        <w:lastRenderedPageBreak/>
        <w:tab/>
      </w:r>
      <w:r>
        <w:rPr>
          <w:lang w:val="en-US"/>
        </w:rPr>
        <w:t>D</w:t>
      </w:r>
      <w:r w:rsidRPr="000F1D0A">
        <w:t>.</w:t>
      </w:r>
      <w:r w:rsidRPr="000F1D0A">
        <w:tab/>
      </w:r>
      <w:r w:rsidRPr="003B2F93">
        <w:t>Правовые рамки защиты прав человека на национальном уровне</w:t>
      </w:r>
    </w:p>
    <w:p w:rsidR="00D428A7" w:rsidRPr="003B2F93" w:rsidRDefault="00D428A7" w:rsidP="00D428A7">
      <w:pPr>
        <w:pStyle w:val="SingleTxtG"/>
        <w:keepNext/>
        <w:keepLines/>
      </w:pPr>
      <w:r w:rsidRPr="003B2F93">
        <w:t>362.</w:t>
      </w:r>
      <w:r w:rsidRPr="003B2F93">
        <w:tab/>
        <w:t xml:space="preserve">Правовой статус личности, закрепленный в Конституции Республики </w:t>
      </w:r>
      <w:r w:rsidRPr="003B2F93">
        <w:tab/>
        <w:t xml:space="preserve">Казахстан 1995 г., основан на концепции прав человека и гражданина и </w:t>
      </w:r>
      <w:r w:rsidRPr="003B2F93">
        <w:tab/>
        <w:t>исходит из основных положений международно-правовых документов. Конституция Республики Казахстан восприняла основные идеи и положения международ</w:t>
      </w:r>
      <w:r w:rsidRPr="003B2F93">
        <w:softHyphen/>
        <w:t xml:space="preserve">ных документов о правах человека и закрепила их с учетом специфических условий государства, в частности в Разделе </w:t>
      </w:r>
      <w:r w:rsidRPr="006669BB">
        <w:rPr>
          <w:lang w:val="en-GB"/>
        </w:rPr>
        <w:t>II</w:t>
      </w:r>
      <w:r w:rsidRPr="003B2F93">
        <w:t xml:space="preserve"> Человек и гражданин.</w:t>
      </w:r>
    </w:p>
    <w:p w:rsidR="00D428A7" w:rsidRPr="003B2F93" w:rsidRDefault="00D428A7" w:rsidP="00D428A7">
      <w:pPr>
        <w:pStyle w:val="SingleTxtG"/>
      </w:pPr>
      <w:r w:rsidRPr="003B2F93">
        <w:t>363.</w:t>
      </w:r>
      <w:r w:rsidRPr="003B2F93">
        <w:tab/>
        <w:t>Пункт 1 статьи 4 Конституции Республики устанавливает, что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r w:rsidRPr="006669BB">
        <w:rPr>
          <w:lang w:val="en-GB"/>
        </w:rPr>
        <w:t> </w:t>
      </w:r>
    </w:p>
    <w:p w:rsidR="00D428A7" w:rsidRPr="003B2F93" w:rsidRDefault="00D428A7" w:rsidP="00D428A7">
      <w:pPr>
        <w:pStyle w:val="SingleTxtG"/>
      </w:pPr>
      <w:r w:rsidRPr="003B2F93">
        <w:t>364.</w:t>
      </w:r>
      <w:r w:rsidRPr="003B2F93">
        <w:tab/>
        <w:t>Согласно пункту 3 статьи 4 Конституции Республики Казахстан международные договоры, ратифицирован</w:t>
      </w:r>
      <w:r w:rsidRPr="003B2F93">
        <w:softHyphen/>
        <w:t>ные Республикой, имеют приоритет перед ее законом.</w:t>
      </w:r>
      <w:r w:rsidRPr="006669BB">
        <w:rPr>
          <w:lang w:val="en-GB"/>
        </w:rPr>
        <w:t> </w:t>
      </w:r>
    </w:p>
    <w:p w:rsidR="00D428A7" w:rsidRPr="003B2F93" w:rsidRDefault="00D428A7" w:rsidP="00D428A7">
      <w:pPr>
        <w:pStyle w:val="SingleTxtG"/>
      </w:pPr>
      <w:r w:rsidRPr="003B2F93">
        <w:t>365.</w:t>
      </w:r>
      <w:r w:rsidRPr="003B2F93">
        <w:tab/>
        <w:t>Конституционный Совет Республики Казахстан в Постановлении от 11 октября 2000 года №18/2 «Об официальном толковании пункта 3 статьи 4 Конституции Республики Казахстан» истолковал пункт 3 статьи 4 Конституции, закрепив, что преимущественную юридическую силу перед законодательством Республики имеют международные договоры, заключенные ею в соответствии с Конституцией Республики, в установленном законодательством порядке и ратифицированные Парламентом Республики путем принятия соответствующего закона.</w:t>
      </w:r>
      <w:r w:rsidRPr="006669BB">
        <w:rPr>
          <w:lang w:val="en-GB"/>
        </w:rPr>
        <w:t> </w:t>
      </w:r>
    </w:p>
    <w:p w:rsidR="00D428A7" w:rsidRPr="003B2F93" w:rsidRDefault="00D428A7" w:rsidP="00D428A7">
      <w:pPr>
        <w:pStyle w:val="SingleTxtG"/>
      </w:pPr>
      <w:r w:rsidRPr="003B2F93">
        <w:t>366.</w:t>
      </w:r>
      <w:r w:rsidRPr="003B2F93">
        <w:tab/>
      </w:r>
      <w:proofErr w:type="gramStart"/>
      <w:r w:rsidRPr="003B2F93">
        <w:t>В</w:t>
      </w:r>
      <w:proofErr w:type="gramEnd"/>
      <w:r w:rsidRPr="003B2F93">
        <w:t xml:space="preserve"> то же время основные идеи и положения международных документов, составляющих Билль о правах человека инкорпорированы в Конституцию Республики Казахстан.</w:t>
      </w:r>
    </w:p>
    <w:p w:rsidR="00D428A7" w:rsidRPr="003B2F93" w:rsidRDefault="00D428A7" w:rsidP="00D428A7">
      <w:pPr>
        <w:pStyle w:val="SingleTxtG"/>
      </w:pPr>
      <w:r w:rsidRPr="003B2F93">
        <w:t>367.</w:t>
      </w:r>
      <w:r w:rsidRPr="003B2F93">
        <w:tab/>
        <w:t xml:space="preserve">Применение Международного пакта о гражданских и политических правах также использовано в постановлении Конституционного </w:t>
      </w:r>
      <w:r w:rsidRPr="006669BB">
        <w:rPr>
          <w:lang w:val="en-GB"/>
        </w:rPr>
        <w:t>C</w:t>
      </w:r>
      <w:proofErr w:type="spellStart"/>
      <w:r w:rsidRPr="003B2F93">
        <w:t>овета</w:t>
      </w:r>
      <w:proofErr w:type="spellEnd"/>
      <w:r w:rsidRPr="003B2F93">
        <w:t xml:space="preserve"> Республики Казахстан от 9 апреля 2004 года № 5 «О проверке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 на соответствии Конституции Республики Казахстан». Конституционный Совет использовал в мотивировочной части постановления международно-правовую интерпретацию прав и свобод человека и гражданина в качестве дополнительного аргумента. В частности, Совет ссылался на статьи 4, 5 и 25 Международного пакта о гражданских и политических правах.</w:t>
      </w:r>
    </w:p>
    <w:p w:rsidR="00D428A7" w:rsidRPr="003B2F93" w:rsidRDefault="00D428A7" w:rsidP="00D428A7">
      <w:pPr>
        <w:pStyle w:val="SingleTxtG"/>
      </w:pPr>
      <w:r w:rsidRPr="003B2F93">
        <w:t>368.</w:t>
      </w:r>
      <w:r w:rsidRPr="003B2F93">
        <w:tab/>
        <w:t>Согласно пункту 1 статьи 76 Конституции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D428A7" w:rsidRPr="003B2F93" w:rsidRDefault="00D428A7" w:rsidP="00D428A7">
      <w:pPr>
        <w:pStyle w:val="SingleTxtG"/>
      </w:pPr>
      <w:r w:rsidRPr="003B2F93">
        <w:t>369.</w:t>
      </w:r>
      <w:r w:rsidRPr="003B2F93">
        <w:tab/>
        <w:t>Вместе с тем, в соответствии с пунктом 1 статьи 83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D428A7" w:rsidRPr="003B2F93" w:rsidRDefault="00D428A7" w:rsidP="00D428A7">
      <w:pPr>
        <w:pStyle w:val="SingleTxtG"/>
      </w:pPr>
      <w:r w:rsidRPr="003B2F93">
        <w:t>370.</w:t>
      </w:r>
      <w:r w:rsidRPr="003B2F93">
        <w:tab/>
        <w:t>Согласно пункту 1 статьи 4 Закона РК «О прокуратуре</w:t>
      </w:r>
      <w:proofErr w:type="gramStart"/>
      <w:r w:rsidRPr="003B2F93">
        <w:t>»</w:t>
      </w:r>
      <w:proofErr w:type="gramEnd"/>
      <w:r w:rsidRPr="003B2F93">
        <w:t xml:space="preserve"> прокуратура в пределах, установленных законом, осуществляет задачи по защите и восстановлении прав и свобод человека и гражданина, законных интересов юридических лиц, общества и государства.</w:t>
      </w:r>
    </w:p>
    <w:p w:rsidR="00D428A7" w:rsidRPr="003B2F93" w:rsidRDefault="00D428A7" w:rsidP="00D428A7">
      <w:pPr>
        <w:pStyle w:val="H1G"/>
      </w:pPr>
      <w:r w:rsidRPr="003B2F93">
        <w:rPr>
          <w:shd w:val="clear" w:color="auto" w:fill="FFFFFF"/>
        </w:rPr>
        <w:lastRenderedPageBreak/>
        <w:tab/>
      </w:r>
      <w:r w:rsidRPr="70CBA131">
        <w:rPr>
          <w:shd w:val="clear" w:color="auto" w:fill="FFFFFF"/>
          <w:lang w:val="en-US"/>
        </w:rPr>
        <w:t>E</w:t>
      </w:r>
      <w:r w:rsidRPr="003B2F93">
        <w:rPr>
          <w:shd w:val="clear" w:color="auto" w:fill="FFFFFF"/>
        </w:rPr>
        <w:t>.</w:t>
      </w:r>
      <w:r w:rsidRPr="003B2F93">
        <w:rPr>
          <w:shd w:val="clear" w:color="auto" w:fill="FFFFFF"/>
        </w:rPr>
        <w:tab/>
        <w:t>Рамки поощрения прав человека на национальном уровне</w:t>
      </w:r>
    </w:p>
    <w:p w:rsidR="00D428A7" w:rsidRPr="003B2F93" w:rsidRDefault="00D428A7" w:rsidP="00D428A7">
      <w:pPr>
        <w:pStyle w:val="SingleTxtG"/>
      </w:pPr>
      <w:r w:rsidRPr="003B2F93">
        <w:t>371.</w:t>
      </w:r>
      <w:r w:rsidRPr="003B2F93">
        <w:tab/>
        <w:t>Указом Президента Республики Казахстан от 19 марта 2003 года №1042 создана Комиссия по правам человека при Президенте Республики Казахстан (далее - Комиссия).</w:t>
      </w:r>
    </w:p>
    <w:p w:rsidR="00D428A7" w:rsidRPr="003B2F93" w:rsidRDefault="00D428A7" w:rsidP="00D428A7">
      <w:pPr>
        <w:pStyle w:val="SingleTxtG"/>
      </w:pPr>
      <w:r w:rsidRPr="003B2F93">
        <w:t>372.</w:t>
      </w:r>
      <w:r w:rsidRPr="003B2F93">
        <w:tab/>
        <w:t>В соответствии с Положением Комиссии, Комиссия является консультативно-совещательным органом, содействующим реализации</w:t>
      </w:r>
      <w:r w:rsidRPr="003B2F93">
        <w:tab/>
        <w:t>Главой государства его конституционных полномочий гаранта прав и свобод человека и гражданина, признаваемых и гарантируемых в соответствии с Конституцией Республики Казахстан.</w:t>
      </w:r>
    </w:p>
    <w:p w:rsidR="00D428A7" w:rsidRPr="003B2F93" w:rsidRDefault="00D428A7" w:rsidP="00D428A7">
      <w:pPr>
        <w:pStyle w:val="SingleTxtG"/>
      </w:pPr>
      <w:r w:rsidRPr="003B2F93">
        <w:t>373.</w:t>
      </w:r>
      <w:r w:rsidRPr="003B2F93">
        <w:tab/>
        <w:t>Согласно пункту 3 Положения Комиссии основными задачами Комиссии являются:</w:t>
      </w:r>
    </w:p>
    <w:p w:rsidR="00D428A7" w:rsidRPr="003B2F93" w:rsidRDefault="00D428A7" w:rsidP="00D428A7">
      <w:pPr>
        <w:pStyle w:val="Bullet1G"/>
        <w:numPr>
          <w:ilvl w:val="0"/>
          <w:numId w:val="0"/>
        </w:numPr>
        <w:tabs>
          <w:tab w:val="left" w:pos="1701"/>
        </w:tabs>
        <w:ind w:left="1701" w:hanging="170"/>
      </w:pPr>
      <w:r w:rsidRPr="003B2F93">
        <w:t>•</w:t>
      </w:r>
      <w:r w:rsidRPr="003B2F93">
        <w:tab/>
        <w:t>создание условий для реализации Президентом Республики Казахстан его конституционного статуса гаранта прав и свобод человека и гражданина в Республике Казахстан;</w:t>
      </w:r>
    </w:p>
    <w:p w:rsidR="00D428A7" w:rsidRPr="003B2F93" w:rsidRDefault="00D428A7" w:rsidP="00D428A7">
      <w:pPr>
        <w:pStyle w:val="Bullet1G"/>
        <w:numPr>
          <w:ilvl w:val="0"/>
          <w:numId w:val="0"/>
        </w:numPr>
        <w:tabs>
          <w:tab w:val="left" w:pos="1701"/>
        </w:tabs>
        <w:ind w:left="1701" w:hanging="170"/>
      </w:pPr>
      <w:r w:rsidRPr="003B2F93">
        <w:t>•</w:t>
      </w:r>
      <w:r w:rsidRPr="003B2F93">
        <w:tab/>
        <w:t>содействие совершенствованию механизма обеспечения и защиты прав и свобод человека и гражданина;</w:t>
      </w:r>
    </w:p>
    <w:p w:rsidR="00D428A7" w:rsidRPr="003B2F93" w:rsidRDefault="00D428A7" w:rsidP="00D428A7">
      <w:pPr>
        <w:pStyle w:val="Bullet1G"/>
        <w:numPr>
          <w:ilvl w:val="0"/>
          <w:numId w:val="0"/>
        </w:numPr>
        <w:tabs>
          <w:tab w:val="left" w:pos="1701"/>
        </w:tabs>
        <w:ind w:left="1701" w:hanging="170"/>
      </w:pPr>
      <w:r w:rsidRPr="003B2F93">
        <w:t>•</w:t>
      </w:r>
      <w:r w:rsidRPr="003B2F93">
        <w:tab/>
        <w:t>содействие деятельности центральных и местных государственных органов по реализации государственной политики в области</w:t>
      </w:r>
      <w:r>
        <w:rPr>
          <w:lang w:val="kk-KZ"/>
        </w:rPr>
        <w:t xml:space="preserve"> </w:t>
      </w:r>
      <w:r w:rsidRPr="003B2F93">
        <w:t>обеспечения и защиты прав и свобод человека и гражданина;</w:t>
      </w:r>
    </w:p>
    <w:p w:rsidR="00D428A7" w:rsidRPr="003B2F93" w:rsidRDefault="00D428A7" w:rsidP="00D428A7">
      <w:pPr>
        <w:pStyle w:val="Bullet1G"/>
        <w:numPr>
          <w:ilvl w:val="0"/>
          <w:numId w:val="0"/>
        </w:numPr>
        <w:tabs>
          <w:tab w:val="left" w:pos="1701"/>
        </w:tabs>
        <w:ind w:left="1701" w:hanging="170"/>
      </w:pPr>
      <w:r w:rsidRPr="003B2F93">
        <w:t>•</w:t>
      </w:r>
      <w:r w:rsidRPr="003B2F93">
        <w:tab/>
        <w:t xml:space="preserve">участие в разработке концепций и программ </w:t>
      </w:r>
      <w:proofErr w:type="spellStart"/>
      <w:r w:rsidRPr="003B2F93">
        <w:t>государственнойполитики</w:t>
      </w:r>
      <w:proofErr w:type="spellEnd"/>
      <w:r w:rsidRPr="003B2F93">
        <w:t xml:space="preserve"> в сфере обеспечения и защиты прав и свобод человека;</w:t>
      </w:r>
    </w:p>
    <w:p w:rsidR="00D428A7" w:rsidRPr="003B2F93" w:rsidRDefault="00D428A7" w:rsidP="00D428A7">
      <w:pPr>
        <w:pStyle w:val="Bullet1G"/>
        <w:numPr>
          <w:ilvl w:val="0"/>
          <w:numId w:val="0"/>
        </w:numPr>
        <w:tabs>
          <w:tab w:val="left" w:pos="1701"/>
        </w:tabs>
        <w:ind w:left="1701" w:hanging="170"/>
      </w:pPr>
      <w:r w:rsidRPr="003B2F93">
        <w:t>•</w:t>
      </w:r>
      <w:r w:rsidRPr="003B2F93">
        <w:tab/>
        <w:t>содействие укреплению международного сотрудничества в области обеспечения и защиты прав и свобод человека.</w:t>
      </w:r>
    </w:p>
    <w:p w:rsidR="00D428A7" w:rsidRPr="003B2F93" w:rsidRDefault="00D428A7" w:rsidP="00D428A7">
      <w:pPr>
        <w:pStyle w:val="SingleTxtG"/>
      </w:pPr>
      <w:r w:rsidRPr="003B2F93">
        <w:t>374.</w:t>
      </w:r>
      <w:r w:rsidRPr="003B2F93">
        <w:tab/>
        <w:t>Указом Президента Республики Казахстан от 19 сентября 2002 года № 947 была учреждена должность Уполномоченного по правам человека, а также Указом от 10</w:t>
      </w:r>
      <w:r w:rsidRPr="006669BB">
        <w:rPr>
          <w:lang w:val="en-US"/>
        </w:rPr>
        <w:t> </w:t>
      </w:r>
      <w:r w:rsidRPr="003B2F93">
        <w:t>декабря 2002 года № 992 был создан Национальный центр по правам человека.</w:t>
      </w:r>
    </w:p>
    <w:p w:rsidR="00D428A7" w:rsidRPr="003B2F93" w:rsidRDefault="00D428A7" w:rsidP="00D428A7">
      <w:pPr>
        <w:pStyle w:val="SingleTxtG"/>
      </w:pPr>
      <w:r w:rsidRPr="003B2F93">
        <w:t>375.</w:t>
      </w:r>
      <w:r w:rsidRPr="003B2F93">
        <w:tab/>
        <w:t>Согласно пункту 1 Положения об Уполномоченном по правам человека (далее - Уполномоченный) Уполномоченный - должностное лицо, осуществляющее наблюдение за соблюдением прав и свобод человека и гражданина, наделенное в пределах своей компетенции полномочиями принимать меры по восстановлению нарушенных прав и свобод человека и гражданина.</w:t>
      </w:r>
    </w:p>
    <w:p w:rsidR="00D428A7" w:rsidRPr="003B2F93" w:rsidRDefault="00D428A7" w:rsidP="00D428A7">
      <w:pPr>
        <w:pStyle w:val="SingleTxtG"/>
      </w:pPr>
      <w:r w:rsidRPr="003B2F93">
        <w:t>376.</w:t>
      </w:r>
      <w:r w:rsidRPr="003B2F93">
        <w:tab/>
      </w:r>
      <w:proofErr w:type="gramStart"/>
      <w:r w:rsidRPr="003B2F93">
        <w:t>В</w:t>
      </w:r>
      <w:proofErr w:type="gramEnd"/>
      <w:r w:rsidRPr="003B2F93">
        <w:t xml:space="preserve"> то же время Национальный центр по правам человека осуществляет информационно-аналитическое, организационно-</w:t>
      </w:r>
      <w:r w:rsidRPr="003B2F93">
        <w:tab/>
        <w:t>правовое и иное обеспечение деятельности Уполномоченного по правам человека.</w:t>
      </w:r>
    </w:p>
    <w:p w:rsidR="00D428A7" w:rsidRPr="003B2F93" w:rsidRDefault="00D428A7" w:rsidP="00D428A7">
      <w:pPr>
        <w:pStyle w:val="SingleTxtG"/>
      </w:pPr>
      <w:r w:rsidRPr="003B2F93">
        <w:t>377.</w:t>
      </w:r>
      <w:r w:rsidRPr="003B2F93">
        <w:tab/>
        <w:t>Согласно пункту 4 статьи 4 Конституции РК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D428A7" w:rsidRPr="003B2F93" w:rsidRDefault="00D428A7" w:rsidP="00D428A7">
      <w:pPr>
        <w:pStyle w:val="SingleTxtG"/>
      </w:pPr>
      <w:r w:rsidRPr="003B2F93">
        <w:t>378.</w:t>
      </w:r>
      <w:r w:rsidRPr="003B2F93">
        <w:tab/>
        <w:t>Кроме того, в соответствии с пунктом 4 статьи 4 Закона РК «О правовых актах» целостность системы законодательства Республики Казахстан обеспечивается посредством официального опубликования нормативных правовых актов, касающихся прав, свобод и обязанностей граждан.</w:t>
      </w:r>
    </w:p>
    <w:p w:rsidR="00D428A7" w:rsidRPr="003B2F93" w:rsidRDefault="00D428A7" w:rsidP="00D428A7">
      <w:pPr>
        <w:pStyle w:val="SingleTxtG"/>
      </w:pPr>
      <w:r w:rsidRPr="003B2F93">
        <w:t>379.</w:t>
      </w:r>
      <w:r w:rsidRPr="003B2F93">
        <w:tab/>
        <w:t>Согласно пункту 2 статьи 37 Закона РК «О правовых актах</w:t>
      </w:r>
      <w:proofErr w:type="gramStart"/>
      <w:r w:rsidRPr="003B2F93">
        <w:t>»</w:t>
      </w:r>
      <w:proofErr w:type="gramEnd"/>
      <w:r w:rsidRPr="003B2F93">
        <w:t xml:space="preserve"> официальное опубликование законодательных актов осуществляется также периодическими печатными изданиями, получившими такое право на конкурсной основе, в порядке, определяемом Правительством Республики Казахстан.</w:t>
      </w:r>
    </w:p>
    <w:p w:rsidR="00D428A7" w:rsidRPr="003B2F93" w:rsidRDefault="00D428A7" w:rsidP="00D428A7">
      <w:pPr>
        <w:pStyle w:val="SingleTxtG"/>
      </w:pPr>
      <w:r w:rsidRPr="003B2F93">
        <w:t>380.</w:t>
      </w:r>
      <w:r w:rsidRPr="003B2F93">
        <w:tab/>
        <w:t>Официальное опубликование нормативных правовых актов осуществляется также в Эталонном контрольном банке нормативных правовых актов Республики Казахстан в электронном виде.</w:t>
      </w:r>
    </w:p>
    <w:p w:rsidR="00D428A7" w:rsidRPr="003B2F93" w:rsidRDefault="00D428A7" w:rsidP="00D428A7">
      <w:pPr>
        <w:pStyle w:val="H1G"/>
      </w:pPr>
      <w:r w:rsidRPr="003B2F93">
        <w:rPr>
          <w:shd w:val="clear" w:color="auto" w:fill="FFFFFF"/>
        </w:rPr>
        <w:lastRenderedPageBreak/>
        <w:tab/>
      </w:r>
      <w:r w:rsidRPr="006669BB">
        <w:rPr>
          <w:shd w:val="clear" w:color="auto" w:fill="FFFFFF"/>
          <w:lang w:val="en-US"/>
        </w:rPr>
        <w:t>F</w:t>
      </w:r>
      <w:r w:rsidRPr="003B2F93">
        <w:rPr>
          <w:shd w:val="clear" w:color="auto" w:fill="FFFFFF"/>
        </w:rPr>
        <w:t>.</w:t>
      </w:r>
      <w:r w:rsidRPr="003B2F93">
        <w:rPr>
          <w:shd w:val="clear" w:color="auto" w:fill="FFFFFF"/>
        </w:rPr>
        <w:tab/>
        <w:t>Процесс представления докладов на национальном уровне</w:t>
      </w:r>
    </w:p>
    <w:p w:rsidR="00D428A7" w:rsidRPr="003B2F93" w:rsidRDefault="00D428A7" w:rsidP="00D428A7">
      <w:pPr>
        <w:pStyle w:val="SingleTxtG"/>
      </w:pPr>
      <w:r w:rsidRPr="003B2F93">
        <w:t>381.</w:t>
      </w:r>
      <w:r w:rsidRPr="003B2F93">
        <w:tab/>
        <w:t>Республика Казахстан, являясь государством-участником международных договоров по правам человека, представляет регулярные доклады комитетам ООН, которые созданы в рамках соответствующих договоров с целью наблюдения за их осуществлением (приложение 10):</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Международный пакт о гражданских и политических правах (Комитет по правам человека);</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Международный пакт об экономических, социальных и культурных правах (Комитет по экономическим, социальным и культурным правам);</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Международная конвенция о ликвидации всех форм дискриминации в отношении женщин (Комитет по ликвидации дискриминации в отношении женщин);</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Конвенция против пыток и других жестоких, бесчеловечных или унижающих достоинство видов обращения и наказания (Комитет против пыток);</w:t>
      </w:r>
    </w:p>
    <w:p w:rsidR="00D428A7" w:rsidRPr="003B2F93" w:rsidRDefault="00D428A7" w:rsidP="00D428A7">
      <w:pPr>
        <w:pStyle w:val="Bullet1G"/>
        <w:numPr>
          <w:ilvl w:val="0"/>
          <w:numId w:val="0"/>
        </w:numPr>
        <w:tabs>
          <w:tab w:val="left" w:pos="1701"/>
        </w:tabs>
        <w:ind w:left="1701" w:hanging="170"/>
        <w:rPr>
          <w:shd w:val="clear" w:color="auto" w:fill="FFFFFF"/>
        </w:rPr>
      </w:pPr>
      <w:r w:rsidRPr="003B2F93">
        <w:t>•</w:t>
      </w:r>
      <w:r w:rsidRPr="003B2F93">
        <w:tab/>
      </w:r>
      <w:r w:rsidRPr="003B2F93">
        <w:rPr>
          <w:shd w:val="clear" w:color="auto" w:fill="FFFFFF"/>
        </w:rPr>
        <w:t>Конвенция о правах ребенка (Комитет по правам ребенка);</w:t>
      </w:r>
    </w:p>
    <w:p w:rsidR="00D428A7" w:rsidRPr="003B2F93" w:rsidRDefault="00D428A7" w:rsidP="00D428A7">
      <w:pPr>
        <w:pStyle w:val="Bullet1G"/>
        <w:numPr>
          <w:ilvl w:val="0"/>
          <w:numId w:val="0"/>
        </w:numPr>
        <w:tabs>
          <w:tab w:val="left" w:pos="1701"/>
        </w:tabs>
        <w:ind w:left="1701" w:hanging="170"/>
        <w:rPr>
          <w:shd w:val="clear" w:color="auto" w:fill="FFFFFF"/>
        </w:rPr>
      </w:pPr>
      <w:r w:rsidRPr="003B2F93">
        <w:t>•</w:t>
      </w:r>
      <w:r w:rsidRPr="003B2F93">
        <w:tab/>
      </w:r>
      <w:r w:rsidRPr="003B2F93">
        <w:rPr>
          <w:shd w:val="clear" w:color="auto" w:fill="FFFFFF"/>
        </w:rPr>
        <w:t>Международная конвенция о ликвидации всех форм расовой дискриминации (Комитет по ликвидации расовой дискриминации);</w:t>
      </w:r>
    </w:p>
    <w:p w:rsidR="00D428A7" w:rsidRPr="003B2F93" w:rsidRDefault="00D428A7" w:rsidP="00D428A7">
      <w:pPr>
        <w:pStyle w:val="Bullet1G"/>
        <w:numPr>
          <w:ilvl w:val="0"/>
          <w:numId w:val="0"/>
        </w:numPr>
        <w:tabs>
          <w:tab w:val="left" w:pos="1701"/>
        </w:tabs>
        <w:ind w:left="1701" w:hanging="170"/>
        <w:rPr>
          <w:shd w:val="clear" w:color="auto" w:fill="FFFFFF"/>
        </w:rPr>
      </w:pPr>
      <w:r w:rsidRPr="003B2F93">
        <w:t>•</w:t>
      </w:r>
      <w:r w:rsidRPr="003B2F93">
        <w:tab/>
      </w:r>
      <w:r w:rsidRPr="003B2F93">
        <w:rPr>
          <w:shd w:val="clear" w:color="auto" w:fill="FFFFFF"/>
        </w:rPr>
        <w:t>Международная конвенция для защиты всех лиц от насильственных исчезновений (Комитет по насильственным исчезновениям);</w:t>
      </w:r>
    </w:p>
    <w:p w:rsidR="00D428A7" w:rsidRPr="003B2F93" w:rsidRDefault="00D428A7" w:rsidP="00D428A7">
      <w:pPr>
        <w:pStyle w:val="Bullet1G"/>
        <w:numPr>
          <w:ilvl w:val="0"/>
          <w:numId w:val="0"/>
        </w:numPr>
        <w:tabs>
          <w:tab w:val="left" w:pos="1701"/>
        </w:tabs>
        <w:ind w:left="1701" w:hanging="170"/>
        <w:rPr>
          <w:shd w:val="clear" w:color="auto" w:fill="FFFFFF"/>
        </w:rPr>
      </w:pPr>
      <w:r w:rsidRPr="003B2F93">
        <w:t>•</w:t>
      </w:r>
      <w:r w:rsidRPr="003B2F93">
        <w:tab/>
      </w:r>
      <w:r w:rsidRPr="003B2F93">
        <w:rPr>
          <w:shd w:val="clear" w:color="auto" w:fill="FFFFFF"/>
        </w:rPr>
        <w:t>Конвенция о правах инвалидов (Комитет по правам инвалидов).</w:t>
      </w:r>
    </w:p>
    <w:p w:rsidR="00D428A7" w:rsidRPr="003B2F93" w:rsidRDefault="00D428A7" w:rsidP="00D428A7">
      <w:pPr>
        <w:pStyle w:val="SingleTxtG"/>
      </w:pPr>
      <w:r w:rsidRPr="003B2F93">
        <w:t>382.</w:t>
      </w:r>
      <w:r w:rsidRPr="003B2F93">
        <w:tab/>
        <w:t xml:space="preserve">В соответствии с Положением о Межведомственной комиссии по международному гуманитарному праву и международным договорам по правам человека, утвержденного приказом Министра иностранных дел Республики Казахстана от 22 ноября 2017 г. №11-1-2/547 Межведомственная комиссия является консультативно-совещательным органом при Министерстве иностранных дел Республики Казахстан. Целью деятельности Комиссии является выработка предложений по вопросам международного гуманитарного права и международных договоров по правам человека. </w:t>
      </w:r>
    </w:p>
    <w:p w:rsidR="00D428A7" w:rsidRPr="003B2F93" w:rsidRDefault="00D428A7" w:rsidP="00D428A7">
      <w:pPr>
        <w:pStyle w:val="SingleTxtG"/>
      </w:pPr>
      <w:r w:rsidRPr="003B2F93">
        <w:t>383.</w:t>
      </w:r>
      <w:r w:rsidRPr="003B2F93">
        <w:tab/>
        <w:t xml:space="preserve">Комиссия в своей деятельности руководствуется Конституцией и законами Республики Казахстан, иными нормативными правовыми актами и международными договорами Республики Казахстан, а также настоящим Положением. </w:t>
      </w:r>
    </w:p>
    <w:p w:rsidR="00D428A7" w:rsidRPr="003B2F93" w:rsidRDefault="00D428A7" w:rsidP="00D428A7">
      <w:pPr>
        <w:pStyle w:val="SingleTxtG"/>
      </w:pPr>
      <w:r w:rsidRPr="003B2F93">
        <w:t>384.</w:t>
      </w:r>
      <w:r w:rsidRPr="003B2F93">
        <w:tab/>
        <w:t xml:space="preserve">Задачей Комиссии является выработка предложений по вопросам: </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 xml:space="preserve">обеспечения выполнения международно-правовых обязательств Республики Казахстан в области международного гуманитарного права и международных договоров по правам человека; </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 xml:space="preserve">совершенствования национального законодательства в соответствии с нормами международного гуманитарного права и </w:t>
      </w:r>
      <w:proofErr w:type="spellStart"/>
      <w:r w:rsidRPr="003B2F93">
        <w:rPr>
          <w:shd w:val="clear" w:color="auto" w:fill="FFFFFF"/>
        </w:rPr>
        <w:t>международныхдоговоров</w:t>
      </w:r>
      <w:proofErr w:type="spellEnd"/>
      <w:r w:rsidRPr="003B2F93">
        <w:rPr>
          <w:shd w:val="clear" w:color="auto" w:fill="FFFFFF"/>
        </w:rPr>
        <w:t xml:space="preserve"> по правам человека, участницей которых является Республика Казахстан; </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ab/>
        <w:t xml:space="preserve">обеспечения взаимодействия Республики Казахстан с правозащитными механизмами системы ООН, в том числе Советом по правам человека, Управлением Верховного комиссара по правам человека, универсальным периодическим обзором, договорными органами, специальными процедурами; </w:t>
      </w:r>
    </w:p>
    <w:p w:rsidR="00D428A7" w:rsidRPr="003B2F93" w:rsidRDefault="00D428A7" w:rsidP="00D428A7">
      <w:pPr>
        <w:pStyle w:val="Bullet1G"/>
        <w:numPr>
          <w:ilvl w:val="0"/>
          <w:numId w:val="0"/>
        </w:numPr>
        <w:tabs>
          <w:tab w:val="left" w:pos="1701"/>
        </w:tabs>
        <w:ind w:left="1701" w:hanging="170"/>
      </w:pPr>
      <w:r w:rsidRPr="003B2F93">
        <w:t>•</w:t>
      </w:r>
      <w:r w:rsidRPr="003B2F93">
        <w:tab/>
      </w:r>
      <w:r w:rsidRPr="003B2F93">
        <w:rPr>
          <w:shd w:val="clear" w:color="auto" w:fill="FFFFFF"/>
        </w:rPr>
        <w:tab/>
        <w:t xml:space="preserve">координации реализации Республикой Казахстан </w:t>
      </w:r>
      <w:proofErr w:type="spellStart"/>
      <w:r w:rsidRPr="003B2F93">
        <w:rPr>
          <w:shd w:val="clear" w:color="auto" w:fill="FFFFFF"/>
        </w:rPr>
        <w:t>рекомендацийуниверсального</w:t>
      </w:r>
      <w:proofErr w:type="spellEnd"/>
      <w:r w:rsidRPr="003B2F93">
        <w:rPr>
          <w:shd w:val="clear" w:color="auto" w:fill="FFFFFF"/>
        </w:rPr>
        <w:t xml:space="preserve"> периодического обзора, договорных органов и специальных процедур ООН, включая утверждение планов мероприятий по реализации рекомендаций специальных процедур ООН. </w:t>
      </w:r>
    </w:p>
    <w:p w:rsidR="00D428A7" w:rsidRPr="003B2F93" w:rsidRDefault="00D428A7" w:rsidP="00D428A7">
      <w:pPr>
        <w:pStyle w:val="SingleTxtG"/>
      </w:pPr>
      <w:r w:rsidRPr="003B2F93">
        <w:t>385.</w:t>
      </w:r>
      <w:r w:rsidRPr="003B2F93">
        <w:tab/>
        <w:t>Комиссия состоит из председателя, заместителя председателя, секретаря и членов Комиссии, формируемых из числа представителей государственных органов.</w:t>
      </w:r>
    </w:p>
    <w:p w:rsidR="00D428A7" w:rsidRPr="003B2F93" w:rsidRDefault="00D428A7" w:rsidP="00D428A7">
      <w:pPr>
        <w:pStyle w:val="SingleTxtG"/>
      </w:pPr>
      <w:r w:rsidRPr="003B2F93">
        <w:lastRenderedPageBreak/>
        <w:t>386.</w:t>
      </w:r>
      <w:r w:rsidRPr="003B2F93">
        <w:tab/>
        <w:t>Рабочим органом Комиссии является Министерство иностранных дел Республики Казахстан.</w:t>
      </w:r>
    </w:p>
    <w:p w:rsidR="00D428A7" w:rsidRPr="003B2F93" w:rsidRDefault="00D428A7" w:rsidP="00D428A7">
      <w:pPr>
        <w:pStyle w:val="SingleTxtG"/>
      </w:pPr>
      <w:r w:rsidRPr="003B2F93">
        <w:t>387.</w:t>
      </w:r>
      <w:r w:rsidRPr="003B2F93">
        <w:tab/>
        <w:t xml:space="preserve">С 2013 года действует Консультативно-совещательный орган (КСО) «Диалоговая площадка по человеческому измерению» при Министерстве иностранных дел Республики Казахстан. В его работе участвуют представители государственных органов, гражданского общества, </w:t>
      </w:r>
      <w:proofErr w:type="spellStart"/>
      <w:r w:rsidRPr="003B2F93">
        <w:t>членыПарламента</w:t>
      </w:r>
      <w:proofErr w:type="spellEnd"/>
      <w:r w:rsidRPr="003B2F93">
        <w:t xml:space="preserve"> и международных организаций в Казахстане. В основе работы КСО находится процесс имплементации рекомендаций УПО и специальных процедур СПЧ, ратифицированных правозащитных конвенций.</w:t>
      </w:r>
    </w:p>
    <w:p w:rsidR="00D428A7" w:rsidRPr="003B2F93" w:rsidRDefault="00D428A7" w:rsidP="00D428A7">
      <w:pPr>
        <w:pStyle w:val="HChG"/>
        <w:rPr>
          <w:color w:val="000000"/>
        </w:rPr>
      </w:pPr>
      <w:r w:rsidRPr="003B2F93">
        <w:tab/>
      </w:r>
      <w:r w:rsidRPr="006669BB">
        <w:rPr>
          <w:lang w:val="en-US"/>
        </w:rPr>
        <w:t>III</w:t>
      </w:r>
      <w:r w:rsidRPr="003B2F93">
        <w:t>.</w:t>
      </w:r>
      <w:r w:rsidRPr="003B2F93">
        <w:tab/>
        <w:t xml:space="preserve">Информация о </w:t>
      </w:r>
      <w:proofErr w:type="spellStart"/>
      <w:r w:rsidRPr="003B2F93">
        <w:t>недискриминации</w:t>
      </w:r>
      <w:proofErr w:type="spellEnd"/>
      <w:r w:rsidRPr="003B2F93">
        <w:t xml:space="preserve"> и равенстве и</w:t>
      </w:r>
      <w:r w:rsidRPr="006669BB">
        <w:rPr>
          <w:lang w:val="en-US"/>
        </w:rPr>
        <w:t> </w:t>
      </w:r>
      <w:r w:rsidRPr="003B2F93">
        <w:t>об</w:t>
      </w:r>
      <w:r w:rsidRPr="006669BB">
        <w:rPr>
          <w:lang w:val="en-US"/>
        </w:rPr>
        <w:t> </w:t>
      </w:r>
      <w:r w:rsidRPr="003B2F93">
        <w:t>эффективных средствах правовой защиты</w:t>
      </w:r>
    </w:p>
    <w:p w:rsidR="00D428A7" w:rsidRPr="003B2F93" w:rsidRDefault="00D428A7" w:rsidP="00D428A7">
      <w:pPr>
        <w:pStyle w:val="SingleTxtG"/>
      </w:pPr>
      <w:r w:rsidRPr="003B2F93">
        <w:t>388.</w:t>
      </w:r>
      <w:r w:rsidRPr="003B2F93">
        <w:tab/>
        <w:t>В Республике Казахстан действует уникальный общественный институт Ассамблеи народа Казахстана, деятельность которой направлена на реализацию государственной межэтнической политики и повышение эффективности взаимодействия государственных и гражданских институтов в сфере межэтнических отношений.</w:t>
      </w:r>
    </w:p>
    <w:p w:rsidR="00D428A7" w:rsidRPr="003B2F93" w:rsidRDefault="00D428A7" w:rsidP="00D428A7">
      <w:pPr>
        <w:pStyle w:val="SingleTxtG"/>
      </w:pPr>
      <w:r w:rsidRPr="003B2F93">
        <w:t>389.</w:t>
      </w:r>
      <w:r w:rsidRPr="003B2F93">
        <w:tab/>
        <w:t>Ассамблея является конституционным органом. Её Председатель –Президент страны. Правовой статус Ассамблеи определен специальным Законом РК «Об Ассамблее народа Казахстана», «Положением об Ассамблее народа Казахстана», где регламентированы порядок формирования, структура и органы управления. Также определены цели, основные задачи, направления деятельности АНК, особенности организации взаимодействия с государственными органами и общественными объединениями, механизмы участия в разработке и реализации государственной политики в сфере межэтнических отношений.</w:t>
      </w:r>
    </w:p>
    <w:p w:rsidR="00D428A7" w:rsidRPr="003B2F93" w:rsidRDefault="00D428A7" w:rsidP="00D428A7">
      <w:pPr>
        <w:pStyle w:val="SingleTxtG"/>
      </w:pPr>
      <w:r w:rsidRPr="003B2F93">
        <w:t>390.</w:t>
      </w:r>
      <w:r w:rsidRPr="003B2F93">
        <w:tab/>
        <w:t xml:space="preserve">Высшим органом Ассамблеи является сессия, которая проходит под председательством Президента страны. Все ее решения являются обязательными для рассмотрения, как государственными органами, так и институтами гражданского общества. </w:t>
      </w:r>
    </w:p>
    <w:p w:rsidR="00D428A7" w:rsidRPr="003B2F93" w:rsidRDefault="00D428A7" w:rsidP="00D428A7">
      <w:pPr>
        <w:pStyle w:val="SingleTxtG"/>
      </w:pPr>
      <w:r w:rsidRPr="003B2F93">
        <w:t>391.</w:t>
      </w:r>
      <w:r w:rsidRPr="003B2F93">
        <w:tab/>
        <w:t xml:space="preserve">Ассамблея народа Казахстана – конституционный орган. Одной из главных функций Ассамблеи является представительство интересов этнических групп в Парламенте страны. Ассамблея избирает 9 депутатов Мажилиса Парламента. </w:t>
      </w:r>
    </w:p>
    <w:p w:rsidR="00D428A7" w:rsidRPr="003B2F93" w:rsidRDefault="00D428A7" w:rsidP="00D428A7">
      <w:pPr>
        <w:pStyle w:val="SingleTxtG"/>
      </w:pPr>
      <w:r w:rsidRPr="003B2F93">
        <w:t>392.</w:t>
      </w:r>
      <w:r w:rsidRPr="003B2F93">
        <w:tab/>
        <w:t>Рабочим органом является Секретариат Ассамблеи народа Казахстана в структуре Администрации Президента в качестве самостоятельного отдела. Также в структуру Ассамблеи народа Казахстана входит: Научно-экспертный совет АНК; Клуб журналистов и экспертов по вопросам межэтнических отношений при АНК; Общественный фонд «Фонд АНК»; Методический центр инновационных технологий обучения языкам «</w:t>
      </w:r>
      <w:proofErr w:type="spellStart"/>
      <w:r w:rsidRPr="003B2F93">
        <w:t>Тілдарын</w:t>
      </w:r>
      <w:proofErr w:type="spellEnd"/>
      <w:r w:rsidRPr="003B2F93">
        <w:t xml:space="preserve">»; Ассоциация предпринимателей АНК. </w:t>
      </w:r>
    </w:p>
    <w:p w:rsidR="00D428A7" w:rsidRPr="003B2F93" w:rsidRDefault="00D428A7" w:rsidP="00D428A7">
      <w:pPr>
        <w:pStyle w:val="SingleTxtG"/>
      </w:pPr>
      <w:r w:rsidRPr="003B2F93">
        <w:t>393.</w:t>
      </w:r>
      <w:r w:rsidRPr="003B2F93">
        <w:tab/>
        <w:t>Во всех регионах функционируют дома дружбы. В городе Астане – Дворец мира и согласия, построенный по поручению Главы государства, в котором проходят ежегодные сессии Ассамблеи народа Казахстана, съезды мировых и традиционных религий, знаковые мероприятия. Указом Президента РК в 2014 году создано республиканское государственное учреждение «</w:t>
      </w:r>
      <w:proofErr w:type="spellStart"/>
      <w:r w:rsidRPr="003B2F93">
        <w:t>Қоғамдық</w:t>
      </w:r>
      <w:proofErr w:type="spellEnd"/>
      <w:r w:rsidRPr="003B2F93">
        <w:t xml:space="preserve"> </w:t>
      </w:r>
      <w:proofErr w:type="spellStart"/>
      <w:r w:rsidRPr="003B2F93">
        <w:t>келісім</w:t>
      </w:r>
      <w:proofErr w:type="spellEnd"/>
      <w:r w:rsidRPr="003B2F93">
        <w:t xml:space="preserve">» при Президенте РК. </w:t>
      </w:r>
    </w:p>
    <w:p w:rsidR="00D428A7" w:rsidRPr="003B2F93" w:rsidRDefault="00D428A7" w:rsidP="00D428A7">
      <w:pPr>
        <w:pStyle w:val="SingleTxtG"/>
      </w:pPr>
      <w:r w:rsidRPr="003B2F93">
        <w:t>394.</w:t>
      </w:r>
      <w:r w:rsidRPr="003B2F93">
        <w:tab/>
        <w:t xml:space="preserve">Государством ведется работа по совершенствованию нормативной правовой базы в сфере межэтнических отношений. Реализуется концепция развития Ассамблеи народа Казахстана (до 2025 года) утвержденная Указом Президента РК с соответствующим Планом мероприятий на 2016-2018 годы, концепция развития домов дружбы Ассамблеи народа Казахстана и ряд других нормативных правовых актов, направленных на укрепление единства и межэтнического согласия. </w:t>
      </w:r>
    </w:p>
    <w:p w:rsidR="00D428A7" w:rsidRPr="003B2F93" w:rsidRDefault="00D428A7" w:rsidP="00D428A7">
      <w:pPr>
        <w:pStyle w:val="SingleTxtG"/>
      </w:pPr>
      <w:r w:rsidRPr="003B2F93">
        <w:t>395.</w:t>
      </w:r>
      <w:r w:rsidRPr="003B2F93">
        <w:tab/>
        <w:t xml:space="preserve">Президентом Республики Казахстан на открытии третьей сессии Парламента Республики Казахстан шестого созыва 4 сентября 2017 года поручено внести поправки </w:t>
      </w:r>
      <w:r w:rsidRPr="003B2F93">
        <w:lastRenderedPageBreak/>
        <w:t>в Закон Республики Казахстан «Об Ассамблеи народа Казахстана» (далее – Закон), в этой связи внесены изменения и дополнения в Закон от 27 апреля 2018 года.</w:t>
      </w:r>
    </w:p>
    <w:p w:rsidR="00D428A7" w:rsidRPr="003B2F93" w:rsidRDefault="00D428A7" w:rsidP="00D428A7">
      <w:pPr>
        <w:pStyle w:val="SingleTxtG"/>
      </w:pPr>
      <w:r w:rsidRPr="003B2F93">
        <w:t>396.</w:t>
      </w:r>
      <w:r w:rsidRPr="003B2F93">
        <w:tab/>
      </w:r>
      <w:proofErr w:type="gramStart"/>
      <w:r w:rsidRPr="003B2F93">
        <w:t>В</w:t>
      </w:r>
      <w:proofErr w:type="gramEnd"/>
      <w:r w:rsidRPr="003B2F93">
        <w:t xml:space="preserve"> целях досудебного урегулирования споров при структурах Ассамблеи открыты и функционируют кабинеты медиации. Во всех регионах страны, в том числе в населенных пунктах созданы советы общественного согласия, основной задачей которых является решение социальных проблем и предупреждение социального напряжения в обществе. </w:t>
      </w:r>
    </w:p>
    <w:p w:rsidR="00D428A7" w:rsidRPr="003B2F93" w:rsidRDefault="00D428A7" w:rsidP="00D428A7">
      <w:pPr>
        <w:pStyle w:val="SingleTxtG"/>
      </w:pPr>
      <w:r w:rsidRPr="003B2F93">
        <w:t>397.</w:t>
      </w:r>
      <w:r w:rsidRPr="003B2F93">
        <w:tab/>
        <w:t>Закон уточняет основные направления работы Ассамблеи в сфере содействия в развитии благотворительности и медиации с отражением их в соответствующих статьях Закона.</w:t>
      </w:r>
    </w:p>
    <w:p w:rsidR="00D428A7" w:rsidRPr="003B2F93" w:rsidRDefault="00D428A7" w:rsidP="00D428A7">
      <w:pPr>
        <w:pStyle w:val="SingleTxtG"/>
      </w:pPr>
      <w:r w:rsidRPr="003B2F93">
        <w:t>398.</w:t>
      </w:r>
      <w:r w:rsidRPr="003B2F93">
        <w:tab/>
        <w:t xml:space="preserve">Для укрепления самого института Ассамблеи необходима законодательная регламентация функционирования инфраструктуры АНК. </w:t>
      </w:r>
    </w:p>
    <w:p w:rsidR="00D428A7" w:rsidRPr="003B2F93" w:rsidRDefault="00D428A7" w:rsidP="00D428A7">
      <w:pPr>
        <w:pStyle w:val="SingleTxtG"/>
      </w:pPr>
      <w:r w:rsidRPr="003B2F93">
        <w:t>399.</w:t>
      </w:r>
      <w:r w:rsidRPr="003B2F93">
        <w:tab/>
      </w:r>
      <w:proofErr w:type="gramStart"/>
      <w:r w:rsidRPr="003B2F93">
        <w:t>С</w:t>
      </w:r>
      <w:proofErr w:type="gramEnd"/>
      <w:r w:rsidRPr="003B2F93">
        <w:t xml:space="preserve"> учетом введения нового института РГУ «</w:t>
      </w:r>
      <w:proofErr w:type="spellStart"/>
      <w:r w:rsidRPr="003B2F93">
        <w:t>Қоғамдықкелісім</w:t>
      </w:r>
      <w:proofErr w:type="spellEnd"/>
      <w:r w:rsidRPr="003B2F93">
        <w:t xml:space="preserve">», а также повышения роли этнокультурных объединений в деятельности Ассамблеи Законом предусматривается закрепление статуса указанных организаций как структурных основ самой Ассамблеи. </w:t>
      </w:r>
    </w:p>
    <w:p w:rsidR="00D428A7" w:rsidRPr="003B2F93" w:rsidRDefault="00D428A7" w:rsidP="00D428A7">
      <w:pPr>
        <w:pStyle w:val="SingleTxtG"/>
      </w:pPr>
      <w:r w:rsidRPr="003B2F93">
        <w:t>400.</w:t>
      </w:r>
      <w:r w:rsidRPr="003B2F93">
        <w:tab/>
      </w:r>
      <w:proofErr w:type="gramStart"/>
      <w:r w:rsidRPr="003B2F93">
        <w:t>В</w:t>
      </w:r>
      <w:proofErr w:type="gramEnd"/>
      <w:r w:rsidRPr="003B2F93">
        <w:t xml:space="preserve"> целях усиления роли Совета Ассамблеи народа Казахстана и его эффективности в государственной политике по укреплению общественного согласия возникла необходимость расширения полномочий Совета Ассамблеи. </w:t>
      </w:r>
    </w:p>
    <w:p w:rsidR="00D428A7" w:rsidRPr="003B2F93" w:rsidRDefault="00D428A7" w:rsidP="00D428A7">
      <w:pPr>
        <w:pStyle w:val="SingleTxtG"/>
      </w:pPr>
      <w:r w:rsidRPr="003B2F93">
        <w:t>401.</w:t>
      </w:r>
      <w:r w:rsidRPr="003B2F93">
        <w:tab/>
      </w:r>
      <w:proofErr w:type="gramStart"/>
      <w:r w:rsidRPr="003B2F93">
        <w:t>В</w:t>
      </w:r>
      <w:proofErr w:type="gramEnd"/>
      <w:r w:rsidRPr="003B2F93">
        <w:t xml:space="preserve"> этой связи, Закон предусматривает формирование Совета Ассамблеи из числа руководителей республиканских этнокультурных объединений, а также наделить Совет правом учреждения общественных наград.</w:t>
      </w:r>
    </w:p>
    <w:p w:rsidR="00D428A7" w:rsidRPr="003B2F93" w:rsidRDefault="00D428A7" w:rsidP="00D428A7">
      <w:pPr>
        <w:pStyle w:val="SingleTxtG"/>
      </w:pPr>
      <w:r w:rsidRPr="003B2F93">
        <w:t>402.</w:t>
      </w:r>
      <w:r w:rsidRPr="003B2F93">
        <w:tab/>
        <w:t xml:space="preserve">Одной из важнейших задач государственной политики является обеспечение общественного согласия и общенационального единства в стране, в которой в настоящее время проживают представители более 100 этносов. Работа в данном направлении ведется всеми государственными органами и иными организациями, и учреждениями. </w:t>
      </w:r>
    </w:p>
    <w:p w:rsidR="00D428A7" w:rsidRPr="003B2F93" w:rsidRDefault="00D428A7" w:rsidP="00D428A7">
      <w:pPr>
        <w:pStyle w:val="SingleTxtG"/>
      </w:pPr>
      <w:r w:rsidRPr="003B2F93">
        <w:t>403.</w:t>
      </w:r>
      <w:r w:rsidRPr="003B2F93">
        <w:tab/>
        <w:t xml:space="preserve">Роль координатора и модератора данного направления выполняет Ассамблея народа Казахстана. </w:t>
      </w:r>
    </w:p>
    <w:p w:rsidR="00D428A7" w:rsidRPr="003B2F93" w:rsidRDefault="00D428A7" w:rsidP="00D428A7">
      <w:pPr>
        <w:pStyle w:val="SingleTxtG"/>
      </w:pPr>
      <w:r w:rsidRPr="003B2F93">
        <w:t>404.</w:t>
      </w:r>
      <w:r w:rsidRPr="003B2F93">
        <w:tab/>
      </w:r>
      <w:proofErr w:type="gramStart"/>
      <w:r w:rsidRPr="003B2F93">
        <w:t>В</w:t>
      </w:r>
      <w:proofErr w:type="gramEnd"/>
      <w:r w:rsidRPr="003B2F93">
        <w:t xml:space="preserve"> качестве исполнительного органа Ассамблеи, выступает республиканское государственное учреждение «</w:t>
      </w:r>
      <w:proofErr w:type="spellStart"/>
      <w:r w:rsidRPr="003B2F93">
        <w:t>Қоғамдық</w:t>
      </w:r>
      <w:proofErr w:type="spellEnd"/>
      <w:r w:rsidRPr="003B2F93">
        <w:t xml:space="preserve"> </w:t>
      </w:r>
      <w:proofErr w:type="spellStart"/>
      <w:r w:rsidRPr="003B2F93">
        <w:t>келісім</w:t>
      </w:r>
      <w:proofErr w:type="spellEnd"/>
      <w:r w:rsidRPr="003B2F93">
        <w:t>». Указом Президента от 17 июня 2014 года создано Республиканское государственное учреждение «</w:t>
      </w:r>
      <w:proofErr w:type="spellStart"/>
      <w:r w:rsidRPr="003B2F93">
        <w:t>Қоғамдық</w:t>
      </w:r>
      <w:proofErr w:type="spellEnd"/>
      <w:r w:rsidRPr="003B2F93">
        <w:t xml:space="preserve"> </w:t>
      </w:r>
      <w:proofErr w:type="spellStart"/>
      <w:r w:rsidRPr="003B2F93">
        <w:t>келісім</w:t>
      </w:r>
      <w:proofErr w:type="spellEnd"/>
      <w:r w:rsidRPr="003B2F93">
        <w:t xml:space="preserve">» при Президенте Республики Казахстан, которое выполняет функции исполнительного органа Ассамблеи, направленные на обеспечение деятельности Ассамблеи. </w:t>
      </w:r>
    </w:p>
    <w:p w:rsidR="00D428A7" w:rsidRPr="003B2F93" w:rsidRDefault="00D428A7" w:rsidP="00D428A7">
      <w:pPr>
        <w:pStyle w:val="SingleTxtG"/>
      </w:pPr>
      <w:r w:rsidRPr="003B2F93">
        <w:t>405.</w:t>
      </w:r>
      <w:r w:rsidRPr="003B2F93">
        <w:tab/>
        <w:t>На региональном уровне на базе домов дружбы также созданы коммунальные государственные учреждения «</w:t>
      </w:r>
      <w:proofErr w:type="spellStart"/>
      <w:r w:rsidRPr="003B2F93">
        <w:t>Қоғамдық</w:t>
      </w:r>
      <w:proofErr w:type="spellEnd"/>
      <w:r w:rsidRPr="003B2F93">
        <w:t xml:space="preserve"> </w:t>
      </w:r>
      <w:proofErr w:type="spellStart"/>
      <w:r w:rsidRPr="003B2F93">
        <w:t>келісім</w:t>
      </w:r>
      <w:proofErr w:type="spellEnd"/>
      <w:r w:rsidRPr="003B2F93">
        <w:t xml:space="preserve">» при аппаратах </w:t>
      </w:r>
      <w:proofErr w:type="spellStart"/>
      <w:r w:rsidRPr="003B2F93">
        <w:t>акимов</w:t>
      </w:r>
      <w:proofErr w:type="spellEnd"/>
      <w:r w:rsidRPr="003B2F93">
        <w:t xml:space="preserve"> областей, городов Алматы и Астаны.</w:t>
      </w:r>
    </w:p>
    <w:p w:rsidR="00D428A7" w:rsidRPr="003B2F93" w:rsidRDefault="00D428A7" w:rsidP="00D428A7">
      <w:pPr>
        <w:pStyle w:val="SingleTxtG"/>
      </w:pPr>
      <w:r w:rsidRPr="003B2F93">
        <w:t>406.</w:t>
      </w:r>
      <w:r w:rsidRPr="003B2F93">
        <w:tab/>
      </w:r>
      <w:proofErr w:type="gramStart"/>
      <w:r w:rsidRPr="003B2F93">
        <w:t>В</w:t>
      </w:r>
      <w:proofErr w:type="gramEnd"/>
      <w:r w:rsidRPr="003B2F93">
        <w:t xml:space="preserve"> этой связи, законодательно закреплен за РГУ «</w:t>
      </w:r>
      <w:proofErr w:type="spellStart"/>
      <w:r w:rsidRPr="003B2F93">
        <w:t>Қоғамдық</w:t>
      </w:r>
      <w:proofErr w:type="spellEnd"/>
      <w:r w:rsidRPr="003B2F93">
        <w:t xml:space="preserve"> </w:t>
      </w:r>
      <w:proofErr w:type="spellStart"/>
      <w:r w:rsidRPr="003B2F93">
        <w:t>келісім</w:t>
      </w:r>
      <w:proofErr w:type="spellEnd"/>
      <w:r w:rsidRPr="003B2F93">
        <w:t>», а также за местными государственными учреждениями «</w:t>
      </w:r>
      <w:proofErr w:type="spellStart"/>
      <w:r w:rsidRPr="003B2F93">
        <w:t>Қоғамдық</w:t>
      </w:r>
      <w:proofErr w:type="spellEnd"/>
      <w:r w:rsidRPr="003B2F93">
        <w:t xml:space="preserve"> </w:t>
      </w:r>
      <w:proofErr w:type="spellStart"/>
      <w:r w:rsidRPr="003B2F93">
        <w:t>келісім</w:t>
      </w:r>
      <w:proofErr w:type="spellEnd"/>
      <w:r w:rsidRPr="003B2F93">
        <w:t xml:space="preserve">» статус исполнительного органа Ассамблеи и регламентирован порядок его деятельности. Расширены функции аппаратов (секретариатов) ассамблеи области, городов Астана и Алматы. </w:t>
      </w:r>
    </w:p>
    <w:p w:rsidR="00D428A7" w:rsidRPr="003B2F93" w:rsidRDefault="00D428A7" w:rsidP="00D428A7">
      <w:pPr>
        <w:pStyle w:val="SingleTxtG"/>
      </w:pPr>
      <w:r w:rsidRPr="003B2F93">
        <w:t>407.</w:t>
      </w:r>
      <w:r w:rsidRPr="003B2F93">
        <w:tab/>
        <w:t>Кроме того, введены новые положения, касающиеся этнокультурных объединений Ассамблеи, регламентирующие их деятельность, статус, а также государственную поддержку в деятельности, направленной на сохранение и развитие традиций, языков и культуры.</w:t>
      </w:r>
    </w:p>
    <w:p w:rsidR="00D428A7" w:rsidRPr="003B2F93" w:rsidRDefault="00D428A7" w:rsidP="00D428A7">
      <w:pPr>
        <w:pStyle w:val="SingleTxtG"/>
      </w:pPr>
      <w:r w:rsidRPr="003B2F93">
        <w:t>408.</w:t>
      </w:r>
      <w:r w:rsidRPr="003B2F93">
        <w:tab/>
        <w:t>Вместе с тем, введены нормы, предусматривающие общественную аккредитацию этнокультурных объединений, направленную на дальнейшее совершенствование самого института этнокультурных объединений, а также их широкое вовлечение в активную работу Ассамблеи.</w:t>
      </w:r>
    </w:p>
    <w:p w:rsidR="00D428A7" w:rsidRPr="003B2F93" w:rsidRDefault="00D428A7" w:rsidP="00D428A7">
      <w:pPr>
        <w:pStyle w:val="SingleTxtG"/>
      </w:pPr>
      <w:r w:rsidRPr="003B2F93">
        <w:t>409.</w:t>
      </w:r>
      <w:r w:rsidRPr="003B2F93">
        <w:tab/>
        <w:t xml:space="preserve">Учитывая значимость вопросов государственной поддержки Закон дополнен новой статьей «Государственная поддержка деятельности этнокультурных </w:t>
      </w:r>
      <w:r w:rsidRPr="003B2F93">
        <w:lastRenderedPageBreak/>
        <w:t>объединений Ассамблеи в сфере сохранения и развития традиций, языков, культуры», в которым предусмотрен механизм государственной поддержки, а также оказание содействия Ассамблее в рамках компетенций государственных органов.</w:t>
      </w:r>
    </w:p>
    <w:p w:rsidR="00D428A7" w:rsidRPr="003B2F93" w:rsidRDefault="00D428A7" w:rsidP="00D428A7">
      <w:pPr>
        <w:pStyle w:val="SingleTxtG"/>
      </w:pPr>
      <w:r w:rsidRPr="003B2F93">
        <w:t>410.</w:t>
      </w:r>
      <w:r w:rsidRPr="003B2F93">
        <w:tab/>
        <w:t xml:space="preserve">Конституция, основные законы Республики Казахстан, предусматривают нормы, направленные на защиту прав и свобод человека и гражданина страны вне зависимости от их расовой, этнической, религиозной, социальной и иной принадлежности. </w:t>
      </w:r>
    </w:p>
    <w:p w:rsidR="00D428A7" w:rsidRPr="003B2F93" w:rsidRDefault="00D428A7" w:rsidP="00D428A7">
      <w:pPr>
        <w:pStyle w:val="SingleTxtG"/>
      </w:pPr>
      <w:r w:rsidRPr="003B2F93">
        <w:t>411.</w:t>
      </w:r>
      <w:r w:rsidRPr="003B2F93">
        <w:tab/>
        <w:t>Согласно пункту 2 статьи 39 Конституции Республики Казахстан признаются неконституционными любые действия, способные нарушить межнациональное и межконфессиональное согласие. В статье 4 Конституции предусмотрено –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D428A7" w:rsidRPr="003B2F93" w:rsidRDefault="00D428A7" w:rsidP="00D428A7">
      <w:pPr>
        <w:pStyle w:val="SingleTxtG"/>
      </w:pPr>
      <w:r w:rsidRPr="003B2F93">
        <w:t>412.</w:t>
      </w:r>
      <w:r w:rsidRPr="003B2F93">
        <w:tab/>
      </w:r>
      <w:proofErr w:type="gramStart"/>
      <w:r w:rsidRPr="003B2F93">
        <w:t>В</w:t>
      </w:r>
      <w:proofErr w:type="gramEnd"/>
      <w:r w:rsidRPr="003B2F93">
        <w:t xml:space="preserve"> соответствии нормами процессуального законодательства международные договоры, ратифицированные Республикой Казахстан, имеют приоритет перед соответствующими кодексами и применяются непосредственно, кроме случаев, когда из международного договора следует, что для его применения требуется издание закона (ст.2 УПК, ст.2 ГПК, и ст.1 КоАП).</w:t>
      </w:r>
    </w:p>
    <w:p w:rsidR="00D428A7" w:rsidRPr="003B2F93" w:rsidRDefault="00D428A7" w:rsidP="00D428A7">
      <w:pPr>
        <w:pStyle w:val="SingleTxtG"/>
      </w:pPr>
      <w:r w:rsidRPr="003B2F93">
        <w:t>413.</w:t>
      </w:r>
      <w:r w:rsidRPr="003B2F93">
        <w:tab/>
        <w:t>Согласно статье 4 Закона Республики Казахстан от 4 декабря 2009 года «О</w:t>
      </w:r>
      <w:r w:rsidRPr="006669BB">
        <w:rPr>
          <w:lang w:val="en-US"/>
        </w:rPr>
        <w:t> </w:t>
      </w:r>
      <w:r w:rsidRPr="003B2F93">
        <w:t>беженцах» основными принципами государственной политики по вопросам беженцев являются: обеспечение лиц, ищущих убежище, и беженцев с правом на убежище в соответствии с порядком, установленным настоящим Законом; недопустимость дискриминации по мотивам социального происхождения, расы, национальности, гражданства, вероисповедания и политических убеждений при проведении процедур по присвоению статуса беженца; соблюдение конфиденциальности информации о личной жизни лиц, ищущих убежище, и беженцев; содействие воссоединению разлученных семей лиц, ищущих убежище, и беженцев; защита прав детей-беженцев, находящихся в Республике Казахстан, в соответствии с законодательством Республики Казахстан о правах ребенка; недопущение высылки лиц, ищущих убежище.</w:t>
      </w:r>
    </w:p>
    <w:p w:rsidR="00D428A7" w:rsidRPr="003B2F93" w:rsidRDefault="00D428A7" w:rsidP="00D428A7">
      <w:pPr>
        <w:pStyle w:val="SingleTxtG"/>
      </w:pPr>
      <w:r w:rsidRPr="003B2F93">
        <w:t>414.</w:t>
      </w:r>
      <w:r w:rsidRPr="003B2F93">
        <w:tab/>
        <w:t>3 июля 2014 года принят новый Уголовный кодекс Республики Казахстан, в котором предусмотрены следующие статьи: статья 145 «Нарушение равноправия человека и гражданина» Главы 3 «Уголовные правонарушения против конституционных и иных прав и свобод человека и гражданина» предусмотрена ответственность за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и статья 174 «Возбуждение социальной, национальной, родовой, расовой, сословной или религиозной деятельности» Главы 4 «Преступления против мира и безопасности человечества».</w:t>
      </w:r>
    </w:p>
    <w:p w:rsidR="00D428A7" w:rsidRPr="003B2F93" w:rsidRDefault="00D428A7" w:rsidP="00D428A7">
      <w:pPr>
        <w:pStyle w:val="SingleTxtG"/>
      </w:pPr>
      <w:r w:rsidRPr="003B2F93">
        <w:t>415.</w:t>
      </w:r>
      <w:r w:rsidRPr="003B2F93">
        <w:tab/>
        <w:t>Указанные составы преступлений перешли в новый Уголовный Кодекс Республики Казахстан от 3 июля 2014 года из утратившего силу Уголовного Кодекса Республики Казахстан от 16 июля 1997 года.</w:t>
      </w:r>
    </w:p>
    <w:p w:rsidR="00D428A7" w:rsidRPr="003B2F93" w:rsidRDefault="00D428A7" w:rsidP="00D428A7">
      <w:pPr>
        <w:pStyle w:val="SingleTxtG"/>
      </w:pPr>
      <w:r w:rsidRPr="003B2F93">
        <w:t>416.</w:t>
      </w:r>
      <w:r w:rsidRPr="003B2F93">
        <w:tab/>
        <w:t>Вместе с тем, так же, как и в старом Уголовном Кодексе в новом Уголовном Кодексе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 относится к обстоятельствам, отягчающим уголовную ответственность и наказание и является квалифицирующим признаком при назначении наказания (подпункт 6) части первой статьи 54 Уголовного Кодекса Республики Казахстан.</w:t>
      </w:r>
    </w:p>
    <w:p w:rsidR="00D428A7" w:rsidRPr="003B2F93" w:rsidRDefault="00D428A7" w:rsidP="00D428A7">
      <w:pPr>
        <w:pStyle w:val="SingleTxtG"/>
      </w:pPr>
      <w:r w:rsidRPr="003B2F93">
        <w:lastRenderedPageBreak/>
        <w:t>417.</w:t>
      </w:r>
      <w:r w:rsidRPr="003B2F93">
        <w:tab/>
        <w:t>Кроме того, отмечаем, что квалифицирующие признаки, отягчающие уголовную ответственность по мотивам социальной, национальной, расовой, религиозной ненависти или вражды предусмотрены в подпункте 11) части второй статьи 99, подпунктом 8) части второй статьи 106, подпунктом 6) части второй статьи 107, подпунктом 6) части второй статьи110, подпунктом 4) части второй статьи 202, подпунктом 3) части второй статьи 203, подпунктом 3) части второй статьи 314.</w:t>
      </w:r>
    </w:p>
    <w:p w:rsidR="00D428A7" w:rsidRPr="003B2F93" w:rsidRDefault="00D428A7" w:rsidP="00D428A7">
      <w:pPr>
        <w:pStyle w:val="SingleTxtG"/>
      </w:pPr>
      <w:r w:rsidRPr="003B2F93">
        <w:t>418.</w:t>
      </w:r>
      <w:r w:rsidRPr="003B2F93">
        <w:tab/>
      </w:r>
      <w:proofErr w:type="gramStart"/>
      <w:r w:rsidRPr="003B2F93">
        <w:t>В</w:t>
      </w:r>
      <w:proofErr w:type="gramEnd"/>
      <w:r w:rsidRPr="003B2F93">
        <w:t xml:space="preserve"> соответствии со статьей 13 Закона Республики Казахстан от 23 июля 1999 года «О средствах массовой информации» основаниями для приостановления выпуска средства массовой информации либо распространения его продукции в числе других является пропаганда социального, расового, национального, религиозного, сословного и родового превосходства.</w:t>
      </w:r>
    </w:p>
    <w:p w:rsidR="00D428A7" w:rsidRPr="003B2F93" w:rsidRDefault="00D428A7" w:rsidP="00D428A7">
      <w:pPr>
        <w:pStyle w:val="SingleTxtG"/>
      </w:pPr>
      <w:r w:rsidRPr="003B2F93">
        <w:t>419.</w:t>
      </w:r>
      <w:r w:rsidRPr="003B2F93">
        <w:tab/>
        <w:t>Согласно Закону Республики Казахстан от 18 февраля 2005 года «О</w:t>
      </w:r>
      <w:r w:rsidRPr="006669BB">
        <w:rPr>
          <w:lang w:val="en-US"/>
        </w:rPr>
        <w:t> </w:t>
      </w:r>
      <w:r w:rsidRPr="003B2F93">
        <w:t>противодействии экстремизму» разжигание расовой, национальной и родовой розни, в том числе связанной с насилием или призывами к насилию является «национальным экстремизмом» и преследуется в соответствии с уголовным законодательством Республики Казахстан.</w:t>
      </w:r>
    </w:p>
    <w:p w:rsidR="00D428A7" w:rsidRPr="003B2F93" w:rsidRDefault="00D428A7" w:rsidP="00D428A7">
      <w:pPr>
        <w:pStyle w:val="SingleTxtG"/>
      </w:pPr>
      <w:r w:rsidRPr="003B2F93">
        <w:t>420.</w:t>
      </w:r>
      <w:r w:rsidRPr="003B2F93">
        <w:tab/>
        <w:t>Так, по статье 174 Уголовного кодекса Республики Казахстан от 3 июля 2014 года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наказываются ограничением либо лишением свободы на срок от 2-х до 20 лет в зависимости от тяжести совершенного правонарушения.</w:t>
      </w:r>
    </w:p>
    <w:p w:rsidR="00D428A7" w:rsidRPr="003B2F93" w:rsidRDefault="00D428A7" w:rsidP="00D428A7">
      <w:pPr>
        <w:pStyle w:val="SingleTxtG"/>
      </w:pPr>
      <w:r w:rsidRPr="003B2F93">
        <w:t>421.</w:t>
      </w:r>
      <w:r w:rsidRPr="003B2F93">
        <w:tab/>
        <w:t xml:space="preserve">Следует отметить, что в июле 2014 года в Казахстане был введен в действие новый Уголовный кодекс Республики Казахстан от 3 июля 2014 года, существенно ужесточающий наказание по статье 174 (ранее статья 164). </w:t>
      </w:r>
    </w:p>
    <w:p w:rsidR="00D428A7" w:rsidRPr="003B2F93" w:rsidRDefault="00D428A7" w:rsidP="00D428A7">
      <w:pPr>
        <w:pStyle w:val="SingleTxtG"/>
      </w:pPr>
      <w:r w:rsidRPr="003B2F93">
        <w:t>422.</w:t>
      </w:r>
      <w:r w:rsidRPr="003B2F93">
        <w:tab/>
        <w:t>Кодексом об административных правонарушениях Республики Казахстан от 5</w:t>
      </w:r>
      <w:r w:rsidRPr="006669BB">
        <w:rPr>
          <w:lang w:val="en-US"/>
        </w:rPr>
        <w:t> </w:t>
      </w:r>
      <w:r w:rsidRPr="003B2F93">
        <w:t>июля 2014 года также предусмотрена ответственность за менее тяжкие нарушения законодательства в области межнационального согласия.</w:t>
      </w:r>
    </w:p>
    <w:p w:rsidR="00D428A7" w:rsidRPr="003B2F93" w:rsidRDefault="00D428A7" w:rsidP="00D428A7">
      <w:pPr>
        <w:pStyle w:val="SingleTxtG"/>
      </w:pPr>
      <w:r w:rsidRPr="003B2F93">
        <w:t>423.</w:t>
      </w:r>
      <w:r w:rsidRPr="003B2F93">
        <w:tab/>
        <w:t>Кроме того, согласно пункту 2 статьи 39 Конституции Республики Казахстан любые действия, способные нарушить межнациональное и межконфессиональное согласие, признаются неконституционными.</w:t>
      </w:r>
    </w:p>
    <w:p w:rsidR="00D428A7" w:rsidRPr="003B2F93" w:rsidRDefault="00D428A7" w:rsidP="00D428A7">
      <w:pPr>
        <w:pStyle w:val="SingleTxtG"/>
      </w:pPr>
      <w:r w:rsidRPr="003B2F93">
        <w:t>424.</w:t>
      </w:r>
      <w:r w:rsidRPr="003B2F93">
        <w:tab/>
        <w:t>Касательно подпункта е) пункта 1 статьи 2 Конвенции. Республика Казахстан поощряет и поддерживает создание объединяющих многорасовых организаций и движений. Указом Президента Республики Казахстан от 1 марта 1995 года «Об</w:t>
      </w:r>
      <w:r w:rsidRPr="006669BB">
        <w:rPr>
          <w:lang w:val="en-US"/>
        </w:rPr>
        <w:t> </w:t>
      </w:r>
      <w:r w:rsidRPr="003B2F93">
        <w:t>образовании Ассамблеи народов Казахстана» создан консультативно-совещательный орган при Президенте Республики Казахстан по вопросам обеспечения в стране межэтнического согласия, в основу которого положен принцип партнерства государства и институтов гражданского общества в форме этнокультурных объединений. В октябре 2008 года принят Закон Республики Казахстан «Об Ассамблее народа Казахстана», обеспечивший нормативно-правовое регулирование ее деятельности. В 2015 году в Закон внесены изменения, включены нормы, позволяющие расширить задачи и функции Ассамблеи народа Казахстана. В Закон предложена уточненная формулировка, расширяющая понятия общественного согласия и общенационального единства, обеспечение общественно-политической стабильности и повышение эффективности взаимодействия государственных и гражданских институтов общества в сфере межэтнических отношений, включены нормы, предусматривающие обеспечение межэтнического согласия в стране. Для дальнейшего повышения качества работы Ассамблеи народа Казахстана введена норма, предусматривающая ежегодные отчеты Ассамблеи народа Казахстана Президенту Республики Казахстан.</w:t>
      </w:r>
    </w:p>
    <w:p w:rsidR="00D428A7" w:rsidRPr="003B2F93" w:rsidRDefault="00D428A7" w:rsidP="00D428A7">
      <w:pPr>
        <w:pStyle w:val="SingleTxtG"/>
      </w:pPr>
      <w:r w:rsidRPr="003B2F93">
        <w:t>425.</w:t>
      </w:r>
      <w:r w:rsidRPr="003B2F93">
        <w:tab/>
      </w:r>
      <w:proofErr w:type="gramStart"/>
      <w:r w:rsidRPr="003B2F93">
        <w:t>В</w:t>
      </w:r>
      <w:proofErr w:type="gramEnd"/>
      <w:r w:rsidRPr="003B2F93">
        <w:t xml:space="preserve"> соответствии со статьей 13 Закона Республики Казахстан от 23 июля 1999 года «О средствах массовой информации» основаниями для приостановления выпуска средства массовой информации либо распространения его продукции в числе других </w:t>
      </w:r>
      <w:r w:rsidRPr="003B2F93">
        <w:lastRenderedPageBreak/>
        <w:t>является пропаганда социального, расового, национального, религиозного, сословного и родового превосходства.</w:t>
      </w:r>
    </w:p>
    <w:p w:rsidR="00D428A7" w:rsidRPr="003B2F93" w:rsidRDefault="00D428A7" w:rsidP="00D428A7">
      <w:pPr>
        <w:pStyle w:val="SingleTxtG"/>
      </w:pPr>
      <w:r w:rsidRPr="003B2F93">
        <w:t>426.</w:t>
      </w:r>
      <w:r w:rsidRPr="003B2F93">
        <w:tab/>
        <w:t>Согласно Закону Республики Казахстан от 18 февраля 2005 года «О</w:t>
      </w:r>
      <w:r w:rsidRPr="006669BB">
        <w:rPr>
          <w:lang w:val="en-US"/>
        </w:rPr>
        <w:t> </w:t>
      </w:r>
      <w:r w:rsidRPr="003B2F93">
        <w:t>противодействии экстремизму» разжигание расовой, национальной и родовой розни, в том числе связанной с насилием или призывами к насилию является «национальным экстремизмом» и преследуется в соответствии с уголовным законодательством Республики Казахстан.</w:t>
      </w:r>
    </w:p>
    <w:p w:rsidR="00D428A7" w:rsidRPr="003B2F93" w:rsidRDefault="00D428A7" w:rsidP="00D428A7">
      <w:pPr>
        <w:pStyle w:val="SingleTxtG"/>
      </w:pPr>
      <w:r w:rsidRPr="003B2F93">
        <w:t>427.</w:t>
      </w:r>
      <w:r w:rsidRPr="003B2F93">
        <w:tab/>
        <w:t>Так, по статье 174 Уголовного кодекса Республики Казахстан от 3 июля 2014 года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наказываются ограничением либо лишением свободы на срок от 2-х до 20 лет в зависимости от тяжести совершенного правонарушения.</w:t>
      </w:r>
    </w:p>
    <w:p w:rsidR="00D428A7" w:rsidRPr="003B2F93" w:rsidRDefault="00D428A7" w:rsidP="00D428A7">
      <w:pPr>
        <w:pStyle w:val="SingleTxtG"/>
      </w:pPr>
      <w:r w:rsidRPr="003B2F93">
        <w:t>428.</w:t>
      </w:r>
      <w:r w:rsidRPr="003B2F93">
        <w:tab/>
        <w:t xml:space="preserve">Следует отметить, что в июле 2014 года в Казахстане был введен в действие новый Уголовный кодекс Республики Казахстан от 3 июля 2014 года, существенно ужесточающий наказание по статье 174 (ранее статья 164).  </w:t>
      </w:r>
    </w:p>
    <w:p w:rsidR="00D428A7" w:rsidRPr="003B2F93" w:rsidRDefault="00D428A7" w:rsidP="00D428A7">
      <w:pPr>
        <w:pStyle w:val="SingleTxtG"/>
      </w:pPr>
      <w:r w:rsidRPr="003B2F93">
        <w:t>429.</w:t>
      </w:r>
      <w:r w:rsidRPr="003B2F93">
        <w:tab/>
        <w:t>Кодексом об административных правонарушениях Республики Казахстан от 5</w:t>
      </w:r>
      <w:r w:rsidRPr="006669BB">
        <w:rPr>
          <w:lang w:val="en-US"/>
        </w:rPr>
        <w:t> </w:t>
      </w:r>
      <w:r w:rsidRPr="003B2F93">
        <w:t>июля 2014 года также предусмотрена ответственность за менее тяжкие нарушения законодательства в области межнационального согласия.</w:t>
      </w:r>
    </w:p>
    <w:p w:rsidR="00D428A7" w:rsidRPr="003B2F93" w:rsidRDefault="00D428A7" w:rsidP="00D428A7">
      <w:pPr>
        <w:pStyle w:val="SingleTxtG"/>
      </w:pPr>
      <w:r w:rsidRPr="003B2F93">
        <w:t>430.</w:t>
      </w:r>
      <w:r w:rsidRPr="003B2F93">
        <w:tab/>
        <w:t>Кроме того, согласно пункту 2 статьи 39 Конституции Республики Казахстан любые действия, способные нарушить межнациональное и межконфессиональное согласие, признаются неконституционными.</w:t>
      </w:r>
    </w:p>
    <w:p w:rsidR="00D428A7" w:rsidRPr="003B2F93" w:rsidRDefault="00D428A7" w:rsidP="00D428A7">
      <w:pPr>
        <w:pStyle w:val="SingleTxtG"/>
      </w:pPr>
      <w:r w:rsidRPr="003B2F93">
        <w:t>431.</w:t>
      </w:r>
      <w:r w:rsidRPr="003B2F93">
        <w:tab/>
        <w:t>Касательно подпункта е) пункта 1 статьи 2 Конвенции. Республика Казахстан поощряет и поддерживает создание объединяющих многорасовых организаций и движений. Указом Президента Республики Казахстан от 1 марта 1995 года «Об</w:t>
      </w:r>
      <w:r w:rsidRPr="006669BB">
        <w:rPr>
          <w:lang w:val="en-US"/>
        </w:rPr>
        <w:t> </w:t>
      </w:r>
      <w:r w:rsidRPr="003B2F93">
        <w:t>образовании Ассамблеи народов Казахстана» создан консультативно-совещательный орган при Президенте Республики Казахстан по вопросам обеспечения в стране межэтнического согласия, в основу которого положен принцип партнерства государства и институтов гражданского общества в форме этнокультурных объединений. В октябре 2008 года принят Закон Республики Казахстан «Об Ассамблее народа Казахстана», обеспечивший нормативно-правовое регулирование ее деятельности. В 2015 году в Закон внесены изменения, включены нормы, позволяющие расширить задачи и функции Ассамблеи народа Казахстана. В Закон предложена уточненная формулировка, расширяющая понятия общественного согласия и общенационального единства, обеспечение общественно-политической стабильности и повышение эффективности взаимодействия государственных и гражданских институтов общества в сфере межэтнических отношений, включены нормы, предусматривающие обеспечение межэтнического согласия в стране. Для дальнейшего повышения качества работы Ассамблеи народа Казахстана введена норма, предусматривающая ежегодные отчеты Ассамблеи народа Казахстана Президенту Республики Казахстан.</w:t>
      </w:r>
    </w:p>
    <w:p w:rsidR="00D428A7" w:rsidRPr="003B2F93" w:rsidRDefault="00D428A7" w:rsidP="00D428A7">
      <w:pPr>
        <w:pStyle w:val="SingleTxtG"/>
      </w:pPr>
      <w:r w:rsidRPr="003B2F93">
        <w:t>432.</w:t>
      </w:r>
      <w:r w:rsidRPr="003B2F93">
        <w:tab/>
      </w:r>
      <w:proofErr w:type="gramStart"/>
      <w:r w:rsidRPr="003B2F93">
        <w:t>В</w:t>
      </w:r>
      <w:proofErr w:type="gramEnd"/>
      <w:r w:rsidRPr="003B2F93">
        <w:t xml:space="preserve"> соответствии нормами процессуального законодательства международные договоры, ратифицированные Республикой Казахстан, имеют приоритет перед соответствующими кодексами и применяются непосредственно, кроме случаев, когда из международного договора следует, что для его применения требуется издание закона (ст.2 УПК, ст.2 ГПК, и ст.1 КоАП). </w:t>
      </w:r>
    </w:p>
    <w:p w:rsidR="00D428A7" w:rsidRPr="003B2F93" w:rsidRDefault="00D428A7" w:rsidP="00D428A7">
      <w:pPr>
        <w:pStyle w:val="SingleTxtG"/>
      </w:pPr>
      <w:r w:rsidRPr="003B2F93">
        <w:tab/>
      </w:r>
      <w:r w:rsidRPr="003B2F93">
        <w:br w:type="page"/>
      </w:r>
    </w:p>
    <w:p w:rsidR="00D428A7" w:rsidRPr="003B2F93" w:rsidRDefault="00D428A7" w:rsidP="00D428A7">
      <w:pPr>
        <w:pStyle w:val="HChG"/>
      </w:pPr>
      <w:r w:rsidRPr="003B2F93">
        <w:lastRenderedPageBreak/>
        <w:t>Приложения</w:t>
      </w:r>
    </w:p>
    <w:p w:rsidR="00D428A7" w:rsidRPr="00F549CA" w:rsidRDefault="00D428A7" w:rsidP="00D428A7">
      <w:pPr>
        <w:pStyle w:val="HChG"/>
        <w:rPr>
          <w:lang w:val="kk-KZ"/>
        </w:rPr>
      </w:pPr>
      <w:r w:rsidRPr="003B2F93">
        <w:tab/>
        <w:t xml:space="preserve">Приложение 1 </w:t>
      </w:r>
    </w:p>
    <w:p w:rsidR="00D428A7" w:rsidRPr="003B2F93" w:rsidRDefault="00D428A7" w:rsidP="00D428A7">
      <w:pPr>
        <w:pStyle w:val="H23G"/>
      </w:pPr>
      <w:r w:rsidRPr="003B2F93">
        <w:rPr>
          <w:rFonts w:eastAsia="Lucida Sans Unicode"/>
          <w:lang w:bidi="en-US"/>
        </w:rPr>
        <w:tab/>
      </w:r>
      <w:r w:rsidRPr="003B2F93">
        <w:rPr>
          <w:rFonts w:eastAsia="Lucida Sans Unicode"/>
          <w:lang w:bidi="en-US"/>
        </w:rPr>
        <w:tab/>
      </w:r>
      <w:r w:rsidRPr="003B2F93">
        <w:rPr>
          <w:rFonts w:eastAsia="Lucida Sans Unicode"/>
        </w:rPr>
        <w:t>Численность и состав постоянного населения по возрасту (на январь 2018 года)</w:t>
      </w:r>
    </w:p>
    <w:tbl>
      <w:tblPr>
        <w:tblW w:w="0" w:type="auto"/>
        <w:tblInd w:w="1134" w:type="dxa"/>
        <w:tblLayout w:type="fixed"/>
        <w:tblCellMar>
          <w:left w:w="0" w:type="dxa"/>
          <w:right w:w="0" w:type="dxa"/>
        </w:tblCellMar>
        <w:tblLook w:val="01E0" w:firstRow="1" w:lastRow="1" w:firstColumn="1" w:lastColumn="1" w:noHBand="0" w:noVBand="0"/>
      </w:tblPr>
      <w:tblGrid>
        <w:gridCol w:w="1662"/>
        <w:gridCol w:w="1427"/>
        <w:gridCol w:w="1427"/>
        <w:gridCol w:w="1427"/>
        <w:gridCol w:w="1427"/>
      </w:tblGrid>
      <w:tr w:rsidR="00D428A7" w:rsidRPr="000F1D0A" w:rsidTr="001C576F">
        <w:trPr>
          <w:tblHeader/>
        </w:trPr>
        <w:tc>
          <w:tcPr>
            <w:tcW w:w="1662" w:type="dxa"/>
            <w:vMerge w:val="restart"/>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rPr>
                <w:rFonts w:eastAsia="Lucida Sans Unicode"/>
                <w:i/>
                <w:sz w:val="16"/>
                <w:szCs w:val="16"/>
                <w:lang w:bidi="en-US"/>
              </w:rPr>
            </w:pPr>
            <w:r w:rsidRPr="000F1D0A">
              <w:rPr>
                <w:rFonts w:eastAsia="Lucida Sans Unicode"/>
                <w:i/>
                <w:sz w:val="16"/>
                <w:szCs w:val="16"/>
                <w:lang w:bidi="en-US"/>
              </w:rPr>
              <w:t>Возраст</w:t>
            </w:r>
          </w:p>
        </w:tc>
        <w:tc>
          <w:tcPr>
            <w:tcW w:w="5708" w:type="dxa"/>
            <w:gridSpan w:val="4"/>
            <w:tcBorders>
              <w:top w:val="single" w:sz="4" w:space="0" w:color="auto"/>
              <w:bottom w:val="single" w:sz="4" w:space="0" w:color="auto"/>
            </w:tcBorders>
            <w:shd w:val="clear" w:color="auto" w:fill="auto"/>
            <w:vAlign w:val="bottom"/>
          </w:tcPr>
          <w:p w:rsidR="00D428A7" w:rsidRPr="000F1D0A" w:rsidRDefault="00D428A7" w:rsidP="001C576F">
            <w:pPr>
              <w:suppressAutoHyphens w:val="0"/>
              <w:spacing w:before="80" w:after="80" w:line="200" w:lineRule="exact"/>
              <w:jc w:val="center"/>
              <w:rPr>
                <w:rFonts w:eastAsia="Lucida Sans Unicode"/>
                <w:i/>
                <w:sz w:val="16"/>
                <w:szCs w:val="16"/>
                <w:lang w:bidi="en-US"/>
              </w:rPr>
            </w:pPr>
            <w:r w:rsidRPr="000F1D0A">
              <w:rPr>
                <w:rFonts w:eastAsia="Lucida Sans Unicode"/>
                <w:i/>
                <w:sz w:val="16"/>
                <w:szCs w:val="16"/>
                <w:lang w:bidi="en-US"/>
              </w:rPr>
              <w:t>человек</w:t>
            </w:r>
          </w:p>
        </w:tc>
      </w:tr>
      <w:tr w:rsidR="00D428A7" w:rsidRPr="000F1D0A" w:rsidTr="001C576F">
        <w:trPr>
          <w:tblHeader/>
        </w:trPr>
        <w:tc>
          <w:tcPr>
            <w:tcW w:w="1662" w:type="dxa"/>
            <w:vMerge/>
            <w:tcBorders>
              <w:top w:val="single" w:sz="12"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rPr>
                <w:rFonts w:eastAsia="Lucida Sans Unicode"/>
                <w:i/>
                <w:sz w:val="16"/>
                <w:szCs w:val="16"/>
                <w:lang w:bidi="en-US"/>
              </w:rPr>
            </w:pPr>
          </w:p>
        </w:tc>
        <w:tc>
          <w:tcPr>
            <w:tcW w:w="1427"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2015</w:t>
            </w:r>
          </w:p>
        </w:tc>
        <w:tc>
          <w:tcPr>
            <w:tcW w:w="1427"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2016</w:t>
            </w:r>
          </w:p>
        </w:tc>
        <w:tc>
          <w:tcPr>
            <w:tcW w:w="1427"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2017</w:t>
            </w:r>
          </w:p>
        </w:tc>
        <w:tc>
          <w:tcPr>
            <w:tcW w:w="1427"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2018</w:t>
            </w:r>
          </w:p>
        </w:tc>
      </w:tr>
      <w:tr w:rsidR="00D428A7" w:rsidRPr="000F1D0A" w:rsidTr="001C576F">
        <w:tc>
          <w:tcPr>
            <w:tcW w:w="1662" w:type="dxa"/>
            <w:tcBorders>
              <w:top w:val="single" w:sz="12" w:space="0" w:color="auto"/>
            </w:tcBorders>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Lucida Sans Unicode"/>
                <w:sz w:val="18"/>
                <w:szCs w:val="24"/>
                <w:lang w:bidi="en-US"/>
              </w:rPr>
              <w:t>Все население</w:t>
            </w:r>
          </w:p>
        </w:tc>
        <w:tc>
          <w:tcPr>
            <w:tcW w:w="142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w:t>
            </w:r>
            <w:r>
              <w:rPr>
                <w:rFonts w:eastAsia="Lucida Sans Unicode"/>
                <w:sz w:val="18"/>
                <w:szCs w:val="24"/>
                <w:lang w:bidi="en-US"/>
              </w:rPr>
              <w:t xml:space="preserve"> </w:t>
            </w:r>
            <w:r w:rsidRPr="000F1D0A">
              <w:rPr>
                <w:rFonts w:eastAsia="Lucida Sans Unicode"/>
                <w:sz w:val="18"/>
                <w:szCs w:val="24"/>
                <w:lang w:bidi="en-US"/>
              </w:rPr>
              <w:t>415</w:t>
            </w:r>
            <w:r>
              <w:rPr>
                <w:rFonts w:eastAsia="Lucida Sans Unicode"/>
                <w:sz w:val="18"/>
                <w:szCs w:val="24"/>
                <w:lang w:bidi="en-US"/>
              </w:rPr>
              <w:t xml:space="preserve"> </w:t>
            </w:r>
            <w:r w:rsidRPr="000F1D0A">
              <w:rPr>
                <w:rFonts w:eastAsia="Lucida Sans Unicode"/>
                <w:sz w:val="18"/>
                <w:szCs w:val="24"/>
                <w:lang w:bidi="en-US"/>
              </w:rPr>
              <w:t>715</w:t>
            </w:r>
          </w:p>
        </w:tc>
        <w:tc>
          <w:tcPr>
            <w:tcW w:w="142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w:t>
            </w:r>
            <w:r>
              <w:rPr>
                <w:rFonts w:eastAsia="Lucida Sans Unicode"/>
                <w:sz w:val="18"/>
                <w:szCs w:val="24"/>
                <w:lang w:bidi="en-US"/>
              </w:rPr>
              <w:t xml:space="preserve"> </w:t>
            </w:r>
            <w:r w:rsidRPr="000F1D0A">
              <w:rPr>
                <w:rFonts w:eastAsia="Lucida Sans Unicode"/>
                <w:sz w:val="18"/>
                <w:szCs w:val="24"/>
                <w:lang w:bidi="en-US"/>
              </w:rPr>
              <w:t>669</w:t>
            </w:r>
            <w:r>
              <w:rPr>
                <w:rFonts w:eastAsia="Lucida Sans Unicode"/>
                <w:sz w:val="18"/>
                <w:szCs w:val="24"/>
                <w:lang w:bidi="en-US"/>
              </w:rPr>
              <w:t xml:space="preserve"> </w:t>
            </w:r>
            <w:r w:rsidRPr="000F1D0A">
              <w:rPr>
                <w:rFonts w:eastAsia="Lucida Sans Unicode"/>
                <w:sz w:val="18"/>
                <w:szCs w:val="24"/>
                <w:lang w:bidi="en-US"/>
              </w:rPr>
              <w:t>896</w:t>
            </w:r>
          </w:p>
        </w:tc>
        <w:tc>
          <w:tcPr>
            <w:tcW w:w="142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w:t>
            </w:r>
            <w:r>
              <w:rPr>
                <w:rFonts w:eastAsia="Lucida Sans Unicode"/>
                <w:sz w:val="18"/>
                <w:szCs w:val="24"/>
                <w:lang w:bidi="en-US"/>
              </w:rPr>
              <w:t xml:space="preserve"> </w:t>
            </w:r>
            <w:r w:rsidRPr="000F1D0A">
              <w:rPr>
                <w:rFonts w:eastAsia="Lucida Sans Unicode"/>
                <w:sz w:val="18"/>
                <w:szCs w:val="24"/>
                <w:lang w:bidi="en-US"/>
              </w:rPr>
              <w:t>918</w:t>
            </w:r>
            <w:r>
              <w:rPr>
                <w:rFonts w:eastAsia="Lucida Sans Unicode"/>
                <w:sz w:val="18"/>
                <w:szCs w:val="24"/>
                <w:lang w:bidi="en-US"/>
              </w:rPr>
              <w:t xml:space="preserve"> </w:t>
            </w:r>
            <w:r w:rsidRPr="000F1D0A">
              <w:rPr>
                <w:rFonts w:eastAsia="Lucida Sans Unicode"/>
                <w:sz w:val="18"/>
                <w:szCs w:val="24"/>
                <w:lang w:bidi="en-US"/>
              </w:rPr>
              <w:t>214</w:t>
            </w:r>
          </w:p>
        </w:tc>
        <w:tc>
          <w:tcPr>
            <w:tcW w:w="142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18 157 337</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до</w:t>
            </w:r>
            <w:r w:rsidRPr="000F1D0A">
              <w:rPr>
                <w:rFonts w:eastAsia="SimSun"/>
                <w:sz w:val="18"/>
                <w:szCs w:val="24"/>
                <w:lang w:val="kk-KZ"/>
              </w:rPr>
              <w:t xml:space="preserve"> 1</w:t>
            </w:r>
            <w:r w:rsidRPr="000F1D0A">
              <w:rPr>
                <w:rFonts w:eastAsia="SimSun"/>
                <w:sz w:val="18"/>
                <w:szCs w:val="24"/>
              </w:rPr>
              <w:t xml:space="preserve"> года</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396 012</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395 272</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397 737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387 357</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SimSun"/>
                <w:sz w:val="18"/>
                <w:szCs w:val="24"/>
              </w:rPr>
            </w:pPr>
            <w:r w:rsidRPr="000F1D0A">
              <w:rPr>
                <w:rFonts w:eastAsia="SimSun"/>
                <w:sz w:val="18"/>
                <w:szCs w:val="24"/>
              </w:rPr>
              <w:t>1-4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1 485 023</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1 517 500</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1 543 740</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1 564 397</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5-9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1 559 581</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1 648 816</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1 723 123</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1 789 160</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10-14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1 189 784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1 233 749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1 298 563</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1 368 612</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15-19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1 168 135</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1 132 504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1 109 500</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1 115 081</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20-24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1 495 884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1 425 995</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1 357 907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1 283 918</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25-29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1 623 265</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1 641 772</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1 625 048</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1 590 949</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30-34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1 365 671</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1 402 714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1 462 423</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1 519 070</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35-39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1 209 497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1 231 088</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1 242 211</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1 268 564</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40-44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1 127 824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1 132 747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1 145 102</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1 150 288</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45-49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1 032 609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1 042 224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1 053 179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1 070 014</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50-54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1 063 564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1 047 487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1 033 499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1 015 469</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55-59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859 873</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914 207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952 156</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981 581</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60-64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650 857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667 353</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694 156</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724 939</w:t>
            </w:r>
          </w:p>
        </w:tc>
      </w:tr>
      <w:tr w:rsidR="00D428A7" w:rsidRPr="000F1D0A" w:rsidTr="001C576F">
        <w:tc>
          <w:tcPr>
            <w:tcW w:w="1662"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65 -69</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419 867</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479 914</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513 392</w:t>
            </w:r>
          </w:p>
        </w:tc>
        <w:tc>
          <w:tcPr>
            <w:tcW w:w="142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536 021</w:t>
            </w:r>
          </w:p>
        </w:tc>
      </w:tr>
      <w:tr w:rsidR="00D428A7" w:rsidRPr="000F1D0A" w:rsidTr="001C576F">
        <w:tc>
          <w:tcPr>
            <w:tcW w:w="1662" w:type="dxa"/>
            <w:tcBorders>
              <w:bottom w:val="single" w:sz="12" w:space="0" w:color="auto"/>
            </w:tcBorders>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Lucida Sans Unicode"/>
                <w:sz w:val="18"/>
                <w:szCs w:val="24"/>
                <w:lang w:bidi="en-US"/>
              </w:rPr>
              <w:t>70 и старше</w:t>
            </w:r>
          </w:p>
        </w:tc>
        <w:tc>
          <w:tcPr>
            <w:tcW w:w="142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768 269</w:t>
            </w:r>
          </w:p>
        </w:tc>
        <w:tc>
          <w:tcPr>
            <w:tcW w:w="142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756 554</w:t>
            </w:r>
          </w:p>
        </w:tc>
        <w:tc>
          <w:tcPr>
            <w:tcW w:w="142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766 478</w:t>
            </w:r>
          </w:p>
        </w:tc>
        <w:tc>
          <w:tcPr>
            <w:tcW w:w="142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791 917</w:t>
            </w:r>
          </w:p>
        </w:tc>
      </w:tr>
    </w:tbl>
    <w:p w:rsidR="00D428A7" w:rsidRDefault="00D428A7" w:rsidP="00D428A7">
      <w:pPr>
        <w:suppressAutoHyphens w:val="0"/>
        <w:spacing w:line="240" w:lineRule="auto"/>
        <w:rPr>
          <w:b/>
          <w:sz w:val="24"/>
          <w:szCs w:val="24"/>
          <w:lang w:val="kk-KZ"/>
        </w:rPr>
      </w:pPr>
      <w:r>
        <w:rPr>
          <w:b/>
          <w:sz w:val="24"/>
          <w:szCs w:val="24"/>
          <w:lang w:val="kk-KZ"/>
        </w:rPr>
        <w:br w:type="page"/>
      </w:r>
    </w:p>
    <w:p w:rsidR="00D428A7" w:rsidRPr="002130C4" w:rsidRDefault="00D428A7" w:rsidP="00D428A7">
      <w:pPr>
        <w:pStyle w:val="HChG"/>
        <w:rPr>
          <w:lang w:val="en-US"/>
        </w:rPr>
      </w:pPr>
      <w:r w:rsidRPr="000F1D0A">
        <w:lastRenderedPageBreak/>
        <w:t>Приложение</w:t>
      </w:r>
      <w:r w:rsidRPr="007E15D6">
        <w:t xml:space="preserve"> </w:t>
      </w:r>
      <w:r>
        <w:rPr>
          <w:lang w:val="en-US"/>
        </w:rPr>
        <w:t>2</w:t>
      </w:r>
    </w:p>
    <w:p w:rsidR="00D428A7" w:rsidRPr="003B2F93" w:rsidRDefault="00D428A7" w:rsidP="00D428A7">
      <w:pPr>
        <w:pStyle w:val="H23G"/>
        <w:rPr>
          <w:rFonts w:eastAsia="Lucida Sans Unicode"/>
          <w:lang w:bidi="en-US"/>
        </w:rPr>
      </w:pPr>
      <w:r w:rsidRPr="003B2F93">
        <w:rPr>
          <w:rFonts w:eastAsia="Lucida Sans Unicode"/>
          <w:lang w:bidi="en-US"/>
        </w:rPr>
        <w:tab/>
      </w:r>
      <w:r w:rsidRPr="003B2F93">
        <w:rPr>
          <w:rFonts w:eastAsia="Lucida Sans Unicode"/>
          <w:lang w:bidi="en-US"/>
        </w:rPr>
        <w:tab/>
        <w:t xml:space="preserve">В процентах к общей численности населения (на январь </w:t>
      </w:r>
      <w:r w:rsidRPr="000F1D0A">
        <w:rPr>
          <w:rFonts w:eastAsia="Lucida Sans Unicode"/>
          <w:lang w:val="kk-KZ" w:bidi="en-US"/>
        </w:rPr>
        <w:t>2018</w:t>
      </w:r>
      <w:r w:rsidRPr="003B2F93">
        <w:rPr>
          <w:rFonts w:eastAsia="Lucida Sans Unicode"/>
          <w:lang w:bidi="en-US"/>
        </w:rPr>
        <w:t xml:space="preserve"> года)</w:t>
      </w:r>
    </w:p>
    <w:tbl>
      <w:tblPr>
        <w:tblW w:w="0" w:type="auto"/>
        <w:tblInd w:w="1134" w:type="dxa"/>
        <w:tblLayout w:type="fixed"/>
        <w:tblCellMar>
          <w:left w:w="0" w:type="dxa"/>
          <w:right w:w="0" w:type="dxa"/>
        </w:tblCellMar>
        <w:tblLook w:val="01E0" w:firstRow="1" w:lastRow="1" w:firstColumn="1" w:lastColumn="1" w:noHBand="0" w:noVBand="0"/>
      </w:tblPr>
      <w:tblGrid>
        <w:gridCol w:w="1701"/>
        <w:gridCol w:w="1134"/>
        <w:gridCol w:w="1134"/>
        <w:gridCol w:w="1134"/>
        <w:gridCol w:w="1134"/>
        <w:gridCol w:w="1134"/>
      </w:tblGrid>
      <w:tr w:rsidR="00D428A7" w:rsidRPr="000F1D0A" w:rsidTr="001C576F">
        <w:trPr>
          <w:tblHeader/>
        </w:trPr>
        <w:tc>
          <w:tcPr>
            <w:tcW w:w="1701" w:type="dxa"/>
            <w:tcBorders>
              <w:top w:val="single" w:sz="4" w:space="0" w:color="auto"/>
              <w:bottom w:val="single" w:sz="12" w:space="0" w:color="auto"/>
            </w:tcBorders>
            <w:shd w:val="clear" w:color="auto" w:fill="auto"/>
            <w:vAlign w:val="bottom"/>
          </w:tcPr>
          <w:p w:rsidR="00D428A7" w:rsidRPr="003B2F93" w:rsidRDefault="00D428A7" w:rsidP="001C576F">
            <w:pPr>
              <w:suppressAutoHyphens w:val="0"/>
              <w:spacing w:before="80" w:after="80" w:line="200" w:lineRule="exact"/>
              <w:rPr>
                <w:rFonts w:eastAsia="Lucida Sans Unicode"/>
                <w:i/>
                <w:sz w:val="16"/>
                <w:szCs w:val="24"/>
                <w:lang w:bidi="en-US"/>
              </w:rPr>
            </w:pP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24"/>
                <w:lang w:bidi="en-US"/>
              </w:rPr>
            </w:pPr>
            <w:r w:rsidRPr="000F1D0A">
              <w:rPr>
                <w:rFonts w:eastAsia="Lucida Sans Unicode"/>
                <w:i/>
                <w:sz w:val="16"/>
                <w:szCs w:val="24"/>
                <w:lang w:bidi="en-US"/>
              </w:rPr>
              <w:t>2014</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24"/>
                <w:lang w:bidi="en-US"/>
              </w:rPr>
            </w:pPr>
            <w:r w:rsidRPr="000F1D0A">
              <w:rPr>
                <w:rFonts w:eastAsia="Lucida Sans Unicode"/>
                <w:i/>
                <w:sz w:val="16"/>
                <w:szCs w:val="24"/>
                <w:lang w:bidi="en-US"/>
              </w:rPr>
              <w:t>2015</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24"/>
                <w:lang w:bidi="en-US"/>
              </w:rPr>
            </w:pPr>
            <w:r w:rsidRPr="000F1D0A">
              <w:rPr>
                <w:rFonts w:eastAsia="Lucida Sans Unicode"/>
                <w:i/>
                <w:sz w:val="16"/>
                <w:szCs w:val="24"/>
                <w:lang w:bidi="en-US"/>
              </w:rPr>
              <w:t>2016</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24"/>
                <w:lang w:bidi="en-US"/>
              </w:rPr>
            </w:pPr>
            <w:r w:rsidRPr="000F1D0A">
              <w:rPr>
                <w:rFonts w:eastAsia="Lucida Sans Unicode"/>
                <w:i/>
                <w:sz w:val="16"/>
                <w:szCs w:val="24"/>
                <w:lang w:bidi="en-US"/>
              </w:rPr>
              <w:t>2017</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24"/>
                <w:lang w:bidi="en-US"/>
              </w:rPr>
            </w:pPr>
            <w:r w:rsidRPr="000F1D0A">
              <w:rPr>
                <w:rFonts w:eastAsia="Lucida Sans Unicode"/>
                <w:i/>
                <w:sz w:val="16"/>
                <w:szCs w:val="24"/>
                <w:lang w:bidi="en-US"/>
              </w:rPr>
              <w:t>2018</w:t>
            </w:r>
          </w:p>
        </w:tc>
      </w:tr>
      <w:tr w:rsidR="00D428A7" w:rsidRPr="000F1D0A" w:rsidTr="001C576F">
        <w:tc>
          <w:tcPr>
            <w:tcW w:w="1701" w:type="dxa"/>
            <w:tcBorders>
              <w:top w:val="single" w:sz="12" w:space="0" w:color="auto"/>
            </w:tcBorders>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Lucida Sans Unicode"/>
                <w:sz w:val="18"/>
                <w:szCs w:val="24"/>
                <w:lang w:bidi="en-US"/>
              </w:rPr>
              <w:t>Все население</w:t>
            </w:r>
          </w:p>
        </w:tc>
        <w:tc>
          <w:tcPr>
            <w:tcW w:w="113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100,0</w:t>
            </w:r>
          </w:p>
        </w:tc>
        <w:tc>
          <w:tcPr>
            <w:tcW w:w="113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100,0</w:t>
            </w:r>
          </w:p>
        </w:tc>
        <w:tc>
          <w:tcPr>
            <w:tcW w:w="113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100,0</w:t>
            </w:r>
          </w:p>
        </w:tc>
        <w:tc>
          <w:tcPr>
            <w:tcW w:w="113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100,0</w:t>
            </w:r>
          </w:p>
        </w:tc>
        <w:tc>
          <w:tcPr>
            <w:tcW w:w="113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100,0</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до</w:t>
            </w:r>
            <w:r w:rsidRPr="000F1D0A">
              <w:rPr>
                <w:rFonts w:eastAsia="SimSun"/>
                <w:sz w:val="18"/>
                <w:szCs w:val="24"/>
                <w:lang w:val="kk-KZ"/>
              </w:rPr>
              <w:t xml:space="preserve"> 1</w:t>
            </w:r>
            <w:r w:rsidRPr="000F1D0A">
              <w:rPr>
                <w:rFonts w:eastAsia="SimSun"/>
                <w:sz w:val="18"/>
                <w:szCs w:val="24"/>
              </w:rPr>
              <w:t xml:space="preserve"> года</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2,1</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SimSun"/>
                <w:sz w:val="18"/>
                <w:szCs w:val="24"/>
              </w:rPr>
            </w:pPr>
            <w:r w:rsidRPr="000F1D0A">
              <w:rPr>
                <w:rFonts w:eastAsia="SimSun"/>
                <w:sz w:val="18"/>
                <w:szCs w:val="24"/>
              </w:rPr>
              <w:t>1-4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8,5</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8,6</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9,8</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10-14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7,5</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7,5</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15-19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6,7</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6,1</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20-24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7,0</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25-29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8,7</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30-34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8,3</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35-39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6,9</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40-44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6,5</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6,3</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45-49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5,8</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50-54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5,6</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5,5</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55-59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5,4</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60-64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3,7</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3,9</w:t>
            </w:r>
          </w:p>
        </w:tc>
      </w:tr>
      <w:tr w:rsidR="00D428A7" w:rsidRPr="000F1D0A" w:rsidTr="001C576F">
        <w:tc>
          <w:tcPr>
            <w:tcW w:w="1701"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SimSun"/>
                <w:sz w:val="18"/>
                <w:szCs w:val="24"/>
              </w:rPr>
              <w:t>65 -69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2,7</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2,9</w:t>
            </w:r>
          </w:p>
        </w:tc>
      </w:tr>
      <w:tr w:rsidR="00D428A7" w:rsidRPr="000F1D0A" w:rsidTr="001C576F">
        <w:tc>
          <w:tcPr>
            <w:tcW w:w="1701" w:type="dxa"/>
            <w:tcBorders>
              <w:bottom w:val="single" w:sz="12" w:space="0" w:color="auto"/>
            </w:tcBorders>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Lucida Sans Unicode"/>
                <w:sz w:val="18"/>
                <w:szCs w:val="24"/>
                <w:lang w:bidi="en-US"/>
              </w:rPr>
              <w:t>70 и старше</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4,4</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4,3</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4,3</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4,4</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val="kk-KZ" w:bidi="en-US"/>
              </w:rPr>
            </w:pPr>
            <w:r w:rsidRPr="000F1D0A">
              <w:rPr>
                <w:rFonts w:eastAsia="Lucida Sans Unicode"/>
                <w:sz w:val="18"/>
                <w:szCs w:val="24"/>
                <w:lang w:val="kk-KZ" w:bidi="en-US"/>
              </w:rPr>
              <w:t>4,3</w:t>
            </w:r>
          </w:p>
        </w:tc>
      </w:tr>
    </w:tbl>
    <w:p w:rsidR="00D428A7" w:rsidRDefault="00D428A7" w:rsidP="00D428A7">
      <w:pPr>
        <w:pBdr>
          <w:bottom w:val="single" w:sz="4" w:space="31" w:color="FFFFFF"/>
        </w:pBdr>
        <w:tabs>
          <w:tab w:val="num" w:pos="709"/>
        </w:tabs>
        <w:spacing w:line="240" w:lineRule="auto"/>
        <w:jc w:val="right"/>
        <w:rPr>
          <w:b/>
          <w:sz w:val="24"/>
          <w:szCs w:val="24"/>
          <w:lang w:val="kk-KZ"/>
        </w:rPr>
      </w:pPr>
    </w:p>
    <w:p w:rsidR="00D428A7" w:rsidRDefault="00D428A7" w:rsidP="00D428A7">
      <w:pPr>
        <w:suppressAutoHyphens w:val="0"/>
        <w:spacing w:line="240" w:lineRule="auto"/>
        <w:rPr>
          <w:b/>
          <w:sz w:val="24"/>
          <w:szCs w:val="24"/>
          <w:lang w:val="kk-KZ"/>
        </w:rPr>
      </w:pPr>
      <w:r>
        <w:rPr>
          <w:b/>
          <w:sz w:val="24"/>
          <w:szCs w:val="24"/>
          <w:lang w:val="kk-KZ"/>
        </w:rPr>
        <w:br w:type="page"/>
      </w:r>
    </w:p>
    <w:p w:rsidR="00D428A7" w:rsidRPr="003D4B24" w:rsidRDefault="00D428A7" w:rsidP="00D428A7">
      <w:pPr>
        <w:pStyle w:val="HChG"/>
      </w:pPr>
      <w:r w:rsidRPr="007E15D6">
        <w:lastRenderedPageBreak/>
        <w:t xml:space="preserve">Приложение </w:t>
      </w:r>
      <w:r w:rsidRPr="003D4B24">
        <w:t>3</w:t>
      </w:r>
    </w:p>
    <w:p w:rsidR="00D428A7" w:rsidRPr="003B2F93" w:rsidRDefault="00D428A7" w:rsidP="00D428A7">
      <w:pPr>
        <w:pStyle w:val="H23G"/>
      </w:pPr>
      <w:r w:rsidRPr="003B2F93">
        <w:tab/>
      </w:r>
      <w:r w:rsidRPr="003B2F93">
        <w:tab/>
        <w:t xml:space="preserve">Распределение населения по полу и </w:t>
      </w:r>
      <w:proofErr w:type="gramStart"/>
      <w:r w:rsidRPr="003B2F93">
        <w:t>возрасту</w:t>
      </w:r>
      <w:r w:rsidRPr="003B2F93">
        <w:rPr>
          <w:rFonts w:eastAsia="Lucida Sans Unicode"/>
        </w:rPr>
        <w:t>(</w:t>
      </w:r>
      <w:proofErr w:type="gramEnd"/>
      <w:r w:rsidRPr="003B2F93">
        <w:rPr>
          <w:rFonts w:eastAsia="Lucida Sans Unicode"/>
        </w:rPr>
        <w:t>на январь 2018 года)</w:t>
      </w:r>
    </w:p>
    <w:tbl>
      <w:tblPr>
        <w:tblW w:w="0" w:type="auto"/>
        <w:tblInd w:w="1134" w:type="dxa"/>
        <w:tblLayout w:type="fixed"/>
        <w:tblCellMar>
          <w:left w:w="0" w:type="dxa"/>
          <w:right w:w="0" w:type="dxa"/>
        </w:tblCellMar>
        <w:tblLook w:val="01E0" w:firstRow="1" w:lastRow="1" w:firstColumn="1" w:lastColumn="1" w:noHBand="0" w:noVBand="0"/>
      </w:tblPr>
      <w:tblGrid>
        <w:gridCol w:w="1588"/>
        <w:gridCol w:w="964"/>
        <w:gridCol w:w="964"/>
        <w:gridCol w:w="964"/>
        <w:gridCol w:w="964"/>
        <w:gridCol w:w="964"/>
        <w:gridCol w:w="964"/>
      </w:tblGrid>
      <w:tr w:rsidR="00D428A7" w:rsidRPr="000F1D0A" w:rsidTr="001C576F">
        <w:trPr>
          <w:tblHeader/>
        </w:trPr>
        <w:tc>
          <w:tcPr>
            <w:tcW w:w="1588" w:type="dxa"/>
            <w:vMerge w:val="restart"/>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rPr>
                <w:rFonts w:eastAsia="Lucida Sans Unicode"/>
                <w:i/>
                <w:sz w:val="16"/>
                <w:szCs w:val="16"/>
                <w:lang w:bidi="en-US"/>
              </w:rPr>
            </w:pPr>
            <w:r w:rsidRPr="000F1D0A">
              <w:rPr>
                <w:i/>
                <w:sz w:val="16"/>
                <w:szCs w:val="16"/>
              </w:rPr>
              <w:t>Возраст, лет</w:t>
            </w:r>
          </w:p>
        </w:tc>
        <w:tc>
          <w:tcPr>
            <w:tcW w:w="964" w:type="dxa"/>
            <w:gridSpan w:val="3"/>
            <w:tcBorders>
              <w:top w:val="single" w:sz="4" w:space="0" w:color="auto"/>
              <w:bottom w:val="single" w:sz="4" w:space="0" w:color="auto"/>
            </w:tcBorders>
            <w:shd w:val="clear" w:color="auto" w:fill="auto"/>
            <w:vAlign w:val="bottom"/>
          </w:tcPr>
          <w:p w:rsidR="00D428A7" w:rsidRPr="000F1D0A" w:rsidRDefault="00D428A7" w:rsidP="001C576F">
            <w:pPr>
              <w:suppressAutoHyphens w:val="0"/>
              <w:spacing w:before="80" w:after="80" w:line="200" w:lineRule="exact"/>
              <w:jc w:val="center"/>
              <w:rPr>
                <w:rFonts w:eastAsia="Lucida Sans Unicode"/>
                <w:i/>
                <w:sz w:val="16"/>
                <w:szCs w:val="16"/>
                <w:lang w:bidi="en-US"/>
              </w:rPr>
            </w:pPr>
            <w:r w:rsidRPr="000F1D0A">
              <w:rPr>
                <w:i/>
                <w:sz w:val="16"/>
                <w:szCs w:val="16"/>
              </w:rPr>
              <w:t>на начало 2015 года</w:t>
            </w:r>
          </w:p>
        </w:tc>
        <w:tc>
          <w:tcPr>
            <w:tcW w:w="964" w:type="dxa"/>
            <w:gridSpan w:val="3"/>
            <w:tcBorders>
              <w:top w:val="single" w:sz="4" w:space="0" w:color="auto"/>
              <w:bottom w:val="single" w:sz="4" w:space="0" w:color="auto"/>
            </w:tcBorders>
            <w:shd w:val="clear" w:color="auto" w:fill="auto"/>
            <w:vAlign w:val="bottom"/>
          </w:tcPr>
          <w:p w:rsidR="00D428A7" w:rsidRPr="000F1D0A" w:rsidRDefault="00D428A7" w:rsidP="001C576F">
            <w:pPr>
              <w:suppressAutoHyphens w:val="0"/>
              <w:spacing w:before="80" w:after="80" w:line="200" w:lineRule="exact"/>
              <w:jc w:val="center"/>
              <w:rPr>
                <w:rFonts w:eastAsia="Lucida Sans Unicode"/>
                <w:i/>
                <w:sz w:val="16"/>
                <w:szCs w:val="16"/>
                <w:lang w:bidi="en-US"/>
              </w:rPr>
            </w:pPr>
            <w:r w:rsidRPr="000F1D0A">
              <w:rPr>
                <w:i/>
                <w:sz w:val="16"/>
                <w:szCs w:val="16"/>
              </w:rPr>
              <w:t>на начало 2018 года</w:t>
            </w:r>
          </w:p>
        </w:tc>
      </w:tr>
      <w:tr w:rsidR="00D428A7" w:rsidRPr="000F1D0A" w:rsidTr="001C576F">
        <w:trPr>
          <w:tblHeader/>
        </w:trPr>
        <w:tc>
          <w:tcPr>
            <w:tcW w:w="1588" w:type="dxa"/>
            <w:vMerge/>
            <w:tcBorders>
              <w:top w:val="single" w:sz="12"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rPr>
                <w:rFonts w:eastAsia="Lucida Sans Unicode"/>
                <w:i/>
                <w:sz w:val="16"/>
                <w:szCs w:val="16"/>
                <w:lang w:bidi="en-US"/>
              </w:rPr>
            </w:pPr>
          </w:p>
        </w:tc>
        <w:tc>
          <w:tcPr>
            <w:tcW w:w="96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i/>
                <w:sz w:val="16"/>
                <w:szCs w:val="16"/>
              </w:rPr>
              <w:t>всего</w:t>
            </w:r>
          </w:p>
        </w:tc>
        <w:tc>
          <w:tcPr>
            <w:tcW w:w="96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i/>
                <w:sz w:val="16"/>
                <w:szCs w:val="16"/>
              </w:rPr>
              <w:t>мужчины</w:t>
            </w:r>
          </w:p>
        </w:tc>
        <w:tc>
          <w:tcPr>
            <w:tcW w:w="96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i/>
                <w:sz w:val="16"/>
                <w:szCs w:val="16"/>
              </w:rPr>
              <w:t>женщины</w:t>
            </w:r>
          </w:p>
        </w:tc>
        <w:tc>
          <w:tcPr>
            <w:tcW w:w="96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i/>
                <w:sz w:val="16"/>
                <w:szCs w:val="16"/>
              </w:rPr>
              <w:t>всего</w:t>
            </w:r>
          </w:p>
        </w:tc>
        <w:tc>
          <w:tcPr>
            <w:tcW w:w="96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i/>
                <w:sz w:val="16"/>
                <w:szCs w:val="16"/>
              </w:rPr>
              <w:t>мужчины</w:t>
            </w:r>
          </w:p>
        </w:tc>
        <w:tc>
          <w:tcPr>
            <w:tcW w:w="96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i/>
                <w:sz w:val="16"/>
                <w:szCs w:val="16"/>
              </w:rPr>
              <w:t>женщины</w:t>
            </w:r>
          </w:p>
        </w:tc>
      </w:tr>
      <w:tr w:rsidR="00D428A7" w:rsidRPr="000F1D0A" w:rsidTr="001C576F">
        <w:tc>
          <w:tcPr>
            <w:tcW w:w="1588" w:type="dxa"/>
            <w:tcBorders>
              <w:top w:val="single" w:sz="12" w:space="0" w:color="auto"/>
            </w:tcBorders>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Всего</w:t>
            </w:r>
          </w:p>
        </w:tc>
        <w:tc>
          <w:tcPr>
            <w:tcW w:w="96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17 415 715</w:t>
            </w:r>
          </w:p>
        </w:tc>
        <w:tc>
          <w:tcPr>
            <w:tcW w:w="96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8 413 101</w:t>
            </w:r>
          </w:p>
        </w:tc>
        <w:tc>
          <w:tcPr>
            <w:tcW w:w="96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9 002 614</w:t>
            </w:r>
          </w:p>
        </w:tc>
        <w:tc>
          <w:tcPr>
            <w:tcW w:w="96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18 157 337</w:t>
            </w:r>
          </w:p>
        </w:tc>
        <w:tc>
          <w:tcPr>
            <w:tcW w:w="96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8 791 298</w:t>
            </w:r>
          </w:p>
        </w:tc>
        <w:tc>
          <w:tcPr>
            <w:tcW w:w="964"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9 366 039</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0-4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1 881 035</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966 937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914 098</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1 951 754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1 006 273</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945 481</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5-9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1 559 581</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801 504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758 077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1 789 160</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918 659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870 501</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10-14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1 189 784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609 697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580 087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1 368 612</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703 396</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665 216</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15-19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1 168 135</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596 777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571 358</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1 115 081</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570 445</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544 636</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20-24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1 495 884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753 705</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742 179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1 283 918</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653 809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630 109</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25-29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1 623 265</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802 155</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821 110</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1 590 949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789 977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800 972</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30-34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1 365 671</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677 080</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688 591</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1 519 070</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751 592</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767 478</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35-39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1 209 497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591 720</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617 777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1 268 564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624 584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643 980</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40-44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1 127 824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544 422</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583 402</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1 150 288</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555 772</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594 516</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45-49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1 032 609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491 496</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541 113</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1 070 014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511 162</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558 852</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50-54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1 063 564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496 557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567 007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1 015 469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475 907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539 562</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55-59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859 873</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385 710</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474 163</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981 581</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445 471</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536 110</w:t>
            </w:r>
          </w:p>
        </w:tc>
      </w:tr>
      <w:tr w:rsidR="00D428A7" w:rsidRPr="000F1D0A" w:rsidTr="001C576F">
        <w:tc>
          <w:tcPr>
            <w:tcW w:w="1588" w:type="dxa"/>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60-64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650 857</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274 403</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376 454</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724 939</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310 573</w:t>
            </w:r>
          </w:p>
        </w:tc>
        <w:tc>
          <w:tcPr>
            <w:tcW w:w="96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414 366</w:t>
            </w:r>
          </w:p>
        </w:tc>
      </w:tr>
      <w:tr w:rsidR="00D428A7" w:rsidRPr="000F1D0A" w:rsidTr="001C576F">
        <w:tc>
          <w:tcPr>
            <w:tcW w:w="1588" w:type="dxa"/>
            <w:tcBorders>
              <w:bottom w:val="single" w:sz="12" w:space="0" w:color="auto"/>
            </w:tcBorders>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szCs w:val="24"/>
              </w:rPr>
              <w:t>65 и выше</w:t>
            </w:r>
          </w:p>
        </w:tc>
        <w:tc>
          <w:tcPr>
            <w:tcW w:w="96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1 188 136</w:t>
            </w:r>
          </w:p>
        </w:tc>
        <w:tc>
          <w:tcPr>
            <w:tcW w:w="96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420 938</w:t>
            </w:r>
          </w:p>
        </w:tc>
        <w:tc>
          <w:tcPr>
            <w:tcW w:w="96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767 198</w:t>
            </w:r>
          </w:p>
        </w:tc>
        <w:tc>
          <w:tcPr>
            <w:tcW w:w="96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1 327 938</w:t>
            </w:r>
          </w:p>
        </w:tc>
        <w:tc>
          <w:tcPr>
            <w:tcW w:w="96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473 678</w:t>
            </w:r>
          </w:p>
        </w:tc>
        <w:tc>
          <w:tcPr>
            <w:tcW w:w="96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854 260</w:t>
            </w:r>
          </w:p>
        </w:tc>
      </w:tr>
    </w:tbl>
    <w:p w:rsidR="00D428A7" w:rsidRDefault="00D428A7" w:rsidP="00D428A7">
      <w:pPr>
        <w:spacing w:line="240" w:lineRule="auto"/>
        <w:ind w:firstLine="709"/>
        <w:jc w:val="right"/>
        <w:rPr>
          <w:sz w:val="24"/>
          <w:szCs w:val="24"/>
        </w:rPr>
      </w:pPr>
    </w:p>
    <w:p w:rsidR="00D428A7" w:rsidRDefault="00D428A7" w:rsidP="00D428A7">
      <w:pPr>
        <w:suppressAutoHyphens w:val="0"/>
        <w:spacing w:line="240" w:lineRule="auto"/>
        <w:rPr>
          <w:sz w:val="24"/>
          <w:szCs w:val="24"/>
        </w:rPr>
      </w:pPr>
      <w:r>
        <w:rPr>
          <w:sz w:val="24"/>
          <w:szCs w:val="24"/>
        </w:rPr>
        <w:br w:type="page"/>
      </w:r>
    </w:p>
    <w:p w:rsidR="00D428A7" w:rsidRDefault="00D428A7" w:rsidP="00D428A7">
      <w:pPr>
        <w:pStyle w:val="HChG"/>
      </w:pPr>
      <w:r w:rsidRPr="007E15D6">
        <w:lastRenderedPageBreak/>
        <w:t xml:space="preserve">Приложение </w:t>
      </w:r>
      <w:r>
        <w:t>4</w:t>
      </w:r>
    </w:p>
    <w:p w:rsidR="00D428A7" w:rsidRPr="003B2F93" w:rsidRDefault="00D428A7" w:rsidP="00D428A7">
      <w:pPr>
        <w:pStyle w:val="H23G"/>
      </w:pPr>
      <w:r w:rsidRPr="003B2F93">
        <w:tab/>
      </w:r>
      <w:r w:rsidRPr="003B2F93">
        <w:tab/>
        <w:t xml:space="preserve">Соотношение мужчин и женщин </w:t>
      </w:r>
      <w:r w:rsidRPr="003B2F93">
        <w:rPr>
          <w:rFonts w:eastAsia="Lucida Sans Unicode"/>
        </w:rPr>
        <w:t>(на январь 2018 года)</w:t>
      </w:r>
    </w:p>
    <w:tbl>
      <w:tblPr>
        <w:tblW w:w="0" w:type="auto"/>
        <w:tblInd w:w="1134" w:type="dxa"/>
        <w:tblLayout w:type="fixed"/>
        <w:tblCellMar>
          <w:left w:w="0" w:type="dxa"/>
          <w:right w:w="0" w:type="dxa"/>
        </w:tblCellMar>
        <w:tblLook w:val="01E0" w:firstRow="1" w:lastRow="1" w:firstColumn="1" w:lastColumn="1" w:noHBand="0" w:noVBand="0"/>
      </w:tblPr>
      <w:tblGrid>
        <w:gridCol w:w="2835"/>
        <w:gridCol w:w="1134"/>
        <w:gridCol w:w="1134"/>
        <w:gridCol w:w="1134"/>
        <w:gridCol w:w="1134"/>
      </w:tblGrid>
      <w:tr w:rsidR="00D428A7" w:rsidRPr="003B2F93" w:rsidTr="001C576F">
        <w:trPr>
          <w:tblHeader/>
        </w:trPr>
        <w:tc>
          <w:tcPr>
            <w:tcW w:w="2835" w:type="dxa"/>
            <w:vMerge w:val="restart"/>
            <w:tcBorders>
              <w:top w:val="single" w:sz="4" w:space="0" w:color="auto"/>
            </w:tcBorders>
            <w:shd w:val="clear" w:color="auto" w:fill="auto"/>
            <w:vAlign w:val="bottom"/>
          </w:tcPr>
          <w:p w:rsidR="00D428A7" w:rsidRPr="003B2F93" w:rsidRDefault="00D428A7" w:rsidP="001C576F">
            <w:pPr>
              <w:suppressAutoHyphens w:val="0"/>
              <w:spacing w:before="80" w:after="80" w:line="200" w:lineRule="exact"/>
              <w:rPr>
                <w:rFonts w:eastAsia="SimSun"/>
                <w:i/>
                <w:sz w:val="16"/>
                <w:szCs w:val="16"/>
              </w:rPr>
            </w:pPr>
          </w:p>
        </w:tc>
        <w:tc>
          <w:tcPr>
            <w:tcW w:w="4536" w:type="dxa"/>
            <w:gridSpan w:val="4"/>
            <w:tcBorders>
              <w:top w:val="single" w:sz="4" w:space="0" w:color="auto"/>
              <w:bottom w:val="single" w:sz="4" w:space="0" w:color="auto"/>
            </w:tcBorders>
            <w:shd w:val="clear" w:color="auto" w:fill="auto"/>
            <w:vAlign w:val="bottom"/>
          </w:tcPr>
          <w:p w:rsidR="00D428A7" w:rsidRPr="000F1D0A" w:rsidRDefault="00D428A7" w:rsidP="001C576F">
            <w:pPr>
              <w:suppressAutoHyphens w:val="0"/>
              <w:spacing w:before="80" w:after="80" w:line="200" w:lineRule="exact"/>
              <w:jc w:val="center"/>
              <w:rPr>
                <w:rFonts w:eastAsia="SimSun"/>
                <w:i/>
                <w:sz w:val="16"/>
                <w:szCs w:val="16"/>
              </w:rPr>
            </w:pPr>
            <w:r w:rsidRPr="000F1D0A">
              <w:rPr>
                <w:rFonts w:eastAsia="SimSun"/>
                <w:i/>
                <w:sz w:val="16"/>
                <w:szCs w:val="16"/>
              </w:rPr>
              <w:t>На 1</w:t>
            </w:r>
            <w:r w:rsidRPr="006669BB">
              <w:rPr>
                <w:rFonts w:eastAsia="SimSun"/>
                <w:i/>
                <w:sz w:val="16"/>
                <w:szCs w:val="16"/>
                <w:lang w:val="fr-CH"/>
              </w:rPr>
              <w:t> </w:t>
            </w:r>
            <w:r w:rsidRPr="000F1D0A">
              <w:rPr>
                <w:rFonts w:eastAsia="SimSun"/>
                <w:i/>
                <w:sz w:val="16"/>
                <w:szCs w:val="16"/>
              </w:rPr>
              <w:t>000 мужчин данного возраста приходится женщин</w:t>
            </w:r>
          </w:p>
        </w:tc>
      </w:tr>
      <w:tr w:rsidR="00D428A7" w:rsidRPr="000F1D0A" w:rsidTr="001C576F">
        <w:tc>
          <w:tcPr>
            <w:tcW w:w="2835" w:type="dxa"/>
            <w:vMerge/>
            <w:tcBorders>
              <w:bottom w:val="single" w:sz="12" w:space="0" w:color="auto"/>
            </w:tcBorders>
            <w:shd w:val="clear" w:color="auto" w:fill="auto"/>
          </w:tcPr>
          <w:p w:rsidR="00D428A7" w:rsidRPr="000F1D0A" w:rsidRDefault="00D428A7" w:rsidP="001C576F">
            <w:pPr>
              <w:suppressAutoHyphens w:val="0"/>
              <w:spacing w:before="80" w:after="80" w:line="200" w:lineRule="exact"/>
              <w:rPr>
                <w:rFonts w:eastAsia="SimSun"/>
                <w:i/>
                <w:sz w:val="16"/>
                <w:szCs w:val="16"/>
              </w:rPr>
            </w:pP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2015</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2016</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2017</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jc w:val="right"/>
              <w:rPr>
                <w:rFonts w:eastAsia="Lucida Sans Unicode"/>
                <w:i/>
                <w:sz w:val="16"/>
                <w:szCs w:val="16"/>
                <w:lang w:bidi="en-US"/>
              </w:rPr>
            </w:pPr>
            <w:r w:rsidRPr="000F1D0A">
              <w:rPr>
                <w:rFonts w:eastAsia="Lucida Sans Unicode"/>
                <w:i/>
                <w:sz w:val="16"/>
                <w:szCs w:val="16"/>
                <w:lang w:bidi="en-US"/>
              </w:rPr>
              <w:t>2018</w:t>
            </w:r>
          </w:p>
        </w:tc>
      </w:tr>
      <w:tr w:rsidR="00D428A7" w:rsidRPr="000F1D0A" w:rsidTr="001C576F">
        <w:tc>
          <w:tcPr>
            <w:tcW w:w="2835" w:type="dxa"/>
            <w:tcBorders>
              <w:top w:val="single" w:sz="12" w:space="0" w:color="auto"/>
              <w:bottom w:val="single" w:sz="12" w:space="0" w:color="auto"/>
            </w:tcBorders>
            <w:shd w:val="clear" w:color="auto" w:fill="auto"/>
          </w:tcPr>
          <w:p w:rsidR="00D428A7" w:rsidRPr="000F1D0A" w:rsidRDefault="00D428A7" w:rsidP="001C576F">
            <w:pPr>
              <w:suppressAutoHyphens w:val="0"/>
              <w:spacing w:before="40" w:after="40" w:line="220" w:lineRule="exact"/>
              <w:rPr>
                <w:rFonts w:eastAsia="SimSun"/>
                <w:sz w:val="18"/>
                <w:szCs w:val="24"/>
              </w:rPr>
            </w:pPr>
            <w:r w:rsidRPr="000F1D0A">
              <w:rPr>
                <w:rFonts w:eastAsia="SimSun"/>
                <w:sz w:val="18"/>
                <w:szCs w:val="24"/>
              </w:rPr>
              <w:t>Все население, женщин</w:t>
            </w:r>
          </w:p>
        </w:tc>
        <w:tc>
          <w:tcPr>
            <w:tcW w:w="1134" w:type="dxa"/>
            <w:tcBorders>
              <w:top w:val="single" w:sz="12" w:space="0" w:color="auto"/>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SimSun"/>
                <w:sz w:val="18"/>
                <w:szCs w:val="24"/>
              </w:rPr>
            </w:pPr>
            <w:r w:rsidRPr="000F1D0A">
              <w:rPr>
                <w:rFonts w:eastAsia="SimSun"/>
                <w:sz w:val="18"/>
                <w:szCs w:val="24"/>
              </w:rPr>
              <w:t>1 070</w:t>
            </w:r>
          </w:p>
        </w:tc>
        <w:tc>
          <w:tcPr>
            <w:tcW w:w="1134" w:type="dxa"/>
            <w:tcBorders>
              <w:top w:val="single" w:sz="12" w:space="0" w:color="auto"/>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SimSun"/>
                <w:sz w:val="18"/>
                <w:szCs w:val="24"/>
              </w:rPr>
            </w:pPr>
            <w:r w:rsidRPr="000F1D0A">
              <w:rPr>
                <w:rFonts w:eastAsia="SimSun"/>
                <w:sz w:val="18"/>
                <w:szCs w:val="24"/>
              </w:rPr>
              <w:t>1 069</w:t>
            </w:r>
          </w:p>
        </w:tc>
        <w:tc>
          <w:tcPr>
            <w:tcW w:w="1134" w:type="dxa"/>
            <w:tcBorders>
              <w:top w:val="single" w:sz="12" w:space="0" w:color="auto"/>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SimSun"/>
                <w:sz w:val="18"/>
                <w:szCs w:val="24"/>
              </w:rPr>
            </w:pPr>
            <w:r w:rsidRPr="000F1D0A">
              <w:rPr>
                <w:rFonts w:eastAsia="SimSun"/>
                <w:sz w:val="18"/>
                <w:szCs w:val="24"/>
              </w:rPr>
              <w:t>1 067</w:t>
            </w:r>
          </w:p>
        </w:tc>
        <w:tc>
          <w:tcPr>
            <w:tcW w:w="1134" w:type="dxa"/>
            <w:tcBorders>
              <w:top w:val="single" w:sz="12" w:space="0" w:color="auto"/>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SimSun"/>
                <w:sz w:val="18"/>
                <w:szCs w:val="24"/>
              </w:rPr>
            </w:pPr>
            <w:r w:rsidRPr="000F1D0A">
              <w:rPr>
                <w:rFonts w:eastAsia="SimSun"/>
                <w:sz w:val="18"/>
                <w:szCs w:val="24"/>
              </w:rPr>
              <w:t>1 065</w:t>
            </w:r>
          </w:p>
        </w:tc>
      </w:tr>
    </w:tbl>
    <w:p w:rsidR="00D428A7" w:rsidRDefault="00D428A7" w:rsidP="00D428A7">
      <w:pPr>
        <w:suppressAutoHyphens w:val="0"/>
        <w:spacing w:line="240" w:lineRule="auto"/>
        <w:rPr>
          <w:b/>
          <w:sz w:val="24"/>
          <w:szCs w:val="24"/>
          <w:lang w:val="kk-KZ"/>
        </w:rPr>
      </w:pPr>
      <w:r>
        <w:rPr>
          <w:b/>
          <w:sz w:val="24"/>
          <w:szCs w:val="24"/>
          <w:lang w:val="kk-KZ"/>
        </w:rPr>
        <w:br w:type="page"/>
      </w:r>
    </w:p>
    <w:p w:rsidR="00D428A7" w:rsidRDefault="00D428A7" w:rsidP="00D428A7">
      <w:pPr>
        <w:pStyle w:val="HChG"/>
      </w:pPr>
      <w:r w:rsidRPr="007E15D6">
        <w:lastRenderedPageBreak/>
        <w:t xml:space="preserve">Приложение </w:t>
      </w:r>
      <w:r>
        <w:t>5</w:t>
      </w:r>
    </w:p>
    <w:p w:rsidR="00D428A7" w:rsidRPr="003B2F93" w:rsidRDefault="00D428A7" w:rsidP="00D428A7">
      <w:pPr>
        <w:pStyle w:val="H23G"/>
      </w:pPr>
      <w:r w:rsidRPr="003B2F93">
        <w:rPr>
          <w:b w:val="0"/>
          <w:sz w:val="24"/>
          <w:szCs w:val="24"/>
        </w:rPr>
        <w:tab/>
      </w:r>
      <w:r w:rsidRPr="003B2F93">
        <w:rPr>
          <w:b w:val="0"/>
          <w:sz w:val="24"/>
          <w:szCs w:val="24"/>
        </w:rPr>
        <w:tab/>
      </w:r>
      <w:r w:rsidRPr="003B2F93">
        <w:t xml:space="preserve">Коэффициент естественного прироста населения </w:t>
      </w:r>
      <w:r w:rsidRPr="003B2F93">
        <w:rPr>
          <w:rFonts w:eastAsia="Lucida Sans Unicode"/>
        </w:rPr>
        <w:t>(на январь 2018 года)</w:t>
      </w:r>
    </w:p>
    <w:tbl>
      <w:tblPr>
        <w:tblW w:w="0" w:type="auto"/>
        <w:tblInd w:w="1134" w:type="dxa"/>
        <w:tblLayout w:type="fixed"/>
        <w:tblCellMar>
          <w:left w:w="0" w:type="dxa"/>
          <w:right w:w="0" w:type="dxa"/>
        </w:tblCellMar>
        <w:tblLook w:val="01E0" w:firstRow="1" w:lastRow="1" w:firstColumn="1" w:lastColumn="1" w:noHBand="0" w:noVBand="0"/>
      </w:tblPr>
      <w:tblGrid>
        <w:gridCol w:w="567"/>
        <w:gridCol w:w="1021"/>
        <w:gridCol w:w="1021"/>
        <w:gridCol w:w="1134"/>
        <w:gridCol w:w="1134"/>
        <w:gridCol w:w="1247"/>
        <w:gridCol w:w="1247"/>
      </w:tblGrid>
      <w:tr w:rsidR="00D428A7" w:rsidRPr="000F1D0A" w:rsidTr="001C576F">
        <w:trPr>
          <w:tblHeader/>
        </w:trPr>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left"/>
              <w:rPr>
                <w:i/>
                <w:sz w:val="16"/>
                <w:szCs w:val="22"/>
              </w:rPr>
            </w:pPr>
            <w:r w:rsidRPr="000F1D0A">
              <w:rPr>
                <w:i/>
                <w:sz w:val="16"/>
                <w:szCs w:val="22"/>
              </w:rPr>
              <w:t>Годы</w:t>
            </w:r>
          </w:p>
        </w:tc>
        <w:tc>
          <w:tcPr>
            <w:tcW w:w="1021"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center"/>
              <w:rPr>
                <w:i/>
                <w:sz w:val="16"/>
                <w:szCs w:val="22"/>
              </w:rPr>
            </w:pPr>
            <w:r w:rsidRPr="000F1D0A">
              <w:rPr>
                <w:i/>
                <w:sz w:val="16"/>
                <w:szCs w:val="22"/>
              </w:rPr>
              <w:t>Родившихся</w:t>
            </w:r>
          </w:p>
        </w:tc>
        <w:tc>
          <w:tcPr>
            <w:tcW w:w="1021"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center"/>
              <w:rPr>
                <w:i/>
                <w:sz w:val="16"/>
                <w:szCs w:val="22"/>
              </w:rPr>
            </w:pPr>
            <w:r w:rsidRPr="000F1D0A">
              <w:rPr>
                <w:i/>
                <w:sz w:val="16"/>
                <w:szCs w:val="22"/>
              </w:rPr>
              <w:t>Умерших</w:t>
            </w:r>
            <w:r>
              <w:rPr>
                <w:i/>
                <w:sz w:val="16"/>
                <w:szCs w:val="22"/>
              </w:rPr>
              <w:br/>
            </w:r>
            <w:proofErr w:type="spellStart"/>
            <w:r w:rsidRPr="000F1D0A">
              <w:rPr>
                <w:i/>
                <w:sz w:val="16"/>
                <w:szCs w:val="22"/>
              </w:rPr>
              <w:t>тыс.чел</w:t>
            </w:r>
            <w:proofErr w:type="spellEnd"/>
            <w:r w:rsidRPr="000F1D0A">
              <w:rPr>
                <w:i/>
                <w:sz w:val="16"/>
                <w:szCs w:val="22"/>
              </w:rPr>
              <w:t>.</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center"/>
              <w:rPr>
                <w:i/>
                <w:sz w:val="16"/>
                <w:szCs w:val="22"/>
              </w:rPr>
            </w:pPr>
            <w:r w:rsidRPr="000F1D0A">
              <w:rPr>
                <w:i/>
                <w:sz w:val="16"/>
                <w:szCs w:val="22"/>
              </w:rPr>
              <w:t>Естественный прирост</w:t>
            </w:r>
          </w:p>
        </w:tc>
        <w:tc>
          <w:tcPr>
            <w:tcW w:w="1134"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center"/>
              <w:rPr>
                <w:i/>
                <w:sz w:val="16"/>
                <w:szCs w:val="22"/>
              </w:rPr>
            </w:pPr>
            <w:r w:rsidRPr="000F1D0A">
              <w:rPr>
                <w:i/>
                <w:sz w:val="16"/>
                <w:szCs w:val="22"/>
              </w:rPr>
              <w:t>Родившихся</w:t>
            </w:r>
            <w:r>
              <w:rPr>
                <w:i/>
                <w:sz w:val="16"/>
                <w:szCs w:val="22"/>
              </w:rPr>
              <w:br/>
            </w:r>
            <w:r w:rsidRPr="000F1D0A">
              <w:rPr>
                <w:i/>
                <w:sz w:val="16"/>
                <w:szCs w:val="22"/>
              </w:rPr>
              <w:t>в %</w:t>
            </w:r>
          </w:p>
        </w:tc>
        <w:tc>
          <w:tcPr>
            <w:tcW w:w="1247"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center"/>
              <w:rPr>
                <w:i/>
                <w:sz w:val="16"/>
                <w:szCs w:val="22"/>
              </w:rPr>
            </w:pPr>
            <w:r w:rsidRPr="000F1D0A">
              <w:rPr>
                <w:i/>
                <w:sz w:val="16"/>
                <w:szCs w:val="22"/>
              </w:rPr>
              <w:t>Умерших</w:t>
            </w:r>
            <w:r>
              <w:rPr>
                <w:i/>
                <w:sz w:val="16"/>
                <w:szCs w:val="22"/>
              </w:rPr>
              <w:br/>
            </w:r>
            <w:r w:rsidRPr="000F1D0A">
              <w:rPr>
                <w:i/>
                <w:sz w:val="16"/>
                <w:szCs w:val="22"/>
              </w:rPr>
              <w:t>на 1 000 чел. в %</w:t>
            </w:r>
          </w:p>
        </w:tc>
        <w:tc>
          <w:tcPr>
            <w:tcW w:w="1247" w:type="dxa"/>
            <w:tcBorders>
              <w:top w:val="single" w:sz="4" w:space="0" w:color="auto"/>
              <w:bottom w:val="single" w:sz="12" w:space="0" w:color="auto"/>
            </w:tcBorders>
            <w:shd w:val="clear" w:color="auto" w:fill="auto"/>
            <w:vAlign w:val="bottom"/>
          </w:tcPr>
          <w:p w:rsidR="00D428A7" w:rsidRPr="000F1D0A" w:rsidRDefault="00D428A7" w:rsidP="001C576F">
            <w:pPr>
              <w:pStyle w:val="a0"/>
              <w:spacing w:before="80" w:after="80" w:line="200" w:lineRule="exact"/>
              <w:ind w:firstLine="0"/>
              <w:jc w:val="center"/>
              <w:rPr>
                <w:i/>
                <w:sz w:val="16"/>
                <w:szCs w:val="22"/>
              </w:rPr>
            </w:pPr>
            <w:r w:rsidRPr="000F1D0A">
              <w:rPr>
                <w:i/>
                <w:sz w:val="16"/>
                <w:szCs w:val="22"/>
              </w:rPr>
              <w:t>Естествен</w:t>
            </w:r>
            <w:r>
              <w:rPr>
                <w:i/>
                <w:sz w:val="16"/>
                <w:szCs w:val="22"/>
              </w:rPr>
              <w:br/>
            </w:r>
            <w:proofErr w:type="spellStart"/>
            <w:r w:rsidRPr="000F1D0A">
              <w:rPr>
                <w:i/>
                <w:sz w:val="16"/>
                <w:szCs w:val="22"/>
              </w:rPr>
              <w:t>ный</w:t>
            </w:r>
            <w:proofErr w:type="spellEnd"/>
            <w:r w:rsidRPr="000F1D0A">
              <w:rPr>
                <w:i/>
                <w:sz w:val="16"/>
                <w:szCs w:val="22"/>
              </w:rPr>
              <w:t xml:space="preserve"> прирост в %</w:t>
            </w:r>
          </w:p>
        </w:tc>
      </w:tr>
      <w:tr w:rsidR="00D428A7" w:rsidRPr="000F1D0A" w:rsidTr="001C576F">
        <w:tc>
          <w:tcPr>
            <w:tcW w:w="1021" w:type="dxa"/>
            <w:gridSpan w:val="7"/>
            <w:tcBorders>
              <w:top w:val="single" w:sz="12" w:space="0" w:color="auto"/>
            </w:tcBorders>
            <w:shd w:val="clear" w:color="auto" w:fill="auto"/>
          </w:tcPr>
          <w:p w:rsidR="00D428A7" w:rsidRPr="000F1D0A" w:rsidRDefault="00D428A7" w:rsidP="001C576F">
            <w:pPr>
              <w:pStyle w:val="a0"/>
              <w:spacing w:before="40" w:after="40" w:line="220" w:lineRule="exact"/>
              <w:ind w:firstLine="0"/>
              <w:jc w:val="left"/>
              <w:rPr>
                <w:sz w:val="18"/>
                <w:szCs w:val="22"/>
              </w:rPr>
            </w:pPr>
            <w:r w:rsidRPr="000F1D0A">
              <w:rPr>
                <w:sz w:val="18"/>
                <w:szCs w:val="22"/>
              </w:rPr>
              <w:t>Все население</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2013</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387</w:t>
            </w:r>
            <w:r>
              <w:rPr>
                <w:rFonts w:eastAsia="Lucida Sans Unicode"/>
                <w:sz w:val="18"/>
                <w:szCs w:val="24"/>
                <w:lang w:bidi="en-US"/>
              </w:rPr>
              <w:t xml:space="preserve"> </w:t>
            </w:r>
            <w:r w:rsidRPr="000F1D0A">
              <w:rPr>
                <w:rFonts w:eastAsia="Lucida Sans Unicode"/>
                <w:sz w:val="18"/>
                <w:szCs w:val="24"/>
                <w:lang w:bidi="en-US"/>
              </w:rPr>
              <w:t>256</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136</w:t>
            </w:r>
            <w:r>
              <w:rPr>
                <w:rFonts w:eastAsia="Lucida Sans Unicode"/>
                <w:sz w:val="18"/>
                <w:szCs w:val="24"/>
                <w:lang w:bidi="en-US"/>
              </w:rPr>
              <w:t xml:space="preserve"> </w:t>
            </w:r>
            <w:r w:rsidRPr="000F1D0A">
              <w:rPr>
                <w:rFonts w:eastAsia="Lucida Sans Unicode"/>
                <w:sz w:val="18"/>
                <w:szCs w:val="24"/>
                <w:lang w:bidi="en-US"/>
              </w:rPr>
              <w:t>368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250</w:t>
            </w:r>
            <w:r>
              <w:rPr>
                <w:rFonts w:eastAsia="Lucida Sans Unicode"/>
                <w:sz w:val="18"/>
                <w:szCs w:val="24"/>
                <w:lang w:bidi="en-US"/>
              </w:rPr>
              <w:t xml:space="preserve"> </w:t>
            </w:r>
            <w:r w:rsidRPr="000F1D0A">
              <w:rPr>
                <w:rFonts w:eastAsia="Lucida Sans Unicode"/>
                <w:sz w:val="18"/>
                <w:szCs w:val="24"/>
                <w:lang w:bidi="en-US"/>
              </w:rPr>
              <w:t>888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22,73</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8,00</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14,73</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2014</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399</w:t>
            </w:r>
            <w:r>
              <w:rPr>
                <w:rFonts w:eastAsia="Lucida Sans Unicode"/>
                <w:sz w:val="18"/>
                <w:szCs w:val="24"/>
                <w:lang w:bidi="en-US"/>
              </w:rPr>
              <w:t xml:space="preserve"> </w:t>
            </w:r>
            <w:r w:rsidRPr="000F1D0A">
              <w:rPr>
                <w:rFonts w:eastAsia="Lucida Sans Unicode"/>
                <w:sz w:val="18"/>
                <w:szCs w:val="24"/>
                <w:lang w:bidi="en-US"/>
              </w:rPr>
              <w:t>309</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132</w:t>
            </w:r>
            <w:r>
              <w:rPr>
                <w:rFonts w:eastAsia="Lucida Sans Unicode"/>
                <w:sz w:val="18"/>
                <w:szCs w:val="24"/>
                <w:lang w:bidi="en-US"/>
              </w:rPr>
              <w:t xml:space="preserve"> </w:t>
            </w:r>
            <w:r w:rsidRPr="000F1D0A">
              <w:rPr>
                <w:rFonts w:eastAsia="Lucida Sans Unicode"/>
                <w:sz w:val="18"/>
                <w:szCs w:val="24"/>
                <w:lang w:bidi="en-US"/>
              </w:rPr>
              <w:t>287</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267</w:t>
            </w:r>
            <w:r>
              <w:rPr>
                <w:rFonts w:eastAsia="Lucida Sans Unicode"/>
                <w:sz w:val="18"/>
                <w:szCs w:val="24"/>
                <w:lang w:bidi="en-US"/>
              </w:rPr>
              <w:t xml:space="preserve"> </w:t>
            </w:r>
            <w:r w:rsidRPr="000F1D0A">
              <w:rPr>
                <w:rFonts w:eastAsia="Lucida Sans Unicode"/>
                <w:sz w:val="18"/>
                <w:szCs w:val="24"/>
                <w:lang w:bidi="en-US"/>
              </w:rPr>
              <w:t>022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23,1</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7,65</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15,45</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2015</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398</w:t>
            </w:r>
            <w:r>
              <w:rPr>
                <w:rFonts w:eastAsia="Lucida Sans Unicode"/>
                <w:sz w:val="18"/>
                <w:szCs w:val="24"/>
                <w:lang w:bidi="en-US"/>
              </w:rPr>
              <w:t xml:space="preserve"> </w:t>
            </w:r>
            <w:r w:rsidRPr="000F1D0A">
              <w:rPr>
                <w:rFonts w:eastAsia="Lucida Sans Unicode"/>
                <w:sz w:val="18"/>
                <w:szCs w:val="24"/>
                <w:lang w:bidi="en-US"/>
              </w:rPr>
              <w:t>458</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130</w:t>
            </w:r>
            <w:r>
              <w:rPr>
                <w:rFonts w:eastAsia="Lucida Sans Unicode"/>
                <w:sz w:val="18"/>
                <w:szCs w:val="24"/>
                <w:lang w:bidi="en-US"/>
              </w:rPr>
              <w:t xml:space="preserve"> </w:t>
            </w:r>
            <w:r w:rsidRPr="000F1D0A">
              <w:rPr>
                <w:rFonts w:eastAsia="Lucida Sans Unicode"/>
                <w:sz w:val="18"/>
                <w:szCs w:val="24"/>
                <w:lang w:bidi="en-US"/>
              </w:rPr>
              <w:t>811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267</w:t>
            </w:r>
            <w:r>
              <w:rPr>
                <w:rFonts w:eastAsia="Lucida Sans Unicode"/>
                <w:sz w:val="18"/>
                <w:szCs w:val="24"/>
                <w:lang w:bidi="en-US"/>
              </w:rPr>
              <w:t xml:space="preserve"> </w:t>
            </w:r>
            <w:r w:rsidRPr="000F1D0A">
              <w:rPr>
                <w:rFonts w:eastAsia="Lucida Sans Unicode"/>
                <w:sz w:val="18"/>
                <w:szCs w:val="24"/>
                <w:lang w:bidi="en-US"/>
              </w:rPr>
              <w:t>647</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22,71</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7,46</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15,25</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2016</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400</w:t>
            </w:r>
            <w:r>
              <w:rPr>
                <w:rFonts w:eastAsia="Lucida Sans Unicode"/>
                <w:sz w:val="18"/>
                <w:szCs w:val="24"/>
                <w:lang w:bidi="en-US"/>
              </w:rPr>
              <w:t xml:space="preserve"> </w:t>
            </w:r>
            <w:r w:rsidRPr="000F1D0A">
              <w:rPr>
                <w:rFonts w:eastAsia="Lucida Sans Unicode"/>
                <w:sz w:val="18"/>
                <w:szCs w:val="24"/>
                <w:lang w:bidi="en-US"/>
              </w:rPr>
              <w:t>694</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131</w:t>
            </w:r>
            <w:r>
              <w:rPr>
                <w:rFonts w:eastAsia="Lucida Sans Unicode"/>
                <w:sz w:val="18"/>
                <w:szCs w:val="24"/>
                <w:lang w:bidi="en-US"/>
              </w:rPr>
              <w:t xml:space="preserve"> </w:t>
            </w:r>
            <w:r w:rsidRPr="000F1D0A">
              <w:rPr>
                <w:rFonts w:eastAsia="Lucida Sans Unicode"/>
                <w:sz w:val="18"/>
                <w:szCs w:val="24"/>
                <w:lang w:bidi="en-US"/>
              </w:rPr>
              <w:t>231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269</w:t>
            </w:r>
            <w:r>
              <w:rPr>
                <w:rFonts w:eastAsia="Lucida Sans Unicode"/>
                <w:sz w:val="18"/>
                <w:szCs w:val="24"/>
                <w:lang w:bidi="en-US"/>
              </w:rPr>
              <w:t xml:space="preserve"> </w:t>
            </w:r>
            <w:r w:rsidRPr="000F1D0A">
              <w:rPr>
                <w:rFonts w:eastAsia="Lucida Sans Unicode"/>
                <w:sz w:val="18"/>
                <w:szCs w:val="24"/>
                <w:lang w:bidi="en-US"/>
              </w:rPr>
              <w:t>463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22,52</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7,37</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15,15</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2017</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390</w:t>
            </w:r>
            <w:r>
              <w:rPr>
                <w:rFonts w:eastAsia="Lucida Sans Unicode"/>
                <w:sz w:val="18"/>
                <w:szCs w:val="24"/>
                <w:lang w:bidi="en-US"/>
              </w:rPr>
              <w:t xml:space="preserve"> </w:t>
            </w:r>
            <w:r w:rsidRPr="000F1D0A">
              <w:rPr>
                <w:rFonts w:eastAsia="Lucida Sans Unicode"/>
                <w:sz w:val="18"/>
                <w:szCs w:val="24"/>
                <w:lang w:bidi="en-US"/>
              </w:rPr>
              <w:t>262</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129</w:t>
            </w:r>
            <w:r>
              <w:rPr>
                <w:rFonts w:eastAsia="Lucida Sans Unicode"/>
                <w:sz w:val="18"/>
                <w:szCs w:val="24"/>
                <w:lang w:bidi="en-US"/>
              </w:rPr>
              <w:t xml:space="preserve"> </w:t>
            </w:r>
            <w:r w:rsidRPr="000F1D0A">
              <w:rPr>
                <w:rFonts w:eastAsia="Lucida Sans Unicode"/>
                <w:sz w:val="18"/>
                <w:szCs w:val="24"/>
                <w:lang w:bidi="en-US"/>
              </w:rPr>
              <w:t>009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261</w:t>
            </w:r>
            <w:r>
              <w:rPr>
                <w:rFonts w:eastAsia="Lucida Sans Unicode"/>
                <w:sz w:val="18"/>
                <w:szCs w:val="24"/>
                <w:lang w:bidi="en-US"/>
              </w:rPr>
              <w:t xml:space="preserve"> </w:t>
            </w:r>
            <w:r w:rsidRPr="000F1D0A">
              <w:rPr>
                <w:rFonts w:eastAsia="Lucida Sans Unicode"/>
                <w:sz w:val="18"/>
                <w:szCs w:val="24"/>
                <w:lang w:bidi="en-US"/>
              </w:rPr>
              <w:t>253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21,64</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7,15</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14,49</w:t>
            </w:r>
          </w:p>
        </w:tc>
      </w:tr>
      <w:tr w:rsidR="00D428A7" w:rsidRPr="000F1D0A" w:rsidTr="001C576F">
        <w:tc>
          <w:tcPr>
            <w:tcW w:w="1021" w:type="dxa"/>
            <w:gridSpan w:val="7"/>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sz w:val="18"/>
              </w:rPr>
              <w:t>Городское население</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2013</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209</w:t>
            </w:r>
            <w:r>
              <w:rPr>
                <w:rFonts w:eastAsia="Lucida Sans Unicode"/>
                <w:sz w:val="18"/>
                <w:szCs w:val="24"/>
                <w:lang w:bidi="en-US"/>
              </w:rPr>
              <w:t xml:space="preserve"> </w:t>
            </w:r>
            <w:r w:rsidRPr="000F1D0A">
              <w:rPr>
                <w:rFonts w:eastAsia="Lucida Sans Unicode"/>
                <w:sz w:val="18"/>
                <w:szCs w:val="24"/>
                <w:lang w:bidi="en-US"/>
              </w:rPr>
              <w:t>383</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78</w:t>
            </w:r>
            <w:r>
              <w:rPr>
                <w:rFonts w:eastAsia="Lucida Sans Unicode"/>
                <w:sz w:val="18"/>
                <w:szCs w:val="24"/>
                <w:lang w:bidi="en-US"/>
              </w:rPr>
              <w:t xml:space="preserve"> </w:t>
            </w:r>
            <w:r w:rsidRPr="000F1D0A">
              <w:rPr>
                <w:rFonts w:eastAsia="Lucida Sans Unicode"/>
                <w:sz w:val="18"/>
                <w:szCs w:val="24"/>
                <w:lang w:bidi="en-US"/>
              </w:rPr>
              <w:t>764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130</w:t>
            </w:r>
            <w:r>
              <w:rPr>
                <w:rFonts w:eastAsia="Lucida Sans Unicode"/>
                <w:sz w:val="18"/>
                <w:szCs w:val="24"/>
                <w:lang w:bidi="en-US"/>
              </w:rPr>
              <w:t xml:space="preserve"> </w:t>
            </w:r>
            <w:r w:rsidRPr="000F1D0A">
              <w:rPr>
                <w:rFonts w:eastAsia="Lucida Sans Unicode"/>
                <w:sz w:val="18"/>
                <w:szCs w:val="24"/>
                <w:lang w:bidi="en-US"/>
              </w:rPr>
              <w:t>619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22,38</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8,42</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13,96</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2014</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222</w:t>
            </w:r>
            <w:r>
              <w:rPr>
                <w:rFonts w:eastAsia="Lucida Sans Unicode"/>
                <w:sz w:val="18"/>
                <w:szCs w:val="24"/>
                <w:lang w:bidi="en-US"/>
              </w:rPr>
              <w:t xml:space="preserve"> </w:t>
            </w:r>
            <w:r w:rsidRPr="000F1D0A">
              <w:rPr>
                <w:rFonts w:eastAsia="Lucida Sans Unicode"/>
                <w:sz w:val="18"/>
                <w:szCs w:val="24"/>
                <w:lang w:bidi="en-US"/>
              </w:rPr>
              <w:t>821</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77</w:t>
            </w:r>
            <w:r>
              <w:rPr>
                <w:rFonts w:eastAsia="Lucida Sans Unicode"/>
                <w:sz w:val="18"/>
                <w:szCs w:val="24"/>
                <w:lang w:bidi="en-US"/>
              </w:rPr>
              <w:t xml:space="preserve"> </w:t>
            </w:r>
            <w:r w:rsidRPr="000F1D0A">
              <w:rPr>
                <w:rFonts w:eastAsia="Lucida Sans Unicode"/>
                <w:sz w:val="18"/>
                <w:szCs w:val="24"/>
                <w:lang w:bidi="en-US"/>
              </w:rPr>
              <w:t>803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145</w:t>
            </w:r>
            <w:r>
              <w:rPr>
                <w:rFonts w:eastAsia="Lucida Sans Unicode"/>
                <w:sz w:val="18"/>
                <w:szCs w:val="24"/>
                <w:lang w:bidi="en-US"/>
              </w:rPr>
              <w:t xml:space="preserve"> </w:t>
            </w:r>
            <w:r w:rsidRPr="000F1D0A">
              <w:rPr>
                <w:rFonts w:eastAsia="Lucida Sans Unicode"/>
                <w:sz w:val="18"/>
                <w:szCs w:val="24"/>
                <w:lang w:bidi="en-US"/>
              </w:rPr>
              <w:t>018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23,13</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8,07</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15,06</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2015</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225</w:t>
            </w:r>
            <w:r>
              <w:rPr>
                <w:rFonts w:eastAsia="Lucida Sans Unicode"/>
                <w:sz w:val="18"/>
                <w:szCs w:val="24"/>
                <w:lang w:bidi="en-US"/>
              </w:rPr>
              <w:t xml:space="preserve"> </w:t>
            </w:r>
            <w:r w:rsidRPr="000F1D0A">
              <w:rPr>
                <w:rFonts w:eastAsia="Lucida Sans Unicode"/>
                <w:sz w:val="18"/>
                <w:szCs w:val="24"/>
                <w:lang w:bidi="en-US"/>
              </w:rPr>
              <w:t>808</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77</w:t>
            </w:r>
            <w:r>
              <w:rPr>
                <w:rFonts w:eastAsia="Lucida Sans Unicode"/>
                <w:sz w:val="18"/>
                <w:szCs w:val="24"/>
                <w:lang w:bidi="en-US"/>
              </w:rPr>
              <w:t xml:space="preserve"> </w:t>
            </w:r>
            <w:r w:rsidRPr="000F1D0A">
              <w:rPr>
                <w:rFonts w:eastAsia="Lucida Sans Unicode"/>
                <w:sz w:val="18"/>
                <w:szCs w:val="24"/>
                <w:lang w:bidi="en-US"/>
              </w:rPr>
              <w:t>319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148</w:t>
            </w:r>
            <w:r>
              <w:rPr>
                <w:rFonts w:eastAsia="Lucida Sans Unicode"/>
                <w:sz w:val="18"/>
                <w:szCs w:val="24"/>
                <w:lang w:bidi="en-US"/>
              </w:rPr>
              <w:t xml:space="preserve"> </w:t>
            </w:r>
            <w:r w:rsidRPr="000F1D0A">
              <w:rPr>
                <w:rFonts w:eastAsia="Lucida Sans Unicode"/>
                <w:sz w:val="18"/>
                <w:szCs w:val="24"/>
                <w:lang w:bidi="en-US"/>
              </w:rPr>
              <w:t>489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22,73</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7,78</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14,95</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2016</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229</w:t>
            </w:r>
            <w:r>
              <w:rPr>
                <w:rFonts w:eastAsia="Lucida Sans Unicode"/>
                <w:sz w:val="18"/>
                <w:szCs w:val="24"/>
                <w:lang w:bidi="en-US"/>
              </w:rPr>
              <w:t xml:space="preserve"> </w:t>
            </w:r>
            <w:r w:rsidRPr="000F1D0A">
              <w:rPr>
                <w:rFonts w:eastAsia="Lucida Sans Unicode"/>
                <w:sz w:val="18"/>
                <w:szCs w:val="24"/>
                <w:lang w:bidi="en-US"/>
              </w:rPr>
              <w:t>731</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78</w:t>
            </w:r>
            <w:r>
              <w:rPr>
                <w:rFonts w:eastAsia="Lucida Sans Unicode"/>
                <w:sz w:val="18"/>
                <w:szCs w:val="24"/>
                <w:lang w:bidi="en-US"/>
              </w:rPr>
              <w:t xml:space="preserve"> </w:t>
            </w:r>
            <w:r w:rsidRPr="000F1D0A">
              <w:rPr>
                <w:rFonts w:eastAsia="Lucida Sans Unicode"/>
                <w:sz w:val="18"/>
                <w:szCs w:val="24"/>
                <w:lang w:bidi="en-US"/>
              </w:rPr>
              <w:t>001</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151</w:t>
            </w:r>
            <w:r>
              <w:rPr>
                <w:rFonts w:eastAsia="Lucida Sans Unicode"/>
                <w:sz w:val="18"/>
                <w:szCs w:val="24"/>
                <w:lang w:bidi="en-US"/>
              </w:rPr>
              <w:t xml:space="preserve"> </w:t>
            </w:r>
            <w:r w:rsidRPr="000F1D0A">
              <w:rPr>
                <w:rFonts w:eastAsia="Lucida Sans Unicode"/>
                <w:sz w:val="18"/>
                <w:szCs w:val="24"/>
                <w:lang w:bidi="en-US"/>
              </w:rPr>
              <w:t>730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22,65</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7,69</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14,96</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2017</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226</w:t>
            </w:r>
            <w:r>
              <w:rPr>
                <w:rFonts w:eastAsia="Lucida Sans Unicode"/>
                <w:sz w:val="18"/>
                <w:szCs w:val="24"/>
                <w:lang w:bidi="en-US"/>
              </w:rPr>
              <w:t xml:space="preserve"> </w:t>
            </w:r>
            <w:r w:rsidRPr="000F1D0A">
              <w:rPr>
                <w:rFonts w:eastAsia="Lucida Sans Unicode"/>
                <w:sz w:val="18"/>
                <w:szCs w:val="24"/>
                <w:lang w:bidi="en-US"/>
              </w:rPr>
              <w:t>847</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76</w:t>
            </w:r>
            <w:r>
              <w:rPr>
                <w:rFonts w:eastAsia="Lucida Sans Unicode"/>
                <w:sz w:val="18"/>
                <w:szCs w:val="24"/>
                <w:lang w:bidi="en-US"/>
              </w:rPr>
              <w:t xml:space="preserve"> </w:t>
            </w:r>
            <w:r w:rsidRPr="000F1D0A">
              <w:rPr>
                <w:rFonts w:eastAsia="Lucida Sans Unicode"/>
                <w:sz w:val="18"/>
                <w:szCs w:val="24"/>
                <w:lang w:bidi="en-US"/>
              </w:rPr>
              <w:t>522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150</w:t>
            </w:r>
            <w:r>
              <w:rPr>
                <w:rFonts w:eastAsia="Lucida Sans Unicode"/>
                <w:sz w:val="18"/>
                <w:szCs w:val="24"/>
                <w:lang w:bidi="en-US"/>
              </w:rPr>
              <w:t xml:space="preserve"> </w:t>
            </w:r>
            <w:r w:rsidRPr="000F1D0A">
              <w:rPr>
                <w:rFonts w:eastAsia="Lucida Sans Unicode"/>
                <w:sz w:val="18"/>
                <w:szCs w:val="24"/>
                <w:lang w:bidi="en-US"/>
              </w:rPr>
              <w:t>325</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21,95</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7,4</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14,55</w:t>
            </w:r>
          </w:p>
        </w:tc>
      </w:tr>
      <w:tr w:rsidR="00D428A7" w:rsidRPr="000F1D0A" w:rsidTr="001C576F">
        <w:tc>
          <w:tcPr>
            <w:tcW w:w="1021" w:type="dxa"/>
            <w:gridSpan w:val="7"/>
            <w:shd w:val="clear" w:color="auto" w:fill="auto"/>
          </w:tcPr>
          <w:p w:rsidR="00D428A7" w:rsidRPr="000F1D0A" w:rsidRDefault="00D428A7" w:rsidP="001C576F">
            <w:pPr>
              <w:suppressAutoHyphens w:val="0"/>
              <w:spacing w:before="40" w:after="40" w:line="220" w:lineRule="exact"/>
              <w:rPr>
                <w:rFonts w:eastAsia="Lucida Sans Unicode"/>
                <w:sz w:val="18"/>
                <w:szCs w:val="24"/>
                <w:lang w:bidi="en-US"/>
              </w:rPr>
            </w:pPr>
            <w:r w:rsidRPr="000F1D0A">
              <w:rPr>
                <w:rFonts w:eastAsia="Lucida Sans Unicode"/>
                <w:sz w:val="18"/>
                <w:lang w:bidi="en-US"/>
              </w:rPr>
              <w:t>Сельское население</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2013</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177</w:t>
            </w:r>
            <w:r>
              <w:rPr>
                <w:rFonts w:eastAsia="Lucida Sans Unicode"/>
                <w:sz w:val="18"/>
                <w:szCs w:val="24"/>
                <w:lang w:bidi="en-US"/>
              </w:rPr>
              <w:t xml:space="preserve"> </w:t>
            </w:r>
            <w:r w:rsidRPr="000F1D0A">
              <w:rPr>
                <w:rFonts w:eastAsia="Lucida Sans Unicode"/>
                <w:sz w:val="18"/>
                <w:szCs w:val="24"/>
                <w:lang w:bidi="en-US"/>
              </w:rPr>
              <w:t>873</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57</w:t>
            </w:r>
            <w:r>
              <w:rPr>
                <w:rFonts w:eastAsia="Lucida Sans Unicode"/>
                <w:sz w:val="18"/>
                <w:szCs w:val="24"/>
                <w:lang w:bidi="en-US"/>
              </w:rPr>
              <w:t xml:space="preserve"> </w:t>
            </w:r>
            <w:r w:rsidRPr="000F1D0A">
              <w:rPr>
                <w:rFonts w:eastAsia="Lucida Sans Unicode"/>
                <w:sz w:val="18"/>
                <w:szCs w:val="24"/>
                <w:lang w:bidi="en-US"/>
              </w:rPr>
              <w:t>604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120</w:t>
            </w:r>
            <w:r>
              <w:rPr>
                <w:rFonts w:eastAsia="Lucida Sans Unicode"/>
                <w:sz w:val="18"/>
                <w:szCs w:val="24"/>
                <w:lang w:bidi="en-US"/>
              </w:rPr>
              <w:t xml:space="preserve"> </w:t>
            </w:r>
            <w:r w:rsidRPr="000F1D0A">
              <w:rPr>
                <w:rFonts w:eastAsia="Lucida Sans Unicode"/>
                <w:sz w:val="18"/>
                <w:szCs w:val="24"/>
                <w:lang w:bidi="en-US"/>
              </w:rPr>
              <w:t>269</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23,16</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7,5</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15,66</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2014</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176</w:t>
            </w:r>
            <w:r>
              <w:rPr>
                <w:rFonts w:eastAsia="Lucida Sans Unicode"/>
                <w:sz w:val="18"/>
                <w:szCs w:val="24"/>
                <w:lang w:bidi="en-US"/>
              </w:rPr>
              <w:t xml:space="preserve"> </w:t>
            </w:r>
            <w:r w:rsidRPr="000F1D0A">
              <w:rPr>
                <w:rFonts w:eastAsia="Lucida Sans Unicode"/>
                <w:sz w:val="18"/>
                <w:szCs w:val="24"/>
                <w:lang w:bidi="en-US"/>
              </w:rPr>
              <w:t>488</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54</w:t>
            </w:r>
            <w:r>
              <w:rPr>
                <w:rFonts w:eastAsia="Lucida Sans Unicode"/>
                <w:sz w:val="18"/>
                <w:szCs w:val="24"/>
                <w:lang w:bidi="en-US"/>
              </w:rPr>
              <w:t xml:space="preserve"> </w:t>
            </w:r>
            <w:r w:rsidRPr="000F1D0A">
              <w:rPr>
                <w:rFonts w:eastAsia="Lucida Sans Unicode"/>
                <w:sz w:val="18"/>
                <w:szCs w:val="24"/>
                <w:lang w:bidi="en-US"/>
              </w:rPr>
              <w:t>484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122</w:t>
            </w:r>
            <w:r>
              <w:rPr>
                <w:rFonts w:eastAsia="Lucida Sans Unicode"/>
                <w:sz w:val="18"/>
                <w:szCs w:val="24"/>
                <w:lang w:bidi="en-US"/>
              </w:rPr>
              <w:t xml:space="preserve"> </w:t>
            </w:r>
            <w:r w:rsidRPr="000F1D0A">
              <w:rPr>
                <w:rFonts w:eastAsia="Lucida Sans Unicode"/>
                <w:sz w:val="18"/>
                <w:szCs w:val="24"/>
                <w:lang w:bidi="en-US"/>
              </w:rPr>
              <w:t>004</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23,06</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7,12</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15,94</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2015</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172</w:t>
            </w:r>
            <w:r>
              <w:rPr>
                <w:rFonts w:eastAsia="Lucida Sans Unicode"/>
                <w:sz w:val="18"/>
                <w:szCs w:val="24"/>
                <w:lang w:bidi="en-US"/>
              </w:rPr>
              <w:t xml:space="preserve"> </w:t>
            </w:r>
            <w:r w:rsidRPr="000F1D0A">
              <w:rPr>
                <w:rFonts w:eastAsia="Lucida Sans Unicode"/>
                <w:sz w:val="18"/>
                <w:szCs w:val="24"/>
                <w:lang w:bidi="en-US"/>
              </w:rPr>
              <w:t>650</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53</w:t>
            </w:r>
            <w:r>
              <w:rPr>
                <w:rFonts w:eastAsia="Lucida Sans Unicode"/>
                <w:sz w:val="18"/>
                <w:szCs w:val="24"/>
                <w:lang w:bidi="en-US"/>
              </w:rPr>
              <w:t xml:space="preserve"> </w:t>
            </w:r>
            <w:r w:rsidRPr="000F1D0A">
              <w:rPr>
                <w:rFonts w:eastAsia="Lucida Sans Unicode"/>
                <w:sz w:val="18"/>
                <w:szCs w:val="24"/>
                <w:lang w:bidi="en-US"/>
              </w:rPr>
              <w:t>492</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119</w:t>
            </w:r>
            <w:r>
              <w:rPr>
                <w:rFonts w:eastAsia="Lucida Sans Unicode"/>
                <w:sz w:val="18"/>
                <w:szCs w:val="24"/>
                <w:lang w:bidi="en-US"/>
              </w:rPr>
              <w:t xml:space="preserve"> </w:t>
            </w:r>
            <w:r w:rsidRPr="000F1D0A">
              <w:rPr>
                <w:rFonts w:eastAsia="Lucida Sans Unicode"/>
                <w:sz w:val="18"/>
                <w:szCs w:val="24"/>
                <w:lang w:bidi="en-US"/>
              </w:rPr>
              <w:t>158</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22,7</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7,03</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15,67</w:t>
            </w:r>
          </w:p>
        </w:tc>
      </w:tr>
      <w:tr w:rsidR="00D428A7" w:rsidRPr="000F1D0A" w:rsidTr="001C576F">
        <w:tc>
          <w:tcPr>
            <w:tcW w:w="567" w:type="dxa"/>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2016</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170</w:t>
            </w:r>
            <w:r>
              <w:rPr>
                <w:rFonts w:eastAsia="Lucida Sans Unicode"/>
                <w:sz w:val="18"/>
                <w:szCs w:val="24"/>
                <w:lang w:bidi="en-US"/>
              </w:rPr>
              <w:t xml:space="preserve"> </w:t>
            </w:r>
            <w:r w:rsidRPr="000F1D0A">
              <w:rPr>
                <w:rFonts w:eastAsia="Lucida Sans Unicode"/>
                <w:sz w:val="18"/>
                <w:szCs w:val="24"/>
                <w:lang w:bidi="en-US"/>
              </w:rPr>
              <w:t>963</w:t>
            </w:r>
          </w:p>
        </w:tc>
        <w:tc>
          <w:tcPr>
            <w:tcW w:w="1021"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53</w:t>
            </w:r>
            <w:r>
              <w:rPr>
                <w:rFonts w:eastAsia="Lucida Sans Unicode"/>
                <w:sz w:val="18"/>
                <w:szCs w:val="24"/>
                <w:lang w:bidi="en-US"/>
              </w:rPr>
              <w:t xml:space="preserve"> </w:t>
            </w:r>
            <w:r w:rsidRPr="000F1D0A">
              <w:rPr>
                <w:rFonts w:eastAsia="Lucida Sans Unicode"/>
                <w:sz w:val="18"/>
                <w:szCs w:val="24"/>
                <w:lang w:bidi="en-US"/>
              </w:rPr>
              <w:t>230</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117</w:t>
            </w:r>
            <w:r>
              <w:rPr>
                <w:rFonts w:eastAsia="Lucida Sans Unicode"/>
                <w:sz w:val="18"/>
                <w:szCs w:val="24"/>
                <w:lang w:bidi="en-US"/>
              </w:rPr>
              <w:t xml:space="preserve"> </w:t>
            </w:r>
            <w:r w:rsidRPr="000F1D0A">
              <w:rPr>
                <w:rFonts w:eastAsia="Lucida Sans Unicode"/>
                <w:sz w:val="18"/>
                <w:szCs w:val="24"/>
                <w:lang w:bidi="en-US"/>
              </w:rPr>
              <w:t>733</w:t>
            </w:r>
          </w:p>
        </w:tc>
        <w:tc>
          <w:tcPr>
            <w:tcW w:w="1134"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22,34</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6,96</w:t>
            </w:r>
          </w:p>
        </w:tc>
        <w:tc>
          <w:tcPr>
            <w:tcW w:w="1247" w:type="dxa"/>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15,38</w:t>
            </w:r>
          </w:p>
        </w:tc>
      </w:tr>
      <w:tr w:rsidR="00D428A7" w:rsidRPr="000F1D0A" w:rsidTr="001C576F">
        <w:tc>
          <w:tcPr>
            <w:tcW w:w="567" w:type="dxa"/>
            <w:tcBorders>
              <w:bottom w:val="single" w:sz="12" w:space="0" w:color="auto"/>
            </w:tcBorders>
            <w:shd w:val="clear" w:color="auto" w:fill="auto"/>
          </w:tcPr>
          <w:p w:rsidR="00D428A7" w:rsidRPr="000F1D0A" w:rsidRDefault="00D428A7" w:rsidP="001C576F">
            <w:pPr>
              <w:pStyle w:val="a0"/>
              <w:spacing w:before="40" w:after="40" w:line="220" w:lineRule="exact"/>
              <w:ind w:firstLine="0"/>
              <w:jc w:val="left"/>
              <w:rPr>
                <w:sz w:val="18"/>
              </w:rPr>
            </w:pPr>
            <w:r w:rsidRPr="000F1D0A">
              <w:rPr>
                <w:sz w:val="18"/>
              </w:rPr>
              <w:t>2017</w:t>
            </w:r>
          </w:p>
        </w:tc>
        <w:tc>
          <w:tcPr>
            <w:tcW w:w="102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163</w:t>
            </w:r>
            <w:r>
              <w:rPr>
                <w:rFonts w:eastAsia="Lucida Sans Unicode"/>
                <w:sz w:val="18"/>
                <w:szCs w:val="24"/>
                <w:lang w:bidi="en-US"/>
              </w:rPr>
              <w:t xml:space="preserve"> </w:t>
            </w:r>
            <w:r w:rsidRPr="000F1D0A">
              <w:rPr>
                <w:rFonts w:eastAsia="Lucida Sans Unicode"/>
                <w:sz w:val="18"/>
                <w:szCs w:val="24"/>
                <w:lang w:bidi="en-US"/>
              </w:rPr>
              <w:t>415</w:t>
            </w:r>
          </w:p>
        </w:tc>
        <w:tc>
          <w:tcPr>
            <w:tcW w:w="102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52</w:t>
            </w:r>
            <w:r>
              <w:rPr>
                <w:rFonts w:eastAsia="Lucida Sans Unicode"/>
                <w:sz w:val="18"/>
                <w:szCs w:val="24"/>
                <w:lang w:bidi="en-US"/>
              </w:rPr>
              <w:t xml:space="preserve"> </w:t>
            </w:r>
            <w:r w:rsidRPr="000F1D0A">
              <w:rPr>
                <w:rFonts w:eastAsia="Lucida Sans Unicode"/>
                <w:sz w:val="18"/>
                <w:szCs w:val="24"/>
                <w:lang w:bidi="en-US"/>
              </w:rPr>
              <w:t>487</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110</w:t>
            </w:r>
            <w:r>
              <w:rPr>
                <w:rFonts w:eastAsia="Lucida Sans Unicode"/>
                <w:sz w:val="18"/>
                <w:szCs w:val="24"/>
                <w:lang w:bidi="en-US"/>
              </w:rPr>
              <w:t xml:space="preserve"> </w:t>
            </w:r>
            <w:r w:rsidRPr="000F1D0A">
              <w:rPr>
                <w:rFonts w:eastAsia="Lucida Sans Unicode"/>
                <w:sz w:val="18"/>
                <w:szCs w:val="24"/>
                <w:lang w:bidi="en-US"/>
              </w:rPr>
              <w:t>928</w:t>
            </w:r>
          </w:p>
        </w:tc>
        <w:tc>
          <w:tcPr>
            <w:tcW w:w="1134"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21,22</w:t>
            </w:r>
          </w:p>
        </w:tc>
        <w:tc>
          <w:tcPr>
            <w:tcW w:w="124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6,82</w:t>
            </w:r>
          </w:p>
        </w:tc>
        <w:tc>
          <w:tcPr>
            <w:tcW w:w="124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14,4</w:t>
            </w:r>
          </w:p>
        </w:tc>
      </w:tr>
    </w:tbl>
    <w:p w:rsidR="00D428A7" w:rsidRDefault="00D428A7" w:rsidP="00D428A7">
      <w:pPr>
        <w:suppressAutoHyphens w:val="0"/>
        <w:spacing w:line="240" w:lineRule="auto"/>
        <w:rPr>
          <w:b/>
          <w:sz w:val="24"/>
          <w:szCs w:val="24"/>
          <w:lang w:val="kk-KZ"/>
        </w:rPr>
      </w:pPr>
      <w:r>
        <w:rPr>
          <w:b/>
          <w:sz w:val="24"/>
          <w:szCs w:val="24"/>
          <w:lang w:val="kk-KZ"/>
        </w:rPr>
        <w:br w:type="page"/>
      </w:r>
    </w:p>
    <w:p w:rsidR="00D428A7" w:rsidRPr="003D4B24" w:rsidRDefault="00D428A7" w:rsidP="00D428A7">
      <w:pPr>
        <w:pStyle w:val="HChG"/>
      </w:pPr>
      <w:r w:rsidRPr="007E15D6">
        <w:lastRenderedPageBreak/>
        <w:t xml:space="preserve">Приложение </w:t>
      </w:r>
      <w:r>
        <w:t>6</w:t>
      </w:r>
    </w:p>
    <w:p w:rsidR="00D428A7" w:rsidRPr="007E15D6" w:rsidRDefault="00D428A7" w:rsidP="00D428A7">
      <w:pPr>
        <w:pStyle w:val="H23G"/>
      </w:pPr>
      <w:r>
        <w:tab/>
      </w:r>
      <w:r>
        <w:tab/>
      </w:r>
      <w:r w:rsidRPr="007E15D6">
        <w:t>Материнская смертность в 2010-201</w:t>
      </w:r>
      <w:r>
        <w:t>7</w:t>
      </w:r>
      <w:r w:rsidRPr="007E15D6">
        <w:t xml:space="preserve"> гг.</w:t>
      </w:r>
    </w:p>
    <w:tbl>
      <w:tblPr>
        <w:tblW w:w="0" w:type="auto"/>
        <w:tblInd w:w="1134" w:type="dxa"/>
        <w:tblLayout w:type="fixed"/>
        <w:tblCellMar>
          <w:left w:w="0" w:type="dxa"/>
          <w:right w:w="0" w:type="dxa"/>
        </w:tblCellMar>
        <w:tblLook w:val="01E0" w:firstRow="1" w:lastRow="1" w:firstColumn="1" w:lastColumn="1" w:noHBand="0" w:noVBand="0"/>
      </w:tblPr>
      <w:tblGrid>
        <w:gridCol w:w="2835"/>
        <w:gridCol w:w="567"/>
        <w:gridCol w:w="567"/>
        <w:gridCol w:w="567"/>
        <w:gridCol w:w="567"/>
        <w:gridCol w:w="567"/>
        <w:gridCol w:w="567"/>
        <w:gridCol w:w="567"/>
        <w:gridCol w:w="567"/>
      </w:tblGrid>
      <w:tr w:rsidR="00D428A7" w:rsidRPr="000F1D0A" w:rsidTr="001C576F">
        <w:trPr>
          <w:tblHeader/>
        </w:trPr>
        <w:tc>
          <w:tcPr>
            <w:tcW w:w="2835"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left"/>
              <w:rPr>
                <w:b w:val="0"/>
                <w:i/>
                <w:sz w:val="16"/>
                <w:lang w:eastAsia="ru-RU"/>
              </w:rPr>
            </w:pP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eastAsia="ru-RU"/>
              </w:rPr>
              <w:t>20</w:t>
            </w:r>
            <w:r w:rsidRPr="000F1D0A">
              <w:rPr>
                <w:b w:val="0"/>
                <w:i/>
                <w:sz w:val="16"/>
                <w:lang w:val="en-US" w:eastAsia="ru-RU"/>
              </w:rPr>
              <w:t>10</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eastAsia="ru-RU"/>
              </w:rPr>
              <w:t>20</w:t>
            </w:r>
            <w:r w:rsidRPr="000F1D0A">
              <w:rPr>
                <w:b w:val="0"/>
                <w:i/>
                <w:sz w:val="16"/>
                <w:lang w:val="en-US" w:eastAsia="ru-RU"/>
              </w:rPr>
              <w:t>11</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eastAsia="ru-RU"/>
              </w:rPr>
              <w:t>20</w:t>
            </w:r>
            <w:r w:rsidRPr="000F1D0A">
              <w:rPr>
                <w:b w:val="0"/>
                <w:i/>
                <w:sz w:val="16"/>
                <w:lang w:val="en-US" w:eastAsia="ru-RU"/>
              </w:rPr>
              <w:t>12</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eastAsia="ru-RU"/>
              </w:rPr>
              <w:t>201</w:t>
            </w:r>
            <w:r w:rsidRPr="000F1D0A">
              <w:rPr>
                <w:b w:val="0"/>
                <w:i/>
                <w:sz w:val="16"/>
                <w:lang w:val="en-US" w:eastAsia="ru-RU"/>
              </w:rPr>
              <w:t>3</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val="en-US" w:eastAsia="ru-RU"/>
              </w:rPr>
              <w:t>2014</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val="en-US" w:eastAsia="ru-RU"/>
              </w:rPr>
              <w:t>2015</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en-US" w:eastAsia="ru-RU"/>
              </w:rPr>
            </w:pPr>
            <w:r w:rsidRPr="000F1D0A">
              <w:rPr>
                <w:b w:val="0"/>
                <w:i/>
                <w:sz w:val="16"/>
                <w:lang w:val="en-US" w:eastAsia="ru-RU"/>
              </w:rPr>
              <w:t>2016</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val="kk-KZ" w:eastAsia="ru-RU"/>
              </w:rPr>
            </w:pPr>
            <w:r w:rsidRPr="000F1D0A">
              <w:rPr>
                <w:b w:val="0"/>
                <w:i/>
                <w:sz w:val="16"/>
                <w:lang w:val="kk-KZ" w:eastAsia="ru-RU"/>
              </w:rPr>
              <w:t>2017</w:t>
            </w:r>
          </w:p>
        </w:tc>
      </w:tr>
      <w:tr w:rsidR="00D428A7" w:rsidRPr="000F1D0A" w:rsidTr="001C576F">
        <w:tc>
          <w:tcPr>
            <w:tcW w:w="2835" w:type="dxa"/>
            <w:tcBorders>
              <w:top w:val="single" w:sz="12" w:space="0" w:color="auto"/>
            </w:tcBorders>
            <w:shd w:val="clear" w:color="auto" w:fill="auto"/>
          </w:tcPr>
          <w:p w:rsidR="00D428A7" w:rsidRPr="000F1D0A" w:rsidRDefault="00D428A7" w:rsidP="001C576F">
            <w:pPr>
              <w:pStyle w:val="a1"/>
              <w:spacing w:before="40" w:after="40" w:line="220" w:lineRule="exact"/>
              <w:jc w:val="left"/>
              <w:rPr>
                <w:b w:val="0"/>
                <w:sz w:val="18"/>
                <w:lang w:eastAsia="ru-RU"/>
              </w:rPr>
            </w:pPr>
            <w:r w:rsidRPr="000F1D0A">
              <w:rPr>
                <w:b w:val="0"/>
                <w:sz w:val="18"/>
                <w:lang w:eastAsia="ru-RU"/>
              </w:rPr>
              <w:t>Умерло матерей от всех причин, всего</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84</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66</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52</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51</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47</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50</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en-US" w:eastAsia="ru-RU"/>
              </w:rPr>
            </w:pPr>
            <w:r w:rsidRPr="000F1D0A">
              <w:rPr>
                <w:b w:val="0"/>
                <w:sz w:val="18"/>
                <w:lang w:val="en-US" w:eastAsia="ru-RU"/>
              </w:rPr>
              <w:t>51</w:t>
            </w:r>
          </w:p>
        </w:tc>
        <w:tc>
          <w:tcPr>
            <w:tcW w:w="567" w:type="dxa"/>
            <w:tcBorders>
              <w:top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kk-KZ" w:eastAsia="ru-RU"/>
              </w:rPr>
            </w:pPr>
            <w:r w:rsidRPr="000F1D0A">
              <w:rPr>
                <w:b w:val="0"/>
                <w:sz w:val="18"/>
                <w:lang w:val="kk-KZ" w:eastAsia="ru-RU"/>
              </w:rPr>
              <w:t>58</w:t>
            </w:r>
          </w:p>
        </w:tc>
      </w:tr>
      <w:tr w:rsidR="00D428A7" w:rsidRPr="000F1D0A" w:rsidTr="001C576F">
        <w:tc>
          <w:tcPr>
            <w:tcW w:w="2835" w:type="dxa"/>
            <w:tcBorders>
              <w:bottom w:val="single" w:sz="12" w:space="0" w:color="auto"/>
            </w:tcBorders>
            <w:shd w:val="clear" w:color="auto" w:fill="auto"/>
          </w:tcPr>
          <w:p w:rsidR="00D428A7" w:rsidRPr="000F1D0A" w:rsidRDefault="00D428A7" w:rsidP="001C576F">
            <w:pPr>
              <w:pStyle w:val="a1"/>
              <w:spacing w:before="40" w:after="40" w:line="220" w:lineRule="exact"/>
              <w:jc w:val="left"/>
              <w:rPr>
                <w:b w:val="0"/>
                <w:sz w:val="18"/>
                <w:lang w:eastAsia="ru-RU"/>
              </w:rPr>
            </w:pPr>
            <w:r w:rsidRPr="000F1D0A">
              <w:rPr>
                <w:b w:val="0"/>
                <w:sz w:val="18"/>
                <w:lang w:eastAsia="ru-RU"/>
              </w:rPr>
              <w:t>Показатель материнской смертности на 100 000 родившихся живыми</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22,7</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17,4</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13,5</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13,1</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11,7</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12,5</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eastAsia="ru-RU"/>
              </w:rPr>
            </w:pPr>
            <w:r w:rsidRPr="000F1D0A">
              <w:rPr>
                <w:b w:val="0"/>
                <w:sz w:val="18"/>
                <w:lang w:eastAsia="ru-RU"/>
              </w:rPr>
              <w:t>12,7</w:t>
            </w:r>
          </w:p>
        </w:tc>
        <w:tc>
          <w:tcPr>
            <w:tcW w:w="567" w:type="dxa"/>
            <w:tcBorders>
              <w:bottom w:val="single" w:sz="12" w:space="0" w:color="auto"/>
            </w:tcBorders>
            <w:shd w:val="clear" w:color="auto" w:fill="auto"/>
            <w:vAlign w:val="bottom"/>
          </w:tcPr>
          <w:p w:rsidR="00D428A7" w:rsidRPr="000F1D0A" w:rsidRDefault="00D428A7" w:rsidP="001C576F">
            <w:pPr>
              <w:pStyle w:val="a1"/>
              <w:spacing w:before="40" w:after="40" w:line="220" w:lineRule="exact"/>
              <w:jc w:val="right"/>
              <w:rPr>
                <w:b w:val="0"/>
                <w:sz w:val="18"/>
                <w:lang w:val="kk-KZ" w:eastAsia="ru-RU"/>
              </w:rPr>
            </w:pPr>
            <w:r w:rsidRPr="000F1D0A">
              <w:rPr>
                <w:b w:val="0"/>
                <w:sz w:val="18"/>
                <w:lang w:val="kk-KZ" w:eastAsia="ru-RU"/>
              </w:rPr>
              <w:t>14,8</w:t>
            </w:r>
          </w:p>
        </w:tc>
      </w:tr>
    </w:tbl>
    <w:p w:rsidR="00D428A7" w:rsidRDefault="00D428A7" w:rsidP="00D428A7">
      <w:pPr>
        <w:pBdr>
          <w:bottom w:val="single" w:sz="4" w:space="31" w:color="FFFFFF"/>
        </w:pBdr>
        <w:tabs>
          <w:tab w:val="num" w:pos="709"/>
        </w:tabs>
        <w:spacing w:line="240" w:lineRule="auto"/>
        <w:jc w:val="right"/>
        <w:rPr>
          <w:b/>
          <w:sz w:val="24"/>
          <w:szCs w:val="24"/>
          <w:lang w:val="kk-KZ"/>
        </w:rPr>
      </w:pPr>
    </w:p>
    <w:p w:rsidR="00D428A7" w:rsidRDefault="00D428A7" w:rsidP="00D428A7">
      <w:pPr>
        <w:suppressAutoHyphens w:val="0"/>
        <w:spacing w:line="240" w:lineRule="auto"/>
        <w:rPr>
          <w:b/>
          <w:sz w:val="24"/>
          <w:szCs w:val="24"/>
          <w:lang w:val="kk-KZ"/>
        </w:rPr>
      </w:pPr>
      <w:r>
        <w:rPr>
          <w:b/>
          <w:sz w:val="24"/>
          <w:szCs w:val="24"/>
          <w:lang w:val="kk-KZ"/>
        </w:rPr>
        <w:br w:type="page"/>
      </w:r>
    </w:p>
    <w:p w:rsidR="00D428A7" w:rsidRPr="002130C4" w:rsidRDefault="00D428A7" w:rsidP="00D428A7">
      <w:pPr>
        <w:pStyle w:val="HChG"/>
        <w:rPr>
          <w:lang w:val="en-US"/>
        </w:rPr>
      </w:pPr>
      <w:r w:rsidRPr="007E15D6">
        <w:lastRenderedPageBreak/>
        <w:t xml:space="preserve">Приложение </w:t>
      </w:r>
      <w:r>
        <w:t>7</w:t>
      </w:r>
    </w:p>
    <w:p w:rsidR="00D428A7" w:rsidRPr="007E15D6" w:rsidRDefault="00D428A7" w:rsidP="00D428A7">
      <w:pPr>
        <w:pStyle w:val="H23G"/>
      </w:pPr>
      <w:r>
        <w:tab/>
      </w:r>
      <w:r>
        <w:tab/>
      </w:r>
      <w:r w:rsidRPr="007E15D6">
        <w:t>Младенческая смертность в 2011-2017 гг.</w:t>
      </w:r>
    </w:p>
    <w:tbl>
      <w:tblPr>
        <w:tblW w:w="0" w:type="auto"/>
        <w:tblInd w:w="1134" w:type="dxa"/>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gridCol w:w="567"/>
      </w:tblGrid>
      <w:tr w:rsidR="00D428A7" w:rsidRPr="000F1D0A" w:rsidTr="001C576F">
        <w:trPr>
          <w:tblHeader/>
        </w:trPr>
        <w:tc>
          <w:tcPr>
            <w:tcW w:w="3402"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left"/>
              <w:rPr>
                <w:b w:val="0"/>
                <w:i/>
                <w:sz w:val="16"/>
                <w:lang w:eastAsia="ru-RU"/>
              </w:rPr>
            </w:pP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2011</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2012</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2013</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2014</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2015</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2016</w:t>
            </w:r>
          </w:p>
        </w:tc>
        <w:tc>
          <w:tcPr>
            <w:tcW w:w="567" w:type="dxa"/>
            <w:tcBorders>
              <w:top w:val="single" w:sz="4" w:space="0" w:color="auto"/>
              <w:bottom w:val="single" w:sz="12" w:space="0" w:color="auto"/>
            </w:tcBorders>
            <w:shd w:val="clear" w:color="auto" w:fill="auto"/>
            <w:vAlign w:val="bottom"/>
          </w:tcPr>
          <w:p w:rsidR="00D428A7" w:rsidRPr="000F1D0A" w:rsidRDefault="00D428A7" w:rsidP="001C576F">
            <w:pPr>
              <w:pStyle w:val="a1"/>
              <w:spacing w:before="80" w:line="200" w:lineRule="exact"/>
              <w:jc w:val="right"/>
              <w:rPr>
                <w:b w:val="0"/>
                <w:i/>
                <w:sz w:val="16"/>
                <w:lang w:eastAsia="ru-RU"/>
              </w:rPr>
            </w:pPr>
            <w:r w:rsidRPr="000F1D0A">
              <w:rPr>
                <w:b w:val="0"/>
                <w:i/>
                <w:sz w:val="16"/>
                <w:lang w:eastAsia="ru-RU"/>
              </w:rPr>
              <w:t>2017</w:t>
            </w:r>
          </w:p>
        </w:tc>
      </w:tr>
      <w:tr w:rsidR="00D428A7" w:rsidRPr="000F1D0A" w:rsidTr="001C576F">
        <w:tc>
          <w:tcPr>
            <w:tcW w:w="3402" w:type="dxa"/>
            <w:tcBorders>
              <w:top w:val="single" w:sz="12" w:space="0" w:color="auto"/>
            </w:tcBorders>
            <w:shd w:val="clear" w:color="auto" w:fill="auto"/>
          </w:tcPr>
          <w:p w:rsidR="00D428A7" w:rsidRPr="000F1D0A" w:rsidRDefault="00D428A7" w:rsidP="001C576F">
            <w:pPr>
              <w:pStyle w:val="a1"/>
              <w:spacing w:before="40" w:after="40" w:line="220" w:lineRule="exact"/>
              <w:jc w:val="left"/>
              <w:rPr>
                <w:b w:val="0"/>
                <w:sz w:val="18"/>
                <w:lang w:eastAsia="ru-RU"/>
              </w:rPr>
            </w:pPr>
            <w:r w:rsidRPr="000F1D0A">
              <w:rPr>
                <w:b w:val="0"/>
                <w:sz w:val="18"/>
                <w:lang w:eastAsia="ru-RU"/>
              </w:rPr>
              <w:t>Число детей умерших в возрасте до</w:t>
            </w:r>
            <w:r>
              <w:rPr>
                <w:b w:val="0"/>
                <w:sz w:val="18"/>
                <w:lang w:val="fr-CH" w:eastAsia="ru-RU"/>
              </w:rPr>
              <w:t> </w:t>
            </w:r>
            <w:r w:rsidRPr="000F1D0A">
              <w:rPr>
                <w:b w:val="0"/>
                <w:sz w:val="18"/>
                <w:lang w:eastAsia="ru-RU"/>
              </w:rPr>
              <w:t>года, человек</w:t>
            </w:r>
          </w:p>
        </w:tc>
        <w:tc>
          <w:tcPr>
            <w:tcW w:w="56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w:t>
            </w:r>
            <w:r>
              <w:rPr>
                <w:rFonts w:eastAsia="Lucida Sans Unicode"/>
                <w:sz w:val="18"/>
                <w:szCs w:val="24"/>
                <w:lang w:bidi="en-US"/>
              </w:rPr>
              <w:t xml:space="preserve"> </w:t>
            </w:r>
            <w:r w:rsidRPr="000F1D0A">
              <w:rPr>
                <w:rFonts w:eastAsia="Lucida Sans Unicode"/>
                <w:sz w:val="18"/>
                <w:szCs w:val="24"/>
                <w:lang w:bidi="en-US"/>
              </w:rPr>
              <w:t>546</w:t>
            </w:r>
          </w:p>
        </w:tc>
        <w:tc>
          <w:tcPr>
            <w:tcW w:w="56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5</w:t>
            </w:r>
            <w:r>
              <w:rPr>
                <w:rFonts w:eastAsia="Lucida Sans Unicode"/>
                <w:sz w:val="18"/>
                <w:szCs w:val="24"/>
                <w:lang w:bidi="en-US"/>
              </w:rPr>
              <w:t xml:space="preserve"> </w:t>
            </w:r>
            <w:r w:rsidRPr="000F1D0A">
              <w:rPr>
                <w:rFonts w:eastAsia="Lucida Sans Unicode"/>
                <w:sz w:val="18"/>
                <w:szCs w:val="24"/>
                <w:lang w:bidi="en-US"/>
              </w:rPr>
              <w:t>152</w:t>
            </w:r>
          </w:p>
        </w:tc>
        <w:tc>
          <w:tcPr>
            <w:tcW w:w="56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4</w:t>
            </w:r>
            <w:r>
              <w:rPr>
                <w:rFonts w:eastAsia="Lucida Sans Unicode"/>
                <w:sz w:val="18"/>
                <w:szCs w:val="24"/>
                <w:lang w:bidi="en-US"/>
              </w:rPr>
              <w:t xml:space="preserve"> </w:t>
            </w:r>
            <w:r w:rsidRPr="000F1D0A">
              <w:rPr>
                <w:rFonts w:eastAsia="Lucida Sans Unicode"/>
                <w:sz w:val="18"/>
                <w:szCs w:val="24"/>
                <w:lang w:bidi="en-US"/>
              </w:rPr>
              <w:t>400</w:t>
            </w:r>
          </w:p>
        </w:tc>
        <w:tc>
          <w:tcPr>
            <w:tcW w:w="56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w:t>
            </w:r>
            <w:r>
              <w:rPr>
                <w:rFonts w:eastAsia="Lucida Sans Unicode"/>
                <w:sz w:val="18"/>
                <w:szCs w:val="24"/>
                <w:lang w:bidi="en-US"/>
              </w:rPr>
              <w:t xml:space="preserve"> </w:t>
            </w:r>
            <w:r w:rsidRPr="000F1D0A">
              <w:rPr>
                <w:rFonts w:eastAsia="Lucida Sans Unicode"/>
                <w:sz w:val="18"/>
                <w:szCs w:val="24"/>
                <w:lang w:bidi="en-US"/>
              </w:rPr>
              <w:t>907</w:t>
            </w:r>
          </w:p>
        </w:tc>
        <w:tc>
          <w:tcPr>
            <w:tcW w:w="56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w:t>
            </w:r>
            <w:r>
              <w:rPr>
                <w:rFonts w:eastAsia="Lucida Sans Unicode"/>
                <w:sz w:val="18"/>
                <w:szCs w:val="24"/>
                <w:lang w:bidi="en-US"/>
              </w:rPr>
              <w:t xml:space="preserve"> </w:t>
            </w:r>
            <w:r w:rsidRPr="000F1D0A">
              <w:rPr>
                <w:rFonts w:eastAsia="Lucida Sans Unicode"/>
                <w:sz w:val="18"/>
                <w:szCs w:val="24"/>
                <w:lang w:bidi="en-US"/>
              </w:rPr>
              <w:t>751</w:t>
            </w:r>
          </w:p>
        </w:tc>
        <w:tc>
          <w:tcPr>
            <w:tcW w:w="567" w:type="dxa"/>
            <w:tcBorders>
              <w:top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3</w:t>
            </w:r>
            <w:r>
              <w:rPr>
                <w:rFonts w:eastAsia="Lucida Sans Unicode"/>
                <w:sz w:val="18"/>
                <w:szCs w:val="24"/>
                <w:lang w:bidi="en-US"/>
              </w:rPr>
              <w:t xml:space="preserve"> </w:t>
            </w:r>
            <w:r w:rsidRPr="000F1D0A">
              <w:rPr>
                <w:rFonts w:eastAsia="Lucida Sans Unicode"/>
                <w:sz w:val="18"/>
                <w:szCs w:val="24"/>
                <w:lang w:bidi="en-US"/>
              </w:rPr>
              <w:t>438</w:t>
            </w:r>
          </w:p>
        </w:tc>
        <w:tc>
          <w:tcPr>
            <w:tcW w:w="567" w:type="dxa"/>
            <w:tcBorders>
              <w:top w:val="single" w:sz="12" w:space="0" w:color="auto"/>
            </w:tcBorders>
            <w:shd w:val="clear" w:color="auto" w:fill="auto"/>
            <w:vAlign w:val="bottom"/>
          </w:tcPr>
          <w:p w:rsidR="00D428A7" w:rsidRPr="000F1D0A" w:rsidRDefault="00D428A7" w:rsidP="001C576F">
            <w:pPr>
              <w:suppressAutoHyphens w:val="0"/>
              <w:autoSpaceDE w:val="0"/>
              <w:autoSpaceDN w:val="0"/>
              <w:adjustRightInd w:val="0"/>
              <w:spacing w:before="40" w:after="40" w:line="220" w:lineRule="exact"/>
              <w:jc w:val="right"/>
              <w:rPr>
                <w:rFonts w:eastAsia="Lucida Sans Unicode"/>
                <w:sz w:val="18"/>
                <w:szCs w:val="24"/>
                <w:lang w:bidi="en-US"/>
              </w:rPr>
            </w:pPr>
            <w:r w:rsidRPr="000F1D0A">
              <w:rPr>
                <w:rFonts w:eastAsia="Lucida Sans Unicode"/>
                <w:sz w:val="18"/>
                <w:szCs w:val="24"/>
                <w:lang w:bidi="en-US"/>
              </w:rPr>
              <w:t>3</w:t>
            </w:r>
            <w:r>
              <w:rPr>
                <w:rFonts w:eastAsia="Lucida Sans Unicode"/>
                <w:sz w:val="18"/>
                <w:szCs w:val="24"/>
                <w:lang w:bidi="en-US"/>
              </w:rPr>
              <w:t xml:space="preserve"> </w:t>
            </w:r>
            <w:r w:rsidRPr="000F1D0A">
              <w:rPr>
                <w:rFonts w:eastAsia="Lucida Sans Unicode"/>
                <w:sz w:val="18"/>
                <w:szCs w:val="24"/>
                <w:lang w:bidi="en-US"/>
              </w:rPr>
              <w:t>109</w:t>
            </w:r>
          </w:p>
        </w:tc>
      </w:tr>
      <w:tr w:rsidR="00D428A7" w:rsidRPr="000F1D0A" w:rsidTr="001C576F">
        <w:tc>
          <w:tcPr>
            <w:tcW w:w="3402" w:type="dxa"/>
            <w:tcBorders>
              <w:bottom w:val="single" w:sz="12" w:space="0" w:color="auto"/>
            </w:tcBorders>
            <w:shd w:val="clear" w:color="auto" w:fill="auto"/>
          </w:tcPr>
          <w:p w:rsidR="00D428A7" w:rsidRPr="000F1D0A" w:rsidRDefault="00D428A7" w:rsidP="001C576F">
            <w:pPr>
              <w:pStyle w:val="a1"/>
              <w:spacing w:before="40" w:after="40" w:line="220" w:lineRule="exact"/>
              <w:jc w:val="left"/>
              <w:rPr>
                <w:b w:val="0"/>
                <w:sz w:val="18"/>
                <w:lang w:eastAsia="ru-RU"/>
              </w:rPr>
            </w:pPr>
            <w:r w:rsidRPr="000F1D0A">
              <w:rPr>
                <w:b w:val="0"/>
                <w:sz w:val="18"/>
                <w:lang w:eastAsia="ru-RU"/>
              </w:rPr>
              <w:t>Показатель младенческой смертности на 1 000 родившихся живыми</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14,91</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13,56</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11,39</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9,83</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9,41</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8,59</w:t>
            </w:r>
          </w:p>
        </w:tc>
        <w:tc>
          <w:tcPr>
            <w:tcW w:w="567"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jc w:val="right"/>
              <w:rPr>
                <w:rFonts w:eastAsia="Lucida Sans Unicode"/>
                <w:sz w:val="18"/>
                <w:szCs w:val="24"/>
                <w:lang w:bidi="en-US"/>
              </w:rPr>
            </w:pPr>
            <w:r w:rsidRPr="000F1D0A">
              <w:rPr>
                <w:rFonts w:eastAsia="Lucida Sans Unicode"/>
                <w:sz w:val="18"/>
                <w:szCs w:val="24"/>
                <w:lang w:bidi="en-US"/>
              </w:rPr>
              <w:t>7,93</w:t>
            </w:r>
          </w:p>
        </w:tc>
      </w:tr>
    </w:tbl>
    <w:p w:rsidR="00D428A7" w:rsidRDefault="00D428A7" w:rsidP="00D428A7">
      <w:pPr>
        <w:suppressAutoHyphens w:val="0"/>
        <w:spacing w:line="240" w:lineRule="auto"/>
        <w:rPr>
          <w:b/>
          <w:sz w:val="24"/>
          <w:szCs w:val="24"/>
          <w:lang w:val="kk-KZ"/>
        </w:rPr>
      </w:pPr>
      <w:r>
        <w:rPr>
          <w:b/>
          <w:sz w:val="24"/>
          <w:szCs w:val="24"/>
          <w:lang w:val="kk-KZ"/>
        </w:rPr>
        <w:br w:type="page"/>
      </w:r>
    </w:p>
    <w:p w:rsidR="00D428A7" w:rsidRPr="002130C4" w:rsidRDefault="00D428A7" w:rsidP="00D428A7">
      <w:pPr>
        <w:pStyle w:val="HChG"/>
        <w:rPr>
          <w:lang w:val="en-US"/>
        </w:rPr>
      </w:pPr>
      <w:r w:rsidRPr="007E15D6">
        <w:lastRenderedPageBreak/>
        <w:t xml:space="preserve">Приложение </w:t>
      </w:r>
      <w:r>
        <w:t>8</w:t>
      </w:r>
    </w:p>
    <w:p w:rsidR="00D428A7" w:rsidRPr="007E15D6" w:rsidRDefault="00D428A7" w:rsidP="00D428A7">
      <w:pPr>
        <w:pStyle w:val="H23G"/>
      </w:pPr>
      <w:r>
        <w:rPr>
          <w:b w:val="0"/>
          <w:sz w:val="24"/>
          <w:szCs w:val="24"/>
          <w:lang w:val="kk-KZ"/>
        </w:rPr>
        <w:tab/>
      </w:r>
      <w:r>
        <w:rPr>
          <w:b w:val="0"/>
          <w:sz w:val="24"/>
          <w:szCs w:val="24"/>
          <w:lang w:val="kk-KZ"/>
        </w:rPr>
        <w:tab/>
      </w:r>
      <w:r w:rsidRPr="007E15D6">
        <w:t>Религия</w:t>
      </w:r>
      <w:r>
        <w:t xml:space="preserve"> – </w:t>
      </w:r>
      <w:r w:rsidRPr="007E15D6">
        <w:t>проценты</w:t>
      </w:r>
    </w:p>
    <w:tbl>
      <w:tblPr>
        <w:tblW w:w="0" w:type="auto"/>
        <w:tblInd w:w="1134" w:type="dxa"/>
        <w:tblLayout w:type="fixed"/>
        <w:tblCellMar>
          <w:left w:w="0" w:type="dxa"/>
          <w:right w:w="0" w:type="dxa"/>
        </w:tblCellMar>
        <w:tblLook w:val="0000" w:firstRow="0" w:lastRow="0" w:firstColumn="0" w:lastColumn="0" w:noHBand="0" w:noVBand="0"/>
      </w:tblPr>
      <w:tblGrid>
        <w:gridCol w:w="1701"/>
        <w:gridCol w:w="851"/>
        <w:gridCol w:w="851"/>
        <w:gridCol w:w="851"/>
        <w:gridCol w:w="851"/>
        <w:gridCol w:w="851"/>
        <w:gridCol w:w="851"/>
        <w:gridCol w:w="851"/>
        <w:gridCol w:w="851"/>
        <w:gridCol w:w="8"/>
      </w:tblGrid>
      <w:tr w:rsidR="00D428A7" w:rsidRPr="000F1D0A" w:rsidTr="001C576F">
        <w:trPr>
          <w:gridAfter w:val="1"/>
          <w:wAfter w:w="8" w:type="dxa"/>
          <w:tblHeader/>
        </w:trPr>
        <w:tc>
          <w:tcPr>
            <w:tcW w:w="1701" w:type="dxa"/>
            <w:vMerge w:val="restart"/>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contextualSpacing/>
              <w:rPr>
                <w:i/>
                <w:sz w:val="16"/>
                <w:szCs w:val="16"/>
              </w:rPr>
            </w:pPr>
          </w:p>
        </w:tc>
        <w:tc>
          <w:tcPr>
            <w:tcW w:w="851" w:type="dxa"/>
            <w:vMerge w:val="restart"/>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r w:rsidRPr="000F1D0A">
              <w:rPr>
                <w:i/>
                <w:sz w:val="16"/>
                <w:szCs w:val="16"/>
              </w:rPr>
              <w:t>Все население</w:t>
            </w:r>
          </w:p>
        </w:tc>
        <w:tc>
          <w:tcPr>
            <w:tcW w:w="851" w:type="dxa"/>
            <w:gridSpan w:val="6"/>
            <w:tcBorders>
              <w:top w:val="single" w:sz="4" w:space="0" w:color="auto"/>
              <w:bottom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center"/>
              <w:rPr>
                <w:i/>
                <w:sz w:val="16"/>
                <w:szCs w:val="16"/>
              </w:rPr>
            </w:pPr>
            <w:r w:rsidRPr="000F1D0A">
              <w:rPr>
                <w:i/>
                <w:sz w:val="16"/>
                <w:szCs w:val="16"/>
              </w:rPr>
              <w:t>из них указавшие:</w:t>
            </w:r>
          </w:p>
        </w:tc>
        <w:tc>
          <w:tcPr>
            <w:tcW w:w="851" w:type="dxa"/>
            <w:vMerge w:val="restart"/>
            <w:tcBorders>
              <w:top w:val="single" w:sz="4" w:space="0" w:color="auto"/>
              <w:bottom w:val="single" w:sz="12"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r w:rsidRPr="000F1D0A">
              <w:rPr>
                <w:i/>
                <w:sz w:val="16"/>
                <w:szCs w:val="16"/>
              </w:rPr>
              <w:t>Отказались указать</w:t>
            </w:r>
          </w:p>
        </w:tc>
      </w:tr>
      <w:tr w:rsidR="00D428A7" w:rsidRPr="000F1D0A" w:rsidTr="001C576F">
        <w:trPr>
          <w:gridAfter w:val="1"/>
          <w:wAfter w:w="8" w:type="dxa"/>
          <w:tblHeader/>
        </w:trPr>
        <w:tc>
          <w:tcPr>
            <w:tcW w:w="1701" w:type="dxa"/>
            <w:vMerge/>
            <w:tcBorders>
              <w:top w:val="single" w:sz="12" w:space="0" w:color="auto"/>
            </w:tcBorders>
            <w:shd w:val="clear" w:color="auto" w:fill="auto"/>
            <w:vAlign w:val="bottom"/>
          </w:tcPr>
          <w:p w:rsidR="00D428A7" w:rsidRPr="000F1D0A" w:rsidRDefault="00D428A7" w:rsidP="001C576F">
            <w:pPr>
              <w:suppressAutoHyphens w:val="0"/>
              <w:spacing w:before="80" w:after="80" w:line="200" w:lineRule="exact"/>
              <w:contextualSpacing/>
              <w:rPr>
                <w:i/>
                <w:sz w:val="16"/>
                <w:szCs w:val="16"/>
              </w:rPr>
            </w:pPr>
          </w:p>
        </w:tc>
        <w:tc>
          <w:tcPr>
            <w:tcW w:w="851" w:type="dxa"/>
            <w:vMerge/>
            <w:tcBorders>
              <w:top w:val="single" w:sz="12"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p>
        </w:tc>
        <w:tc>
          <w:tcPr>
            <w:tcW w:w="851" w:type="dxa"/>
            <w:tcBorders>
              <w:top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r w:rsidRPr="000F1D0A">
              <w:rPr>
                <w:i/>
                <w:sz w:val="16"/>
                <w:szCs w:val="16"/>
              </w:rPr>
              <w:t>Ислам</w:t>
            </w:r>
          </w:p>
        </w:tc>
        <w:tc>
          <w:tcPr>
            <w:tcW w:w="851" w:type="dxa"/>
            <w:tcBorders>
              <w:top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proofErr w:type="spellStart"/>
            <w:proofErr w:type="gramStart"/>
            <w:r w:rsidRPr="000F1D0A">
              <w:rPr>
                <w:i/>
                <w:sz w:val="16"/>
                <w:szCs w:val="16"/>
              </w:rPr>
              <w:t>Христиа</w:t>
            </w:r>
            <w:r>
              <w:rPr>
                <w:i/>
                <w:sz w:val="16"/>
                <w:szCs w:val="16"/>
              </w:rPr>
              <w:t>-</w:t>
            </w:r>
            <w:r w:rsidRPr="000F1D0A">
              <w:rPr>
                <w:i/>
                <w:sz w:val="16"/>
                <w:szCs w:val="16"/>
              </w:rPr>
              <w:t>нство</w:t>
            </w:r>
            <w:proofErr w:type="spellEnd"/>
            <w:proofErr w:type="gramEnd"/>
          </w:p>
        </w:tc>
        <w:tc>
          <w:tcPr>
            <w:tcW w:w="851" w:type="dxa"/>
            <w:tcBorders>
              <w:top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r w:rsidRPr="000F1D0A">
              <w:rPr>
                <w:i/>
                <w:sz w:val="16"/>
                <w:szCs w:val="16"/>
              </w:rPr>
              <w:t>Иудаизм</w:t>
            </w:r>
          </w:p>
        </w:tc>
        <w:tc>
          <w:tcPr>
            <w:tcW w:w="851" w:type="dxa"/>
            <w:tcBorders>
              <w:top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r w:rsidRPr="000F1D0A">
              <w:rPr>
                <w:i/>
                <w:sz w:val="16"/>
                <w:szCs w:val="16"/>
              </w:rPr>
              <w:t>Буддизм</w:t>
            </w:r>
          </w:p>
        </w:tc>
        <w:tc>
          <w:tcPr>
            <w:tcW w:w="851" w:type="dxa"/>
            <w:tcBorders>
              <w:top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r w:rsidRPr="000F1D0A">
              <w:rPr>
                <w:i/>
                <w:sz w:val="16"/>
                <w:szCs w:val="16"/>
              </w:rPr>
              <w:t>Другое</w:t>
            </w:r>
          </w:p>
        </w:tc>
        <w:tc>
          <w:tcPr>
            <w:tcW w:w="851" w:type="dxa"/>
            <w:tcBorders>
              <w:top w:val="single" w:sz="4"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proofErr w:type="gramStart"/>
            <w:r w:rsidRPr="000F1D0A">
              <w:rPr>
                <w:i/>
                <w:sz w:val="16"/>
                <w:szCs w:val="16"/>
              </w:rPr>
              <w:t>Неверу</w:t>
            </w:r>
            <w:r>
              <w:rPr>
                <w:i/>
                <w:sz w:val="16"/>
                <w:szCs w:val="16"/>
              </w:rPr>
              <w:t>-</w:t>
            </w:r>
            <w:proofErr w:type="spellStart"/>
            <w:r w:rsidRPr="000F1D0A">
              <w:rPr>
                <w:i/>
                <w:sz w:val="16"/>
                <w:szCs w:val="16"/>
              </w:rPr>
              <w:t>ющие</w:t>
            </w:r>
            <w:proofErr w:type="spellEnd"/>
            <w:proofErr w:type="gramEnd"/>
          </w:p>
        </w:tc>
        <w:tc>
          <w:tcPr>
            <w:tcW w:w="851" w:type="dxa"/>
            <w:vMerge/>
            <w:tcBorders>
              <w:top w:val="single" w:sz="12" w:space="0" w:color="auto"/>
            </w:tcBorders>
            <w:shd w:val="clear" w:color="auto" w:fill="auto"/>
            <w:vAlign w:val="bottom"/>
          </w:tcPr>
          <w:p w:rsidR="00D428A7" w:rsidRPr="000F1D0A" w:rsidRDefault="00D428A7" w:rsidP="001C576F">
            <w:pPr>
              <w:suppressAutoHyphens w:val="0"/>
              <w:spacing w:before="80" w:after="80" w:line="200" w:lineRule="exact"/>
              <w:contextualSpacing/>
              <w:jc w:val="right"/>
              <w:rPr>
                <w:i/>
                <w:sz w:val="16"/>
                <w:szCs w:val="16"/>
              </w:rPr>
            </w:pPr>
          </w:p>
        </w:tc>
      </w:tr>
      <w:tr w:rsidR="00D428A7" w:rsidRPr="000F1D0A" w:rsidTr="001C576F">
        <w:tc>
          <w:tcPr>
            <w:tcW w:w="1701" w:type="dxa"/>
            <w:gridSpan w:val="10"/>
            <w:tcBorders>
              <w:top w:val="single" w:sz="12" w:space="0" w:color="auto"/>
            </w:tcBorders>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sz w:val="18"/>
                <w:szCs w:val="24"/>
              </w:rPr>
              <w:t>Оба пола</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b/>
                <w:sz w:val="18"/>
                <w:szCs w:val="24"/>
              </w:rPr>
              <w:t>Все население</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70,2</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26,3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2,8</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0,5</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sz w:val="18"/>
                <w:szCs w:val="24"/>
              </w:rPr>
              <w:t>из них:</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 </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sz w:val="18"/>
                <w:szCs w:val="24"/>
              </w:rPr>
              <w:t>Казахи</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98,3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0,3</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sz w:val="18"/>
                <w:szCs w:val="24"/>
              </w:rPr>
              <w:t xml:space="preserve">Русские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91,6</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6,1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0,8</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Узбеки</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99,1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0,2</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Украинцы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0,9</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90,7</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7,3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0,9</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Уйгуры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98,4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0,5</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0,6</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0,5</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 xml:space="preserve">Татары </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79,6</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10,2</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8,1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2,0</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Немцы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1,6</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81,6</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14,0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2,7</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Корейцы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5,2</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49,4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0,2</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11,4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28,5</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5,2</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sz w:val="18"/>
                <w:szCs w:val="24"/>
                <w:lang w:val="kk-KZ"/>
              </w:rPr>
              <w:t>Турки</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99,1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0,2</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rPr>
              <w:t>Азербайджанцы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94,8</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2,5</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1,9</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0,8</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Белорусы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0,8</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90,2</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7,8</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1,1</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Дунгане</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98,9</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0,4</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0,3</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Курды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98,3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0,5</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0,7</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0,4</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Таджики</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97,8</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0,9</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0,8</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0,4</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Поляки</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0,7</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7,3</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1,8</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Чеченцы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93,7</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3,0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2,1</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1,2</w:t>
            </w:r>
          </w:p>
        </w:tc>
      </w:tr>
      <w:tr w:rsidR="00D428A7" w:rsidRPr="000F1D0A" w:rsidTr="001C576F">
        <w:trPr>
          <w:gridAfter w:val="1"/>
          <w:wAfter w:w="8" w:type="dxa"/>
        </w:trPr>
        <w:tc>
          <w:tcPr>
            <w:tcW w:w="1701" w:type="dxa"/>
            <w:shd w:val="clear" w:color="auto" w:fill="auto"/>
          </w:tcPr>
          <w:p w:rsidR="00D428A7" w:rsidRPr="000F1D0A" w:rsidRDefault="00D428A7" w:rsidP="001C576F">
            <w:pPr>
              <w:suppressAutoHyphens w:val="0"/>
              <w:spacing w:before="40" w:after="40" w:line="220" w:lineRule="exact"/>
              <w:contextualSpacing/>
              <w:rPr>
                <w:sz w:val="18"/>
                <w:szCs w:val="24"/>
                <w:lang w:val="kk-KZ"/>
              </w:rPr>
            </w:pPr>
            <w:r w:rsidRPr="000F1D0A">
              <w:rPr>
                <w:sz w:val="18"/>
                <w:szCs w:val="24"/>
                <w:lang w:val="kk-KZ"/>
              </w:rPr>
              <w:t>Кыргызы</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96,7</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0,9</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0,0</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1,5</w:t>
            </w:r>
          </w:p>
        </w:tc>
        <w:tc>
          <w:tcPr>
            <w:tcW w:w="851" w:type="dxa"/>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0,9</w:t>
            </w:r>
          </w:p>
        </w:tc>
      </w:tr>
      <w:tr w:rsidR="00D428A7" w:rsidRPr="000F1D0A" w:rsidTr="001C576F">
        <w:trPr>
          <w:gridAfter w:val="1"/>
          <w:wAfter w:w="8" w:type="dxa"/>
        </w:trPr>
        <w:tc>
          <w:tcPr>
            <w:tcW w:w="1701" w:type="dxa"/>
            <w:tcBorders>
              <w:bottom w:val="single" w:sz="12" w:space="0" w:color="auto"/>
            </w:tcBorders>
            <w:shd w:val="clear" w:color="auto" w:fill="auto"/>
          </w:tcPr>
          <w:p w:rsidR="00D428A7" w:rsidRPr="000F1D0A" w:rsidRDefault="00D428A7" w:rsidP="001C576F">
            <w:pPr>
              <w:suppressAutoHyphens w:val="0"/>
              <w:spacing w:before="40" w:after="40" w:line="220" w:lineRule="exact"/>
              <w:contextualSpacing/>
              <w:rPr>
                <w:sz w:val="18"/>
                <w:szCs w:val="24"/>
              </w:rPr>
            </w:pPr>
            <w:r w:rsidRPr="000F1D0A">
              <w:rPr>
                <w:sz w:val="18"/>
                <w:szCs w:val="24"/>
              </w:rPr>
              <w:t>Другие национальности</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lang w:val="kk-KZ"/>
              </w:rPr>
            </w:pPr>
            <w:r w:rsidRPr="000F1D0A">
              <w:rPr>
                <w:sz w:val="18"/>
                <w:szCs w:val="24"/>
                <w:lang w:val="kk-KZ"/>
              </w:rPr>
              <w:t>100</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34,7</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52,3</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0,8</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0,9</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0,1</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8,4</w:t>
            </w:r>
          </w:p>
        </w:tc>
        <w:tc>
          <w:tcPr>
            <w:tcW w:w="851" w:type="dxa"/>
            <w:tcBorders>
              <w:bottom w:val="single" w:sz="12" w:space="0" w:color="auto"/>
            </w:tcBorders>
            <w:shd w:val="clear" w:color="auto" w:fill="auto"/>
            <w:vAlign w:val="bottom"/>
          </w:tcPr>
          <w:p w:rsidR="00D428A7" w:rsidRPr="000F1D0A" w:rsidRDefault="00D428A7" w:rsidP="001C576F">
            <w:pPr>
              <w:suppressAutoHyphens w:val="0"/>
              <w:spacing w:before="40" w:after="40" w:line="220" w:lineRule="exact"/>
              <w:contextualSpacing/>
              <w:jc w:val="right"/>
              <w:rPr>
                <w:sz w:val="18"/>
                <w:szCs w:val="24"/>
              </w:rPr>
            </w:pPr>
            <w:r w:rsidRPr="000F1D0A">
              <w:rPr>
                <w:sz w:val="18"/>
                <w:szCs w:val="24"/>
              </w:rPr>
              <w:t>2,7</w:t>
            </w:r>
          </w:p>
        </w:tc>
      </w:tr>
    </w:tbl>
    <w:p w:rsidR="00D428A7" w:rsidRPr="003B2F93" w:rsidRDefault="00D428A7" w:rsidP="00D428A7">
      <w:pPr>
        <w:pBdr>
          <w:bottom w:val="single" w:sz="4" w:space="31" w:color="FFFFFF"/>
        </w:pBdr>
        <w:tabs>
          <w:tab w:val="num" w:pos="709"/>
        </w:tabs>
        <w:spacing w:before="120" w:after="240" w:line="240" w:lineRule="auto"/>
        <w:ind w:left="1134" w:firstLine="170"/>
        <w:rPr>
          <w:b/>
          <w:sz w:val="18"/>
          <w:szCs w:val="18"/>
        </w:rPr>
      </w:pPr>
      <w:r w:rsidRPr="000F1D0A">
        <w:rPr>
          <w:bCs/>
          <w:sz w:val="18"/>
          <w:szCs w:val="18"/>
          <w:lang w:val="kk-KZ"/>
        </w:rPr>
        <w:t>*</w:t>
      </w:r>
      <w:r w:rsidRPr="000F1D0A">
        <w:rPr>
          <w:sz w:val="18"/>
          <w:szCs w:val="18"/>
          <w:lang w:val="kk-KZ"/>
        </w:rPr>
        <w:t xml:space="preserve"> </w:t>
      </w:r>
      <w:r w:rsidRPr="003B2F93">
        <w:rPr>
          <w:sz w:val="18"/>
          <w:szCs w:val="18"/>
        </w:rPr>
        <w:t xml:space="preserve"> </w:t>
      </w:r>
      <w:r w:rsidRPr="000F1D0A">
        <w:rPr>
          <w:sz w:val="18"/>
          <w:szCs w:val="18"/>
          <w:lang w:val="kk-KZ"/>
        </w:rPr>
        <w:t>данные приведены в процентных соотношениях</w:t>
      </w:r>
      <w:r w:rsidRPr="003B2F93">
        <w:rPr>
          <w:sz w:val="18"/>
          <w:szCs w:val="18"/>
        </w:rPr>
        <w:t>.</w:t>
      </w:r>
    </w:p>
    <w:p w:rsidR="00D428A7" w:rsidRDefault="00D428A7" w:rsidP="00D428A7">
      <w:pPr>
        <w:spacing w:line="240" w:lineRule="auto"/>
        <w:jc w:val="both"/>
        <w:rPr>
          <w:b/>
          <w:bCs/>
          <w:sz w:val="24"/>
          <w:szCs w:val="24"/>
          <w:lang w:val="kk-KZ"/>
        </w:rPr>
      </w:pPr>
    </w:p>
    <w:p w:rsidR="00D428A7" w:rsidRPr="002B34E4" w:rsidRDefault="00D428A7" w:rsidP="00B71B6C">
      <w:pPr>
        <w:pStyle w:val="HChG"/>
        <w:pageBreakBefore/>
      </w:pPr>
      <w:r w:rsidRPr="007E15D6">
        <w:lastRenderedPageBreak/>
        <w:t xml:space="preserve">Приложение </w:t>
      </w:r>
      <w:r>
        <w:t>9</w:t>
      </w:r>
    </w:p>
    <w:p w:rsidR="00D428A7" w:rsidRDefault="00D428A7" w:rsidP="00D428A7">
      <w:pPr>
        <w:pStyle w:val="H23G"/>
      </w:pPr>
      <w:r>
        <w:tab/>
      </w:r>
      <w:r>
        <w:tab/>
      </w:r>
      <w:r w:rsidRPr="007E15D6">
        <w:t>Основные направления деятельности НПО</w:t>
      </w:r>
    </w:p>
    <w:p w:rsidR="00D428A7" w:rsidRPr="006D512A" w:rsidRDefault="00D428A7" w:rsidP="00D428A7">
      <w:pPr>
        <w:rPr>
          <w:lang w:val="fr-CH"/>
        </w:rPr>
      </w:pPr>
      <w:r>
        <w:rPr>
          <w:b/>
          <w:noProof/>
          <w:lang w:val="en-US"/>
        </w:rPr>
        <w:drawing>
          <wp:inline distT="0" distB="0" distL="0" distR="0" wp14:anchorId="5A121324" wp14:editId="02753488">
            <wp:extent cx="6115685" cy="3170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3170555"/>
                    </a:xfrm>
                    <a:prstGeom prst="rect">
                      <a:avLst/>
                    </a:prstGeom>
                    <a:noFill/>
                    <a:ln>
                      <a:noFill/>
                    </a:ln>
                  </pic:spPr>
                </pic:pic>
              </a:graphicData>
            </a:graphic>
          </wp:inline>
        </w:drawing>
      </w:r>
    </w:p>
    <w:p w:rsidR="00D428A7" w:rsidRDefault="00D428A7" w:rsidP="00D428A7">
      <w:pPr>
        <w:suppressAutoHyphens w:val="0"/>
        <w:spacing w:line="240" w:lineRule="auto"/>
        <w:rPr>
          <w:sz w:val="24"/>
          <w:szCs w:val="24"/>
          <w:lang w:val="kk-KZ"/>
        </w:rPr>
      </w:pPr>
      <w:r>
        <w:rPr>
          <w:b/>
          <w:sz w:val="24"/>
          <w:szCs w:val="24"/>
          <w:lang w:val="kk-KZ"/>
        </w:rPr>
        <w:br w:type="page"/>
      </w:r>
    </w:p>
    <w:p w:rsidR="00D428A7" w:rsidRPr="003B2F93" w:rsidRDefault="00D428A7" w:rsidP="00D428A7">
      <w:pPr>
        <w:pStyle w:val="HChG"/>
      </w:pPr>
      <w:r w:rsidRPr="003B2F93">
        <w:lastRenderedPageBreak/>
        <w:t>Приложение 10</w:t>
      </w:r>
    </w:p>
    <w:p w:rsidR="00D428A7" w:rsidRPr="00C07B45" w:rsidRDefault="00D428A7" w:rsidP="00D428A7">
      <w:pPr>
        <w:pStyle w:val="H23G"/>
      </w:pPr>
      <w:r w:rsidRPr="003B2F93">
        <w:tab/>
      </w:r>
      <w:r w:rsidRPr="003B2F93">
        <w:tab/>
        <w:t xml:space="preserve">Национальные доклады Республики Казахстан, </w:t>
      </w:r>
      <w:r w:rsidRPr="00C07B45">
        <w:t>представленные в договорные органы ООН, 2010-2018 гг.</w:t>
      </w:r>
    </w:p>
    <w:tbl>
      <w:tblPr>
        <w:tblW w:w="0" w:type="auto"/>
        <w:tblInd w:w="1134" w:type="dxa"/>
        <w:tblLayout w:type="fixed"/>
        <w:tblCellMar>
          <w:left w:w="0" w:type="dxa"/>
          <w:right w:w="0" w:type="dxa"/>
        </w:tblCellMar>
        <w:tblLook w:val="04A0" w:firstRow="1" w:lastRow="0" w:firstColumn="1" w:lastColumn="0" w:noHBand="0" w:noVBand="1"/>
      </w:tblPr>
      <w:tblGrid>
        <w:gridCol w:w="567"/>
        <w:gridCol w:w="3402"/>
        <w:gridCol w:w="1701"/>
        <w:gridCol w:w="1701"/>
      </w:tblGrid>
      <w:tr w:rsidR="00D428A7" w:rsidRPr="000F1D0A" w:rsidTr="001C576F">
        <w:trPr>
          <w:tblHeader/>
        </w:trPr>
        <w:tc>
          <w:tcPr>
            <w:tcW w:w="567"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lang w:val="kk-KZ"/>
              </w:rPr>
            </w:pPr>
            <w:r w:rsidRPr="000F1D0A">
              <w:rPr>
                <w:i/>
                <w:sz w:val="16"/>
                <w:lang w:val="kk-KZ"/>
              </w:rPr>
              <w:t>№</w:t>
            </w:r>
          </w:p>
        </w:tc>
        <w:tc>
          <w:tcPr>
            <w:tcW w:w="3402"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lang w:val="kk-KZ"/>
              </w:rPr>
            </w:pPr>
            <w:r w:rsidRPr="000F1D0A">
              <w:rPr>
                <w:i/>
                <w:sz w:val="16"/>
                <w:lang w:val="kk-KZ"/>
              </w:rPr>
              <w:t>Национальные доклады</w:t>
            </w:r>
          </w:p>
        </w:tc>
        <w:tc>
          <w:tcPr>
            <w:tcW w:w="1701"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lang w:val="kk-KZ"/>
              </w:rPr>
            </w:pPr>
            <w:r w:rsidRPr="000F1D0A">
              <w:rPr>
                <w:i/>
                <w:sz w:val="16"/>
                <w:lang w:val="kk-KZ"/>
              </w:rPr>
              <w:t>Договорные органы</w:t>
            </w:r>
          </w:p>
        </w:tc>
        <w:tc>
          <w:tcPr>
            <w:tcW w:w="1701" w:type="dxa"/>
            <w:tcBorders>
              <w:top w:val="single" w:sz="4" w:space="0" w:color="auto"/>
              <w:bottom w:val="single" w:sz="12" w:space="0" w:color="auto"/>
            </w:tcBorders>
            <w:shd w:val="clear" w:color="auto" w:fill="auto"/>
            <w:vAlign w:val="bottom"/>
          </w:tcPr>
          <w:p w:rsidR="00D428A7" w:rsidRPr="000F1D0A" w:rsidRDefault="00D428A7" w:rsidP="001C576F">
            <w:pPr>
              <w:spacing w:before="80" w:after="80" w:line="200" w:lineRule="exact"/>
              <w:ind w:right="113"/>
              <w:rPr>
                <w:i/>
                <w:sz w:val="16"/>
                <w:lang w:val="kk-KZ"/>
              </w:rPr>
            </w:pPr>
            <w:r w:rsidRPr="000F1D0A">
              <w:rPr>
                <w:i/>
                <w:sz w:val="16"/>
                <w:lang w:val="kk-KZ"/>
              </w:rPr>
              <w:t>Дата представления</w:t>
            </w:r>
          </w:p>
        </w:tc>
      </w:tr>
      <w:tr w:rsidR="00D428A7" w:rsidRPr="000F1D0A" w:rsidTr="001C576F">
        <w:trPr>
          <w:trHeight w:hRule="exact" w:val="113"/>
          <w:tblHeader/>
        </w:trPr>
        <w:tc>
          <w:tcPr>
            <w:tcW w:w="567" w:type="dxa"/>
            <w:tcBorders>
              <w:top w:val="single" w:sz="12" w:space="0" w:color="auto"/>
            </w:tcBorders>
            <w:shd w:val="clear" w:color="auto" w:fill="auto"/>
          </w:tcPr>
          <w:p w:rsidR="00D428A7" w:rsidRPr="00114C5A" w:rsidRDefault="00D428A7" w:rsidP="001C576F">
            <w:pPr>
              <w:spacing w:before="40" w:after="120"/>
              <w:ind w:right="113"/>
              <w:rPr>
                <w:lang w:val="kk-KZ"/>
              </w:rPr>
            </w:pPr>
          </w:p>
        </w:tc>
        <w:tc>
          <w:tcPr>
            <w:tcW w:w="3402" w:type="dxa"/>
            <w:tcBorders>
              <w:top w:val="single" w:sz="12" w:space="0" w:color="auto"/>
            </w:tcBorders>
            <w:shd w:val="clear" w:color="auto" w:fill="auto"/>
          </w:tcPr>
          <w:p w:rsidR="00D428A7" w:rsidRPr="000F1D0A" w:rsidRDefault="00D428A7" w:rsidP="001C576F">
            <w:pPr>
              <w:spacing w:before="40" w:after="120"/>
              <w:ind w:right="113"/>
              <w:rPr>
                <w:lang w:val="kk-KZ"/>
              </w:rPr>
            </w:pPr>
          </w:p>
        </w:tc>
        <w:tc>
          <w:tcPr>
            <w:tcW w:w="1701" w:type="dxa"/>
            <w:tcBorders>
              <w:top w:val="single" w:sz="12" w:space="0" w:color="auto"/>
            </w:tcBorders>
            <w:shd w:val="clear" w:color="auto" w:fill="auto"/>
          </w:tcPr>
          <w:p w:rsidR="00D428A7" w:rsidRPr="000F1D0A" w:rsidRDefault="00D428A7" w:rsidP="001C576F">
            <w:pPr>
              <w:spacing w:before="40" w:after="120"/>
              <w:ind w:right="113"/>
              <w:rPr>
                <w:lang w:val="kk-KZ"/>
              </w:rPr>
            </w:pPr>
          </w:p>
        </w:tc>
        <w:tc>
          <w:tcPr>
            <w:tcW w:w="1701" w:type="dxa"/>
            <w:tcBorders>
              <w:top w:val="single" w:sz="12" w:space="0" w:color="auto"/>
            </w:tcBorders>
            <w:shd w:val="clear" w:color="auto" w:fill="auto"/>
          </w:tcPr>
          <w:p w:rsidR="00D428A7" w:rsidRPr="000F1D0A" w:rsidRDefault="00D428A7" w:rsidP="001C576F">
            <w:pPr>
              <w:spacing w:before="40" w:after="120"/>
              <w:ind w:right="113"/>
              <w:rPr>
                <w:lang w:val="kk-KZ"/>
              </w:rPr>
            </w:pPr>
          </w:p>
        </w:tc>
      </w:tr>
      <w:tr w:rsidR="00D428A7" w:rsidRPr="000F1D0A" w:rsidTr="001C576F">
        <w:tc>
          <w:tcPr>
            <w:tcW w:w="567" w:type="dxa"/>
            <w:vMerge w:val="restart"/>
            <w:shd w:val="clear" w:color="auto" w:fill="auto"/>
          </w:tcPr>
          <w:p w:rsidR="00D428A7" w:rsidRPr="000F1D0A" w:rsidRDefault="00D428A7" w:rsidP="001C576F">
            <w:pPr>
              <w:spacing w:before="40" w:after="120"/>
              <w:ind w:right="113"/>
              <w:rPr>
                <w:lang w:val="kk-KZ"/>
              </w:rPr>
            </w:pPr>
            <w:r w:rsidRPr="000F1D0A">
              <w:rPr>
                <w:lang w:val="kk-KZ"/>
              </w:rPr>
              <w:t>1</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1-ый доклад по выполнению Международного пакта о гражданских и политических правах</w:t>
            </w:r>
          </w:p>
        </w:tc>
        <w:tc>
          <w:tcPr>
            <w:tcW w:w="1701" w:type="dxa"/>
            <w:vMerge w:val="restart"/>
            <w:shd w:val="clear" w:color="auto" w:fill="auto"/>
          </w:tcPr>
          <w:p w:rsidR="00D428A7" w:rsidRPr="000F1D0A" w:rsidRDefault="00D428A7" w:rsidP="001C576F">
            <w:pPr>
              <w:spacing w:before="40" w:after="120"/>
              <w:ind w:right="113"/>
              <w:rPr>
                <w:lang w:val="kk-KZ"/>
              </w:rPr>
            </w:pPr>
            <w:r w:rsidRPr="000F1D0A">
              <w:rPr>
                <w:lang w:val="kk-KZ"/>
              </w:rPr>
              <w:t>КПЧ</w:t>
            </w:r>
          </w:p>
        </w:tc>
        <w:tc>
          <w:tcPr>
            <w:tcW w:w="1701" w:type="dxa"/>
            <w:shd w:val="clear" w:color="auto" w:fill="auto"/>
          </w:tcPr>
          <w:p w:rsidR="00D428A7" w:rsidRPr="000F1D0A" w:rsidRDefault="00D428A7" w:rsidP="001C576F">
            <w:pPr>
              <w:spacing w:before="40" w:after="120"/>
              <w:ind w:right="113"/>
              <w:rPr>
                <w:lang w:val="fr-FR"/>
              </w:rPr>
            </w:pPr>
            <w:r w:rsidRPr="000F1D0A">
              <w:rPr>
                <w:lang w:val="fr-FR"/>
              </w:rPr>
              <w:t>2009</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2-ой доклад по выполнению Международного пакта о гражданских и политических правах</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fr-FR"/>
              </w:rPr>
              <w:t>2014</w:t>
            </w:r>
          </w:p>
        </w:tc>
      </w:tr>
      <w:tr w:rsidR="00D428A7" w:rsidRPr="000F1D0A" w:rsidTr="001C576F">
        <w:tc>
          <w:tcPr>
            <w:tcW w:w="567" w:type="dxa"/>
            <w:vMerge w:val="restart"/>
            <w:shd w:val="clear" w:color="auto" w:fill="auto"/>
          </w:tcPr>
          <w:p w:rsidR="00D428A7" w:rsidRPr="000F1D0A" w:rsidRDefault="00D428A7" w:rsidP="001C576F">
            <w:pPr>
              <w:spacing w:before="40" w:after="120"/>
              <w:ind w:right="113"/>
              <w:rPr>
                <w:lang w:val="kk-KZ"/>
              </w:rPr>
            </w:pPr>
            <w:r w:rsidRPr="000F1D0A">
              <w:rPr>
                <w:lang w:val="kk-KZ"/>
              </w:rPr>
              <w:t>2</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1-й доклад по выполнению Конвенции ООН против пыток и других жестоких, бесчеловечных или унижающих достоинство видов обращения и наказания</w:t>
            </w:r>
          </w:p>
        </w:tc>
        <w:tc>
          <w:tcPr>
            <w:tcW w:w="1701" w:type="dxa"/>
            <w:vMerge w:val="restart"/>
            <w:shd w:val="clear" w:color="auto" w:fill="auto"/>
          </w:tcPr>
          <w:p w:rsidR="00D428A7" w:rsidRPr="000F1D0A" w:rsidRDefault="00D428A7" w:rsidP="001C576F">
            <w:pPr>
              <w:spacing w:before="40" w:after="120"/>
              <w:ind w:right="113"/>
              <w:rPr>
                <w:lang w:val="kk-KZ"/>
              </w:rPr>
            </w:pPr>
            <w:r w:rsidRPr="000F1D0A">
              <w:rPr>
                <w:lang w:val="kk-KZ"/>
              </w:rPr>
              <w:t>КПП</w:t>
            </w:r>
          </w:p>
        </w:tc>
        <w:tc>
          <w:tcPr>
            <w:tcW w:w="1701" w:type="dxa"/>
            <w:shd w:val="clear" w:color="auto" w:fill="auto"/>
          </w:tcPr>
          <w:p w:rsidR="00D428A7" w:rsidRPr="000F1D0A" w:rsidRDefault="00D428A7" w:rsidP="001C576F">
            <w:pPr>
              <w:spacing w:before="40" w:after="120"/>
              <w:ind w:right="113"/>
            </w:pPr>
            <w:r w:rsidRPr="000F1D0A">
              <w:t>2000</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2-й доклад по выполнению Конвенции ООН против пыток и других жестоких, бесчеловечных или унижающих достоинство видов обращения и наказания</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2006</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3-й доклад по выполнению Конвенции ООН против пыток и других жестоких, бесчеловечных или унижающих достоинство видов обращения и наказания</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fr-FR"/>
              </w:rPr>
            </w:pPr>
            <w:r w:rsidRPr="000F1D0A">
              <w:rPr>
                <w:lang w:val="fr-FR"/>
              </w:rPr>
              <w:t>2013</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4-й доклад по выполнению Конвенции ООН против пыток и других жестоких, бесчеловечных или унижающих достоинство видов обращения и наказания</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 xml:space="preserve">2018 </w:t>
            </w:r>
          </w:p>
        </w:tc>
      </w:tr>
      <w:tr w:rsidR="00D428A7" w:rsidRPr="000F1D0A" w:rsidTr="001C576F">
        <w:tc>
          <w:tcPr>
            <w:tcW w:w="567" w:type="dxa"/>
            <w:vMerge w:val="restart"/>
            <w:shd w:val="clear" w:color="auto" w:fill="auto"/>
          </w:tcPr>
          <w:p w:rsidR="00D428A7" w:rsidRPr="000F1D0A" w:rsidRDefault="00D428A7" w:rsidP="001C576F">
            <w:pPr>
              <w:spacing w:before="40" w:after="120"/>
              <w:ind w:right="113"/>
              <w:rPr>
                <w:lang w:val="kk-KZ"/>
              </w:rPr>
            </w:pPr>
            <w:r w:rsidRPr="000F1D0A">
              <w:rPr>
                <w:lang w:val="kk-KZ"/>
              </w:rPr>
              <w:t>3</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1-3 доклады по выполнению Конвенции ООН по ликвидации расовой дискриминации</w:t>
            </w:r>
          </w:p>
        </w:tc>
        <w:tc>
          <w:tcPr>
            <w:tcW w:w="1701" w:type="dxa"/>
            <w:vMerge w:val="restart"/>
            <w:shd w:val="clear" w:color="auto" w:fill="auto"/>
          </w:tcPr>
          <w:p w:rsidR="00D428A7" w:rsidRPr="000F1D0A" w:rsidRDefault="00D428A7" w:rsidP="001C576F">
            <w:pPr>
              <w:spacing w:before="40" w:after="120"/>
              <w:ind w:right="113"/>
              <w:rPr>
                <w:lang w:val="kk-KZ"/>
              </w:rPr>
            </w:pPr>
            <w:r w:rsidRPr="000F1D0A">
              <w:rPr>
                <w:lang w:val="kk-KZ"/>
              </w:rPr>
              <w:t>КЛРД</w:t>
            </w:r>
          </w:p>
        </w:tc>
        <w:tc>
          <w:tcPr>
            <w:tcW w:w="1701" w:type="dxa"/>
            <w:shd w:val="clear" w:color="auto" w:fill="auto"/>
          </w:tcPr>
          <w:p w:rsidR="00D428A7" w:rsidRPr="000F1D0A" w:rsidRDefault="00D428A7" w:rsidP="001C576F">
            <w:pPr>
              <w:spacing w:before="40" w:after="120"/>
              <w:ind w:right="113"/>
            </w:pPr>
            <w:r w:rsidRPr="000F1D0A">
              <w:rPr>
                <w:lang w:val="kk-KZ"/>
              </w:rPr>
              <w:t>2</w:t>
            </w:r>
            <w:r w:rsidRPr="000F1D0A">
              <w:t>003 г.</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5-7 доклады по выполнению Конвенции ООН по ликвидации расовой дискриминации</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pPr>
            <w:r w:rsidRPr="000F1D0A">
              <w:rPr>
                <w:lang w:val="kk-KZ"/>
              </w:rPr>
              <w:t>2</w:t>
            </w:r>
            <w:r w:rsidRPr="000F1D0A">
              <w:t>008 г.</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6-7 доклады по выполнению Конвенции ООН по ликвидации расовой дискриминации</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fr-FR"/>
              </w:rPr>
            </w:pPr>
            <w:r w:rsidRPr="000F1D0A">
              <w:rPr>
                <w:lang w:val="fr-FR"/>
              </w:rPr>
              <w:t>2012</w:t>
            </w:r>
          </w:p>
        </w:tc>
      </w:tr>
      <w:tr w:rsidR="00D428A7" w:rsidRPr="000F1D0A" w:rsidTr="001C576F">
        <w:trPr>
          <w:cantSplit/>
        </w:trPr>
        <w:tc>
          <w:tcPr>
            <w:tcW w:w="567" w:type="dxa"/>
            <w:vMerge w:val="restart"/>
            <w:shd w:val="clear" w:color="auto" w:fill="auto"/>
          </w:tcPr>
          <w:p w:rsidR="00D428A7" w:rsidRPr="000F1D0A" w:rsidRDefault="00D428A7" w:rsidP="001C576F">
            <w:pPr>
              <w:spacing w:before="40" w:after="120"/>
              <w:ind w:right="113"/>
              <w:rPr>
                <w:lang w:val="kk-KZ"/>
              </w:rPr>
            </w:pPr>
            <w:r w:rsidRPr="000F1D0A">
              <w:rPr>
                <w:lang w:val="kk-KZ"/>
              </w:rPr>
              <w:t>4</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 доклад по выполнению Конвенции ООН по ликвидации всех форм дискриминации в отношении женщин</w:t>
            </w:r>
          </w:p>
        </w:tc>
        <w:tc>
          <w:tcPr>
            <w:tcW w:w="1701" w:type="dxa"/>
            <w:vMerge w:val="restart"/>
            <w:shd w:val="clear" w:color="auto" w:fill="auto"/>
          </w:tcPr>
          <w:p w:rsidR="00D428A7" w:rsidRPr="000F1D0A" w:rsidRDefault="00D428A7" w:rsidP="001C576F">
            <w:pPr>
              <w:spacing w:before="40" w:after="120"/>
              <w:ind w:right="113"/>
              <w:rPr>
                <w:lang w:val="kk-KZ"/>
              </w:rPr>
            </w:pPr>
            <w:r w:rsidRPr="000F1D0A">
              <w:rPr>
                <w:lang w:val="kk-KZ"/>
              </w:rPr>
              <w:t>КЛДЖ</w:t>
            </w: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2000</w:t>
            </w:r>
          </w:p>
        </w:tc>
      </w:tr>
      <w:tr w:rsidR="00D428A7" w:rsidRPr="000F1D0A" w:rsidTr="001C576F">
        <w:trPr>
          <w:cantSplit/>
        </w:trPr>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2 доклад по выполнению Конвенции ООН по ликвидации всех форм дискриминации в отношении женщин</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2005</w:t>
            </w:r>
          </w:p>
        </w:tc>
      </w:tr>
      <w:tr w:rsidR="00D428A7" w:rsidRPr="000F1D0A" w:rsidTr="001C576F">
        <w:trPr>
          <w:cantSplit/>
        </w:trPr>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3-4 доклады по выполнению Конвенции ООН по ликвидации всех форм дискриминации в отношении женщин</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fr-FR"/>
              </w:rPr>
              <w:t>2011</w:t>
            </w:r>
          </w:p>
        </w:tc>
      </w:tr>
      <w:tr w:rsidR="00D428A7" w:rsidRPr="000F1D0A" w:rsidTr="001C576F">
        <w:trPr>
          <w:cantSplit/>
        </w:trPr>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5-й доклад по выполнениюКонвенции ООН по ликвидации дискриминации в отношении женщин</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 xml:space="preserve">2018 </w:t>
            </w:r>
          </w:p>
        </w:tc>
      </w:tr>
      <w:tr w:rsidR="00D428A7" w:rsidRPr="000F1D0A" w:rsidTr="001C576F">
        <w:tc>
          <w:tcPr>
            <w:tcW w:w="567" w:type="dxa"/>
            <w:vMerge w:val="restart"/>
            <w:shd w:val="clear" w:color="auto" w:fill="auto"/>
          </w:tcPr>
          <w:p w:rsidR="00D428A7" w:rsidRPr="000F1D0A" w:rsidRDefault="00D428A7" w:rsidP="001C576F">
            <w:pPr>
              <w:spacing w:before="40" w:after="120"/>
              <w:ind w:right="113"/>
              <w:rPr>
                <w:lang w:val="kk-KZ"/>
              </w:rPr>
            </w:pPr>
            <w:r w:rsidRPr="000F1D0A">
              <w:rPr>
                <w:lang w:val="kk-KZ"/>
              </w:rPr>
              <w:t>5</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1-ый доклад по выполнению Конвенции о правах ребенка</w:t>
            </w:r>
          </w:p>
        </w:tc>
        <w:tc>
          <w:tcPr>
            <w:tcW w:w="1701" w:type="dxa"/>
            <w:vMerge w:val="restart"/>
            <w:shd w:val="clear" w:color="auto" w:fill="auto"/>
          </w:tcPr>
          <w:p w:rsidR="00D428A7" w:rsidRPr="000F1D0A" w:rsidRDefault="00D428A7" w:rsidP="001C576F">
            <w:pPr>
              <w:spacing w:before="40" w:after="120"/>
              <w:ind w:right="113"/>
              <w:rPr>
                <w:lang w:val="kk-KZ"/>
              </w:rPr>
            </w:pPr>
            <w:r w:rsidRPr="000F1D0A">
              <w:rPr>
                <w:lang w:val="kk-KZ"/>
              </w:rPr>
              <w:t>КПР</w:t>
            </w: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2001</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2-3 доклады по выполнению Конвенции о правах ребенка</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2006</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4-ый доклад по выполнению Конвенции о правах ребенка</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pPr>
            <w:r w:rsidRPr="000F1D0A">
              <w:t>201</w:t>
            </w:r>
            <w:r w:rsidRPr="000F1D0A">
              <w:rPr>
                <w:lang w:val="kk-KZ"/>
              </w:rPr>
              <w:t>1</w:t>
            </w:r>
            <w:r w:rsidRPr="000F1D0A">
              <w:t xml:space="preserve"> г.</w:t>
            </w:r>
          </w:p>
        </w:tc>
      </w:tr>
      <w:tr w:rsidR="00D428A7" w:rsidRPr="000F1D0A" w:rsidTr="001C576F">
        <w:tc>
          <w:tcPr>
            <w:tcW w:w="567" w:type="dxa"/>
            <w:vMerge w:val="restart"/>
            <w:shd w:val="clear" w:color="auto" w:fill="auto"/>
          </w:tcPr>
          <w:p w:rsidR="00D428A7" w:rsidRPr="000F1D0A" w:rsidRDefault="00D428A7" w:rsidP="001C576F">
            <w:pPr>
              <w:spacing w:before="40" w:after="120"/>
              <w:ind w:right="113"/>
              <w:rPr>
                <w:lang w:val="kk-KZ"/>
              </w:rPr>
            </w:pPr>
            <w:r w:rsidRPr="000F1D0A">
              <w:rPr>
                <w:lang w:val="kk-KZ"/>
              </w:rPr>
              <w:t>6</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1-ый доклад по выполнению Международного пакта об экономических, социальных и культурных правах</w:t>
            </w:r>
          </w:p>
        </w:tc>
        <w:tc>
          <w:tcPr>
            <w:tcW w:w="1701" w:type="dxa"/>
            <w:vMerge w:val="restart"/>
            <w:shd w:val="clear" w:color="auto" w:fill="auto"/>
          </w:tcPr>
          <w:p w:rsidR="00D428A7" w:rsidRPr="000F1D0A" w:rsidRDefault="00D428A7" w:rsidP="001C576F">
            <w:pPr>
              <w:spacing w:before="40" w:after="120"/>
              <w:ind w:right="113"/>
              <w:rPr>
                <w:lang w:val="kk-KZ"/>
              </w:rPr>
            </w:pPr>
            <w:r w:rsidRPr="000F1D0A">
              <w:rPr>
                <w:lang w:val="kk-KZ"/>
              </w:rPr>
              <w:t>КЭСКП</w:t>
            </w:r>
          </w:p>
        </w:tc>
        <w:tc>
          <w:tcPr>
            <w:tcW w:w="1701" w:type="dxa"/>
            <w:shd w:val="clear" w:color="auto" w:fill="auto"/>
          </w:tcPr>
          <w:p w:rsidR="00D428A7" w:rsidRPr="000F1D0A" w:rsidRDefault="00D428A7" w:rsidP="001C576F">
            <w:pPr>
              <w:spacing w:before="40" w:after="120"/>
              <w:ind w:right="113"/>
              <w:rPr>
                <w:lang w:val="fr-FR"/>
              </w:rPr>
            </w:pPr>
            <w:r w:rsidRPr="000F1D0A">
              <w:rPr>
                <w:lang w:val="fr-FR"/>
              </w:rPr>
              <w:t>20</w:t>
            </w:r>
            <w:r w:rsidRPr="000F1D0A">
              <w:t>07</w:t>
            </w:r>
          </w:p>
        </w:tc>
      </w:tr>
      <w:tr w:rsidR="00D428A7" w:rsidRPr="000F1D0A" w:rsidTr="001C576F">
        <w:tc>
          <w:tcPr>
            <w:tcW w:w="567" w:type="dxa"/>
            <w:vMerge/>
            <w:shd w:val="clear" w:color="auto" w:fill="auto"/>
          </w:tcPr>
          <w:p w:rsidR="00D428A7" w:rsidRPr="000F1D0A" w:rsidRDefault="00D428A7" w:rsidP="001C576F">
            <w:pPr>
              <w:spacing w:before="40" w:after="120"/>
              <w:ind w:right="113"/>
              <w:rPr>
                <w:lang w:val="kk-KZ"/>
              </w:rPr>
            </w:pP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2-ой доклад по выполнению Международного пакта об экономических, социальных и культурных правах</w:t>
            </w:r>
          </w:p>
        </w:tc>
        <w:tc>
          <w:tcPr>
            <w:tcW w:w="1701" w:type="dxa"/>
            <w:vMerge/>
            <w:shd w:val="clear" w:color="auto" w:fill="auto"/>
          </w:tcPr>
          <w:p w:rsidR="00D428A7" w:rsidRPr="000F1D0A" w:rsidRDefault="00D428A7" w:rsidP="001C576F">
            <w:pPr>
              <w:spacing w:before="40" w:after="120"/>
              <w:ind w:right="113"/>
              <w:rPr>
                <w:lang w:val="kk-KZ"/>
              </w:rPr>
            </w:pPr>
          </w:p>
        </w:tc>
        <w:tc>
          <w:tcPr>
            <w:tcW w:w="1701" w:type="dxa"/>
            <w:shd w:val="clear" w:color="auto" w:fill="auto"/>
          </w:tcPr>
          <w:p w:rsidR="00D428A7" w:rsidRPr="000F1D0A" w:rsidRDefault="00D428A7" w:rsidP="001C576F">
            <w:pPr>
              <w:spacing w:before="40" w:after="120"/>
              <w:ind w:right="113"/>
            </w:pPr>
            <w:r w:rsidRPr="000F1D0A">
              <w:t>2017</w:t>
            </w:r>
          </w:p>
        </w:tc>
      </w:tr>
      <w:tr w:rsidR="00D428A7" w:rsidRPr="000F1D0A" w:rsidTr="001C576F">
        <w:tc>
          <w:tcPr>
            <w:tcW w:w="567" w:type="dxa"/>
            <w:shd w:val="clear" w:color="auto" w:fill="auto"/>
          </w:tcPr>
          <w:p w:rsidR="00D428A7" w:rsidRPr="000F1D0A" w:rsidRDefault="00D428A7" w:rsidP="001C576F">
            <w:pPr>
              <w:spacing w:before="40" w:after="120"/>
              <w:ind w:right="113"/>
              <w:rPr>
                <w:lang w:val="kk-KZ"/>
              </w:rPr>
            </w:pPr>
            <w:r w:rsidRPr="000F1D0A">
              <w:rPr>
                <w:lang w:val="kk-KZ"/>
              </w:rPr>
              <w:t>7</w:t>
            </w:r>
          </w:p>
        </w:tc>
        <w:tc>
          <w:tcPr>
            <w:tcW w:w="3402" w:type="dxa"/>
            <w:shd w:val="clear" w:color="auto" w:fill="auto"/>
          </w:tcPr>
          <w:p w:rsidR="00D428A7" w:rsidRPr="000F1D0A" w:rsidRDefault="00D428A7" w:rsidP="001C576F">
            <w:pPr>
              <w:spacing w:before="40" w:after="120"/>
              <w:ind w:right="113"/>
              <w:rPr>
                <w:lang w:val="kk-KZ"/>
              </w:rPr>
            </w:pPr>
            <w:r w:rsidRPr="000F1D0A">
              <w:rPr>
                <w:lang w:val="kk-KZ"/>
              </w:rPr>
              <w:t>1-ый доклад в Комитете ООН по насильственным исчезновениям</w:t>
            </w:r>
          </w:p>
        </w:tc>
        <w:tc>
          <w:tcPr>
            <w:tcW w:w="1701" w:type="dxa"/>
            <w:shd w:val="clear" w:color="auto" w:fill="auto"/>
          </w:tcPr>
          <w:p w:rsidR="00D428A7" w:rsidRPr="000F1D0A" w:rsidRDefault="00D428A7" w:rsidP="001C576F">
            <w:pPr>
              <w:spacing w:before="40" w:after="120"/>
              <w:ind w:right="113"/>
              <w:rPr>
                <w:lang w:val="kk-KZ"/>
              </w:rPr>
            </w:pPr>
            <w:r w:rsidRPr="000F1D0A">
              <w:rPr>
                <w:lang w:val="kk-KZ"/>
              </w:rPr>
              <w:t>КНИ</w:t>
            </w:r>
          </w:p>
        </w:tc>
        <w:tc>
          <w:tcPr>
            <w:tcW w:w="1701" w:type="dxa"/>
            <w:shd w:val="clear" w:color="auto" w:fill="auto"/>
          </w:tcPr>
          <w:p w:rsidR="00D428A7" w:rsidRPr="000F1D0A" w:rsidRDefault="00D428A7" w:rsidP="001C576F">
            <w:pPr>
              <w:spacing w:before="40" w:after="120"/>
              <w:ind w:right="113"/>
              <w:rPr>
                <w:lang w:val="fr-FR"/>
              </w:rPr>
            </w:pPr>
            <w:r w:rsidRPr="000F1D0A">
              <w:rPr>
                <w:lang w:val="fr-FR"/>
              </w:rPr>
              <w:t>2014</w:t>
            </w:r>
          </w:p>
        </w:tc>
      </w:tr>
      <w:tr w:rsidR="00D428A7" w:rsidRPr="000F1D0A" w:rsidTr="001C576F">
        <w:tc>
          <w:tcPr>
            <w:tcW w:w="567" w:type="dxa"/>
            <w:tcBorders>
              <w:bottom w:val="single" w:sz="12" w:space="0" w:color="auto"/>
            </w:tcBorders>
            <w:shd w:val="clear" w:color="auto" w:fill="auto"/>
          </w:tcPr>
          <w:p w:rsidR="00D428A7" w:rsidRPr="000F1D0A" w:rsidRDefault="00D428A7" w:rsidP="001C576F">
            <w:pPr>
              <w:spacing w:before="40" w:after="120"/>
              <w:ind w:right="113"/>
              <w:rPr>
                <w:lang w:val="kk-KZ"/>
              </w:rPr>
            </w:pPr>
            <w:r w:rsidRPr="000F1D0A">
              <w:rPr>
                <w:lang w:val="kk-KZ"/>
              </w:rPr>
              <w:t>8</w:t>
            </w:r>
          </w:p>
        </w:tc>
        <w:tc>
          <w:tcPr>
            <w:tcW w:w="3402" w:type="dxa"/>
            <w:tcBorders>
              <w:bottom w:val="single" w:sz="12" w:space="0" w:color="auto"/>
            </w:tcBorders>
            <w:shd w:val="clear" w:color="auto" w:fill="auto"/>
          </w:tcPr>
          <w:p w:rsidR="00D428A7" w:rsidRPr="000F1D0A" w:rsidRDefault="00D428A7" w:rsidP="001C576F">
            <w:pPr>
              <w:spacing w:before="40" w:after="120"/>
              <w:ind w:right="113"/>
              <w:rPr>
                <w:lang w:val="kk-KZ"/>
              </w:rPr>
            </w:pPr>
            <w:r w:rsidRPr="000F1D0A">
              <w:rPr>
                <w:lang w:val="kk-KZ"/>
              </w:rPr>
              <w:t>1-ый доклад в Комитет ООН по правам инвалидов</w:t>
            </w:r>
          </w:p>
        </w:tc>
        <w:tc>
          <w:tcPr>
            <w:tcW w:w="1701" w:type="dxa"/>
            <w:tcBorders>
              <w:bottom w:val="single" w:sz="12" w:space="0" w:color="auto"/>
            </w:tcBorders>
            <w:shd w:val="clear" w:color="auto" w:fill="auto"/>
          </w:tcPr>
          <w:p w:rsidR="00D428A7" w:rsidRPr="000F1D0A" w:rsidRDefault="00D428A7" w:rsidP="001C576F">
            <w:pPr>
              <w:spacing w:before="40" w:after="120"/>
              <w:ind w:right="113"/>
              <w:rPr>
                <w:lang w:val="kk-KZ"/>
              </w:rPr>
            </w:pPr>
            <w:r w:rsidRPr="000F1D0A">
              <w:rPr>
                <w:lang w:val="kk-KZ"/>
              </w:rPr>
              <w:t>КПИ</w:t>
            </w:r>
          </w:p>
        </w:tc>
        <w:tc>
          <w:tcPr>
            <w:tcW w:w="1701" w:type="dxa"/>
            <w:tcBorders>
              <w:bottom w:val="single" w:sz="12" w:space="0" w:color="auto"/>
            </w:tcBorders>
            <w:shd w:val="clear" w:color="auto" w:fill="auto"/>
          </w:tcPr>
          <w:p w:rsidR="00D428A7" w:rsidRPr="000F1D0A" w:rsidRDefault="00997A28" w:rsidP="001C576F">
            <w:pPr>
              <w:spacing w:before="40" w:after="120"/>
              <w:ind w:right="113"/>
            </w:pPr>
            <w:r>
              <w:t>2017</w:t>
            </w:r>
          </w:p>
        </w:tc>
      </w:tr>
    </w:tbl>
    <w:p w:rsidR="00D428A7" w:rsidRPr="00D428A7" w:rsidRDefault="00D428A7" w:rsidP="00D428A7">
      <w:pPr>
        <w:spacing w:before="240"/>
        <w:jc w:val="center"/>
        <w:rPr>
          <w:u w:val="single"/>
          <w:lang w:val="en-US"/>
        </w:rPr>
      </w:pPr>
      <w:r>
        <w:rPr>
          <w:u w:val="single"/>
          <w:lang w:val="en-US"/>
        </w:rPr>
        <w:tab/>
      </w:r>
      <w:r>
        <w:rPr>
          <w:u w:val="single"/>
          <w:lang w:val="en-US"/>
        </w:rPr>
        <w:tab/>
      </w:r>
      <w:r>
        <w:rPr>
          <w:u w:val="single"/>
          <w:lang w:val="en-US"/>
        </w:rPr>
        <w:tab/>
      </w:r>
    </w:p>
    <w:p w:rsidR="00381C24" w:rsidRPr="00D428A7" w:rsidRDefault="00381C24" w:rsidP="002B1258">
      <w:pPr>
        <w:rPr>
          <w:lang w:val="en-US"/>
        </w:rPr>
      </w:pPr>
    </w:p>
    <w:sectPr w:rsidR="00381C24" w:rsidRPr="00D428A7" w:rsidSect="00D428A7">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6F" w:rsidRPr="00A312BC" w:rsidRDefault="001C576F" w:rsidP="00A312BC"/>
  </w:endnote>
  <w:endnote w:type="continuationSeparator" w:id="0">
    <w:p w:rsidR="001C576F" w:rsidRPr="00A312BC" w:rsidRDefault="001C576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6F" w:rsidRPr="00D428A7" w:rsidRDefault="001C576F">
    <w:pPr>
      <w:pStyle w:val="Footer"/>
    </w:pPr>
    <w:r w:rsidRPr="00D428A7">
      <w:rPr>
        <w:b/>
        <w:sz w:val="18"/>
      </w:rPr>
      <w:fldChar w:fldCharType="begin"/>
    </w:r>
    <w:r w:rsidRPr="00D428A7">
      <w:rPr>
        <w:b/>
        <w:sz w:val="18"/>
      </w:rPr>
      <w:instrText xml:space="preserve"> PAGE  \* MERGEFORMAT </w:instrText>
    </w:r>
    <w:r w:rsidRPr="00D428A7">
      <w:rPr>
        <w:b/>
        <w:sz w:val="18"/>
      </w:rPr>
      <w:fldChar w:fldCharType="separate"/>
    </w:r>
    <w:r w:rsidR="003148BA">
      <w:rPr>
        <w:b/>
        <w:noProof/>
        <w:sz w:val="18"/>
      </w:rPr>
      <w:t>20</w:t>
    </w:r>
    <w:r w:rsidRPr="00D428A7">
      <w:rPr>
        <w:b/>
        <w:sz w:val="18"/>
      </w:rPr>
      <w:fldChar w:fldCharType="end"/>
    </w:r>
    <w:r>
      <w:rPr>
        <w:b/>
        <w:sz w:val="18"/>
      </w:rPr>
      <w:tab/>
    </w:r>
    <w:r>
      <w:t>GE.19-01891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6F" w:rsidRPr="00D428A7" w:rsidRDefault="001C576F" w:rsidP="00D428A7">
    <w:pPr>
      <w:pStyle w:val="Footer"/>
      <w:tabs>
        <w:tab w:val="clear" w:pos="9639"/>
        <w:tab w:val="right" w:pos="9638"/>
      </w:tabs>
      <w:rPr>
        <w:b/>
        <w:sz w:val="18"/>
      </w:rPr>
    </w:pPr>
    <w:r>
      <w:t>GE.19-01891</w:t>
    </w:r>
    <w:r>
      <w:tab/>
    </w:r>
    <w:r w:rsidRPr="00D428A7">
      <w:rPr>
        <w:b/>
        <w:sz w:val="18"/>
      </w:rPr>
      <w:fldChar w:fldCharType="begin"/>
    </w:r>
    <w:r w:rsidRPr="00D428A7">
      <w:rPr>
        <w:b/>
        <w:sz w:val="18"/>
      </w:rPr>
      <w:instrText xml:space="preserve"> PAGE  \* MERGEFORMAT </w:instrText>
    </w:r>
    <w:r w:rsidRPr="00D428A7">
      <w:rPr>
        <w:b/>
        <w:sz w:val="18"/>
      </w:rPr>
      <w:fldChar w:fldCharType="separate"/>
    </w:r>
    <w:r w:rsidR="003148BA">
      <w:rPr>
        <w:b/>
        <w:noProof/>
        <w:sz w:val="18"/>
      </w:rPr>
      <w:t>21</w:t>
    </w:r>
    <w:r w:rsidRPr="00D428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6F" w:rsidRPr="00D428A7" w:rsidRDefault="001C576F" w:rsidP="00D428A7">
    <w:pPr>
      <w:spacing w:before="120" w:line="240" w:lineRule="auto"/>
    </w:pPr>
    <w:r>
      <w:t>GE.</w:t>
    </w:r>
    <w:r>
      <w:rPr>
        <w:b/>
        <w:noProof/>
        <w:lang w:val="en-US"/>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01891  (</w:t>
    </w:r>
    <w:proofErr w:type="gramEnd"/>
    <w:r>
      <w:t>R)</w:t>
    </w:r>
    <w:r>
      <w:rPr>
        <w:lang w:val="en-US"/>
      </w:rPr>
      <w:t xml:space="preserve">  070219  080219</w:t>
    </w:r>
    <w:r>
      <w:br/>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sidRPr="00D428A7">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2" name="Picture 1" descr="https://undocs.org/m2/QRCode.ashx?DS=HRI/CORE/KAZ/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KAZ/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6F" w:rsidRPr="001075E9" w:rsidRDefault="001C576F" w:rsidP="001075E9">
      <w:pPr>
        <w:tabs>
          <w:tab w:val="right" w:pos="2155"/>
        </w:tabs>
        <w:spacing w:after="80" w:line="240" w:lineRule="auto"/>
        <w:ind w:left="680"/>
        <w:rPr>
          <w:u w:val="single"/>
        </w:rPr>
      </w:pPr>
      <w:r>
        <w:rPr>
          <w:u w:val="single"/>
        </w:rPr>
        <w:tab/>
      </w:r>
    </w:p>
  </w:footnote>
  <w:footnote w:type="continuationSeparator" w:id="0">
    <w:p w:rsidR="001C576F" w:rsidRDefault="001C576F" w:rsidP="00407B78">
      <w:pPr>
        <w:tabs>
          <w:tab w:val="right" w:pos="2155"/>
        </w:tabs>
        <w:spacing w:after="80"/>
        <w:ind w:left="680"/>
        <w:rPr>
          <w:u w:val="single"/>
        </w:rPr>
      </w:pPr>
      <w:r>
        <w:rPr>
          <w:u w:val="single"/>
        </w:rPr>
        <w:tab/>
      </w:r>
    </w:p>
  </w:footnote>
  <w:footnote w:id="1">
    <w:p w:rsidR="001C576F" w:rsidRPr="00D428A7" w:rsidRDefault="001C576F" w:rsidP="00D428A7">
      <w:pPr>
        <w:pStyle w:val="FootnoteText"/>
      </w:pPr>
      <w:r>
        <w:tab/>
      </w:r>
      <w:r w:rsidRPr="00D428A7">
        <w:rPr>
          <w:rStyle w:val="FootnoteReference"/>
          <w:sz w:val="20"/>
          <w:vertAlign w:val="baseline"/>
        </w:rPr>
        <w:t>*</w:t>
      </w:r>
      <w:r w:rsidRPr="003B2F93">
        <w:rPr>
          <w:sz w:val="20"/>
        </w:rPr>
        <w:tab/>
      </w:r>
      <w:r w:rsidRPr="00D428A7">
        <w:t>Настоящий документ издается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6F" w:rsidRPr="00D428A7" w:rsidRDefault="006A53E9">
    <w:pPr>
      <w:pStyle w:val="Header"/>
    </w:pPr>
    <w:fldSimple w:instr=" TITLE  \* MERGEFORMAT ">
      <w:r w:rsidR="003148BA">
        <w:t>HRI/CORE/KAZ/2019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6F" w:rsidRPr="00D428A7" w:rsidRDefault="006A53E9" w:rsidP="00D428A7">
    <w:pPr>
      <w:pStyle w:val="Header"/>
      <w:jc w:val="right"/>
    </w:pPr>
    <w:fldSimple w:instr=" TITLE  \* MERGEFORMAT ">
      <w:r w:rsidR="003148BA">
        <w:t>HRI/CORE/KAZ/2019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B4A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889"/>
    <w:multiLevelType w:val="hybridMultilevel"/>
    <w:tmpl w:val="4AE49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9D2360"/>
    <w:multiLevelType w:val="hybridMultilevel"/>
    <w:tmpl w:val="F760B4E8"/>
    <w:lvl w:ilvl="0" w:tplc="737A9294">
      <w:start w:val="1"/>
      <w:numFmt w:val="decimal"/>
      <w:lvlText w:val="%1."/>
      <w:lvlJc w:val="left"/>
      <w:pPr>
        <w:ind w:left="720" w:hanging="360"/>
      </w:pPr>
      <w:rPr>
        <w:rFonts w:ascii="Times New Roman" w:hAnsi="Times New Roman" w:cs="Times New Roman" w:hint="default"/>
        <w:b w:val="0"/>
        <w:i w:val="0"/>
        <w:sz w:val="28"/>
        <w:szCs w:val="28"/>
        <w:lang w:val="kk-KZ"/>
      </w:rPr>
    </w:lvl>
    <w:lvl w:ilvl="1" w:tplc="9C04F12E">
      <w:start w:val="1"/>
      <w:numFmt w:val="lowerRoman"/>
      <w:lvlText w:val="%2)"/>
      <w:lvlJc w:val="left"/>
      <w:pPr>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4552EF1"/>
    <w:multiLevelType w:val="hybridMultilevel"/>
    <w:tmpl w:val="026E7DCC"/>
    <w:lvl w:ilvl="0" w:tplc="F8D47182">
      <w:start w:val="358"/>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66B79"/>
    <w:multiLevelType w:val="hybridMultilevel"/>
    <w:tmpl w:val="5DA29DC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5C355CD"/>
    <w:multiLevelType w:val="hybridMultilevel"/>
    <w:tmpl w:val="1DD613C4"/>
    <w:lvl w:ilvl="0" w:tplc="6C0EAF30">
      <w:start w:val="1"/>
      <w:numFmt w:val="decimal"/>
      <w:lvlText w:val="%1."/>
      <w:lvlJc w:val="left"/>
      <w:pPr>
        <w:ind w:left="1410" w:hanging="705"/>
      </w:pPr>
      <w:rPr>
        <w:rFonts w:hint="default"/>
      </w:rPr>
    </w:lvl>
    <w:lvl w:ilvl="1" w:tplc="A4DE493E">
      <w:start w:val="1"/>
      <w:numFmt w:val="upperRoman"/>
      <w:lvlText w:val="%2."/>
      <w:lvlJc w:val="left"/>
      <w:pPr>
        <w:ind w:left="2145" w:hanging="720"/>
      </w:pPr>
      <w:rPr>
        <w:rFonts w:hint="default"/>
      </w:rPr>
    </w:lvl>
    <w:lvl w:ilvl="2" w:tplc="72FE0248">
      <w:start w:val="1"/>
      <w:numFmt w:val="upperLetter"/>
      <w:lvlText w:val="%3."/>
      <w:lvlJc w:val="left"/>
      <w:pPr>
        <w:ind w:left="3030" w:hanging="705"/>
      </w:pPr>
      <w:rPr>
        <w:rFonts w:hint="default"/>
      </w:rPr>
    </w:lvl>
    <w:lvl w:ilvl="3" w:tplc="ABFEE508">
      <w:start w:val="1"/>
      <w:numFmt w:val="lowerLetter"/>
      <w:lvlText w:val="%4)"/>
      <w:lvlJc w:val="left"/>
      <w:pPr>
        <w:ind w:left="3570" w:hanging="705"/>
      </w:pPr>
      <w:rPr>
        <w:rFonts w:hint="default"/>
      </w:r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A63B8B"/>
    <w:multiLevelType w:val="hybridMultilevel"/>
    <w:tmpl w:val="136EE460"/>
    <w:lvl w:ilvl="0" w:tplc="0409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F614B1"/>
    <w:multiLevelType w:val="hybridMultilevel"/>
    <w:tmpl w:val="0FC4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CB5673"/>
    <w:multiLevelType w:val="hybridMultilevel"/>
    <w:tmpl w:val="9C0AA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C2D97"/>
    <w:multiLevelType w:val="hybridMultilevel"/>
    <w:tmpl w:val="548AAD9C"/>
    <w:lvl w:ilvl="0" w:tplc="AD226274">
      <w:start w:val="1"/>
      <w:numFmt w:val="decimal"/>
      <w:lvlText w:val="%1."/>
      <w:lvlJc w:val="left"/>
      <w:pPr>
        <w:ind w:left="720" w:hanging="360"/>
      </w:pPr>
    </w:lvl>
    <w:lvl w:ilvl="1" w:tplc="710657FE">
      <w:start w:val="1"/>
      <w:numFmt w:val="lowerLetter"/>
      <w:lvlText w:val="%2."/>
      <w:lvlJc w:val="left"/>
      <w:pPr>
        <w:ind w:left="1440" w:hanging="360"/>
      </w:pPr>
    </w:lvl>
    <w:lvl w:ilvl="2" w:tplc="1820E266">
      <w:start w:val="1"/>
      <w:numFmt w:val="lowerRoman"/>
      <w:lvlText w:val="%3."/>
      <w:lvlJc w:val="right"/>
      <w:pPr>
        <w:ind w:left="2160" w:hanging="180"/>
      </w:pPr>
    </w:lvl>
    <w:lvl w:ilvl="3" w:tplc="DFF085BE">
      <w:start w:val="1"/>
      <w:numFmt w:val="decimal"/>
      <w:lvlText w:val="%4."/>
      <w:lvlJc w:val="left"/>
      <w:pPr>
        <w:ind w:left="2880" w:hanging="360"/>
      </w:pPr>
    </w:lvl>
    <w:lvl w:ilvl="4" w:tplc="46F44E4A">
      <w:start w:val="1"/>
      <w:numFmt w:val="lowerLetter"/>
      <w:lvlText w:val="%5."/>
      <w:lvlJc w:val="left"/>
      <w:pPr>
        <w:ind w:left="3600" w:hanging="360"/>
      </w:pPr>
    </w:lvl>
    <w:lvl w:ilvl="5" w:tplc="E924ABF4">
      <w:start w:val="1"/>
      <w:numFmt w:val="lowerRoman"/>
      <w:lvlText w:val="%6."/>
      <w:lvlJc w:val="right"/>
      <w:pPr>
        <w:ind w:left="4320" w:hanging="180"/>
      </w:pPr>
    </w:lvl>
    <w:lvl w:ilvl="6" w:tplc="45AC3208">
      <w:start w:val="1"/>
      <w:numFmt w:val="decimal"/>
      <w:lvlText w:val="%7."/>
      <w:lvlJc w:val="left"/>
      <w:pPr>
        <w:ind w:left="5040" w:hanging="360"/>
      </w:pPr>
    </w:lvl>
    <w:lvl w:ilvl="7" w:tplc="A9C0AA58">
      <w:start w:val="1"/>
      <w:numFmt w:val="lowerLetter"/>
      <w:lvlText w:val="%8."/>
      <w:lvlJc w:val="left"/>
      <w:pPr>
        <w:ind w:left="5760" w:hanging="360"/>
      </w:pPr>
    </w:lvl>
    <w:lvl w:ilvl="8" w:tplc="8EA60BB6">
      <w:start w:val="1"/>
      <w:numFmt w:val="lowerRoman"/>
      <w:lvlText w:val="%9."/>
      <w:lvlJc w:val="right"/>
      <w:pPr>
        <w:ind w:left="6480" w:hanging="180"/>
      </w:pPr>
    </w:lvl>
  </w:abstractNum>
  <w:num w:numId="1">
    <w:abstractNumId w:val="33"/>
  </w:num>
  <w:num w:numId="2">
    <w:abstractNumId w:val="23"/>
  </w:num>
  <w:num w:numId="3">
    <w:abstractNumId w:val="18"/>
  </w:num>
  <w:num w:numId="4">
    <w:abstractNumId w:val="21"/>
  </w:num>
  <w:num w:numId="5">
    <w:abstractNumId w:val="13"/>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30"/>
  </w:num>
  <w:num w:numId="17">
    <w:abstractNumId w:val="26"/>
  </w:num>
  <w:num w:numId="18">
    <w:abstractNumId w:val="27"/>
  </w:num>
  <w:num w:numId="19">
    <w:abstractNumId w:val="30"/>
  </w:num>
  <w:num w:numId="20">
    <w:abstractNumId w:val="26"/>
  </w:num>
  <w:num w:numId="21">
    <w:abstractNumId w:val="27"/>
  </w:num>
  <w:num w:numId="22">
    <w:abstractNumId w:val="0"/>
  </w:num>
  <w:num w:numId="23">
    <w:abstractNumId w:val="29"/>
  </w:num>
  <w:num w:numId="24">
    <w:abstractNumId w:val="17"/>
  </w:num>
  <w:num w:numId="25">
    <w:abstractNumId w:val="12"/>
  </w:num>
  <w:num w:numId="26">
    <w:abstractNumId w:val="32"/>
  </w:num>
  <w:num w:numId="27">
    <w:abstractNumId w:val="24"/>
  </w:num>
  <w:num w:numId="28">
    <w:abstractNumId w:val="15"/>
  </w:num>
  <w:num w:numId="29">
    <w:abstractNumId w:val="34"/>
  </w:num>
  <w:num w:numId="30">
    <w:abstractNumId w:val="11"/>
  </w:num>
  <w:num w:numId="31">
    <w:abstractNumId w:val="19"/>
  </w:num>
  <w:num w:numId="32">
    <w:abstractNumId w:val="31"/>
  </w:num>
  <w:num w:numId="33">
    <w:abstractNumId w:val="25"/>
  </w:num>
  <w:num w:numId="34">
    <w:abstractNumId w:val="14"/>
  </w:num>
  <w:num w:numId="35">
    <w:abstractNumId w:val="20"/>
  </w:num>
  <w:num w:numId="36">
    <w:abstractNumId w:val="16"/>
  </w:num>
  <w:num w:numId="37">
    <w:abstractNumId w:val="28"/>
  </w:num>
  <w:num w:numId="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F7"/>
    <w:rsid w:val="00033EE1"/>
    <w:rsid w:val="00042B72"/>
    <w:rsid w:val="0005105F"/>
    <w:rsid w:val="000558BD"/>
    <w:rsid w:val="00081D9E"/>
    <w:rsid w:val="000B57E7"/>
    <w:rsid w:val="000B6373"/>
    <w:rsid w:val="000F09DF"/>
    <w:rsid w:val="000F61B2"/>
    <w:rsid w:val="001075E9"/>
    <w:rsid w:val="00180183"/>
    <w:rsid w:val="0018024D"/>
    <w:rsid w:val="00181061"/>
    <w:rsid w:val="0018649F"/>
    <w:rsid w:val="00196389"/>
    <w:rsid w:val="001B3EF6"/>
    <w:rsid w:val="001C576F"/>
    <w:rsid w:val="001C7A89"/>
    <w:rsid w:val="0020092A"/>
    <w:rsid w:val="00205D9D"/>
    <w:rsid w:val="002115B8"/>
    <w:rsid w:val="00231B15"/>
    <w:rsid w:val="00291476"/>
    <w:rsid w:val="002A2EFC"/>
    <w:rsid w:val="002B1258"/>
    <w:rsid w:val="002C0E18"/>
    <w:rsid w:val="002C6A31"/>
    <w:rsid w:val="002D5AAC"/>
    <w:rsid w:val="002E5067"/>
    <w:rsid w:val="002F405F"/>
    <w:rsid w:val="002F7EEC"/>
    <w:rsid w:val="00301299"/>
    <w:rsid w:val="00307FB6"/>
    <w:rsid w:val="003148BA"/>
    <w:rsid w:val="00317339"/>
    <w:rsid w:val="00322004"/>
    <w:rsid w:val="003402C2"/>
    <w:rsid w:val="00373BCE"/>
    <w:rsid w:val="00381C24"/>
    <w:rsid w:val="003958D0"/>
    <w:rsid w:val="003A3D90"/>
    <w:rsid w:val="003B00E5"/>
    <w:rsid w:val="00407B78"/>
    <w:rsid w:val="00424203"/>
    <w:rsid w:val="00452493"/>
    <w:rsid w:val="00454E07"/>
    <w:rsid w:val="00471B10"/>
    <w:rsid w:val="00472C5C"/>
    <w:rsid w:val="004D541E"/>
    <w:rsid w:val="0050108D"/>
    <w:rsid w:val="00513081"/>
    <w:rsid w:val="00517901"/>
    <w:rsid w:val="00526683"/>
    <w:rsid w:val="00565172"/>
    <w:rsid w:val="005709E0"/>
    <w:rsid w:val="00572E19"/>
    <w:rsid w:val="005961C8"/>
    <w:rsid w:val="005D44BD"/>
    <w:rsid w:val="005D7914"/>
    <w:rsid w:val="005E2B41"/>
    <w:rsid w:val="005F0B42"/>
    <w:rsid w:val="00647E5B"/>
    <w:rsid w:val="00681A10"/>
    <w:rsid w:val="006A1ED8"/>
    <w:rsid w:val="006A53E9"/>
    <w:rsid w:val="006C2031"/>
    <w:rsid w:val="006D461A"/>
    <w:rsid w:val="006F35EE"/>
    <w:rsid w:val="007021FF"/>
    <w:rsid w:val="00712895"/>
    <w:rsid w:val="00757357"/>
    <w:rsid w:val="007B5263"/>
    <w:rsid w:val="00825F8D"/>
    <w:rsid w:val="00830E31"/>
    <w:rsid w:val="00834B71"/>
    <w:rsid w:val="0086445C"/>
    <w:rsid w:val="00894693"/>
    <w:rsid w:val="008A08D7"/>
    <w:rsid w:val="008B6909"/>
    <w:rsid w:val="00906890"/>
    <w:rsid w:val="00911BE4"/>
    <w:rsid w:val="00943923"/>
    <w:rsid w:val="0094504F"/>
    <w:rsid w:val="00946182"/>
    <w:rsid w:val="00951972"/>
    <w:rsid w:val="009608F3"/>
    <w:rsid w:val="009729BC"/>
    <w:rsid w:val="00997A28"/>
    <w:rsid w:val="009A24AC"/>
    <w:rsid w:val="00A312BC"/>
    <w:rsid w:val="00A658A6"/>
    <w:rsid w:val="00A84021"/>
    <w:rsid w:val="00A84D35"/>
    <w:rsid w:val="00A917B3"/>
    <w:rsid w:val="00AB4B51"/>
    <w:rsid w:val="00AD5305"/>
    <w:rsid w:val="00B10CC7"/>
    <w:rsid w:val="00B539E7"/>
    <w:rsid w:val="00B62458"/>
    <w:rsid w:val="00B71B6C"/>
    <w:rsid w:val="00BC18B2"/>
    <w:rsid w:val="00BD33EE"/>
    <w:rsid w:val="00C106D6"/>
    <w:rsid w:val="00C60F0C"/>
    <w:rsid w:val="00C77D3E"/>
    <w:rsid w:val="00C805C9"/>
    <w:rsid w:val="00C92939"/>
    <w:rsid w:val="00CA1679"/>
    <w:rsid w:val="00CB151C"/>
    <w:rsid w:val="00CE5A1A"/>
    <w:rsid w:val="00CE6069"/>
    <w:rsid w:val="00CF55F6"/>
    <w:rsid w:val="00D33D63"/>
    <w:rsid w:val="00D428A7"/>
    <w:rsid w:val="00D90028"/>
    <w:rsid w:val="00D90138"/>
    <w:rsid w:val="00DB1AF7"/>
    <w:rsid w:val="00DC7155"/>
    <w:rsid w:val="00DF71B9"/>
    <w:rsid w:val="00E73F76"/>
    <w:rsid w:val="00EA2C9F"/>
    <w:rsid w:val="00ED0BDA"/>
    <w:rsid w:val="00ED4505"/>
    <w:rsid w:val="00EF1360"/>
    <w:rsid w:val="00EF3220"/>
    <w:rsid w:val="00F2598A"/>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B2522E5"/>
  <w15:docId w15:val="{07ABEAD7-0DE9-43BC-8FDE-A96A919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B1258"/>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946182"/>
    <w:pPr>
      <w:keepNext/>
      <w:numPr>
        <w:numId w:val="25"/>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CE6069"/>
    <w:pPr>
      <w:keepNext/>
      <w:numPr>
        <w:ilvl w:val="1"/>
        <w:numId w:val="25"/>
      </w:numPr>
      <w:outlineLvl w:val="1"/>
    </w:pPr>
    <w:rPr>
      <w:rFonts w:cs="Arial"/>
      <w:bCs/>
      <w:iCs/>
      <w:szCs w:val="28"/>
    </w:rPr>
  </w:style>
  <w:style w:type="paragraph" w:styleId="Heading3">
    <w:name w:val="heading 3"/>
    <w:basedOn w:val="Normal"/>
    <w:next w:val="Normal"/>
    <w:semiHidden/>
    <w:qFormat/>
    <w:rsid w:val="00CE6069"/>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semiHidden/>
    <w:qFormat/>
    <w:rsid w:val="00CE6069"/>
    <w:pPr>
      <w:keepNext/>
      <w:numPr>
        <w:ilvl w:val="3"/>
        <w:numId w:val="25"/>
      </w:numPr>
      <w:spacing w:before="240" w:after="60"/>
      <w:outlineLvl w:val="3"/>
    </w:pPr>
    <w:rPr>
      <w:b/>
      <w:bCs/>
      <w:sz w:val="28"/>
      <w:szCs w:val="28"/>
    </w:rPr>
  </w:style>
  <w:style w:type="paragraph" w:styleId="Heading5">
    <w:name w:val="heading 5"/>
    <w:basedOn w:val="Normal"/>
    <w:next w:val="Normal"/>
    <w:semiHidden/>
    <w:qFormat/>
    <w:rsid w:val="00CE6069"/>
    <w:pPr>
      <w:numPr>
        <w:ilvl w:val="4"/>
        <w:numId w:val="25"/>
      </w:numPr>
      <w:spacing w:before="240" w:after="60"/>
      <w:outlineLvl w:val="4"/>
    </w:pPr>
    <w:rPr>
      <w:b/>
      <w:bCs/>
      <w:i/>
      <w:iCs/>
      <w:sz w:val="26"/>
      <w:szCs w:val="26"/>
    </w:rPr>
  </w:style>
  <w:style w:type="paragraph" w:styleId="Heading6">
    <w:name w:val="heading 6"/>
    <w:basedOn w:val="Normal"/>
    <w:next w:val="Normal"/>
    <w:semiHidden/>
    <w:qFormat/>
    <w:rsid w:val="00CE6069"/>
    <w:pPr>
      <w:numPr>
        <w:ilvl w:val="5"/>
        <w:numId w:val="25"/>
      </w:numPr>
      <w:spacing w:before="240" w:after="60"/>
      <w:outlineLvl w:val="5"/>
    </w:pPr>
    <w:rPr>
      <w:b/>
      <w:bCs/>
      <w:sz w:val="22"/>
    </w:rPr>
  </w:style>
  <w:style w:type="paragraph" w:styleId="Heading7">
    <w:name w:val="heading 7"/>
    <w:basedOn w:val="Normal"/>
    <w:next w:val="Normal"/>
    <w:semiHidden/>
    <w:qFormat/>
    <w:rsid w:val="00CE6069"/>
    <w:pPr>
      <w:numPr>
        <w:ilvl w:val="6"/>
        <w:numId w:val="25"/>
      </w:numPr>
      <w:spacing w:before="240" w:after="60"/>
      <w:outlineLvl w:val="6"/>
    </w:pPr>
    <w:rPr>
      <w:sz w:val="24"/>
      <w:szCs w:val="24"/>
    </w:rPr>
  </w:style>
  <w:style w:type="paragraph" w:styleId="Heading8">
    <w:name w:val="heading 8"/>
    <w:basedOn w:val="Normal"/>
    <w:next w:val="Normal"/>
    <w:semiHidden/>
    <w:qFormat/>
    <w:rsid w:val="00CE6069"/>
    <w:pPr>
      <w:numPr>
        <w:ilvl w:val="7"/>
        <w:numId w:val="25"/>
      </w:numPr>
      <w:spacing w:before="240" w:after="60"/>
      <w:outlineLvl w:val="7"/>
    </w:pPr>
    <w:rPr>
      <w:i/>
      <w:iCs/>
      <w:sz w:val="24"/>
      <w:szCs w:val="24"/>
    </w:rPr>
  </w:style>
  <w:style w:type="paragraph" w:styleId="Heading9">
    <w:name w:val="heading 9"/>
    <w:basedOn w:val="Normal"/>
    <w:next w:val="Normal"/>
    <w:semiHidden/>
    <w:qFormat/>
    <w:rsid w:val="00CE6069"/>
    <w:pPr>
      <w:numPr>
        <w:ilvl w:val="8"/>
        <w:numId w:val="25"/>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E60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65172"/>
    <w:rPr>
      <w:rFonts w:ascii="Tahoma" w:eastAsiaTheme="minorHAnsi" w:hAnsi="Tahoma" w:cs="Tahoma"/>
      <w:sz w:val="16"/>
      <w:szCs w:val="16"/>
      <w:lang w:val="ru-RU" w:eastAsia="en-US"/>
    </w:rPr>
  </w:style>
  <w:style w:type="paragraph" w:customStyle="1" w:styleId="HMG">
    <w:name w:val="_ H __M_G"/>
    <w:basedOn w:val="Normal"/>
    <w:next w:val="Normal"/>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2B1258"/>
    <w:pPr>
      <w:spacing w:after="120"/>
      <w:ind w:left="1134" w:right="1134"/>
      <w:jc w:val="both"/>
    </w:pPr>
    <w:rPr>
      <w:rFonts w:eastAsia="Times New Roman" w:cs="Times New Roman"/>
      <w:szCs w:val="20"/>
    </w:rPr>
  </w:style>
  <w:style w:type="paragraph" w:customStyle="1" w:styleId="SLG">
    <w:name w:val="__S_L_G"/>
    <w:basedOn w:val="Normal"/>
    <w:next w:val="Normal"/>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946182"/>
    <w:rPr>
      <w:b/>
      <w:sz w:val="18"/>
      <w:lang w:val="en-GB" w:eastAsia="ru-RU"/>
    </w:rPr>
  </w:style>
  <w:style w:type="character" w:styleId="PageNumber">
    <w:name w:val="page number"/>
    <w:aliases w:val="7_G"/>
    <w:basedOn w:val="DefaultParagraphFont"/>
    <w:qFormat/>
    <w:rsid w:val="00946182"/>
    <w:rPr>
      <w:rFonts w:ascii="Times New Roman" w:hAnsi="Times New Roman"/>
      <w:b/>
      <w:sz w:val="18"/>
    </w:rPr>
  </w:style>
  <w:style w:type="paragraph" w:styleId="Footer">
    <w:name w:val="footer"/>
    <w:aliases w:val="3_G"/>
    <w:basedOn w:val="Normal"/>
    <w:link w:val="FooterChar"/>
    <w:qFormat/>
    <w:rsid w:val="00946182"/>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946182"/>
    <w:rPr>
      <w:sz w:val="16"/>
      <w:lang w:val="en-GB" w:eastAsia="ru-RU"/>
    </w:rPr>
  </w:style>
  <w:style w:type="character" w:styleId="FootnoteReference">
    <w:name w:val="footnote reference"/>
    <w:aliases w:val="4_G"/>
    <w:basedOn w:val="DefaultParagraphFont"/>
    <w:qFormat/>
    <w:rsid w:val="00946182"/>
    <w:rPr>
      <w:rFonts w:ascii="Times New Roman" w:hAnsi="Times New Roman"/>
      <w:dstrike w:val="0"/>
      <w:sz w:val="18"/>
      <w:vertAlign w:val="superscript"/>
    </w:rPr>
  </w:style>
  <w:style w:type="character" w:styleId="EndnoteReference">
    <w:name w:val="endnote reference"/>
    <w:aliases w:val="1_G"/>
    <w:basedOn w:val="FootnoteReference"/>
    <w:qFormat/>
    <w:rsid w:val="00946182"/>
    <w:rPr>
      <w:rFonts w:ascii="Times New Roman" w:hAnsi="Times New Roman"/>
      <w:dstrike w:val="0"/>
      <w:sz w:val="18"/>
      <w:vertAlign w:val="superscript"/>
    </w:rPr>
  </w:style>
  <w:style w:type="table" w:styleId="TableGrid">
    <w:name w:val="Table Grid"/>
    <w:basedOn w:val="TableNormal"/>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946182"/>
    <w:rPr>
      <w:sz w:val="18"/>
      <w:lang w:val="ru-RU" w:eastAsia="ru-RU"/>
    </w:rPr>
  </w:style>
  <w:style w:type="paragraph" w:styleId="EndnoteText">
    <w:name w:val="endnote text"/>
    <w:aliases w:val="2_G"/>
    <w:basedOn w:val="FootnoteText"/>
    <w:link w:val="EndnoteTextChar"/>
    <w:qFormat/>
    <w:rsid w:val="00946182"/>
  </w:style>
  <w:style w:type="character" w:customStyle="1" w:styleId="EndnoteTextChar">
    <w:name w:val="Endnote Text Char"/>
    <w:aliases w:val="2_G Char"/>
    <w:basedOn w:val="DefaultParagraphFont"/>
    <w:link w:val="EndnoteText"/>
    <w:rsid w:val="00946182"/>
    <w:rPr>
      <w:sz w:val="18"/>
      <w:lang w:val="ru-RU" w:eastAsia="ru-RU"/>
    </w:rPr>
  </w:style>
  <w:style w:type="character" w:customStyle="1" w:styleId="Heading1Char">
    <w:name w:val="Heading 1 Char"/>
    <w:aliases w:val="Table_G Char"/>
    <w:basedOn w:val="DefaultParagraphFont"/>
    <w:link w:val="Heading1"/>
    <w:rsid w:val="00946182"/>
    <w:rPr>
      <w:rFonts w:cs="Arial"/>
      <w:b/>
      <w:bCs/>
      <w:szCs w:val="32"/>
      <w:lang w:val="ru-RU" w:eastAsia="ru-RU"/>
    </w:rPr>
  </w:style>
  <w:style w:type="character" w:styleId="Hyperlink">
    <w:name w:val="Hyperlink"/>
    <w:basedOn w:val="DefaultParagraphFont"/>
    <w:rsid w:val="00946182"/>
    <w:rPr>
      <w:color w:val="0000FF" w:themeColor="hyperlink"/>
      <w:u w:val="none"/>
    </w:rPr>
  </w:style>
  <w:style w:type="character" w:styleId="FollowedHyperlink">
    <w:name w:val="FollowedHyperlink"/>
    <w:basedOn w:val="DefaultParagraphFont"/>
    <w:rsid w:val="00946182"/>
    <w:rPr>
      <w:color w:val="800080" w:themeColor="followedHyperlink"/>
      <w:u w:val="none"/>
    </w:rPr>
  </w:style>
  <w:style w:type="paragraph" w:customStyle="1" w:styleId="SingleTxtGR">
    <w:name w:val="_ Single Txt_GR"/>
    <w:basedOn w:val="Normal"/>
    <w:link w:val="SingleTxtGR0"/>
    <w:rsid w:val="00D428A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D428A7"/>
    <w:rPr>
      <w:spacing w:val="4"/>
      <w:w w:val="103"/>
      <w:kern w:val="14"/>
      <w:lang w:val="ru-RU" w:eastAsia="en-US"/>
    </w:rPr>
  </w:style>
  <w:style w:type="paragraph" w:styleId="PlainText">
    <w:name w:val="Plain Text"/>
    <w:basedOn w:val="Normal"/>
    <w:link w:val="PlainTextChar"/>
    <w:semiHidden/>
    <w:rsid w:val="00D428A7"/>
    <w:rPr>
      <w:rFonts w:eastAsia="Times New Roman" w:cs="Courier New"/>
      <w:szCs w:val="20"/>
      <w:lang w:val="en-GB"/>
    </w:rPr>
  </w:style>
  <w:style w:type="character" w:customStyle="1" w:styleId="PlainTextChar">
    <w:name w:val="Plain Text Char"/>
    <w:basedOn w:val="DefaultParagraphFont"/>
    <w:link w:val="PlainText"/>
    <w:semiHidden/>
    <w:rsid w:val="00D428A7"/>
    <w:rPr>
      <w:rFonts w:cs="Courier New"/>
      <w:lang w:val="en-GB" w:eastAsia="en-US"/>
    </w:rPr>
  </w:style>
  <w:style w:type="paragraph" w:styleId="BodyText">
    <w:name w:val="Body Text"/>
    <w:basedOn w:val="Normal"/>
    <w:next w:val="Normal"/>
    <w:link w:val="BodyTextChar"/>
    <w:rsid w:val="00D428A7"/>
    <w:rPr>
      <w:rFonts w:eastAsia="Times New Roman" w:cs="Times New Roman"/>
      <w:szCs w:val="20"/>
      <w:lang w:val="en-GB"/>
    </w:rPr>
  </w:style>
  <w:style w:type="character" w:customStyle="1" w:styleId="BodyTextChar">
    <w:name w:val="Body Text Char"/>
    <w:basedOn w:val="DefaultParagraphFont"/>
    <w:link w:val="BodyText"/>
    <w:rsid w:val="00D428A7"/>
    <w:rPr>
      <w:lang w:val="en-GB" w:eastAsia="en-US"/>
    </w:rPr>
  </w:style>
  <w:style w:type="paragraph" w:styleId="BodyTextIndent">
    <w:name w:val="Body Text Indent"/>
    <w:basedOn w:val="Normal"/>
    <w:link w:val="BodyTextIndentChar"/>
    <w:rsid w:val="00D428A7"/>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D428A7"/>
    <w:rPr>
      <w:lang w:val="en-GB" w:eastAsia="en-US"/>
    </w:rPr>
  </w:style>
  <w:style w:type="paragraph" w:styleId="BlockText">
    <w:name w:val="Block Text"/>
    <w:basedOn w:val="Normal"/>
    <w:semiHidden/>
    <w:rsid w:val="00D428A7"/>
    <w:pPr>
      <w:ind w:left="1440" w:right="1440"/>
    </w:pPr>
    <w:rPr>
      <w:rFonts w:eastAsia="Times New Roman" w:cs="Times New Roman"/>
      <w:szCs w:val="20"/>
      <w:lang w:val="en-GB"/>
    </w:rPr>
  </w:style>
  <w:style w:type="character" w:styleId="CommentReference">
    <w:name w:val="annotation reference"/>
    <w:basedOn w:val="DefaultParagraphFont"/>
    <w:semiHidden/>
    <w:rsid w:val="00D428A7"/>
    <w:rPr>
      <w:sz w:val="6"/>
    </w:rPr>
  </w:style>
  <w:style w:type="paragraph" w:styleId="CommentText">
    <w:name w:val="annotation text"/>
    <w:basedOn w:val="Normal"/>
    <w:link w:val="CommentTextChar"/>
    <w:semiHidden/>
    <w:rsid w:val="00D428A7"/>
    <w:rPr>
      <w:rFonts w:eastAsia="Times New Roman" w:cs="Times New Roman"/>
      <w:szCs w:val="20"/>
      <w:lang w:val="en-GB"/>
    </w:rPr>
  </w:style>
  <w:style w:type="character" w:customStyle="1" w:styleId="CommentTextChar">
    <w:name w:val="Comment Text Char"/>
    <w:basedOn w:val="DefaultParagraphFont"/>
    <w:link w:val="CommentText"/>
    <w:semiHidden/>
    <w:rsid w:val="00D428A7"/>
    <w:rPr>
      <w:lang w:val="en-GB" w:eastAsia="en-US"/>
    </w:rPr>
  </w:style>
  <w:style w:type="character" w:styleId="LineNumber">
    <w:name w:val="line number"/>
    <w:basedOn w:val="DefaultParagraphFont"/>
    <w:semiHidden/>
    <w:rsid w:val="00D428A7"/>
    <w:rPr>
      <w:sz w:val="14"/>
    </w:rPr>
  </w:style>
  <w:style w:type="numbering" w:styleId="111111">
    <w:name w:val="Outline List 2"/>
    <w:basedOn w:val="NoList"/>
    <w:semiHidden/>
    <w:rsid w:val="00D428A7"/>
    <w:pPr>
      <w:numPr>
        <w:numId w:val="23"/>
      </w:numPr>
    </w:pPr>
  </w:style>
  <w:style w:type="numbering" w:styleId="1ai">
    <w:name w:val="Outline List 1"/>
    <w:basedOn w:val="NoList"/>
    <w:semiHidden/>
    <w:rsid w:val="00D428A7"/>
    <w:pPr>
      <w:numPr>
        <w:numId w:val="24"/>
      </w:numPr>
    </w:pPr>
  </w:style>
  <w:style w:type="numbering" w:styleId="ArticleSection">
    <w:name w:val="Outline List 3"/>
    <w:basedOn w:val="NoList"/>
    <w:semiHidden/>
    <w:rsid w:val="00D428A7"/>
    <w:pPr>
      <w:numPr>
        <w:numId w:val="25"/>
      </w:numPr>
    </w:pPr>
  </w:style>
  <w:style w:type="paragraph" w:styleId="BodyText2">
    <w:name w:val="Body Text 2"/>
    <w:basedOn w:val="Normal"/>
    <w:link w:val="BodyText2Char"/>
    <w:rsid w:val="00D428A7"/>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D428A7"/>
    <w:rPr>
      <w:lang w:val="en-GB" w:eastAsia="en-US"/>
    </w:rPr>
  </w:style>
  <w:style w:type="paragraph" w:styleId="BodyText3">
    <w:name w:val="Body Text 3"/>
    <w:basedOn w:val="Normal"/>
    <w:link w:val="BodyText3Char"/>
    <w:semiHidden/>
    <w:rsid w:val="00D428A7"/>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D428A7"/>
    <w:rPr>
      <w:sz w:val="16"/>
      <w:szCs w:val="16"/>
      <w:lang w:val="en-GB" w:eastAsia="en-US"/>
    </w:rPr>
  </w:style>
  <w:style w:type="paragraph" w:styleId="BodyTextFirstIndent">
    <w:name w:val="Body Text First Indent"/>
    <w:basedOn w:val="BodyText"/>
    <w:link w:val="BodyTextFirstIndentChar"/>
    <w:semiHidden/>
    <w:rsid w:val="00D428A7"/>
    <w:pPr>
      <w:spacing w:after="120"/>
      <w:ind w:firstLine="210"/>
    </w:pPr>
  </w:style>
  <w:style w:type="character" w:customStyle="1" w:styleId="BodyTextFirstIndentChar">
    <w:name w:val="Body Text First Indent Char"/>
    <w:basedOn w:val="BodyTextChar"/>
    <w:link w:val="BodyTextFirstIndent"/>
    <w:semiHidden/>
    <w:rsid w:val="00D428A7"/>
    <w:rPr>
      <w:lang w:val="en-GB" w:eastAsia="en-US"/>
    </w:rPr>
  </w:style>
  <w:style w:type="paragraph" w:styleId="BodyTextFirstIndent2">
    <w:name w:val="Body Text First Indent 2"/>
    <w:basedOn w:val="BodyTextIndent"/>
    <w:link w:val="BodyTextFirstIndent2Char"/>
    <w:semiHidden/>
    <w:rsid w:val="00D428A7"/>
    <w:pPr>
      <w:ind w:firstLine="210"/>
    </w:pPr>
  </w:style>
  <w:style w:type="character" w:customStyle="1" w:styleId="BodyTextFirstIndent2Char">
    <w:name w:val="Body Text First Indent 2 Char"/>
    <w:basedOn w:val="BodyTextIndentChar"/>
    <w:link w:val="BodyTextFirstIndent2"/>
    <w:semiHidden/>
    <w:rsid w:val="00D428A7"/>
    <w:rPr>
      <w:lang w:val="en-GB" w:eastAsia="en-US"/>
    </w:rPr>
  </w:style>
  <w:style w:type="paragraph" w:styleId="BodyTextIndent2">
    <w:name w:val="Body Text Indent 2"/>
    <w:basedOn w:val="Normal"/>
    <w:link w:val="BodyTextIndent2Char"/>
    <w:semiHidden/>
    <w:rsid w:val="00D428A7"/>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D428A7"/>
    <w:rPr>
      <w:lang w:val="en-GB" w:eastAsia="en-US"/>
    </w:rPr>
  </w:style>
  <w:style w:type="paragraph" w:styleId="BodyTextIndent3">
    <w:name w:val="Body Text Indent 3"/>
    <w:basedOn w:val="Normal"/>
    <w:link w:val="BodyTextIndent3Char"/>
    <w:semiHidden/>
    <w:rsid w:val="00D428A7"/>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D428A7"/>
    <w:rPr>
      <w:sz w:val="16"/>
      <w:szCs w:val="16"/>
      <w:lang w:val="en-GB" w:eastAsia="en-US"/>
    </w:rPr>
  </w:style>
  <w:style w:type="paragraph" w:styleId="Closing">
    <w:name w:val="Closing"/>
    <w:basedOn w:val="Normal"/>
    <w:link w:val="ClosingChar"/>
    <w:semiHidden/>
    <w:rsid w:val="00D428A7"/>
    <w:pPr>
      <w:ind w:left="4252"/>
    </w:pPr>
    <w:rPr>
      <w:rFonts w:eastAsia="Times New Roman" w:cs="Times New Roman"/>
      <w:szCs w:val="20"/>
      <w:lang w:val="en-GB"/>
    </w:rPr>
  </w:style>
  <w:style w:type="character" w:customStyle="1" w:styleId="ClosingChar">
    <w:name w:val="Closing Char"/>
    <w:basedOn w:val="DefaultParagraphFont"/>
    <w:link w:val="Closing"/>
    <w:semiHidden/>
    <w:rsid w:val="00D428A7"/>
    <w:rPr>
      <w:lang w:val="en-GB" w:eastAsia="en-US"/>
    </w:rPr>
  </w:style>
  <w:style w:type="paragraph" w:styleId="Date">
    <w:name w:val="Date"/>
    <w:basedOn w:val="Normal"/>
    <w:next w:val="Normal"/>
    <w:link w:val="DateChar"/>
    <w:semiHidden/>
    <w:rsid w:val="00D428A7"/>
    <w:rPr>
      <w:rFonts w:eastAsia="Times New Roman" w:cs="Times New Roman"/>
      <w:szCs w:val="20"/>
      <w:lang w:val="en-GB"/>
    </w:rPr>
  </w:style>
  <w:style w:type="character" w:customStyle="1" w:styleId="DateChar">
    <w:name w:val="Date Char"/>
    <w:basedOn w:val="DefaultParagraphFont"/>
    <w:link w:val="Date"/>
    <w:semiHidden/>
    <w:rsid w:val="00D428A7"/>
    <w:rPr>
      <w:lang w:val="en-GB" w:eastAsia="en-US"/>
    </w:rPr>
  </w:style>
  <w:style w:type="paragraph" w:styleId="E-mailSignature">
    <w:name w:val="E-mail Signature"/>
    <w:basedOn w:val="Normal"/>
    <w:link w:val="E-mailSignatureChar"/>
    <w:semiHidden/>
    <w:rsid w:val="00D428A7"/>
    <w:rPr>
      <w:rFonts w:eastAsia="Times New Roman" w:cs="Times New Roman"/>
      <w:szCs w:val="20"/>
      <w:lang w:val="en-GB"/>
    </w:rPr>
  </w:style>
  <w:style w:type="character" w:customStyle="1" w:styleId="E-mailSignatureChar">
    <w:name w:val="E-mail Signature Char"/>
    <w:basedOn w:val="DefaultParagraphFont"/>
    <w:link w:val="E-mailSignature"/>
    <w:semiHidden/>
    <w:rsid w:val="00D428A7"/>
    <w:rPr>
      <w:lang w:val="en-GB" w:eastAsia="en-US"/>
    </w:rPr>
  </w:style>
  <w:style w:type="character" w:styleId="Emphasis">
    <w:name w:val="Emphasis"/>
    <w:basedOn w:val="DefaultParagraphFont"/>
    <w:semiHidden/>
    <w:qFormat/>
    <w:rsid w:val="00D428A7"/>
    <w:rPr>
      <w:i/>
      <w:iCs/>
    </w:rPr>
  </w:style>
  <w:style w:type="paragraph" w:styleId="EnvelopeReturn">
    <w:name w:val="envelope return"/>
    <w:basedOn w:val="Normal"/>
    <w:semiHidden/>
    <w:rsid w:val="00D428A7"/>
    <w:rPr>
      <w:rFonts w:ascii="Arial" w:eastAsia="Times New Roman" w:hAnsi="Arial" w:cs="Arial"/>
      <w:szCs w:val="20"/>
      <w:lang w:val="en-GB"/>
    </w:rPr>
  </w:style>
  <w:style w:type="character" w:styleId="HTMLAcronym">
    <w:name w:val="HTML Acronym"/>
    <w:basedOn w:val="DefaultParagraphFont"/>
    <w:semiHidden/>
    <w:rsid w:val="00D428A7"/>
  </w:style>
  <w:style w:type="paragraph" w:styleId="HTMLAddress">
    <w:name w:val="HTML Address"/>
    <w:basedOn w:val="Normal"/>
    <w:link w:val="HTMLAddressChar"/>
    <w:semiHidden/>
    <w:rsid w:val="00D428A7"/>
    <w:rPr>
      <w:rFonts w:eastAsia="Times New Roman" w:cs="Times New Roman"/>
      <w:i/>
      <w:iCs/>
      <w:szCs w:val="20"/>
      <w:lang w:val="en-GB"/>
    </w:rPr>
  </w:style>
  <w:style w:type="character" w:customStyle="1" w:styleId="HTMLAddressChar">
    <w:name w:val="HTML Address Char"/>
    <w:basedOn w:val="DefaultParagraphFont"/>
    <w:link w:val="HTMLAddress"/>
    <w:semiHidden/>
    <w:rsid w:val="00D428A7"/>
    <w:rPr>
      <w:i/>
      <w:iCs/>
      <w:lang w:val="en-GB" w:eastAsia="en-US"/>
    </w:rPr>
  </w:style>
  <w:style w:type="character" w:styleId="HTMLCite">
    <w:name w:val="HTML Cite"/>
    <w:basedOn w:val="DefaultParagraphFont"/>
    <w:semiHidden/>
    <w:rsid w:val="00D428A7"/>
    <w:rPr>
      <w:i/>
      <w:iCs/>
    </w:rPr>
  </w:style>
  <w:style w:type="character" w:styleId="HTMLCode">
    <w:name w:val="HTML Code"/>
    <w:basedOn w:val="DefaultParagraphFont"/>
    <w:semiHidden/>
    <w:rsid w:val="00D428A7"/>
    <w:rPr>
      <w:rFonts w:ascii="Courier New" w:hAnsi="Courier New" w:cs="Courier New"/>
      <w:sz w:val="20"/>
      <w:szCs w:val="20"/>
    </w:rPr>
  </w:style>
  <w:style w:type="character" w:styleId="HTMLDefinition">
    <w:name w:val="HTML Definition"/>
    <w:basedOn w:val="DefaultParagraphFont"/>
    <w:semiHidden/>
    <w:rsid w:val="00D428A7"/>
    <w:rPr>
      <w:i/>
      <w:iCs/>
    </w:rPr>
  </w:style>
  <w:style w:type="character" w:styleId="HTMLKeyboard">
    <w:name w:val="HTML Keyboard"/>
    <w:basedOn w:val="DefaultParagraphFont"/>
    <w:semiHidden/>
    <w:rsid w:val="00D428A7"/>
    <w:rPr>
      <w:rFonts w:ascii="Courier New" w:hAnsi="Courier New" w:cs="Courier New"/>
      <w:sz w:val="20"/>
      <w:szCs w:val="20"/>
    </w:rPr>
  </w:style>
  <w:style w:type="paragraph" w:styleId="HTMLPreformatted">
    <w:name w:val="HTML Preformatted"/>
    <w:basedOn w:val="Normal"/>
    <w:link w:val="HTMLPreformattedChar"/>
    <w:semiHidden/>
    <w:rsid w:val="00D428A7"/>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D428A7"/>
    <w:rPr>
      <w:rFonts w:ascii="Courier New" w:hAnsi="Courier New" w:cs="Courier New"/>
      <w:lang w:val="en-GB" w:eastAsia="en-US"/>
    </w:rPr>
  </w:style>
  <w:style w:type="character" w:styleId="HTMLSample">
    <w:name w:val="HTML Sample"/>
    <w:basedOn w:val="DefaultParagraphFont"/>
    <w:semiHidden/>
    <w:rsid w:val="00D428A7"/>
    <w:rPr>
      <w:rFonts w:ascii="Courier New" w:hAnsi="Courier New" w:cs="Courier New"/>
    </w:rPr>
  </w:style>
  <w:style w:type="character" w:styleId="HTMLTypewriter">
    <w:name w:val="HTML Typewriter"/>
    <w:basedOn w:val="DefaultParagraphFont"/>
    <w:semiHidden/>
    <w:rsid w:val="00D428A7"/>
    <w:rPr>
      <w:rFonts w:ascii="Courier New" w:hAnsi="Courier New" w:cs="Courier New"/>
      <w:sz w:val="20"/>
      <w:szCs w:val="20"/>
    </w:rPr>
  </w:style>
  <w:style w:type="character" w:styleId="HTMLVariable">
    <w:name w:val="HTML Variable"/>
    <w:basedOn w:val="DefaultParagraphFont"/>
    <w:semiHidden/>
    <w:rsid w:val="00D428A7"/>
    <w:rPr>
      <w:i/>
      <w:iCs/>
    </w:rPr>
  </w:style>
  <w:style w:type="paragraph" w:styleId="List">
    <w:name w:val="List"/>
    <w:basedOn w:val="Normal"/>
    <w:semiHidden/>
    <w:rsid w:val="00D428A7"/>
    <w:pPr>
      <w:ind w:left="283" w:hanging="283"/>
    </w:pPr>
    <w:rPr>
      <w:rFonts w:eastAsia="Times New Roman" w:cs="Times New Roman"/>
      <w:szCs w:val="20"/>
      <w:lang w:val="en-GB"/>
    </w:rPr>
  </w:style>
  <w:style w:type="paragraph" w:styleId="List2">
    <w:name w:val="List 2"/>
    <w:basedOn w:val="Normal"/>
    <w:semiHidden/>
    <w:rsid w:val="00D428A7"/>
    <w:pPr>
      <w:ind w:left="566" w:hanging="283"/>
    </w:pPr>
    <w:rPr>
      <w:rFonts w:eastAsia="Times New Roman" w:cs="Times New Roman"/>
      <w:szCs w:val="20"/>
      <w:lang w:val="en-GB"/>
    </w:rPr>
  </w:style>
  <w:style w:type="paragraph" w:styleId="List3">
    <w:name w:val="List 3"/>
    <w:basedOn w:val="Normal"/>
    <w:semiHidden/>
    <w:rsid w:val="00D428A7"/>
    <w:pPr>
      <w:ind w:left="849" w:hanging="283"/>
    </w:pPr>
    <w:rPr>
      <w:rFonts w:eastAsia="Times New Roman" w:cs="Times New Roman"/>
      <w:szCs w:val="20"/>
      <w:lang w:val="en-GB"/>
    </w:rPr>
  </w:style>
  <w:style w:type="paragraph" w:styleId="List4">
    <w:name w:val="List 4"/>
    <w:basedOn w:val="Normal"/>
    <w:semiHidden/>
    <w:rsid w:val="00D428A7"/>
    <w:pPr>
      <w:ind w:left="1132" w:hanging="283"/>
    </w:pPr>
    <w:rPr>
      <w:rFonts w:eastAsia="Times New Roman" w:cs="Times New Roman"/>
      <w:szCs w:val="20"/>
      <w:lang w:val="en-GB"/>
    </w:rPr>
  </w:style>
  <w:style w:type="paragraph" w:styleId="List5">
    <w:name w:val="List 5"/>
    <w:basedOn w:val="Normal"/>
    <w:semiHidden/>
    <w:rsid w:val="00D428A7"/>
    <w:pPr>
      <w:ind w:left="1415" w:hanging="283"/>
    </w:pPr>
    <w:rPr>
      <w:rFonts w:eastAsia="Times New Roman" w:cs="Times New Roman"/>
      <w:szCs w:val="20"/>
      <w:lang w:val="en-GB"/>
    </w:rPr>
  </w:style>
  <w:style w:type="paragraph" w:styleId="ListBullet">
    <w:name w:val="List Bullet"/>
    <w:basedOn w:val="Normal"/>
    <w:semiHidden/>
    <w:rsid w:val="00D428A7"/>
    <w:pPr>
      <w:tabs>
        <w:tab w:val="num" w:pos="360"/>
      </w:tabs>
      <w:ind w:left="360" w:hanging="360"/>
    </w:pPr>
    <w:rPr>
      <w:rFonts w:eastAsia="Times New Roman" w:cs="Times New Roman"/>
      <w:szCs w:val="20"/>
      <w:lang w:val="en-GB"/>
    </w:rPr>
  </w:style>
  <w:style w:type="paragraph" w:styleId="ListBullet2">
    <w:name w:val="List Bullet 2"/>
    <w:basedOn w:val="Normal"/>
    <w:semiHidden/>
    <w:rsid w:val="00D428A7"/>
    <w:pPr>
      <w:tabs>
        <w:tab w:val="num" w:pos="643"/>
      </w:tabs>
      <w:ind w:left="643" w:hanging="360"/>
    </w:pPr>
    <w:rPr>
      <w:rFonts w:eastAsia="Times New Roman" w:cs="Times New Roman"/>
      <w:szCs w:val="20"/>
      <w:lang w:val="en-GB"/>
    </w:rPr>
  </w:style>
  <w:style w:type="paragraph" w:styleId="ListBullet3">
    <w:name w:val="List Bullet 3"/>
    <w:basedOn w:val="Normal"/>
    <w:semiHidden/>
    <w:rsid w:val="00D428A7"/>
    <w:pPr>
      <w:tabs>
        <w:tab w:val="num" w:pos="926"/>
      </w:tabs>
      <w:ind w:left="926" w:hanging="360"/>
    </w:pPr>
    <w:rPr>
      <w:rFonts w:eastAsia="Times New Roman" w:cs="Times New Roman"/>
      <w:szCs w:val="20"/>
      <w:lang w:val="en-GB"/>
    </w:rPr>
  </w:style>
  <w:style w:type="paragraph" w:styleId="ListBullet4">
    <w:name w:val="List Bullet 4"/>
    <w:basedOn w:val="Normal"/>
    <w:semiHidden/>
    <w:rsid w:val="00D428A7"/>
    <w:pPr>
      <w:tabs>
        <w:tab w:val="num" w:pos="1209"/>
      </w:tabs>
      <w:ind w:left="1209" w:hanging="360"/>
    </w:pPr>
    <w:rPr>
      <w:rFonts w:eastAsia="Times New Roman" w:cs="Times New Roman"/>
      <w:szCs w:val="20"/>
      <w:lang w:val="en-GB"/>
    </w:rPr>
  </w:style>
  <w:style w:type="paragraph" w:styleId="ListBullet5">
    <w:name w:val="List Bullet 5"/>
    <w:basedOn w:val="Normal"/>
    <w:semiHidden/>
    <w:rsid w:val="00D428A7"/>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D428A7"/>
    <w:pPr>
      <w:spacing w:after="120"/>
      <w:ind w:left="283"/>
    </w:pPr>
    <w:rPr>
      <w:rFonts w:eastAsia="Times New Roman" w:cs="Times New Roman"/>
      <w:szCs w:val="20"/>
      <w:lang w:val="en-GB"/>
    </w:rPr>
  </w:style>
  <w:style w:type="paragraph" w:styleId="ListContinue2">
    <w:name w:val="List Continue 2"/>
    <w:basedOn w:val="Normal"/>
    <w:semiHidden/>
    <w:rsid w:val="00D428A7"/>
    <w:pPr>
      <w:spacing w:after="120"/>
      <w:ind w:left="566"/>
    </w:pPr>
    <w:rPr>
      <w:rFonts w:eastAsia="Times New Roman" w:cs="Times New Roman"/>
      <w:szCs w:val="20"/>
      <w:lang w:val="en-GB"/>
    </w:rPr>
  </w:style>
  <w:style w:type="paragraph" w:styleId="ListContinue3">
    <w:name w:val="List Continue 3"/>
    <w:basedOn w:val="Normal"/>
    <w:semiHidden/>
    <w:rsid w:val="00D428A7"/>
    <w:pPr>
      <w:spacing w:after="120"/>
      <w:ind w:left="849"/>
    </w:pPr>
    <w:rPr>
      <w:rFonts w:eastAsia="Times New Roman" w:cs="Times New Roman"/>
      <w:szCs w:val="20"/>
      <w:lang w:val="en-GB"/>
    </w:rPr>
  </w:style>
  <w:style w:type="paragraph" w:styleId="ListContinue4">
    <w:name w:val="List Continue 4"/>
    <w:basedOn w:val="Normal"/>
    <w:semiHidden/>
    <w:rsid w:val="00D428A7"/>
    <w:pPr>
      <w:spacing w:after="120"/>
      <w:ind w:left="1132"/>
    </w:pPr>
    <w:rPr>
      <w:rFonts w:eastAsia="Times New Roman" w:cs="Times New Roman"/>
      <w:szCs w:val="20"/>
      <w:lang w:val="en-GB"/>
    </w:rPr>
  </w:style>
  <w:style w:type="paragraph" w:styleId="ListContinue5">
    <w:name w:val="List Continue 5"/>
    <w:basedOn w:val="Normal"/>
    <w:semiHidden/>
    <w:rsid w:val="00D428A7"/>
    <w:pPr>
      <w:spacing w:after="120"/>
      <w:ind w:left="1415"/>
    </w:pPr>
    <w:rPr>
      <w:rFonts w:eastAsia="Times New Roman" w:cs="Times New Roman"/>
      <w:szCs w:val="20"/>
      <w:lang w:val="en-GB"/>
    </w:rPr>
  </w:style>
  <w:style w:type="paragraph" w:styleId="ListNumber">
    <w:name w:val="List Number"/>
    <w:basedOn w:val="Normal"/>
    <w:semiHidden/>
    <w:rsid w:val="00D428A7"/>
    <w:pPr>
      <w:tabs>
        <w:tab w:val="num" w:pos="360"/>
      </w:tabs>
      <w:ind w:left="360" w:hanging="360"/>
    </w:pPr>
    <w:rPr>
      <w:rFonts w:eastAsia="Times New Roman" w:cs="Times New Roman"/>
      <w:szCs w:val="20"/>
      <w:lang w:val="en-GB"/>
    </w:rPr>
  </w:style>
  <w:style w:type="paragraph" w:styleId="ListNumber2">
    <w:name w:val="List Number 2"/>
    <w:basedOn w:val="Normal"/>
    <w:semiHidden/>
    <w:rsid w:val="00D428A7"/>
    <w:pPr>
      <w:tabs>
        <w:tab w:val="num" w:pos="643"/>
      </w:tabs>
      <w:ind w:left="643" w:hanging="360"/>
    </w:pPr>
    <w:rPr>
      <w:rFonts w:eastAsia="Times New Roman" w:cs="Times New Roman"/>
      <w:szCs w:val="20"/>
      <w:lang w:val="en-GB"/>
    </w:rPr>
  </w:style>
  <w:style w:type="paragraph" w:styleId="ListNumber3">
    <w:name w:val="List Number 3"/>
    <w:basedOn w:val="Normal"/>
    <w:semiHidden/>
    <w:rsid w:val="00D428A7"/>
    <w:pPr>
      <w:tabs>
        <w:tab w:val="num" w:pos="926"/>
      </w:tabs>
      <w:ind w:left="926" w:hanging="360"/>
    </w:pPr>
    <w:rPr>
      <w:rFonts w:eastAsia="Times New Roman" w:cs="Times New Roman"/>
      <w:szCs w:val="20"/>
      <w:lang w:val="en-GB"/>
    </w:rPr>
  </w:style>
  <w:style w:type="paragraph" w:styleId="ListNumber4">
    <w:name w:val="List Number 4"/>
    <w:basedOn w:val="Normal"/>
    <w:semiHidden/>
    <w:rsid w:val="00D428A7"/>
    <w:pPr>
      <w:tabs>
        <w:tab w:val="num" w:pos="1209"/>
      </w:tabs>
      <w:ind w:left="1209" w:hanging="360"/>
    </w:pPr>
    <w:rPr>
      <w:rFonts w:eastAsia="Times New Roman" w:cs="Times New Roman"/>
      <w:szCs w:val="20"/>
      <w:lang w:val="en-GB"/>
    </w:rPr>
  </w:style>
  <w:style w:type="paragraph" w:styleId="ListNumber5">
    <w:name w:val="List Number 5"/>
    <w:basedOn w:val="Normal"/>
    <w:semiHidden/>
    <w:rsid w:val="00D428A7"/>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D428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D428A7"/>
    <w:rPr>
      <w:rFonts w:ascii="Arial" w:hAnsi="Arial" w:cs="Arial"/>
      <w:sz w:val="24"/>
      <w:szCs w:val="24"/>
      <w:shd w:val="pct20" w:color="auto" w:fill="auto"/>
      <w:lang w:val="en-GB" w:eastAsia="en-US"/>
    </w:rPr>
  </w:style>
  <w:style w:type="paragraph" w:styleId="NormalWeb">
    <w:name w:val="Normal (Web)"/>
    <w:aliases w:val="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Знак4"/>
    <w:basedOn w:val="Normal"/>
    <w:link w:val="NormalWebChar"/>
    <w:rsid w:val="00D428A7"/>
    <w:rPr>
      <w:rFonts w:eastAsia="Times New Roman" w:cs="Times New Roman"/>
      <w:sz w:val="24"/>
      <w:szCs w:val="24"/>
      <w:lang w:val="en-GB"/>
    </w:rPr>
  </w:style>
  <w:style w:type="paragraph" w:styleId="NormalIndent">
    <w:name w:val="Normal Indent"/>
    <w:basedOn w:val="Normal"/>
    <w:semiHidden/>
    <w:rsid w:val="00D428A7"/>
    <w:pPr>
      <w:ind w:left="567"/>
    </w:pPr>
    <w:rPr>
      <w:rFonts w:eastAsia="Times New Roman" w:cs="Times New Roman"/>
      <w:szCs w:val="20"/>
      <w:lang w:val="en-GB"/>
    </w:rPr>
  </w:style>
  <w:style w:type="paragraph" w:styleId="NoteHeading">
    <w:name w:val="Note Heading"/>
    <w:basedOn w:val="Normal"/>
    <w:next w:val="Normal"/>
    <w:link w:val="NoteHeadingChar"/>
    <w:semiHidden/>
    <w:rsid w:val="00D428A7"/>
    <w:rPr>
      <w:rFonts w:eastAsia="Times New Roman" w:cs="Times New Roman"/>
      <w:szCs w:val="20"/>
      <w:lang w:val="en-GB"/>
    </w:rPr>
  </w:style>
  <w:style w:type="character" w:customStyle="1" w:styleId="NoteHeadingChar">
    <w:name w:val="Note Heading Char"/>
    <w:basedOn w:val="DefaultParagraphFont"/>
    <w:link w:val="NoteHeading"/>
    <w:semiHidden/>
    <w:rsid w:val="00D428A7"/>
    <w:rPr>
      <w:lang w:val="en-GB" w:eastAsia="en-US"/>
    </w:rPr>
  </w:style>
  <w:style w:type="paragraph" w:styleId="Salutation">
    <w:name w:val="Salutation"/>
    <w:basedOn w:val="Normal"/>
    <w:next w:val="Normal"/>
    <w:link w:val="SalutationChar"/>
    <w:semiHidden/>
    <w:rsid w:val="00D428A7"/>
    <w:rPr>
      <w:rFonts w:eastAsia="Times New Roman" w:cs="Times New Roman"/>
      <w:szCs w:val="20"/>
      <w:lang w:val="en-GB"/>
    </w:rPr>
  </w:style>
  <w:style w:type="character" w:customStyle="1" w:styleId="SalutationChar">
    <w:name w:val="Salutation Char"/>
    <w:basedOn w:val="DefaultParagraphFont"/>
    <w:link w:val="Salutation"/>
    <w:semiHidden/>
    <w:rsid w:val="00D428A7"/>
    <w:rPr>
      <w:lang w:val="en-GB" w:eastAsia="en-US"/>
    </w:rPr>
  </w:style>
  <w:style w:type="paragraph" w:styleId="Signature">
    <w:name w:val="Signature"/>
    <w:basedOn w:val="Normal"/>
    <w:link w:val="SignatureChar"/>
    <w:semiHidden/>
    <w:rsid w:val="00D428A7"/>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D428A7"/>
    <w:rPr>
      <w:lang w:val="en-GB" w:eastAsia="en-US"/>
    </w:rPr>
  </w:style>
  <w:style w:type="character" w:styleId="Strong">
    <w:name w:val="Strong"/>
    <w:basedOn w:val="DefaultParagraphFont"/>
    <w:uiPriority w:val="22"/>
    <w:qFormat/>
    <w:rsid w:val="00D428A7"/>
    <w:rPr>
      <w:b/>
      <w:bCs/>
    </w:rPr>
  </w:style>
  <w:style w:type="paragraph" w:styleId="Subtitle">
    <w:name w:val="Subtitle"/>
    <w:basedOn w:val="Normal"/>
    <w:link w:val="SubtitleChar"/>
    <w:semiHidden/>
    <w:qFormat/>
    <w:rsid w:val="00D428A7"/>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semiHidden/>
    <w:rsid w:val="00D428A7"/>
    <w:rPr>
      <w:rFonts w:ascii="Arial" w:hAnsi="Arial" w:cs="Arial"/>
      <w:sz w:val="24"/>
      <w:szCs w:val="24"/>
      <w:lang w:val="en-GB" w:eastAsia="en-US"/>
    </w:rPr>
  </w:style>
  <w:style w:type="table" w:styleId="Table3Deffects1">
    <w:name w:val="Table 3D effects 1"/>
    <w:basedOn w:val="TableNormal"/>
    <w:semiHidden/>
    <w:rsid w:val="00D428A7"/>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428A7"/>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428A7"/>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428A7"/>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428A7"/>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428A7"/>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428A7"/>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428A7"/>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428A7"/>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428A7"/>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428A7"/>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428A7"/>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428A7"/>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428A7"/>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428A7"/>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428A7"/>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428A7"/>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428A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428A7"/>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428A7"/>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428A7"/>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428A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428A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428A7"/>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428A7"/>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428A7"/>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428A7"/>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428A7"/>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428A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428A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428A7"/>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428A7"/>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428A7"/>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428A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428A7"/>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428A7"/>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428A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428A7"/>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428A7"/>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428A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428A7"/>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428A7"/>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428A7"/>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qFormat/>
    <w:rsid w:val="00D428A7"/>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semiHidden/>
    <w:rsid w:val="00D428A7"/>
    <w:rPr>
      <w:rFonts w:ascii="Arial" w:hAnsi="Arial" w:cs="Arial"/>
      <w:b/>
      <w:bCs/>
      <w:kern w:val="28"/>
      <w:sz w:val="32"/>
      <w:szCs w:val="32"/>
      <w:lang w:val="en-GB" w:eastAsia="en-US"/>
    </w:rPr>
  </w:style>
  <w:style w:type="paragraph" w:styleId="EnvelopeAddress">
    <w:name w:val="envelope address"/>
    <w:basedOn w:val="Normal"/>
    <w:semiHidden/>
    <w:rsid w:val="00D428A7"/>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ParNoG">
    <w:name w:val="_ParNo_G"/>
    <w:basedOn w:val="SingleTxtG"/>
    <w:qFormat/>
    <w:rsid w:val="00D428A7"/>
    <w:pPr>
      <w:numPr>
        <w:numId w:val="28"/>
      </w:numPr>
      <w:suppressAutoHyphens w:val="0"/>
      <w:spacing w:line="240" w:lineRule="auto"/>
    </w:pPr>
    <w:rPr>
      <w:lang w:val="fr-CH"/>
    </w:rPr>
  </w:style>
  <w:style w:type="character" w:customStyle="1" w:styleId="Heading2Char">
    <w:name w:val="Heading 2 Char"/>
    <w:link w:val="Heading2"/>
    <w:uiPriority w:val="9"/>
    <w:rsid w:val="00D428A7"/>
    <w:rPr>
      <w:rFonts w:eastAsiaTheme="minorHAnsi" w:cs="Arial"/>
      <w:bCs/>
      <w:iCs/>
      <w:szCs w:val="28"/>
      <w:lang w:val="ru-RU" w:eastAsia="en-US"/>
    </w:rPr>
  </w:style>
  <w:style w:type="paragraph" w:styleId="NoSpacing">
    <w:name w:val="No Spacing"/>
    <w:qFormat/>
    <w:rsid w:val="00D428A7"/>
    <w:rPr>
      <w:rFonts w:ascii="Calibri" w:eastAsia="Calibri" w:hAnsi="Calibri"/>
      <w:sz w:val="22"/>
      <w:szCs w:val="22"/>
      <w:lang w:val="ru-RU" w:eastAsia="en-US"/>
    </w:rPr>
  </w:style>
  <w:style w:type="paragraph" w:styleId="ListParagraph">
    <w:name w:val="List Paragraph"/>
    <w:basedOn w:val="Normal"/>
    <w:uiPriority w:val="34"/>
    <w:qFormat/>
    <w:rsid w:val="00D428A7"/>
    <w:pPr>
      <w:suppressAutoHyphens w:val="0"/>
      <w:spacing w:after="200" w:line="276" w:lineRule="auto"/>
      <w:ind w:left="720"/>
      <w:contextualSpacing/>
    </w:pPr>
    <w:rPr>
      <w:rFonts w:ascii="Calibri" w:eastAsia="Times New Roman" w:hAnsi="Calibri" w:cs="Tahoma"/>
      <w:sz w:val="24"/>
      <w:szCs w:val="20"/>
    </w:rPr>
  </w:style>
  <w:style w:type="paragraph" w:customStyle="1" w:styleId="NoSpacing1">
    <w:name w:val="No Spacing1"/>
    <w:qFormat/>
    <w:rsid w:val="00D428A7"/>
    <w:rPr>
      <w:rFonts w:ascii="Calibri" w:eastAsia="Malgun Gothic" w:hAnsi="Calibri"/>
      <w:sz w:val="22"/>
      <w:szCs w:val="22"/>
      <w:lang w:val="en-US" w:eastAsia="ko-KR"/>
    </w:rPr>
  </w:style>
  <w:style w:type="character" w:customStyle="1" w:styleId="s0">
    <w:name w:val="s0"/>
    <w:rsid w:val="00D428A7"/>
    <w:rPr>
      <w:rFonts w:ascii="Times New Roman" w:hAnsi="Times New Roman" w:cs="Times New Roman"/>
      <w:color w:val="000000"/>
      <w:sz w:val="32"/>
      <w:szCs w:val="32"/>
      <w:u w:val="none"/>
      <w:effect w:val="none"/>
    </w:rPr>
  </w:style>
  <w:style w:type="character" w:customStyle="1" w:styleId="s1">
    <w:name w:val="s1"/>
    <w:rsid w:val="00D428A7"/>
    <w:rPr>
      <w:rFonts w:ascii="Courier New" w:hAnsi="Courier New" w:cs="Courier New"/>
      <w:b/>
      <w:bCs/>
      <w:color w:val="000000"/>
      <w:sz w:val="32"/>
      <w:szCs w:val="32"/>
      <w:u w:val="none"/>
      <w:effect w:val="none"/>
    </w:rPr>
  </w:style>
  <w:style w:type="character" w:customStyle="1" w:styleId="j21">
    <w:name w:val="j21"/>
    <w:rsid w:val="00D428A7"/>
    <w:rPr>
      <w:rFonts w:cs="Times New Roman"/>
    </w:rPr>
  </w:style>
  <w:style w:type="character" w:customStyle="1" w:styleId="a">
    <w:name w:val="ОснТекст Знак"/>
    <w:link w:val="a0"/>
    <w:locked/>
    <w:rsid w:val="00D428A7"/>
    <w:rPr>
      <w:rFonts w:eastAsia="SimSun"/>
      <w:sz w:val="24"/>
      <w:szCs w:val="24"/>
      <w:lang w:val="ru-RU" w:eastAsia="ru-RU"/>
    </w:rPr>
  </w:style>
  <w:style w:type="paragraph" w:customStyle="1" w:styleId="a0">
    <w:name w:val="ОснТекст"/>
    <w:link w:val="a"/>
    <w:rsid w:val="00D428A7"/>
    <w:pPr>
      <w:ind w:firstLine="709"/>
      <w:jc w:val="both"/>
    </w:pPr>
    <w:rPr>
      <w:rFonts w:eastAsia="SimSun"/>
      <w:sz w:val="24"/>
      <w:szCs w:val="24"/>
      <w:lang w:val="ru-RU" w:eastAsia="ru-RU"/>
    </w:rPr>
  </w:style>
  <w:style w:type="paragraph" w:customStyle="1" w:styleId="a1">
    <w:name w:val="Наименование"/>
    <w:basedOn w:val="a0"/>
    <w:next w:val="a0"/>
    <w:link w:val="a2"/>
    <w:rsid w:val="00D428A7"/>
    <w:pPr>
      <w:spacing w:before="360" w:after="80"/>
      <w:ind w:firstLine="0"/>
      <w:jc w:val="center"/>
    </w:pPr>
    <w:rPr>
      <w:b/>
      <w:lang w:eastAsia="x-none"/>
    </w:rPr>
  </w:style>
  <w:style w:type="character" w:customStyle="1" w:styleId="a2">
    <w:name w:val="Наименование Знак"/>
    <w:link w:val="a1"/>
    <w:locked/>
    <w:rsid w:val="00D428A7"/>
    <w:rPr>
      <w:rFonts w:eastAsia="SimSun"/>
      <w:b/>
      <w:sz w:val="24"/>
      <w:szCs w:val="24"/>
      <w:lang w:val="ru-RU" w:eastAsia="x-none"/>
    </w:rPr>
  </w:style>
  <w:style w:type="paragraph" w:customStyle="1" w:styleId="First">
    <w:name w:val="FirstОснТекст"/>
    <w:basedOn w:val="Normal"/>
    <w:next w:val="Normal"/>
    <w:rsid w:val="00D428A7"/>
    <w:pPr>
      <w:suppressAutoHyphens w:val="0"/>
      <w:spacing w:before="160" w:line="240" w:lineRule="auto"/>
      <w:jc w:val="both"/>
    </w:pPr>
    <w:rPr>
      <w:rFonts w:eastAsia="Times New Roman" w:cs="Times New Roman"/>
      <w:szCs w:val="20"/>
      <w:lang w:eastAsia="ru-RU"/>
    </w:rPr>
  </w:style>
  <w:style w:type="paragraph" w:customStyle="1" w:styleId="zagolovok2">
    <w:name w:val="zagolovok2"/>
    <w:basedOn w:val="Normal"/>
    <w:rsid w:val="00D428A7"/>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first0">
    <w:name w:val="first"/>
    <w:basedOn w:val="Normal"/>
    <w:rsid w:val="00D428A7"/>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stf">
    <w:name w:val="stf"/>
    <w:basedOn w:val="Normal"/>
    <w:rsid w:val="00D428A7"/>
    <w:pPr>
      <w:suppressAutoHyphens w:val="0"/>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
    <w:name w:val="st"/>
    <w:basedOn w:val="Normal"/>
    <w:rsid w:val="00D428A7"/>
    <w:pPr>
      <w:suppressAutoHyphens w:val="0"/>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googqs-tidbitgoogqs-tidbit-0">
    <w:name w:val="goog_qs-tidbit goog_qs-tidbit-0"/>
    <w:rsid w:val="00D428A7"/>
  </w:style>
  <w:style w:type="character" w:customStyle="1" w:styleId="NormalWebChar">
    <w:name w:val="Normal (Web) Char"/>
    <w:aliases w:val="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Знак Знак1 Знак Char"/>
    <w:link w:val="NormalWeb"/>
    <w:locked/>
    <w:rsid w:val="00D428A7"/>
    <w:rPr>
      <w:sz w:val="24"/>
      <w:szCs w:val="24"/>
      <w:lang w:val="en-GB" w:eastAsia="en-US"/>
    </w:rPr>
  </w:style>
  <w:style w:type="paragraph" w:customStyle="1" w:styleId="Default">
    <w:name w:val="Default"/>
    <w:rsid w:val="00D428A7"/>
    <w:pPr>
      <w:autoSpaceDE w:val="0"/>
      <w:autoSpaceDN w:val="0"/>
      <w:adjustRightInd w:val="0"/>
    </w:pPr>
    <w:rPr>
      <w:color w:val="000000"/>
      <w:sz w:val="24"/>
      <w:szCs w:val="24"/>
      <w:lang w:val="ru-RU" w:eastAsia="ru-RU"/>
    </w:rPr>
  </w:style>
  <w:style w:type="paragraph" w:customStyle="1" w:styleId="1">
    <w:name w:val="Без интервала1"/>
    <w:rsid w:val="00D428A7"/>
    <w:rPr>
      <w:rFonts w:ascii="Calibri" w:hAnsi="Calibri"/>
      <w:sz w:val="22"/>
      <w:szCs w:val="22"/>
      <w:lang w:val="ru-RU" w:eastAsia="en-US"/>
    </w:rPr>
  </w:style>
  <w:style w:type="paragraph" w:customStyle="1" w:styleId="a3">
    <w:name w:val="Стиль"/>
    <w:rsid w:val="00D428A7"/>
    <w:pPr>
      <w:widowControl w:val="0"/>
      <w:autoSpaceDE w:val="0"/>
      <w:autoSpaceDN w:val="0"/>
      <w:adjustRightInd w:val="0"/>
    </w:pPr>
    <w:rPr>
      <w:rFonts w:ascii="Arial" w:hAnsi="Arial" w:cs="Arial"/>
      <w:sz w:val="24"/>
      <w:szCs w:val="24"/>
      <w:lang w:val="en-US" w:eastAsia="en-US"/>
    </w:rPr>
  </w:style>
  <w:style w:type="paragraph" w:styleId="TOC3">
    <w:name w:val="toc 3"/>
    <w:basedOn w:val="Normal"/>
    <w:next w:val="Normal"/>
    <w:autoRedefine/>
    <w:uiPriority w:val="39"/>
    <w:unhideWhenUsed/>
    <w:rsid w:val="00D428A7"/>
    <w:pPr>
      <w:tabs>
        <w:tab w:val="right" w:leader="dot" w:pos="9637"/>
      </w:tabs>
      <w:suppressAutoHyphens w:val="0"/>
      <w:spacing w:line="240" w:lineRule="auto"/>
      <w:jc w:val="both"/>
    </w:pPr>
    <w:rPr>
      <w:rFonts w:eastAsia="Times New Roman" w:cs="Times New Roman"/>
      <w:noProof/>
      <w:sz w:val="28"/>
      <w:szCs w:val="28"/>
      <w:lang w:eastAsia="ru-RU"/>
    </w:rPr>
  </w:style>
  <w:style w:type="character" w:customStyle="1" w:styleId="OsnTxt">
    <w:name w:val="OsnTxt Знак"/>
    <w:link w:val="OsnTxt0"/>
    <w:locked/>
    <w:rsid w:val="00D428A7"/>
    <w:rPr>
      <w:rFonts w:ascii="Arial" w:hAnsi="Arial" w:cs="Arial"/>
      <w:lang w:val="ru-RU" w:eastAsia="ru-RU"/>
    </w:rPr>
  </w:style>
  <w:style w:type="paragraph" w:customStyle="1" w:styleId="OsnTxt0">
    <w:name w:val="OsnTxt"/>
    <w:link w:val="OsnTxt"/>
    <w:rsid w:val="00D428A7"/>
    <w:pPr>
      <w:spacing w:line="280" w:lineRule="exact"/>
      <w:ind w:firstLine="794"/>
      <w:jc w:val="both"/>
    </w:pPr>
    <w:rPr>
      <w:rFonts w:ascii="Arial" w:hAnsi="Arial" w:cs="Arial"/>
      <w:lang w:val="ru-RU" w:eastAsia="ru-RU"/>
    </w:rPr>
  </w:style>
  <w:style w:type="table" w:customStyle="1" w:styleId="10">
    <w:name w:val="Светлая заливка1"/>
    <w:basedOn w:val="TableNormal"/>
    <w:uiPriority w:val="60"/>
    <w:rsid w:val="00D428A7"/>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4BA8-7AC9-4E8E-A46C-DA71CB17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55</Pages>
  <Words>22255</Words>
  <Characters>126855</Characters>
  <Application>Microsoft Office Word</Application>
  <DocSecurity>0</DocSecurity>
  <Lines>1057</Lines>
  <Paragraphs>297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HRI/CORE/KAZ/2019</vt:lpstr>
      <vt:lpstr>A/</vt:lpstr>
      <vt:lpstr>A/</vt:lpstr>
    </vt:vector>
  </TitlesOfParts>
  <Company>DCM</Company>
  <LinksUpToDate>false</LinksUpToDate>
  <CharactersWithSpaces>148813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HRI/CORE/KAZ/2019</dc:title>
  <dc:subject/>
  <dc:creator>Tatiana SHARKINA</dc:creator>
  <cp:keywords/>
  <cp:lastModifiedBy>Tatiana Sharkina</cp:lastModifiedBy>
  <cp:revision>3</cp:revision>
  <cp:lastPrinted>2019-02-08T10:24:00Z</cp:lastPrinted>
  <dcterms:created xsi:type="dcterms:W3CDTF">2019-02-08T10:24:00Z</dcterms:created>
  <dcterms:modified xsi:type="dcterms:W3CDTF">2019-02-08T10:25:00Z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