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rPr>
          <w:rFonts w:hint="eastAsia"/>
        </w:rPr>
      </w:pPr>
    </w:p>
    <w:p w:rsidR="00000000" w:rsidRDefault="00000000">
      <w:pPr>
        <w:pStyle w:val="Heading2"/>
        <w:rPr>
          <w:rFonts w:hint="eastAsia"/>
        </w:rPr>
      </w:pPr>
    </w:p>
    <w:p w:rsidR="00000000" w:rsidRDefault="00000000">
      <w:pPr>
        <w:pStyle w:val="Heading2"/>
        <w:rPr>
          <w:rFonts w:hint="eastAsia"/>
        </w:rPr>
      </w:pPr>
      <w:r>
        <w:rPr>
          <w:rFonts w:hint="eastAsia"/>
        </w:rPr>
        <w:t>关于国际人权条约缔约国提交报告的</w:t>
      </w:r>
      <w:r>
        <w:br/>
      </w:r>
      <w:r>
        <w:rPr>
          <w:rFonts w:hint="eastAsia"/>
        </w:rPr>
        <w:t>形式和内容的准则汇编</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2"/>
      </w:pPr>
      <w:r>
        <w:rPr>
          <w:rFonts w:hint="eastAsia"/>
        </w:rPr>
        <w:t>本文件载有缔约国根据《保护所有移徙工人及其家庭成员权利国际</w:t>
      </w:r>
      <w:r>
        <w:br/>
      </w:r>
      <w:r>
        <w:rPr>
          <w:rFonts w:hint="eastAsia"/>
        </w:rPr>
        <w:t>公约》第</w:t>
      </w:r>
      <w:r>
        <w:rPr>
          <w:rFonts w:hint="eastAsia"/>
        </w:rPr>
        <w:t>73</w:t>
      </w:r>
      <w:r>
        <w:rPr>
          <w:rFonts w:hint="eastAsia"/>
        </w:rPr>
        <w:t>条提交初次报告的形式和内容暂定准则。</w:t>
      </w:r>
    </w:p>
    <w:p w:rsidR="00000000" w:rsidRDefault="00000000">
      <w:pPr>
        <w:pStyle w:val="Heading2"/>
        <w:rPr>
          <w:rFonts w:hint="eastAsia"/>
        </w:rPr>
      </w:pPr>
      <w:r>
        <w:br w:type="page"/>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《保护所有移徙工人及其家庭成员权利国际公约》第</w:t>
      </w:r>
      <w:r>
        <w:rPr>
          <w:rFonts w:hint="eastAsia"/>
        </w:rPr>
        <w:t>73</w:t>
      </w:r>
      <w:r>
        <w:rPr>
          <w:rFonts w:hint="eastAsia"/>
        </w:rPr>
        <w:t>条规定，缔约国承允就其为实施《公约》各项规定所采取的措施向联合国秘书长提出报告，供委员会审议。委员会商定了下列准则，以便向缔约国表明初次报告的形式和内容。</w:t>
      </w:r>
    </w:p>
    <w:p w:rsidR="00000000" w:rsidRDefault="00000000">
      <w:pPr>
        <w:spacing w:after="320"/>
        <w:rPr>
          <w:rFonts w:hint="eastAsia"/>
        </w:rPr>
      </w:pPr>
      <w:r>
        <w:rPr>
          <w:rFonts w:hint="eastAsia"/>
        </w:rPr>
        <w:tab/>
        <w:t xml:space="preserve">2.  </w:t>
      </w:r>
      <w:r>
        <w:rPr>
          <w:rFonts w:hint="eastAsia"/>
        </w:rPr>
        <w:t>在提呈这些准则时已在编写初次报告的缔约国即使没有按照本准则编写报告，仍可完成并向委员会提交其报告。</w:t>
      </w:r>
    </w:p>
    <w:p w:rsidR="00000000" w:rsidRDefault="00000000">
      <w:pPr>
        <w:pStyle w:val="Heading4"/>
        <w:rPr>
          <w:rFonts w:eastAsia="SimHei" w:hint="eastAsia"/>
          <w:u w:val="none"/>
        </w:rPr>
      </w:pPr>
      <w:r>
        <w:rPr>
          <w:rFonts w:eastAsia="SimHei" w:hint="eastAsia"/>
          <w:u w:val="none"/>
        </w:rPr>
        <w:t xml:space="preserve">A.  </w:t>
      </w:r>
      <w:r>
        <w:rPr>
          <w:rFonts w:eastAsia="SimHei" w:hint="eastAsia"/>
          <w:u w:val="none"/>
        </w:rPr>
        <w:t>第一部分。</w:t>
      </w:r>
      <w:r>
        <w:rPr>
          <w:rFonts w:eastAsia="SimHei" w:hint="eastAsia"/>
          <w:u w:val="none"/>
        </w:rPr>
        <w:tab/>
      </w:r>
      <w:r>
        <w:rPr>
          <w:rFonts w:eastAsia="SimHei" w:hint="eastAsia"/>
          <w:u w:val="none"/>
        </w:rPr>
        <w:t>一般性质的资料</w:t>
      </w:r>
    </w:p>
    <w:p w:rsidR="00000000" w:rsidRDefault="00000000">
      <w:pPr>
        <w:rPr>
          <w:rFonts w:hint="eastAsia"/>
        </w:rPr>
      </w:pPr>
      <w:r>
        <w:rPr>
          <w:rFonts w:hint="eastAsia"/>
        </w:rPr>
        <w:tab/>
        <w:t xml:space="preserve">3.  </w:t>
      </w:r>
      <w:r>
        <w:rPr>
          <w:rFonts w:hint="eastAsia"/>
        </w:rPr>
        <w:t>这部分应：</w:t>
      </w:r>
    </w:p>
    <w:p w:rsidR="00000000" w:rsidRDefault="00000000">
      <w:pPr>
        <w:numPr>
          <w:ilvl w:val="0"/>
          <w:numId w:val="3"/>
        </w:numPr>
        <w:rPr>
          <w:rFonts w:hint="eastAsia"/>
        </w:rPr>
      </w:pPr>
      <w:r>
        <w:rPr>
          <w:rFonts w:hint="eastAsia"/>
        </w:rPr>
        <w:t>阐述指导执行《公约》的宪法、立法、司法和行政框架和提交报告的缔约国在移民领域已签署的任何双边、区域或多边协定。</w:t>
      </w:r>
    </w:p>
    <w:p w:rsidR="00000000" w:rsidRDefault="00000000">
      <w:pPr>
        <w:numPr>
          <w:ilvl w:val="0"/>
          <w:numId w:val="3"/>
        </w:numPr>
        <w:rPr>
          <w:rFonts w:hint="eastAsia"/>
        </w:rPr>
      </w:pPr>
      <w:r>
        <w:rPr>
          <w:rFonts w:hint="eastAsia"/>
        </w:rPr>
        <w:t>尽量分类提供大量优质资料，阐述所涉缔约国移民流动的特点和性质</w:t>
      </w:r>
      <w:r>
        <w:rPr>
          <w:rFonts w:hint="eastAsia"/>
        </w:rPr>
        <w:t>(</w:t>
      </w:r>
      <w:r>
        <w:rPr>
          <w:rFonts w:hint="eastAsia"/>
        </w:rPr>
        <w:t>外来移民、过境移民和外出移民</w:t>
      </w:r>
      <w:r>
        <w:rPr>
          <w:rFonts w:hint="eastAsia"/>
        </w:rPr>
        <w:t>)</w:t>
      </w:r>
      <w:r>
        <w:rPr>
          <w:rFonts w:hint="eastAsia"/>
        </w:rPr>
        <w:t>。</w:t>
      </w:r>
    </w:p>
    <w:p w:rsidR="00000000" w:rsidRDefault="00000000">
      <w:pPr>
        <w:numPr>
          <w:ilvl w:val="0"/>
          <w:numId w:val="3"/>
        </w:numPr>
        <w:rPr>
          <w:rFonts w:hint="eastAsia"/>
        </w:rPr>
      </w:pPr>
      <w:r>
        <w:rPr>
          <w:rFonts w:hint="eastAsia"/>
        </w:rPr>
        <w:t>叙述提交报告国切实执行《公约》的实际情况并表明影响提交报告缔约国履行《公约》义务的情况。</w:t>
      </w:r>
    </w:p>
    <w:p w:rsidR="00000000" w:rsidRDefault="00000000">
      <w:pPr>
        <w:numPr>
          <w:ilvl w:val="0"/>
          <w:numId w:val="3"/>
        </w:numPr>
        <w:spacing w:after="320"/>
        <w:rPr>
          <w:rFonts w:hint="eastAsia"/>
        </w:rPr>
      </w:pPr>
      <w:r>
        <w:rPr>
          <w:rFonts w:hint="eastAsia"/>
        </w:rPr>
        <w:t>包括缔约国为传播和宣传《公约》和为增进和尊重《公约》所载权利与与民间团体合作采取的措施的资料。</w:t>
      </w:r>
    </w:p>
    <w:p w:rsidR="00000000" w:rsidRDefault="00000000">
      <w:pPr>
        <w:pStyle w:val="Heading4"/>
        <w:rPr>
          <w:rFonts w:eastAsia="SimHei" w:hint="eastAsia"/>
          <w:u w:val="none"/>
        </w:rPr>
      </w:pPr>
      <w:r>
        <w:rPr>
          <w:rFonts w:eastAsia="SimHei" w:hint="eastAsia"/>
          <w:u w:val="none"/>
        </w:rPr>
        <w:t xml:space="preserve">D.  </w:t>
      </w:r>
      <w:r>
        <w:rPr>
          <w:rFonts w:eastAsia="SimHei" w:hint="eastAsia"/>
          <w:u w:val="none"/>
        </w:rPr>
        <w:t>第二部分。</w:t>
      </w:r>
      <w:r>
        <w:rPr>
          <w:rFonts w:eastAsia="SimHei" w:hint="eastAsia"/>
          <w:u w:val="none"/>
        </w:rPr>
        <w:tab/>
      </w:r>
      <w:r>
        <w:rPr>
          <w:rFonts w:eastAsia="SimHei" w:hint="eastAsia"/>
          <w:u w:val="none"/>
        </w:rPr>
        <w:t>与《公约》每一条款有关的资料</w:t>
      </w:r>
    </w:p>
    <w:p w:rsidR="00000000" w:rsidRDefault="00000000">
      <w:pPr>
        <w:rPr>
          <w:rFonts w:hint="eastAsia"/>
        </w:rPr>
      </w:pPr>
      <w:r>
        <w:rPr>
          <w:rFonts w:hint="eastAsia"/>
        </w:rPr>
        <w:tab/>
        <w:t xml:space="preserve">4.  </w:t>
      </w:r>
      <w:r>
        <w:rPr>
          <w:rFonts w:hint="eastAsia"/>
        </w:rPr>
        <w:t>这一部分应提供报告国与执行《公约》有关的具体资料，按各条及其各项规定的顺序提供。为了方便缔约国的报告程序，资料可按下列条款归类提供：</w:t>
      </w:r>
    </w:p>
    <w:p w:rsidR="00000000" w:rsidRDefault="00000000">
      <w:pPr>
        <w:numPr>
          <w:ilvl w:val="0"/>
          <w:numId w:val="4"/>
        </w:numPr>
        <w:rPr>
          <w:rFonts w:hint="eastAsia"/>
        </w:rPr>
      </w:pPr>
      <w:r>
        <w:rPr>
          <w:rFonts w:hint="eastAsia"/>
        </w:rPr>
        <w:t>一般原则：</w:t>
      </w:r>
    </w:p>
    <w:p w:rsidR="00000000" w:rsidRDefault="00000000">
      <w:pPr>
        <w:pStyle w:val="a0"/>
        <w:tabs>
          <w:tab w:val="num" w:pos="510"/>
        </w:tabs>
        <w:ind w:left="2040"/>
        <w:rPr>
          <w:rFonts w:hint="eastAsia"/>
        </w:rPr>
      </w:pPr>
      <w:r>
        <w:rPr>
          <w:rFonts w:hint="eastAsia"/>
        </w:rPr>
        <w:t>第</w:t>
      </w:r>
      <w:r>
        <w:rPr>
          <w:rFonts w:hint="eastAsia"/>
        </w:rPr>
        <w:t>1</w:t>
      </w:r>
      <w:r>
        <w:rPr>
          <w:rFonts w:hint="eastAsia"/>
        </w:rPr>
        <w:t>条第</w:t>
      </w:r>
      <w:r>
        <w:rPr>
          <w:rFonts w:hint="eastAsia"/>
        </w:rPr>
        <w:t>1</w:t>
      </w:r>
      <w:r>
        <w:rPr>
          <w:rFonts w:hint="eastAsia"/>
        </w:rPr>
        <w:t>款、第</w:t>
      </w:r>
      <w:r>
        <w:rPr>
          <w:rFonts w:hint="eastAsia"/>
        </w:rPr>
        <w:t>7</w:t>
      </w:r>
      <w:r>
        <w:rPr>
          <w:rFonts w:hint="eastAsia"/>
        </w:rPr>
        <w:t>条：不歧视；</w:t>
      </w:r>
    </w:p>
    <w:p w:rsidR="00000000" w:rsidRDefault="00000000">
      <w:pPr>
        <w:pStyle w:val="a0"/>
        <w:tabs>
          <w:tab w:val="num" w:pos="510"/>
        </w:tabs>
        <w:ind w:left="2040"/>
        <w:rPr>
          <w:rFonts w:hint="eastAsia"/>
        </w:rPr>
      </w:pPr>
      <w:r>
        <w:rPr>
          <w:rFonts w:hint="eastAsia"/>
        </w:rPr>
        <w:t>第</w:t>
      </w:r>
      <w:r>
        <w:rPr>
          <w:rFonts w:hint="eastAsia"/>
        </w:rPr>
        <w:t>83</w:t>
      </w:r>
      <w:r>
        <w:rPr>
          <w:rFonts w:hint="eastAsia"/>
        </w:rPr>
        <w:t>条：得到有效补救的权利；</w:t>
      </w:r>
    </w:p>
    <w:p w:rsidR="00000000" w:rsidRDefault="00000000">
      <w:pPr>
        <w:pStyle w:val="a0"/>
        <w:tabs>
          <w:tab w:val="num" w:pos="510"/>
        </w:tabs>
        <w:ind w:left="2040"/>
        <w:rPr>
          <w:rFonts w:hint="eastAsia"/>
        </w:rPr>
      </w:pPr>
      <w:r>
        <w:rPr>
          <w:rFonts w:hint="eastAsia"/>
        </w:rPr>
        <w:t>第</w:t>
      </w:r>
      <w:r>
        <w:rPr>
          <w:rFonts w:hint="eastAsia"/>
        </w:rPr>
        <w:t>84</w:t>
      </w:r>
      <w:r>
        <w:rPr>
          <w:rFonts w:hint="eastAsia"/>
        </w:rPr>
        <w:t>条：执行《公约》的义务。</w:t>
      </w:r>
    </w:p>
    <w:p w:rsidR="00000000" w:rsidRDefault="00000000">
      <w:pPr>
        <w:numPr>
          <w:ilvl w:val="0"/>
          <w:numId w:val="4"/>
        </w:numPr>
        <w:rPr>
          <w:rFonts w:hint="eastAsia"/>
        </w:rPr>
      </w:pPr>
      <w:r>
        <w:rPr>
          <w:rFonts w:hint="eastAsia"/>
        </w:rPr>
        <w:t>《公约》第三部分：所有移徙工人及其家庭成员的人权：</w:t>
      </w:r>
    </w:p>
    <w:p w:rsidR="00000000" w:rsidRDefault="00000000">
      <w:pPr>
        <w:pStyle w:val="a0"/>
        <w:tabs>
          <w:tab w:val="num" w:pos="510"/>
        </w:tabs>
        <w:ind w:left="2040"/>
        <w:rPr>
          <w:rFonts w:hint="eastAsia"/>
        </w:rPr>
      </w:pPr>
      <w:r>
        <w:rPr>
          <w:rFonts w:hint="eastAsia"/>
        </w:rPr>
        <w:t>第</w:t>
      </w:r>
      <w:r>
        <w:rPr>
          <w:rFonts w:hint="eastAsia"/>
        </w:rPr>
        <w:t>8</w:t>
      </w:r>
      <w:r>
        <w:rPr>
          <w:rFonts w:hint="eastAsia"/>
        </w:rPr>
        <w:t>条</w:t>
      </w:r>
      <w:r>
        <w:rPr>
          <w:rFonts w:hint="eastAsia"/>
        </w:rPr>
        <w:t>:</w:t>
      </w:r>
      <w:r>
        <w:br/>
      </w:r>
      <w:r>
        <w:rPr>
          <w:rFonts w:hint="eastAsia"/>
        </w:rPr>
        <w:t>离开和返回任何国家包括原籍国的权利。</w:t>
      </w:r>
    </w:p>
    <w:p w:rsidR="00000000" w:rsidRDefault="00000000">
      <w:pPr>
        <w:pStyle w:val="a0"/>
        <w:tabs>
          <w:tab w:val="num" w:pos="510"/>
        </w:tabs>
        <w:ind w:left="2040"/>
        <w:rPr>
          <w:rFonts w:hint="eastAsia"/>
        </w:rPr>
      </w:pPr>
      <w:r>
        <w:rPr>
          <w:rFonts w:hint="eastAsia"/>
        </w:rPr>
        <w:t>第</w:t>
      </w:r>
      <w:r>
        <w:rPr>
          <w:rFonts w:hint="eastAsia"/>
        </w:rPr>
        <w:t>9</w:t>
      </w:r>
      <w:r>
        <w:rPr>
          <w:rFonts w:hint="eastAsia"/>
        </w:rPr>
        <w:t>、</w:t>
      </w:r>
      <w:r>
        <w:rPr>
          <w:rFonts w:hint="eastAsia"/>
        </w:rPr>
        <w:t>10</w:t>
      </w:r>
      <w:r>
        <w:rPr>
          <w:rFonts w:hint="eastAsia"/>
        </w:rPr>
        <w:t>条：生命权；禁止酷刑；禁止不人道或有辱人格待遇</w:t>
      </w:r>
    </w:p>
    <w:p w:rsidR="00000000" w:rsidRDefault="00000000">
      <w:pPr>
        <w:pStyle w:val="a0"/>
        <w:tabs>
          <w:tab w:val="num" w:pos="510"/>
        </w:tabs>
        <w:ind w:left="2040"/>
        <w:rPr>
          <w:rFonts w:hint="eastAsia"/>
        </w:rPr>
      </w:pPr>
      <w:r>
        <w:rPr>
          <w:rFonts w:hint="eastAsia"/>
        </w:rPr>
        <w:t>第</w:t>
      </w:r>
      <w:r>
        <w:rPr>
          <w:rFonts w:hint="eastAsia"/>
        </w:rPr>
        <w:t>11</w:t>
      </w:r>
      <w:r>
        <w:rPr>
          <w:rFonts w:hint="eastAsia"/>
        </w:rPr>
        <w:t>条：禁止奴役和强迫劳动。</w:t>
      </w:r>
    </w:p>
    <w:p w:rsidR="00000000" w:rsidRDefault="00000000">
      <w:pPr>
        <w:pStyle w:val="a0"/>
        <w:tabs>
          <w:tab w:val="num" w:pos="510"/>
        </w:tabs>
        <w:ind w:left="2040"/>
        <w:rPr>
          <w:rFonts w:hint="eastAsia"/>
        </w:rPr>
      </w:pPr>
      <w:r>
        <w:rPr>
          <w:rFonts w:hint="eastAsia"/>
        </w:rPr>
        <w:t>第</w:t>
      </w:r>
      <w:r>
        <w:rPr>
          <w:rFonts w:hint="eastAsia"/>
        </w:rPr>
        <w:t>12</w:t>
      </w:r>
      <w:r>
        <w:rPr>
          <w:rFonts w:hint="eastAsia"/>
        </w:rPr>
        <w:t>、</w:t>
      </w:r>
      <w:r>
        <w:rPr>
          <w:rFonts w:hint="eastAsia"/>
        </w:rPr>
        <w:t>13</w:t>
      </w:r>
      <w:r>
        <w:rPr>
          <w:rFonts w:hint="eastAsia"/>
        </w:rPr>
        <w:t>和</w:t>
      </w:r>
      <w:r>
        <w:rPr>
          <w:rFonts w:hint="eastAsia"/>
        </w:rPr>
        <w:t>26</w:t>
      </w:r>
      <w:r>
        <w:rPr>
          <w:rFonts w:hint="eastAsia"/>
        </w:rPr>
        <w:t>条：</w:t>
      </w:r>
      <w:r>
        <w:br/>
      </w:r>
      <w:r>
        <w:rPr>
          <w:rFonts w:hint="eastAsia"/>
        </w:rPr>
        <w:t>意见和言论自由；思想、良心和宗教自由；加入工会的权利。</w:t>
      </w:r>
    </w:p>
    <w:p w:rsidR="00000000" w:rsidRDefault="00000000">
      <w:pPr>
        <w:pStyle w:val="a0"/>
        <w:tabs>
          <w:tab w:val="num" w:pos="510"/>
        </w:tabs>
        <w:ind w:left="2040"/>
        <w:rPr>
          <w:rFonts w:hint="eastAsia"/>
        </w:rPr>
      </w:pPr>
      <w:r>
        <w:rPr>
          <w:rFonts w:hint="eastAsia"/>
        </w:rPr>
        <w:t>第</w:t>
      </w:r>
      <w:r>
        <w:rPr>
          <w:rFonts w:hint="eastAsia"/>
        </w:rPr>
        <w:t>14</w:t>
      </w:r>
      <w:r>
        <w:rPr>
          <w:rFonts w:hint="eastAsia"/>
        </w:rPr>
        <w:t>、</w:t>
      </w:r>
      <w:r>
        <w:rPr>
          <w:rFonts w:hint="eastAsia"/>
        </w:rPr>
        <w:t>15</w:t>
      </w:r>
      <w:r>
        <w:rPr>
          <w:rFonts w:hint="eastAsia"/>
        </w:rPr>
        <w:t>条：</w:t>
      </w:r>
      <w:r>
        <w:br/>
      </w:r>
      <w:r>
        <w:rPr>
          <w:rFonts w:hint="eastAsia"/>
        </w:rPr>
        <w:t>禁止任意或非法干涉隐私、住宅、通信和其他通讯；禁止任意剥夺财产。</w:t>
      </w:r>
    </w:p>
    <w:p w:rsidR="00000000" w:rsidRDefault="00000000">
      <w:pPr>
        <w:pStyle w:val="a0"/>
        <w:tabs>
          <w:tab w:val="num" w:pos="510"/>
        </w:tabs>
        <w:ind w:left="2040"/>
        <w:rPr>
          <w:rFonts w:hint="eastAsia"/>
        </w:rPr>
      </w:pPr>
      <w:r>
        <w:rPr>
          <w:rFonts w:hint="eastAsia"/>
        </w:rPr>
        <w:t>第</w:t>
      </w:r>
      <w:r>
        <w:rPr>
          <w:rFonts w:hint="eastAsia"/>
        </w:rPr>
        <w:t>16(</w:t>
      </w:r>
      <w:r>
        <w:rPr>
          <w:rFonts w:hint="eastAsia"/>
        </w:rPr>
        <w:t>第</w:t>
      </w:r>
      <w:r>
        <w:rPr>
          <w:rFonts w:hint="eastAsia"/>
        </w:rPr>
        <w:t>1-4</w:t>
      </w:r>
      <w:r>
        <w:rPr>
          <w:rFonts w:hint="eastAsia"/>
        </w:rPr>
        <w:t>款</w:t>
      </w:r>
      <w:r>
        <w:rPr>
          <w:rFonts w:hint="eastAsia"/>
        </w:rPr>
        <w:t>)</w:t>
      </w:r>
      <w:r>
        <w:rPr>
          <w:rFonts w:hint="eastAsia"/>
        </w:rPr>
        <w:t>、</w:t>
      </w:r>
      <w:r>
        <w:rPr>
          <w:rFonts w:hint="eastAsia"/>
        </w:rPr>
        <w:t>17</w:t>
      </w:r>
      <w:r>
        <w:rPr>
          <w:rFonts w:hint="eastAsia"/>
        </w:rPr>
        <w:t>和</w:t>
      </w:r>
      <w:r>
        <w:rPr>
          <w:rFonts w:hint="eastAsia"/>
        </w:rPr>
        <w:t>24</w:t>
      </w:r>
      <w:r>
        <w:rPr>
          <w:rFonts w:hint="eastAsia"/>
        </w:rPr>
        <w:t>条：</w:t>
      </w:r>
      <w:r>
        <w:br/>
      </w:r>
      <w:r>
        <w:rPr>
          <w:rFonts w:hint="eastAsia"/>
        </w:rPr>
        <w:t>人身自由和安全的权利；得到免遭任意逮捕和拘留的保护；法律面前人格得到承认。</w:t>
      </w:r>
    </w:p>
    <w:p w:rsidR="00000000" w:rsidRDefault="00000000">
      <w:pPr>
        <w:pStyle w:val="a0"/>
        <w:tabs>
          <w:tab w:val="num" w:pos="510"/>
        </w:tabs>
        <w:ind w:left="2040"/>
        <w:rPr>
          <w:rFonts w:hint="eastAsia"/>
        </w:rPr>
      </w:pPr>
      <w:r>
        <w:rPr>
          <w:rFonts w:hint="eastAsia"/>
        </w:rPr>
        <w:t>第</w:t>
      </w:r>
      <w:r>
        <w:rPr>
          <w:rFonts w:hint="eastAsia"/>
        </w:rPr>
        <w:t>16(</w:t>
      </w:r>
      <w:r>
        <w:rPr>
          <w:rFonts w:hint="eastAsia"/>
        </w:rPr>
        <w:t>第</w:t>
      </w:r>
      <w:r>
        <w:rPr>
          <w:rFonts w:hint="eastAsia"/>
        </w:rPr>
        <w:t>5-9</w:t>
      </w:r>
      <w:r>
        <w:rPr>
          <w:rFonts w:hint="eastAsia"/>
        </w:rPr>
        <w:t>款</w:t>
      </w:r>
      <w:r>
        <w:rPr>
          <w:rFonts w:hint="eastAsia"/>
        </w:rPr>
        <w:t>)</w:t>
      </w:r>
      <w:r>
        <w:rPr>
          <w:rFonts w:hint="eastAsia"/>
        </w:rPr>
        <w:t>、</w:t>
      </w:r>
      <w:r>
        <w:rPr>
          <w:rFonts w:hint="eastAsia"/>
        </w:rPr>
        <w:t>18</w:t>
      </w:r>
      <w:r>
        <w:rPr>
          <w:rFonts w:hint="eastAsia"/>
        </w:rPr>
        <w:t>、</w:t>
      </w:r>
      <w:r>
        <w:rPr>
          <w:rFonts w:hint="eastAsia"/>
        </w:rPr>
        <w:t>19</w:t>
      </w:r>
      <w:r>
        <w:rPr>
          <w:rFonts w:hint="eastAsia"/>
        </w:rPr>
        <w:t>条：</w:t>
      </w:r>
      <w:r>
        <w:br/>
      </w:r>
      <w:r>
        <w:rPr>
          <w:rFonts w:hint="eastAsia"/>
        </w:rPr>
        <w:t>程序保障权。</w:t>
      </w:r>
    </w:p>
    <w:p w:rsidR="00000000" w:rsidRDefault="00000000">
      <w:pPr>
        <w:pStyle w:val="a0"/>
        <w:tabs>
          <w:tab w:val="num" w:pos="510"/>
        </w:tabs>
        <w:ind w:left="2040"/>
        <w:rPr>
          <w:rFonts w:hint="eastAsia"/>
        </w:rPr>
      </w:pPr>
      <w:r>
        <w:rPr>
          <w:rFonts w:hint="eastAsia"/>
        </w:rPr>
        <w:t>第</w:t>
      </w:r>
      <w:r>
        <w:rPr>
          <w:rFonts w:hint="eastAsia"/>
        </w:rPr>
        <w:t>20</w:t>
      </w:r>
      <w:r>
        <w:rPr>
          <w:rFonts w:hint="eastAsia"/>
        </w:rPr>
        <w:t>条：</w:t>
      </w:r>
      <w:r>
        <w:br/>
      </w:r>
      <w:r>
        <w:rPr>
          <w:rFonts w:hint="eastAsia"/>
        </w:rPr>
        <w:t>禁止仅由于未履行合同义务而被监禁、被剥夺居住许可和</w:t>
      </w:r>
      <w:r>
        <w:rPr>
          <w:rFonts w:hint="eastAsia"/>
        </w:rPr>
        <w:t>/</w:t>
      </w:r>
      <w:r>
        <w:rPr>
          <w:rFonts w:hint="eastAsia"/>
        </w:rPr>
        <w:t>或工作许可和被驱逐出境。</w:t>
      </w:r>
    </w:p>
    <w:p w:rsidR="00000000" w:rsidRDefault="00000000">
      <w:pPr>
        <w:pStyle w:val="a0"/>
        <w:tabs>
          <w:tab w:val="num" w:pos="510"/>
        </w:tabs>
        <w:ind w:left="2040"/>
        <w:rPr>
          <w:rFonts w:hint="eastAsia"/>
        </w:rPr>
      </w:pPr>
      <w:r>
        <w:rPr>
          <w:rFonts w:hint="eastAsia"/>
        </w:rPr>
        <w:t>第</w:t>
      </w:r>
      <w:r>
        <w:rPr>
          <w:rFonts w:hint="eastAsia"/>
        </w:rPr>
        <w:t>21</w:t>
      </w:r>
      <w:r>
        <w:rPr>
          <w:rFonts w:hint="eastAsia"/>
        </w:rPr>
        <w:t>、</w:t>
      </w:r>
      <w:r>
        <w:rPr>
          <w:rFonts w:hint="eastAsia"/>
        </w:rPr>
        <w:t>22</w:t>
      </w:r>
      <w:r>
        <w:rPr>
          <w:rFonts w:hint="eastAsia"/>
        </w:rPr>
        <w:t>、</w:t>
      </w:r>
      <w:r>
        <w:rPr>
          <w:rFonts w:hint="eastAsia"/>
        </w:rPr>
        <w:t>23</w:t>
      </w:r>
      <w:r>
        <w:rPr>
          <w:rFonts w:hint="eastAsia"/>
        </w:rPr>
        <w:t>条：</w:t>
      </w:r>
      <w:r>
        <w:br/>
      </w:r>
      <w:r>
        <w:rPr>
          <w:rFonts w:hint="eastAsia"/>
        </w:rPr>
        <w:t>得到免遭没收和</w:t>
      </w:r>
      <w:r>
        <w:rPr>
          <w:rFonts w:hint="eastAsia"/>
        </w:rPr>
        <w:t>/</w:t>
      </w:r>
      <w:r>
        <w:rPr>
          <w:rFonts w:hint="eastAsia"/>
        </w:rPr>
        <w:t>或销毁身份证和其他证件的保护；受到免遭集体驱逐的保护；寻求领事或外交保护的权利。</w:t>
      </w:r>
    </w:p>
    <w:p w:rsidR="00000000" w:rsidRDefault="00000000">
      <w:pPr>
        <w:pStyle w:val="a0"/>
        <w:tabs>
          <w:tab w:val="num" w:pos="510"/>
        </w:tabs>
        <w:ind w:left="2040"/>
        <w:rPr>
          <w:rFonts w:hint="eastAsia"/>
        </w:rPr>
      </w:pPr>
      <w:r>
        <w:rPr>
          <w:rFonts w:hint="eastAsia"/>
        </w:rPr>
        <w:t>第</w:t>
      </w:r>
      <w:r>
        <w:rPr>
          <w:rFonts w:hint="eastAsia"/>
        </w:rPr>
        <w:t>25</w:t>
      </w:r>
      <w:r>
        <w:rPr>
          <w:rFonts w:hint="eastAsia"/>
        </w:rPr>
        <w:t>、</w:t>
      </w:r>
      <w:r>
        <w:rPr>
          <w:rFonts w:hint="eastAsia"/>
        </w:rPr>
        <w:t>27</w:t>
      </w:r>
      <w:r>
        <w:rPr>
          <w:rFonts w:hint="eastAsia"/>
        </w:rPr>
        <w:t>、</w:t>
      </w:r>
      <w:r>
        <w:rPr>
          <w:rFonts w:hint="eastAsia"/>
        </w:rPr>
        <w:t>28</w:t>
      </w:r>
      <w:r>
        <w:rPr>
          <w:rFonts w:hint="eastAsia"/>
        </w:rPr>
        <w:t>条：</w:t>
      </w:r>
      <w:r>
        <w:br/>
      </w:r>
      <w:r>
        <w:rPr>
          <w:rFonts w:hint="eastAsia"/>
        </w:rPr>
        <w:t>在下列各方面的待遇平等原则：工作报酬和其他条件和就业条件；社会保障和获得紧急医疗的权利。</w:t>
      </w:r>
    </w:p>
    <w:p w:rsidR="00000000" w:rsidRDefault="00000000">
      <w:pPr>
        <w:pStyle w:val="a0"/>
        <w:tabs>
          <w:tab w:val="num" w:pos="510"/>
        </w:tabs>
        <w:ind w:left="2040"/>
        <w:rPr>
          <w:rFonts w:hint="eastAsia"/>
        </w:rPr>
      </w:pPr>
      <w:r>
        <w:rPr>
          <w:rFonts w:hint="eastAsia"/>
        </w:rPr>
        <w:t>第</w:t>
      </w:r>
      <w:r>
        <w:rPr>
          <w:rFonts w:hint="eastAsia"/>
        </w:rPr>
        <w:t>29</w:t>
      </w:r>
      <w:r>
        <w:rPr>
          <w:rFonts w:hint="eastAsia"/>
        </w:rPr>
        <w:t>、</w:t>
      </w:r>
      <w:r>
        <w:rPr>
          <w:rFonts w:hint="eastAsia"/>
        </w:rPr>
        <w:t>30</w:t>
      </w:r>
      <w:r>
        <w:rPr>
          <w:rFonts w:hint="eastAsia"/>
        </w:rPr>
        <w:t>、</w:t>
      </w:r>
      <w:r>
        <w:rPr>
          <w:rFonts w:hint="eastAsia"/>
        </w:rPr>
        <w:t>31</w:t>
      </w:r>
      <w:r>
        <w:rPr>
          <w:rFonts w:hint="eastAsia"/>
        </w:rPr>
        <w:t>条</w:t>
      </w:r>
      <w:r>
        <w:t>：</w:t>
      </w:r>
      <w:r>
        <w:br/>
      </w:r>
      <w:r>
        <w:rPr>
          <w:rFonts w:hint="eastAsia"/>
        </w:rPr>
        <w:t>移徙工人的子女享有具备姓名、进行出生登记和获得国籍的权利；在待遇平等的基础上获得教育；尊重移徙家庭及其成员的文化特征。</w:t>
      </w:r>
    </w:p>
    <w:p w:rsidR="00000000" w:rsidRDefault="00000000">
      <w:pPr>
        <w:pStyle w:val="a0"/>
        <w:tabs>
          <w:tab w:val="num" w:pos="510"/>
        </w:tabs>
        <w:ind w:left="2040"/>
        <w:rPr>
          <w:rFonts w:hint="eastAsia"/>
        </w:rPr>
      </w:pPr>
      <w:r>
        <w:rPr>
          <w:rFonts w:hint="eastAsia"/>
        </w:rPr>
        <w:t>第</w:t>
      </w:r>
      <w:r>
        <w:rPr>
          <w:rFonts w:hint="eastAsia"/>
        </w:rPr>
        <w:t>32</w:t>
      </w:r>
      <w:r>
        <w:rPr>
          <w:rFonts w:hint="eastAsia"/>
        </w:rPr>
        <w:t>、</w:t>
      </w:r>
      <w:r>
        <w:rPr>
          <w:rFonts w:hint="eastAsia"/>
        </w:rPr>
        <w:t>33</w:t>
      </w:r>
      <w:r>
        <w:rPr>
          <w:rFonts w:hint="eastAsia"/>
        </w:rPr>
        <w:t>条：</w:t>
      </w:r>
      <w:r>
        <w:br/>
      </w:r>
      <w:r>
        <w:rPr>
          <w:rFonts w:hint="eastAsia"/>
        </w:rPr>
        <w:t>向原籍国汇兑其收入和储蓄和带走个人物品的权利；被告知《公约》产生的权利和传播信息的权利。</w:t>
      </w:r>
    </w:p>
    <w:p w:rsidR="00000000" w:rsidRDefault="00000000">
      <w:pPr>
        <w:numPr>
          <w:ilvl w:val="0"/>
          <w:numId w:val="4"/>
        </w:numPr>
        <w:rPr>
          <w:rFonts w:hint="eastAsia"/>
        </w:rPr>
      </w:pPr>
      <w:r>
        <w:rPr>
          <w:rFonts w:hint="eastAsia"/>
        </w:rPr>
        <w:t>《公约》第四部分：证件齐全或情况正常的移徙工人及其家庭成员的其他权利：</w:t>
      </w:r>
    </w:p>
    <w:p w:rsidR="00000000" w:rsidRDefault="00000000">
      <w:pPr>
        <w:pStyle w:val="a0"/>
        <w:tabs>
          <w:tab w:val="num" w:pos="510"/>
        </w:tabs>
        <w:ind w:left="2040"/>
        <w:rPr>
          <w:rFonts w:hint="eastAsia"/>
        </w:rPr>
      </w:pPr>
      <w:r>
        <w:rPr>
          <w:rFonts w:hint="eastAsia"/>
        </w:rPr>
        <w:t>第</w:t>
      </w:r>
      <w:r>
        <w:rPr>
          <w:rFonts w:hint="eastAsia"/>
        </w:rPr>
        <w:t>37</w:t>
      </w:r>
      <w:r>
        <w:rPr>
          <w:rFonts w:hint="eastAsia"/>
        </w:rPr>
        <w:t>条：</w:t>
      </w:r>
      <w:r>
        <w:br/>
      </w:r>
      <w:r>
        <w:rPr>
          <w:rFonts w:hint="eastAsia"/>
        </w:rPr>
        <w:t>在离境前有权被告知就业国的入境条件和报酬活动。</w:t>
      </w:r>
    </w:p>
    <w:p w:rsidR="00000000" w:rsidRDefault="00000000">
      <w:pPr>
        <w:pStyle w:val="a0"/>
        <w:tabs>
          <w:tab w:val="num" w:pos="510"/>
        </w:tabs>
        <w:ind w:left="2040"/>
        <w:rPr>
          <w:rFonts w:hint="eastAsia"/>
        </w:rPr>
      </w:pPr>
      <w:r>
        <w:rPr>
          <w:rFonts w:hint="eastAsia"/>
        </w:rPr>
        <w:t>第</w:t>
      </w:r>
      <w:r>
        <w:rPr>
          <w:rFonts w:hint="eastAsia"/>
        </w:rPr>
        <w:t>38</w:t>
      </w:r>
      <w:r>
        <w:rPr>
          <w:rFonts w:hint="eastAsia"/>
        </w:rPr>
        <w:t>、</w:t>
      </w:r>
      <w:r>
        <w:rPr>
          <w:rFonts w:hint="eastAsia"/>
        </w:rPr>
        <w:t>39</w:t>
      </w:r>
      <w:r>
        <w:rPr>
          <w:rFonts w:hint="eastAsia"/>
        </w:rPr>
        <w:t>条：</w:t>
      </w:r>
      <w:r>
        <w:br/>
      </w:r>
      <w:r>
        <w:rPr>
          <w:rFonts w:hint="eastAsia"/>
        </w:rPr>
        <w:t>一经批准有权暂时离开而不影响其逗留许可或工作许可；有权在就业国领土内自由迁移和选择住所。</w:t>
      </w:r>
    </w:p>
    <w:p w:rsidR="00000000" w:rsidRDefault="00000000">
      <w:pPr>
        <w:pStyle w:val="a0"/>
        <w:tabs>
          <w:tab w:val="num" w:pos="510"/>
        </w:tabs>
        <w:ind w:left="2040"/>
        <w:rPr>
          <w:rFonts w:hint="eastAsia"/>
        </w:rPr>
      </w:pPr>
      <w:r>
        <w:rPr>
          <w:rFonts w:hint="eastAsia"/>
        </w:rPr>
        <w:t>第</w:t>
      </w:r>
      <w:r>
        <w:rPr>
          <w:rFonts w:hint="eastAsia"/>
        </w:rPr>
        <w:t>40</w:t>
      </w:r>
      <w:r>
        <w:rPr>
          <w:rFonts w:hint="eastAsia"/>
        </w:rPr>
        <w:t>、</w:t>
      </w:r>
      <w:r>
        <w:rPr>
          <w:rFonts w:hint="eastAsia"/>
        </w:rPr>
        <w:t>41</w:t>
      </w:r>
      <w:r>
        <w:rPr>
          <w:rFonts w:hint="eastAsia"/>
        </w:rPr>
        <w:t>、</w:t>
      </w:r>
      <w:r>
        <w:rPr>
          <w:rFonts w:hint="eastAsia"/>
        </w:rPr>
        <w:t>42</w:t>
      </w:r>
      <w:r>
        <w:rPr>
          <w:rFonts w:hint="eastAsia"/>
        </w:rPr>
        <w:t>条：</w:t>
      </w:r>
      <w:r>
        <w:br/>
      </w:r>
      <w:r>
        <w:rPr>
          <w:rFonts w:hint="eastAsia"/>
        </w:rPr>
        <w:t>成立社团和工会权；有权参加原籍国公共事务，并在该国的选举中有选举权和被选举权；在就业国设立程序和机构，考虑移徙工人的需要和可能享受政治权利。</w:t>
      </w:r>
    </w:p>
    <w:p w:rsidR="00000000" w:rsidRDefault="00000000">
      <w:pPr>
        <w:pStyle w:val="a0"/>
        <w:tabs>
          <w:tab w:val="num" w:pos="510"/>
        </w:tabs>
        <w:ind w:left="2040"/>
        <w:rPr>
          <w:rFonts w:hint="eastAsia"/>
        </w:rPr>
      </w:pPr>
      <w:r>
        <w:rPr>
          <w:rFonts w:hint="eastAsia"/>
        </w:rPr>
        <w:t>第</w:t>
      </w:r>
      <w:r>
        <w:rPr>
          <w:rFonts w:hint="eastAsia"/>
        </w:rPr>
        <w:t>43</w:t>
      </w:r>
      <w:r>
        <w:rPr>
          <w:rFonts w:hint="eastAsia"/>
        </w:rPr>
        <w:t>、</w:t>
      </w:r>
      <w:r>
        <w:rPr>
          <w:rFonts w:hint="eastAsia"/>
        </w:rPr>
        <w:t>54</w:t>
      </w:r>
      <w:r>
        <w:rPr>
          <w:rFonts w:hint="eastAsia"/>
        </w:rPr>
        <w:t>、</w:t>
      </w:r>
      <w:r>
        <w:rPr>
          <w:rFonts w:hint="eastAsia"/>
        </w:rPr>
        <w:t>55</w:t>
      </w:r>
      <w:r>
        <w:rPr>
          <w:rFonts w:hint="eastAsia"/>
        </w:rPr>
        <w:t>条：</w:t>
      </w:r>
      <w:r>
        <w:br/>
      </w:r>
      <w:r>
        <w:rPr>
          <w:rFonts w:hint="eastAsia"/>
        </w:rPr>
        <w:t>在有关问题上享有与就业国国民同等的待遇原则；在解雇保障、失业津贴和参加公共工程计划和替代就业方面待遇平等；在从事有报酬活动方面待遇平等。</w:t>
      </w:r>
    </w:p>
    <w:p w:rsidR="00000000" w:rsidRDefault="00000000">
      <w:pPr>
        <w:pStyle w:val="a0"/>
        <w:tabs>
          <w:tab w:val="num" w:pos="510"/>
        </w:tabs>
        <w:ind w:left="2040"/>
        <w:rPr>
          <w:rFonts w:hint="eastAsia"/>
        </w:rPr>
      </w:pPr>
      <w:r>
        <w:rPr>
          <w:rFonts w:hint="eastAsia"/>
        </w:rPr>
        <w:t>第</w:t>
      </w:r>
      <w:r>
        <w:rPr>
          <w:rFonts w:hint="eastAsia"/>
        </w:rPr>
        <w:t>44</w:t>
      </w:r>
      <w:r>
        <w:rPr>
          <w:rFonts w:hint="eastAsia"/>
        </w:rPr>
        <w:t>和</w:t>
      </w:r>
      <w:r>
        <w:rPr>
          <w:rFonts w:hint="eastAsia"/>
        </w:rPr>
        <w:t>50</w:t>
      </w:r>
      <w:r>
        <w:rPr>
          <w:rFonts w:hint="eastAsia"/>
        </w:rPr>
        <w:t>条：</w:t>
      </w:r>
      <w:r>
        <w:br/>
      </w:r>
      <w:r>
        <w:rPr>
          <w:rFonts w:hint="eastAsia"/>
        </w:rPr>
        <w:t>保护移徙工人的家庭完整和移徙工人的家庭团聚；死亡或解除婚姻的后果。</w:t>
      </w:r>
    </w:p>
    <w:p w:rsidR="00000000" w:rsidRDefault="00000000">
      <w:pPr>
        <w:pStyle w:val="a0"/>
        <w:tabs>
          <w:tab w:val="num" w:pos="510"/>
        </w:tabs>
        <w:ind w:left="2040"/>
        <w:rPr>
          <w:rFonts w:hint="eastAsia"/>
        </w:rPr>
      </w:pPr>
      <w:r>
        <w:rPr>
          <w:rFonts w:hint="eastAsia"/>
        </w:rPr>
        <w:t>第</w:t>
      </w:r>
      <w:r>
        <w:rPr>
          <w:rFonts w:hint="eastAsia"/>
        </w:rPr>
        <w:t>45</w:t>
      </w:r>
      <w:r>
        <w:rPr>
          <w:rFonts w:hint="eastAsia"/>
        </w:rPr>
        <w:t>和</w:t>
      </w:r>
      <w:r>
        <w:rPr>
          <w:rFonts w:hint="eastAsia"/>
        </w:rPr>
        <w:t>53</w:t>
      </w:r>
      <w:r>
        <w:rPr>
          <w:rFonts w:hint="eastAsia"/>
        </w:rPr>
        <w:t>条：</w:t>
      </w:r>
      <w:r>
        <w:br/>
      </w:r>
      <w:r>
        <w:rPr>
          <w:rFonts w:hint="eastAsia"/>
        </w:rPr>
        <w:t>移徙工人家庭成员在所指方面享有同等待遇和在当地学校系统采取措施保证移徙工人子女融合；移徙工人家庭成员有权自由选择有报酬的活动。</w:t>
      </w:r>
    </w:p>
    <w:p w:rsidR="00000000" w:rsidRDefault="00000000">
      <w:pPr>
        <w:pStyle w:val="a0"/>
        <w:tabs>
          <w:tab w:val="num" w:pos="510"/>
        </w:tabs>
        <w:ind w:left="2040"/>
        <w:rPr>
          <w:rFonts w:hint="eastAsia"/>
        </w:rPr>
      </w:pPr>
      <w:r>
        <w:rPr>
          <w:rFonts w:hint="eastAsia"/>
        </w:rPr>
        <w:t>第</w:t>
      </w:r>
      <w:r>
        <w:rPr>
          <w:rFonts w:hint="eastAsia"/>
        </w:rPr>
        <w:t>46</w:t>
      </w:r>
      <w:r>
        <w:rPr>
          <w:rFonts w:hint="eastAsia"/>
        </w:rPr>
        <w:t>、</w:t>
      </w:r>
      <w:r>
        <w:rPr>
          <w:rFonts w:hint="eastAsia"/>
        </w:rPr>
        <w:t>47</w:t>
      </w:r>
      <w:r>
        <w:rPr>
          <w:rFonts w:hint="eastAsia"/>
        </w:rPr>
        <w:t>、</w:t>
      </w:r>
      <w:r>
        <w:rPr>
          <w:rFonts w:hint="eastAsia"/>
        </w:rPr>
        <w:t>48</w:t>
      </w:r>
      <w:r>
        <w:rPr>
          <w:rFonts w:hint="eastAsia"/>
        </w:rPr>
        <w:t>条：</w:t>
      </w:r>
      <w:r>
        <w:br/>
      </w:r>
      <w:r>
        <w:rPr>
          <w:rFonts w:hint="eastAsia"/>
        </w:rPr>
        <w:t>免除特殊个人物品的进出口税和其他税；有权将收益和储蓄从就业国汇至原籍国或其他任何国家；征税和避免双重税原则。</w:t>
      </w:r>
    </w:p>
    <w:p w:rsidR="00000000" w:rsidRDefault="00000000">
      <w:pPr>
        <w:pStyle w:val="a0"/>
        <w:tabs>
          <w:tab w:val="num" w:pos="510"/>
        </w:tabs>
        <w:ind w:left="2040"/>
        <w:rPr>
          <w:rFonts w:hint="eastAsia"/>
        </w:rPr>
      </w:pPr>
      <w:r>
        <w:rPr>
          <w:rFonts w:hint="eastAsia"/>
        </w:rPr>
        <w:t>第</w:t>
      </w:r>
      <w:r>
        <w:rPr>
          <w:rFonts w:hint="eastAsia"/>
        </w:rPr>
        <w:t>51</w:t>
      </w:r>
      <w:r>
        <w:rPr>
          <w:rFonts w:hint="eastAsia"/>
        </w:rPr>
        <w:t>、</w:t>
      </w:r>
      <w:r>
        <w:rPr>
          <w:rFonts w:hint="eastAsia"/>
        </w:rPr>
        <w:t>52</w:t>
      </w:r>
      <w:r>
        <w:rPr>
          <w:rFonts w:hint="eastAsia"/>
        </w:rPr>
        <w:t>条：</w:t>
      </w:r>
      <w:r>
        <w:br/>
      </w:r>
      <w:r>
        <w:rPr>
          <w:rFonts w:hint="eastAsia"/>
        </w:rPr>
        <w:t>未获准自由选择有报酬活动的移徙工人在有报酬活动中止时有权寻求替代就业；对可自由寻求有报酬活动的移徙工人的条件和限制。</w:t>
      </w:r>
    </w:p>
    <w:p w:rsidR="00000000" w:rsidRDefault="00000000">
      <w:pPr>
        <w:pStyle w:val="a0"/>
        <w:tabs>
          <w:tab w:val="num" w:pos="510"/>
        </w:tabs>
        <w:ind w:left="2040"/>
        <w:rPr>
          <w:rFonts w:hint="eastAsia"/>
        </w:rPr>
      </w:pPr>
      <w:r>
        <w:rPr>
          <w:rFonts w:hint="eastAsia"/>
        </w:rPr>
        <w:t>第</w:t>
      </w:r>
      <w:r>
        <w:rPr>
          <w:rFonts w:hint="eastAsia"/>
        </w:rPr>
        <w:t>49</w:t>
      </w:r>
      <w:r>
        <w:rPr>
          <w:rFonts w:hint="eastAsia"/>
        </w:rPr>
        <w:t>和</w:t>
      </w:r>
      <w:r>
        <w:rPr>
          <w:rFonts w:hint="eastAsia"/>
        </w:rPr>
        <w:t>56</w:t>
      </w:r>
      <w:r>
        <w:rPr>
          <w:rFonts w:hint="eastAsia"/>
        </w:rPr>
        <w:t>条：</w:t>
      </w:r>
      <w:r>
        <w:br/>
      </w:r>
      <w:r>
        <w:rPr>
          <w:rFonts w:hint="eastAsia"/>
        </w:rPr>
        <w:t>居留许可和从事有报酬活动的许可；一般性禁止驱逐规定和驱逐条件。</w:t>
      </w:r>
    </w:p>
    <w:p w:rsidR="00000000" w:rsidRDefault="00000000">
      <w:pPr>
        <w:numPr>
          <w:ilvl w:val="0"/>
          <w:numId w:val="4"/>
        </w:numPr>
        <w:rPr>
          <w:rFonts w:hint="eastAsia"/>
        </w:rPr>
      </w:pPr>
      <w:r>
        <w:rPr>
          <w:rFonts w:hint="eastAsia"/>
        </w:rPr>
        <w:t>《公约》第五部分：适用于各类移徙工人及其家庭成员的规定</w:t>
      </w:r>
    </w:p>
    <w:p w:rsidR="00000000" w:rsidRDefault="00000000">
      <w:pPr>
        <w:spacing w:before="120" w:after="120" w:line="240" w:lineRule="auto"/>
        <w:ind w:left="1243"/>
        <w:rPr>
          <w:rFonts w:hint="eastAsia"/>
        </w:rPr>
      </w:pPr>
      <w:r>
        <w:rPr>
          <w:rFonts w:hint="eastAsia"/>
        </w:rPr>
        <w:t>缔约国应表明为《公约》第</w:t>
      </w:r>
      <w:r>
        <w:rPr>
          <w:rFonts w:hint="eastAsia"/>
        </w:rPr>
        <w:t>57</w:t>
      </w:r>
      <w:r>
        <w:rPr>
          <w:rFonts w:hint="eastAsia"/>
        </w:rPr>
        <w:t>至</w:t>
      </w:r>
      <w:r>
        <w:rPr>
          <w:rFonts w:hint="eastAsia"/>
        </w:rPr>
        <w:t>63</w:t>
      </w:r>
      <w:r>
        <w:rPr>
          <w:rFonts w:hint="eastAsia"/>
        </w:rPr>
        <w:t>条所指特殊类移徙工人通过的规定或措施。</w:t>
      </w:r>
    </w:p>
    <w:p w:rsidR="00000000" w:rsidRDefault="00000000">
      <w:pPr>
        <w:numPr>
          <w:ilvl w:val="0"/>
          <w:numId w:val="4"/>
        </w:numPr>
        <w:rPr>
          <w:rFonts w:hint="eastAsia"/>
        </w:rPr>
      </w:pPr>
      <w:r>
        <w:rPr>
          <w:rFonts w:hint="eastAsia"/>
        </w:rPr>
        <w:t>《公约》第六部分：在有关国际移徙工人及其家庭成员方面，促进良好、公平、人道和合法条件</w:t>
      </w:r>
    </w:p>
    <w:p w:rsidR="00000000" w:rsidRDefault="00000000">
      <w:pPr>
        <w:spacing w:before="120" w:after="120" w:line="240" w:lineRule="auto"/>
        <w:ind w:left="1243"/>
        <w:rPr>
          <w:rFonts w:hint="eastAsia"/>
        </w:rPr>
      </w:pPr>
      <w:r>
        <w:rPr>
          <w:rFonts w:hint="eastAsia"/>
        </w:rPr>
        <w:t>缔约国应表明在有关国际移徙工人及其家庭成员方面为确保促进良好、公平、人道和合法条件所采取的措施。尤其：</w:t>
      </w:r>
    </w:p>
    <w:p w:rsidR="00000000" w:rsidRDefault="00000000">
      <w:pPr>
        <w:pStyle w:val="a0"/>
        <w:tabs>
          <w:tab w:val="num" w:pos="510"/>
        </w:tabs>
        <w:ind w:left="2040"/>
        <w:rPr>
          <w:rFonts w:hint="eastAsia"/>
        </w:rPr>
      </w:pPr>
      <w:r>
        <w:rPr>
          <w:rFonts w:hint="eastAsia"/>
        </w:rPr>
        <w:t>第</w:t>
      </w:r>
      <w:r>
        <w:rPr>
          <w:rFonts w:hint="eastAsia"/>
        </w:rPr>
        <w:t>65</w:t>
      </w:r>
      <w:r>
        <w:rPr>
          <w:rFonts w:hint="eastAsia"/>
        </w:rPr>
        <w:t>条：</w:t>
      </w:r>
      <w:r>
        <w:br/>
      </w:r>
      <w:r>
        <w:rPr>
          <w:rFonts w:hint="eastAsia"/>
        </w:rPr>
        <w:t>设立适当机构，处理有关国际移徙工人及其家庭成员的问题。</w:t>
      </w:r>
    </w:p>
    <w:p w:rsidR="00000000" w:rsidRDefault="00000000">
      <w:pPr>
        <w:pStyle w:val="a0"/>
        <w:tabs>
          <w:tab w:val="num" w:pos="510"/>
        </w:tabs>
        <w:ind w:left="2040"/>
        <w:rPr>
          <w:rFonts w:hint="eastAsia"/>
        </w:rPr>
      </w:pPr>
      <w:r>
        <w:rPr>
          <w:rFonts w:hint="eastAsia"/>
        </w:rPr>
        <w:t>第</w:t>
      </w:r>
      <w:r>
        <w:rPr>
          <w:rFonts w:hint="eastAsia"/>
        </w:rPr>
        <w:t>66</w:t>
      </w:r>
      <w:r>
        <w:rPr>
          <w:rFonts w:hint="eastAsia"/>
        </w:rPr>
        <w:t>条：</w:t>
      </w:r>
      <w:r>
        <w:br/>
      </w:r>
      <w:r>
        <w:rPr>
          <w:rFonts w:hint="eastAsia"/>
        </w:rPr>
        <w:t>获准在另一国招募就业工人的活动和机构。</w:t>
      </w:r>
    </w:p>
    <w:p w:rsidR="00000000" w:rsidRDefault="00000000">
      <w:pPr>
        <w:pStyle w:val="a0"/>
        <w:tabs>
          <w:tab w:val="num" w:pos="510"/>
        </w:tabs>
        <w:ind w:left="2040"/>
        <w:rPr>
          <w:rFonts w:hint="eastAsia"/>
        </w:rPr>
      </w:pPr>
      <w:r>
        <w:rPr>
          <w:rFonts w:hint="eastAsia"/>
        </w:rPr>
        <w:t>第</w:t>
      </w:r>
      <w:r>
        <w:rPr>
          <w:rFonts w:hint="eastAsia"/>
        </w:rPr>
        <w:t>67</w:t>
      </w:r>
      <w:r>
        <w:rPr>
          <w:rFonts w:hint="eastAsia"/>
        </w:rPr>
        <w:t>条：</w:t>
      </w:r>
      <w:r>
        <w:br/>
      </w:r>
      <w:r>
        <w:rPr>
          <w:rFonts w:hint="eastAsia"/>
        </w:rPr>
        <w:t>移徙工人及其家庭成员有秩序返回原籍国、重新定居和文化重新融合等方面的措施。</w:t>
      </w:r>
    </w:p>
    <w:p w:rsidR="00000000" w:rsidRDefault="00000000">
      <w:pPr>
        <w:pStyle w:val="a0"/>
        <w:tabs>
          <w:tab w:val="num" w:pos="510"/>
        </w:tabs>
        <w:ind w:left="2040"/>
        <w:rPr>
          <w:rFonts w:hint="eastAsia"/>
        </w:rPr>
      </w:pPr>
      <w:r>
        <w:rPr>
          <w:rFonts w:hint="eastAsia"/>
        </w:rPr>
        <w:t>第</w:t>
      </w:r>
      <w:r>
        <w:rPr>
          <w:rFonts w:hint="eastAsia"/>
        </w:rPr>
        <w:t>68</w:t>
      </w:r>
      <w:r>
        <w:rPr>
          <w:rFonts w:hint="eastAsia"/>
        </w:rPr>
        <w:t>条：</w:t>
      </w:r>
      <w:r>
        <w:br/>
      </w:r>
      <w:r>
        <w:rPr>
          <w:rFonts w:hint="eastAsia"/>
        </w:rPr>
        <w:t>旨在防止和杜绝身份不正常的移徙工人非法或秘密移动和就业的措施。</w:t>
      </w:r>
    </w:p>
    <w:p w:rsidR="00000000" w:rsidRDefault="00000000">
      <w:pPr>
        <w:pStyle w:val="a0"/>
        <w:tabs>
          <w:tab w:val="num" w:pos="510"/>
        </w:tabs>
        <w:ind w:left="2040"/>
        <w:rPr>
          <w:rFonts w:hint="eastAsia"/>
        </w:rPr>
      </w:pPr>
      <w:r>
        <w:rPr>
          <w:rFonts w:hint="eastAsia"/>
        </w:rPr>
        <w:t>第</w:t>
      </w:r>
      <w:r>
        <w:rPr>
          <w:rFonts w:hint="eastAsia"/>
        </w:rPr>
        <w:t>69</w:t>
      </w:r>
      <w:r>
        <w:rPr>
          <w:rFonts w:hint="eastAsia"/>
        </w:rPr>
        <w:t>条：</w:t>
      </w:r>
      <w:r>
        <w:br/>
      </w:r>
      <w:r>
        <w:rPr>
          <w:rFonts w:hint="eastAsia"/>
        </w:rPr>
        <w:t>采取措施，确保身份不正常的移徙工人的这种情况不在缔约国领土内持续并在办理身份正常化手续时考虑各种情况。</w:t>
      </w:r>
    </w:p>
    <w:p w:rsidR="00000000" w:rsidRDefault="00000000">
      <w:pPr>
        <w:pStyle w:val="a0"/>
        <w:tabs>
          <w:tab w:val="num" w:pos="510"/>
        </w:tabs>
        <w:ind w:left="2040"/>
        <w:rPr>
          <w:rFonts w:hint="eastAsia"/>
        </w:rPr>
      </w:pPr>
      <w:r>
        <w:rPr>
          <w:rFonts w:hint="eastAsia"/>
        </w:rPr>
        <w:t>第</w:t>
      </w:r>
      <w:r>
        <w:rPr>
          <w:rFonts w:hint="eastAsia"/>
        </w:rPr>
        <w:t>70</w:t>
      </w:r>
      <w:r>
        <w:rPr>
          <w:rFonts w:hint="eastAsia"/>
        </w:rPr>
        <w:t>条：</w:t>
      </w:r>
      <w:r>
        <w:br/>
      </w:r>
      <w:r>
        <w:rPr>
          <w:rFonts w:hint="eastAsia"/>
        </w:rPr>
        <w:t>采取措施，确保身份正常的移徙工人及其家庭成员的条件符合强健、安全、卫生的标准和人的尊严的原则。</w:t>
      </w:r>
    </w:p>
    <w:p w:rsidR="00000000" w:rsidRDefault="00000000">
      <w:pPr>
        <w:pStyle w:val="a0"/>
        <w:tabs>
          <w:tab w:val="num" w:pos="510"/>
        </w:tabs>
        <w:ind w:left="2040"/>
        <w:rPr>
          <w:rFonts w:hint="eastAsia"/>
        </w:rPr>
      </w:pPr>
      <w:r>
        <w:rPr>
          <w:rFonts w:hint="eastAsia"/>
        </w:rPr>
        <w:t>第</w:t>
      </w:r>
      <w:r>
        <w:rPr>
          <w:rFonts w:hint="eastAsia"/>
        </w:rPr>
        <w:t>71</w:t>
      </w:r>
      <w:r>
        <w:rPr>
          <w:rFonts w:hint="eastAsia"/>
        </w:rPr>
        <w:t>条：</w:t>
      </w:r>
      <w:r>
        <w:br/>
      </w:r>
      <w:r>
        <w:rPr>
          <w:rFonts w:hint="eastAsia"/>
        </w:rPr>
        <w:t>将死亡移徙工人或死亡家庭成员的遗体运回原籍国和与死亡有关的赔偿问题。</w:t>
      </w:r>
    </w:p>
    <w:p w:rsidR="00000000" w:rsidRDefault="00000000">
      <w:pPr>
        <w:pStyle w:val="Heading4"/>
        <w:rPr>
          <w:rFonts w:hint="eastAsia"/>
        </w:rPr>
      </w:pPr>
      <w:r>
        <w:rPr>
          <w:rFonts w:hint="eastAsia"/>
        </w:rPr>
        <w:t>报告的提交</w:t>
      </w:r>
    </w:p>
    <w:p w:rsidR="00000000" w:rsidRDefault="00000000">
      <w:pPr>
        <w:rPr>
          <w:rFonts w:hint="eastAsia"/>
        </w:rPr>
      </w:pPr>
      <w:r>
        <w:rPr>
          <w:rFonts w:hint="eastAsia"/>
        </w:rPr>
        <w:tab/>
        <w:t xml:space="preserve">5.  </w:t>
      </w:r>
      <w:r>
        <w:rPr>
          <w:rFonts w:hint="eastAsia"/>
        </w:rPr>
        <w:t>报告应附上其中提到的主要立法和其他案文</w:t>
      </w:r>
      <w:r>
        <w:rPr>
          <w:rFonts w:hint="eastAsia"/>
        </w:rPr>
        <w:t>(</w:t>
      </w:r>
      <w:r>
        <w:rPr>
          <w:rFonts w:hint="eastAsia"/>
        </w:rPr>
        <w:t>如有可能，用英文、法文或西班牙文提供</w:t>
      </w:r>
      <w:r>
        <w:rPr>
          <w:rFonts w:hint="eastAsia"/>
        </w:rPr>
        <w:t>)</w:t>
      </w:r>
      <w:r>
        <w:rPr>
          <w:rFonts w:hint="eastAsia"/>
        </w:rPr>
        <w:t>，印制份数要足够，以便分发给委员会委员。但是，应该指出委员会将不印制这些案文与报告普遍分发。因此，当报告实际援引一段案文或案文作为报告本身的附件，则报告应载有充分资料，以便不参考案文本身能够理解。</w:t>
      </w:r>
    </w:p>
    <w:p w:rsidR="00000000" w:rsidRDefault="00000000">
      <w:pPr>
        <w:rPr>
          <w:rFonts w:hint="eastAsia"/>
        </w:rPr>
      </w:pPr>
      <w:r>
        <w:rPr>
          <w:rFonts w:hint="eastAsia"/>
        </w:rPr>
        <w:tab/>
        <w:t xml:space="preserve">6.  </w:t>
      </w:r>
      <w:r>
        <w:rPr>
          <w:rFonts w:hint="eastAsia"/>
        </w:rPr>
        <w:t>缔约国不妨根据《保护所有移徙工人及其家庭成员权利国际公约》第</w:t>
      </w:r>
      <w:r>
        <w:rPr>
          <w:rFonts w:hint="eastAsia"/>
        </w:rPr>
        <w:t>73</w:t>
      </w:r>
      <w:r>
        <w:rPr>
          <w:rFonts w:hint="eastAsia"/>
        </w:rPr>
        <w:t>条并结合载有编写报告准则草案的</w:t>
      </w:r>
      <w:r>
        <w:rPr>
          <w:rFonts w:hint="eastAsia"/>
        </w:rPr>
        <w:t>HRI/MC/2004/3</w:t>
      </w:r>
      <w:r>
        <w:rPr>
          <w:rFonts w:hint="eastAsia"/>
        </w:rPr>
        <w:t>号文件所指共同核心文件提交其初次报告。</w:t>
      </w:r>
      <w:r>
        <w:rPr>
          <w:rFonts w:hint="eastAsia"/>
        </w:rPr>
        <w:t>2004</w:t>
      </w:r>
      <w:r>
        <w:rPr>
          <w:rFonts w:hint="eastAsia"/>
        </w:rPr>
        <w:t>年</w:t>
      </w:r>
      <w:r>
        <w:rPr>
          <w:rFonts w:hint="eastAsia"/>
        </w:rPr>
        <w:t>6</w:t>
      </w:r>
      <w:r>
        <w:rPr>
          <w:rFonts w:hint="eastAsia"/>
        </w:rPr>
        <w:t>月</w:t>
      </w:r>
      <w:r>
        <w:rPr>
          <w:rFonts w:hint="eastAsia"/>
        </w:rPr>
        <w:t>21-22</w:t>
      </w:r>
      <w:r>
        <w:rPr>
          <w:rFonts w:hint="eastAsia"/>
        </w:rPr>
        <w:t>日在日内瓦举行的第三次委员会间会议鼓励这种做法</w:t>
      </w:r>
      <w:r>
        <w:rPr>
          <w:rFonts w:hint="eastAsia"/>
        </w:rPr>
        <w:t>(</w:t>
      </w:r>
      <w:r>
        <w:rPr>
          <w:rFonts w:hint="eastAsia"/>
        </w:rPr>
        <w:t>见</w:t>
      </w:r>
      <w:r>
        <w:rPr>
          <w:rFonts w:hint="eastAsia"/>
        </w:rPr>
        <w:t>A/59/254</w:t>
      </w:r>
      <w:r>
        <w:rPr>
          <w:rFonts w:hint="eastAsia"/>
        </w:rPr>
        <w:t>号文件，第</w:t>
      </w:r>
      <w:r>
        <w:rPr>
          <w:rFonts w:hint="eastAsia"/>
        </w:rPr>
        <w:t>16</w:t>
      </w:r>
      <w:r>
        <w:rPr>
          <w:rFonts w:hint="eastAsia"/>
        </w:rPr>
        <w:t>次人权条约机构主席会议的报告</w:t>
      </w:r>
      <w:r>
        <w:rPr>
          <w:rFonts w:hint="eastAsia"/>
        </w:rPr>
        <w:t>)</w:t>
      </w:r>
      <w:r>
        <w:rPr>
          <w:rFonts w:hint="eastAsia"/>
        </w:rPr>
        <w:t>。</w:t>
      </w:r>
    </w:p>
    <w:p w:rsidR="00000000" w:rsidRDefault="00000000">
      <w:pPr>
        <w:rPr>
          <w:rFonts w:hint="eastAsia"/>
        </w:rPr>
      </w:pPr>
      <w:r>
        <w:rPr>
          <w:rFonts w:hint="eastAsia"/>
        </w:rPr>
        <w:tab/>
        <w:t xml:space="preserve">7.  </w:t>
      </w:r>
      <w:r>
        <w:rPr>
          <w:rFonts w:hint="eastAsia"/>
        </w:rPr>
        <w:t>根据《公约》第</w:t>
      </w:r>
      <w:r>
        <w:rPr>
          <w:rFonts w:hint="eastAsia"/>
        </w:rPr>
        <w:t>73</w:t>
      </w:r>
      <w:r>
        <w:rPr>
          <w:rFonts w:hint="eastAsia"/>
        </w:rPr>
        <w:t>条提交的初次报告应用电子形式</w:t>
      </w:r>
      <w:r>
        <w:rPr>
          <w:rFonts w:hint="eastAsia"/>
        </w:rPr>
        <w:t>(</w:t>
      </w:r>
      <w:r>
        <w:rPr>
          <w:rFonts w:hint="eastAsia"/>
        </w:rPr>
        <w:t>即软盘、光盘或电子邮件</w:t>
      </w:r>
      <w:r>
        <w:rPr>
          <w:rFonts w:hint="eastAsia"/>
        </w:rPr>
        <w:t>)</w:t>
      </w:r>
      <w:r>
        <w:rPr>
          <w:rFonts w:hint="eastAsia"/>
        </w:rPr>
        <w:t>提交，并附有一份用纸张印制的副本。报告不应超过</w:t>
      </w:r>
      <w:r>
        <w:rPr>
          <w:rFonts w:hint="eastAsia"/>
        </w:rPr>
        <w:t>120</w:t>
      </w:r>
      <w:r>
        <w:rPr>
          <w:rFonts w:hint="eastAsia"/>
        </w:rPr>
        <w:t>页</w:t>
      </w:r>
      <w:r>
        <w:rPr>
          <w:rFonts w:hint="eastAsia"/>
        </w:rPr>
        <w:t>(A4</w:t>
      </w:r>
      <w:r>
        <w:rPr>
          <w:rFonts w:hint="eastAsia"/>
        </w:rPr>
        <w:t>型纸张，</w:t>
      </w:r>
      <w:r>
        <w:rPr>
          <w:rFonts w:hint="eastAsia"/>
        </w:rPr>
        <w:t>1.5</w:t>
      </w:r>
      <w:r>
        <w:rPr>
          <w:rFonts w:hint="eastAsia"/>
        </w:rPr>
        <w:t>行行距，用</w:t>
      </w:r>
      <w:r>
        <w:t>Times New Roman</w:t>
      </w:r>
      <w:r>
        <w:rPr>
          <w:rFonts w:hint="eastAsia"/>
        </w:rPr>
        <w:t xml:space="preserve"> 12</w:t>
      </w:r>
      <w:r>
        <w:rPr>
          <w:rFonts w:hint="eastAsia"/>
        </w:rPr>
        <w:t>号字体打印</w:t>
      </w:r>
      <w:r>
        <w:rPr>
          <w:rFonts w:hint="eastAsia"/>
        </w:rPr>
        <w:t>)</w:t>
      </w:r>
      <w:r>
        <w:rPr>
          <w:rFonts w:hint="eastAsia"/>
        </w:rPr>
        <w:t>。</w:t>
      </w:r>
    </w:p>
    <w:p w:rsidR="00000000" w:rsidRDefault="00000000">
      <w:pPr>
        <w:rPr>
          <w:rFonts w:hint="eastAsia"/>
        </w:rPr>
      </w:pPr>
    </w:p>
    <w:p w:rsidR="00000000" w:rsidRDefault="00000000">
      <w:pPr>
        <w:rPr>
          <w:rFonts w:hint="eastAsia"/>
        </w:rPr>
      </w:pPr>
    </w:p>
    <w:p w:rsidR="00000000" w:rsidRDefault="00000000">
      <w:pPr>
        <w:jc w:val="center"/>
        <w:rPr>
          <w:rFonts w:hint="eastAsia"/>
        </w:rPr>
      </w:pPr>
      <w:r>
        <w:t>--  --  --  --  --</w:t>
      </w: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w:t>
          </w:r>
          <w:r>
            <w:rPr>
              <w:rFonts w:hint="eastAsia"/>
            </w:rPr>
            <w:t>41516</w:t>
          </w:r>
          <w:r>
            <w:t xml:space="preserve"> (C)</w:t>
          </w:r>
        </w:p>
      </w:tc>
      <w:tc>
        <w:tcPr>
          <w:tcW w:w="1050" w:type="dxa"/>
        </w:tcPr>
        <w:p w:rsidR="00000000" w:rsidRDefault="00000000">
          <w:pPr>
            <w:pStyle w:val="Footer"/>
          </w:pPr>
          <w:r>
            <w:rPr>
              <w:rFonts w:hint="eastAsia"/>
            </w:rPr>
            <w:t>2305</w:t>
          </w:r>
          <w:r>
            <w:t>05</w:t>
          </w:r>
        </w:p>
      </w:tc>
      <w:tc>
        <w:tcPr>
          <w:tcW w:w="6061" w:type="dxa"/>
        </w:tcPr>
        <w:p w:rsidR="00000000" w:rsidRDefault="00000000">
          <w:pPr>
            <w:pStyle w:val="Footer"/>
          </w:pPr>
          <w:r>
            <w:rPr>
              <w:rFonts w:hint="eastAsia"/>
            </w:rPr>
            <w:t>2405</w:t>
          </w:r>
          <w:r>
            <w:t>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HRI/GEN</w:t>
    </w:r>
    <w:r>
      <w:rPr>
        <w:rFonts w:hint="eastAsia"/>
      </w:rPr>
      <w:t>/</w:t>
    </w:r>
    <w:r>
      <w:t>2/Rev.2/Add.1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HRI/GEN</w:t>
    </w:r>
    <w:r>
      <w:rPr>
        <w:rFonts w:hint="eastAsia"/>
      </w:rPr>
      <w:t>/</w:t>
    </w:r>
    <w:r>
      <w:t>2/Rev.2/Add.1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7"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1" style="position:absolute;left:0;text-align:left;margin-left:486.3pt;margin-top:57.65pt;width:58.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18.5pt;margin-top:2.8pt;width:156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HRI/GEN</w:t>
                </w:r>
                <w:r>
                  <w:rPr>
                    <w:rFonts w:hint="eastAsia"/>
                  </w:rPr>
                  <w:t>/</w:t>
                </w:r>
                <w:r>
                  <w:t>2/Rev.2/Add.1</w:t>
                </w:r>
              </w:p>
              <w:p w:rsidR="00000000" w:rsidRDefault="00000000">
                <w:pPr>
                  <w:pStyle w:val="Header"/>
                </w:pPr>
                <w:r>
                  <w:t>6 May 2005</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2" style="position:absolute;left:0;text-align:left;margin-left:135.3pt;margin-top:120.05pt;width:156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7FA"/>
    <w:multiLevelType w:val="hybridMultilevel"/>
    <w:tmpl w:val="1E68F2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2">
    <w:nsid w:val="4D7256A8"/>
    <w:multiLevelType w:val="hybridMultilevel"/>
    <w:tmpl w:val="603E9E80"/>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6</Pages>
  <Words>2432</Words>
  <Characters>2574</Characters>
  <Application>Microsoft Office Word</Application>
  <DocSecurity>4</DocSecurity>
  <Lines>135</Lines>
  <Paragraphs>55</Paragraphs>
  <ScaleCrop>false</ScaleCrop>
  <HeadingPairs>
    <vt:vector size="4" baseType="variant">
      <vt:variant>
        <vt:lpstr>题目</vt:lpstr>
      </vt:variant>
      <vt:variant>
        <vt:i4>1</vt:i4>
      </vt:variant>
      <vt:variant>
        <vt:lpstr>标题</vt:lpstr>
      </vt:variant>
      <vt:variant>
        <vt:i4>6</vt:i4>
      </vt:variant>
    </vt:vector>
  </HeadingPairs>
  <TitlesOfParts>
    <vt:vector size="7" baseType="lpstr">
      <vt:lpstr>关于国际人权条约缔约国提交报告的</vt:lpstr>
      <vt:lpstr>    </vt:lpstr>
      <vt:lpstr>    </vt:lpstr>
      <vt:lpstr>    关于国际人权条约缔约国提交报告的 形式和内容的准则汇编</vt:lpstr>
      <vt:lpstr>        增  编</vt:lpstr>
      <vt:lpstr>    本文件载有缔约国根据《保护所有移徙工人及其家庭成员权利国际 公约》第73条提交初次报告的形式和内容暂定准则。</vt:lpstr>
      <vt:lpstr>    导  言</vt:lpstr>
    </vt:vector>
  </TitlesOfParts>
  <Company>Chinese Unit - GE</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关于国际人权条约缔约国提交报告的</dc:title>
  <dc:subject/>
  <dc:creator>CSD</dc:creator>
  <cp:keywords/>
  <dc:description>国际人权文书</dc:description>
  <cp:lastModifiedBy>niu</cp:lastModifiedBy>
  <cp:revision>2</cp:revision>
  <cp:lastPrinted>2005-05-24T07:20:00Z</cp:lastPrinted>
  <dcterms:created xsi:type="dcterms:W3CDTF">2005-05-24T07:22:00Z</dcterms:created>
  <dcterms:modified xsi:type="dcterms:W3CDTF">2005-05-24T07:22:00Z</dcterms:modified>
  <cp:category>HRI</cp:category>
</cp:coreProperties>
</file>