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center"/>
        <w:rPr>
          <w:rFonts w:hint="cs"/>
          <w:b/>
          <w:bCs/>
          <w:sz w:val="36"/>
          <w:szCs w:val="36"/>
          <w:rtl/>
        </w:rPr>
      </w:pPr>
    </w:p>
    <w:p w:rsidR="00000000" w:rsidRDefault="00000000">
      <w:pPr>
        <w:spacing w:before="0" w:after="0"/>
        <w:jc w:val="center"/>
        <w:rPr>
          <w:rFonts w:hint="cs"/>
          <w:b/>
          <w:bCs/>
          <w:sz w:val="36"/>
          <w:szCs w:val="36"/>
          <w:rtl/>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38.95pt;width:201.25pt;height:100.8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HRI/CORE/1/Add.121</w:t>
                  </w:r>
                  <w:r>
                    <w:rPr>
                      <w:szCs w:val="22"/>
                      <w:lang w:eastAsia="en-US"/>
                    </w:rPr>
                    <w:br/>
                    <w:t>7 October 2002</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b/>
          <w:bCs/>
          <w:sz w:val="36"/>
          <w:szCs w:val="36"/>
          <w:rtl/>
        </w:rPr>
        <w:t>وثيقة أساسية تشكل جزءاً من تقارير الدول الأطراف</w:t>
      </w:r>
    </w:p>
    <w:p w:rsidR="00000000" w:rsidRDefault="00000000">
      <w:pPr>
        <w:spacing w:before="0" w:after="0"/>
        <w:jc w:val="center"/>
        <w:rPr>
          <w:rFonts w:hint="cs"/>
          <w:b/>
          <w:bCs/>
          <w:sz w:val="38"/>
          <w:szCs w:val="36"/>
          <w:rtl/>
        </w:rPr>
      </w:pPr>
      <w:r>
        <w:rPr>
          <w:rFonts w:hint="cs"/>
          <w:b/>
          <w:bCs/>
          <w:sz w:val="38"/>
          <w:szCs w:val="36"/>
          <w:rtl/>
        </w:rPr>
        <w:t>اليونان</w:t>
      </w:r>
    </w:p>
    <w:p w:rsidR="00000000" w:rsidRDefault="00000000">
      <w:pPr>
        <w:spacing w:before="0" w:after="0"/>
        <w:jc w:val="right"/>
        <w:rPr>
          <w:rFonts w:hint="cs"/>
          <w:rtl/>
        </w:rPr>
      </w:pPr>
      <w:r>
        <w:rPr>
          <w:rFonts w:hint="cs"/>
          <w:rtl/>
        </w:rPr>
        <w:t>[29 تموز/يوليه 2002]</w:t>
      </w:r>
    </w:p>
    <w:p w:rsidR="00000000" w:rsidRDefault="00000000">
      <w:pPr>
        <w:spacing w:before="0" w:after="0"/>
        <w:jc w:val="center"/>
        <w:rPr>
          <w:rFonts w:hint="cs"/>
          <w:b/>
          <w:bCs/>
          <w:sz w:val="36"/>
          <w:szCs w:val="36"/>
          <w:rtl/>
          <w:lang w:eastAsia="en-US"/>
        </w:rPr>
      </w:pPr>
      <w:r>
        <w:rPr>
          <w:b/>
          <w:bCs/>
          <w:sz w:val="36"/>
          <w:szCs w:val="36"/>
          <w:rtl/>
          <w:lang w:eastAsia="en-US"/>
        </w:rPr>
        <w:t>المحتويات</w:t>
      </w:r>
    </w:p>
    <w:p w:rsidR="00000000" w:rsidRDefault="00000000">
      <w:pPr>
        <w:tabs>
          <w:tab w:val="left" w:pos="7645"/>
          <w:tab w:val="left" w:pos="8671"/>
        </w:tabs>
        <w:spacing w:before="0" w:after="0"/>
        <w:jc w:val="both"/>
        <w:rPr>
          <w:rFonts w:hint="cs"/>
          <w:sz w:val="36"/>
          <w:rtl/>
          <w:lang w:eastAsia="en-US"/>
        </w:rPr>
      </w:pPr>
      <w:r>
        <w:rPr>
          <w:rFonts w:hint="cs"/>
          <w:sz w:val="36"/>
          <w:rtl/>
          <w:lang w:eastAsia="en-US"/>
        </w:rPr>
        <w:tab/>
      </w:r>
      <w:r>
        <w:rPr>
          <w:rFonts w:hint="cs"/>
          <w:sz w:val="36"/>
          <w:u w:val="single"/>
          <w:rtl/>
          <w:lang w:eastAsia="en-US"/>
        </w:rPr>
        <w:t>الفقرات</w:t>
      </w:r>
      <w:r>
        <w:rPr>
          <w:rFonts w:hint="cs"/>
          <w:sz w:val="36"/>
          <w:rtl/>
          <w:lang w:eastAsia="en-US"/>
        </w:rPr>
        <w:tab/>
      </w:r>
      <w:r>
        <w:rPr>
          <w:rFonts w:hint="cs"/>
          <w:sz w:val="36"/>
          <w:u w:val="single"/>
          <w:rtl/>
          <w:lang w:eastAsia="en-US"/>
        </w:rPr>
        <w:t>الصفحة</w:t>
      </w:r>
    </w:p>
    <w:p w:rsidR="00000000" w:rsidRDefault="00000000">
      <w:pPr>
        <w:tabs>
          <w:tab w:val="left" w:pos="805"/>
          <w:tab w:val="left" w:leader="dot" w:pos="6961"/>
          <w:tab w:val="left" w:pos="7645"/>
          <w:tab w:val="decimal" w:pos="9013"/>
        </w:tabs>
        <w:spacing w:before="0" w:after="0"/>
        <w:ind w:left="-50"/>
        <w:jc w:val="both"/>
        <w:rPr>
          <w:rFonts w:hint="cs"/>
          <w:sz w:val="28"/>
          <w:rtl/>
          <w:lang w:eastAsia="en-US"/>
        </w:rPr>
      </w:pPr>
      <w:r>
        <w:rPr>
          <w:rFonts w:hint="cs"/>
          <w:sz w:val="28"/>
          <w:rtl/>
          <w:lang w:eastAsia="en-US"/>
        </w:rPr>
        <w:t>أولاً -</w:t>
      </w:r>
      <w:r>
        <w:rPr>
          <w:rFonts w:hint="cs"/>
          <w:sz w:val="28"/>
          <w:rtl/>
          <w:lang w:eastAsia="en-US"/>
        </w:rPr>
        <w:tab/>
        <w:t>الهيكل السياسي العام</w:t>
      </w:r>
      <w:r>
        <w:rPr>
          <w:rFonts w:hint="cs"/>
          <w:sz w:val="28"/>
          <w:rtl/>
          <w:lang w:eastAsia="en-US"/>
        </w:rPr>
        <w:tab/>
      </w:r>
      <w:r>
        <w:rPr>
          <w:rFonts w:hint="cs"/>
          <w:sz w:val="28"/>
          <w:rtl/>
          <w:lang w:eastAsia="en-US"/>
        </w:rPr>
        <w:tab/>
        <w:t>1 - 8</w:t>
      </w:r>
      <w:r>
        <w:rPr>
          <w:rFonts w:hint="cs"/>
          <w:sz w:val="28"/>
          <w:rtl/>
          <w:lang w:eastAsia="en-US"/>
        </w:rPr>
        <w:tab/>
        <w:t>2</w:t>
      </w:r>
    </w:p>
    <w:p w:rsidR="00000000" w:rsidRDefault="00000000">
      <w:pPr>
        <w:tabs>
          <w:tab w:val="left" w:pos="805"/>
          <w:tab w:val="left" w:leader="dot" w:pos="6961"/>
          <w:tab w:val="left" w:pos="7645"/>
          <w:tab w:val="decimal" w:pos="9013"/>
        </w:tabs>
        <w:spacing w:before="120" w:after="120"/>
        <w:ind w:left="-50"/>
        <w:jc w:val="both"/>
        <w:rPr>
          <w:rFonts w:hint="cs"/>
          <w:sz w:val="28"/>
          <w:rtl/>
          <w:lang w:eastAsia="en-US"/>
        </w:rPr>
      </w:pPr>
      <w:r>
        <w:rPr>
          <w:rFonts w:hint="cs"/>
          <w:sz w:val="28"/>
          <w:rtl/>
          <w:lang w:eastAsia="en-US"/>
        </w:rPr>
        <w:t>ثانياً -</w:t>
      </w:r>
      <w:r>
        <w:rPr>
          <w:rFonts w:hint="cs"/>
          <w:sz w:val="28"/>
          <w:rtl/>
          <w:lang w:eastAsia="en-US"/>
        </w:rPr>
        <w:tab/>
        <w:t>الإطار القانوني العام لحماية حقوق الإنسان</w:t>
      </w:r>
      <w:r>
        <w:rPr>
          <w:rFonts w:hint="cs"/>
          <w:sz w:val="28"/>
          <w:rtl/>
          <w:lang w:eastAsia="en-US"/>
        </w:rPr>
        <w:tab/>
      </w:r>
      <w:r>
        <w:rPr>
          <w:rFonts w:hint="cs"/>
          <w:sz w:val="28"/>
          <w:rtl/>
          <w:lang w:eastAsia="en-US"/>
        </w:rPr>
        <w:tab/>
        <w:t>9 -90</w:t>
      </w:r>
      <w:r>
        <w:rPr>
          <w:rFonts w:hint="cs"/>
          <w:sz w:val="28"/>
          <w:rtl/>
          <w:lang w:eastAsia="en-US"/>
        </w:rPr>
        <w:tab/>
        <w:t>4</w:t>
      </w:r>
    </w:p>
    <w:p w:rsidR="00000000" w:rsidRDefault="00000000">
      <w:pPr>
        <w:tabs>
          <w:tab w:val="left" w:pos="805"/>
          <w:tab w:val="left" w:pos="1489"/>
          <w:tab w:val="left" w:leader="dot" w:pos="6961"/>
          <w:tab w:val="left" w:pos="7645"/>
          <w:tab w:val="decimal" w:pos="9013"/>
        </w:tabs>
        <w:spacing w:before="0" w:after="0"/>
        <w:ind w:left="1440" w:right="2394" w:hanging="1490"/>
        <w:jc w:val="both"/>
        <w:rPr>
          <w:rFonts w:hint="cs"/>
          <w:rtl/>
          <w:lang w:eastAsia="en-US"/>
        </w:rPr>
      </w:pPr>
      <w:r>
        <w:rPr>
          <w:rFonts w:hint="cs"/>
          <w:sz w:val="28"/>
          <w:rtl/>
          <w:lang w:eastAsia="en-US"/>
        </w:rPr>
        <w:tab/>
      </w:r>
      <w:r>
        <w:rPr>
          <w:rFonts w:hint="cs"/>
          <w:rtl/>
          <w:lang w:eastAsia="en-US"/>
        </w:rPr>
        <w:t>ألف-</w:t>
      </w:r>
      <w:r>
        <w:rPr>
          <w:rFonts w:hint="cs"/>
          <w:rtl/>
          <w:lang w:eastAsia="en-US"/>
        </w:rPr>
        <w:tab/>
        <w:t>الهيئات القضائية والإدارية وغيرها من الهيئات ذات الاختصاصات التي تمس حقوق الإنسان - سبل الانتصاف المتاحة</w:t>
      </w:r>
      <w:r>
        <w:rPr>
          <w:rFonts w:hint="cs"/>
          <w:rtl/>
          <w:lang w:eastAsia="en-US"/>
        </w:rPr>
        <w:tab/>
      </w:r>
      <w:r>
        <w:rPr>
          <w:rFonts w:hint="cs"/>
          <w:rtl/>
          <w:lang w:eastAsia="en-US"/>
        </w:rPr>
        <w:tab/>
        <w:t>9 -25</w:t>
      </w:r>
      <w:r>
        <w:rPr>
          <w:rFonts w:hint="cs"/>
          <w:rtl/>
          <w:lang w:eastAsia="en-US"/>
        </w:rPr>
        <w:tab/>
        <w:t>4</w:t>
      </w:r>
    </w:p>
    <w:p w:rsidR="00000000" w:rsidRDefault="00000000">
      <w:pPr>
        <w:tabs>
          <w:tab w:val="left" w:pos="805"/>
          <w:tab w:val="left" w:pos="1489"/>
          <w:tab w:val="left" w:leader="dot" w:pos="6961"/>
          <w:tab w:val="left" w:pos="7645"/>
          <w:tab w:val="decimal" w:pos="9013"/>
        </w:tabs>
        <w:spacing w:before="0" w:after="0"/>
        <w:ind w:left="1440" w:right="2394" w:hanging="1490"/>
        <w:jc w:val="both"/>
        <w:rPr>
          <w:rFonts w:hint="cs"/>
          <w:rtl/>
          <w:lang w:eastAsia="en-US"/>
        </w:rPr>
      </w:pPr>
      <w:r>
        <w:rPr>
          <w:rFonts w:hint="cs"/>
          <w:rtl/>
          <w:lang w:eastAsia="en-US"/>
        </w:rPr>
        <w:tab/>
        <w:t>باء -</w:t>
      </w:r>
      <w:r>
        <w:rPr>
          <w:rFonts w:hint="cs"/>
          <w:rtl/>
          <w:lang w:eastAsia="en-US"/>
        </w:rPr>
        <w:tab/>
        <w:t>نظم التعويض ورد الاعتبار</w:t>
      </w:r>
      <w:r>
        <w:rPr>
          <w:rFonts w:hint="cs"/>
          <w:rtl/>
          <w:lang w:eastAsia="en-US"/>
        </w:rPr>
        <w:tab/>
      </w:r>
      <w:r>
        <w:rPr>
          <w:rFonts w:hint="cs"/>
          <w:rtl/>
          <w:lang w:eastAsia="en-US"/>
        </w:rPr>
        <w:tab/>
        <w:t>26-34</w:t>
      </w:r>
      <w:r>
        <w:rPr>
          <w:rFonts w:hint="cs"/>
          <w:rtl/>
          <w:lang w:eastAsia="en-US"/>
        </w:rPr>
        <w:tab/>
        <w:t>8</w:t>
      </w:r>
    </w:p>
    <w:p w:rsidR="00000000" w:rsidRDefault="00000000">
      <w:pPr>
        <w:tabs>
          <w:tab w:val="left" w:pos="805"/>
          <w:tab w:val="left" w:pos="1489"/>
          <w:tab w:val="left" w:leader="dot" w:pos="6961"/>
          <w:tab w:val="left" w:pos="7645"/>
          <w:tab w:val="decimal" w:pos="9013"/>
        </w:tabs>
        <w:spacing w:before="0" w:after="0"/>
        <w:ind w:left="1440" w:right="2393" w:hanging="1491"/>
        <w:jc w:val="both"/>
        <w:rPr>
          <w:rFonts w:hint="cs"/>
          <w:rtl/>
          <w:lang w:eastAsia="en-US"/>
        </w:rPr>
      </w:pPr>
      <w:r>
        <w:rPr>
          <w:rFonts w:hint="cs"/>
          <w:rtl/>
          <w:lang w:eastAsia="en-US"/>
        </w:rPr>
        <w:tab/>
        <w:t>جيم-</w:t>
      </w:r>
      <w:r>
        <w:rPr>
          <w:rFonts w:hint="cs"/>
          <w:rtl/>
          <w:lang w:eastAsia="en-US"/>
        </w:rPr>
        <w:tab/>
      </w:r>
      <w:r>
        <w:rPr>
          <w:rFonts w:hint="cs"/>
          <w:spacing w:val="0"/>
          <w:rtl/>
          <w:lang w:eastAsia="en-US"/>
        </w:rPr>
        <w:t>حماية حقوق الإنسان في الدستور وفي الصكوك الدولية التي صادقت عليها اليونان</w:t>
      </w:r>
      <w:r>
        <w:rPr>
          <w:rFonts w:hint="cs"/>
          <w:rtl/>
          <w:lang w:eastAsia="en-US"/>
        </w:rPr>
        <w:tab/>
      </w:r>
      <w:r>
        <w:rPr>
          <w:rFonts w:hint="cs"/>
          <w:rtl/>
          <w:lang w:eastAsia="en-US"/>
        </w:rPr>
        <w:tab/>
        <w:t>35-51</w:t>
      </w:r>
      <w:r>
        <w:rPr>
          <w:rFonts w:hint="cs"/>
          <w:rtl/>
          <w:lang w:eastAsia="en-US"/>
        </w:rPr>
        <w:tab/>
        <w:t>12</w:t>
      </w:r>
    </w:p>
    <w:p w:rsidR="00000000" w:rsidRDefault="00000000">
      <w:pPr>
        <w:tabs>
          <w:tab w:val="left" w:pos="805"/>
          <w:tab w:val="left" w:pos="1489"/>
          <w:tab w:val="left" w:leader="dot" w:pos="6961"/>
          <w:tab w:val="left" w:pos="7645"/>
          <w:tab w:val="decimal" w:pos="9013"/>
        </w:tabs>
        <w:spacing w:before="0" w:after="0"/>
        <w:ind w:left="1440" w:right="2393" w:hanging="1491"/>
        <w:jc w:val="both"/>
        <w:rPr>
          <w:rFonts w:hint="cs"/>
          <w:rtl/>
          <w:lang w:eastAsia="en-US"/>
        </w:rPr>
      </w:pPr>
      <w:r>
        <w:rPr>
          <w:rFonts w:hint="cs"/>
          <w:rtl/>
          <w:lang w:eastAsia="en-US"/>
        </w:rPr>
        <w:tab/>
        <w:t>دال -</w:t>
      </w:r>
      <w:r>
        <w:rPr>
          <w:rFonts w:hint="cs"/>
          <w:rtl/>
          <w:lang w:eastAsia="en-US"/>
        </w:rPr>
        <w:tab/>
        <w:t>إدماج صكوك حقوق الإنسان في النظام القانوني الوطني</w:t>
      </w:r>
      <w:r>
        <w:rPr>
          <w:rFonts w:hint="cs"/>
          <w:rtl/>
          <w:lang w:eastAsia="en-US"/>
        </w:rPr>
        <w:tab/>
      </w:r>
      <w:r>
        <w:rPr>
          <w:rFonts w:hint="cs"/>
          <w:rtl/>
          <w:lang w:eastAsia="en-US"/>
        </w:rPr>
        <w:tab/>
        <w:t>52-59</w:t>
      </w:r>
      <w:r>
        <w:rPr>
          <w:rFonts w:hint="cs"/>
          <w:rtl/>
          <w:lang w:eastAsia="en-US"/>
        </w:rPr>
        <w:tab/>
        <w:t>18</w:t>
      </w:r>
    </w:p>
    <w:p w:rsidR="00000000" w:rsidRDefault="00000000">
      <w:pPr>
        <w:tabs>
          <w:tab w:val="left" w:pos="805"/>
          <w:tab w:val="left" w:pos="1489"/>
          <w:tab w:val="left" w:leader="dot" w:pos="6961"/>
          <w:tab w:val="left" w:pos="7645"/>
          <w:tab w:val="decimal" w:pos="9013"/>
        </w:tabs>
        <w:spacing w:before="0" w:after="0"/>
        <w:ind w:left="1440" w:right="2393" w:hanging="1491"/>
        <w:jc w:val="both"/>
        <w:rPr>
          <w:rFonts w:hint="cs"/>
          <w:rtl/>
          <w:lang w:eastAsia="en-US"/>
        </w:rPr>
      </w:pPr>
      <w:r>
        <w:rPr>
          <w:rFonts w:hint="cs"/>
          <w:rtl/>
          <w:lang w:eastAsia="en-US"/>
        </w:rPr>
        <w:tab/>
        <w:t>هاء-</w:t>
      </w:r>
      <w:r>
        <w:rPr>
          <w:rFonts w:hint="cs"/>
          <w:rtl/>
          <w:lang w:eastAsia="en-US"/>
        </w:rPr>
        <w:tab/>
      </w:r>
      <w:r>
        <w:rPr>
          <w:rFonts w:hint="cs"/>
          <w:spacing w:val="0"/>
          <w:rtl/>
          <w:lang w:eastAsia="en-US"/>
        </w:rPr>
        <w:t>الاستناد إلى أحكام مختلف صكوك حقوق الإنسان، أو قابلية تطبيقها مباشرة</w:t>
      </w:r>
      <w:r>
        <w:rPr>
          <w:rFonts w:hint="cs"/>
          <w:rtl/>
          <w:lang w:eastAsia="en-US"/>
        </w:rPr>
        <w:t xml:space="preserve"> أمام المحاكم</w:t>
      </w:r>
      <w:r>
        <w:rPr>
          <w:rFonts w:hint="cs"/>
          <w:rtl/>
          <w:lang w:eastAsia="en-US"/>
        </w:rPr>
        <w:tab/>
      </w:r>
      <w:r>
        <w:rPr>
          <w:rFonts w:hint="cs"/>
          <w:rtl/>
          <w:lang w:eastAsia="en-US"/>
        </w:rPr>
        <w:tab/>
        <w:t>60-67</w:t>
      </w:r>
      <w:r>
        <w:rPr>
          <w:rFonts w:hint="cs"/>
          <w:rtl/>
          <w:lang w:eastAsia="en-US"/>
        </w:rPr>
        <w:tab/>
        <w:t>20</w:t>
      </w:r>
    </w:p>
    <w:p w:rsidR="00000000" w:rsidRDefault="00000000">
      <w:pPr>
        <w:tabs>
          <w:tab w:val="left" w:pos="805"/>
          <w:tab w:val="left" w:pos="1489"/>
          <w:tab w:val="left" w:leader="dot" w:pos="6961"/>
          <w:tab w:val="left" w:pos="7645"/>
          <w:tab w:val="decimal" w:pos="9013"/>
        </w:tabs>
        <w:spacing w:before="0" w:after="0"/>
        <w:ind w:left="1440" w:right="2393" w:hanging="1491"/>
        <w:jc w:val="both"/>
        <w:rPr>
          <w:rFonts w:hint="cs"/>
          <w:rtl/>
          <w:lang w:eastAsia="en-US"/>
        </w:rPr>
      </w:pPr>
      <w:r>
        <w:rPr>
          <w:rFonts w:hint="cs"/>
          <w:rtl/>
          <w:lang w:eastAsia="en-US"/>
        </w:rPr>
        <w:tab/>
        <w:t>واو-</w:t>
      </w:r>
      <w:r>
        <w:rPr>
          <w:rFonts w:hint="cs"/>
          <w:rtl/>
          <w:lang w:eastAsia="en-US"/>
        </w:rPr>
        <w:tab/>
        <w:t>الآليات الوطنية لرصد تنفيذ حقوق الإنسان</w:t>
      </w:r>
      <w:r>
        <w:rPr>
          <w:rFonts w:hint="cs"/>
          <w:rtl/>
          <w:lang w:eastAsia="en-US"/>
        </w:rPr>
        <w:tab/>
      </w:r>
      <w:r>
        <w:rPr>
          <w:rFonts w:hint="cs"/>
          <w:rtl/>
          <w:lang w:eastAsia="en-US"/>
        </w:rPr>
        <w:tab/>
        <w:t>68-90</w:t>
      </w:r>
      <w:r>
        <w:rPr>
          <w:rFonts w:hint="cs"/>
          <w:rtl/>
          <w:lang w:eastAsia="en-US"/>
        </w:rPr>
        <w:tab/>
        <w:t>22</w:t>
      </w:r>
    </w:p>
    <w:p w:rsidR="00000000" w:rsidRDefault="00000000">
      <w:pPr>
        <w:tabs>
          <w:tab w:val="left" w:pos="805"/>
          <w:tab w:val="left" w:pos="1489"/>
          <w:tab w:val="left" w:leader="dot" w:pos="6961"/>
          <w:tab w:val="left" w:pos="7645"/>
          <w:tab w:val="decimal" w:pos="9013"/>
        </w:tabs>
        <w:spacing w:before="120" w:after="0"/>
        <w:ind w:left="1440" w:right="2393" w:hanging="1491"/>
        <w:jc w:val="both"/>
        <w:rPr>
          <w:rFonts w:hint="cs"/>
          <w:sz w:val="32"/>
          <w:rtl/>
          <w:lang w:eastAsia="en-US"/>
        </w:rPr>
      </w:pPr>
      <w:r>
        <w:rPr>
          <w:rFonts w:hint="cs"/>
          <w:sz w:val="32"/>
          <w:rtl/>
          <w:lang w:eastAsia="en-US"/>
        </w:rPr>
        <w:t>ثالثاً -</w:t>
      </w:r>
      <w:r>
        <w:rPr>
          <w:rFonts w:hint="cs"/>
          <w:sz w:val="32"/>
          <w:rtl/>
          <w:lang w:eastAsia="en-US"/>
        </w:rPr>
        <w:tab/>
        <w:t>الإعلام والدعاية</w:t>
      </w:r>
      <w:r>
        <w:rPr>
          <w:rFonts w:hint="cs"/>
          <w:sz w:val="32"/>
          <w:rtl/>
          <w:lang w:eastAsia="en-US"/>
        </w:rPr>
        <w:tab/>
      </w:r>
      <w:r>
        <w:rPr>
          <w:rFonts w:hint="cs"/>
          <w:sz w:val="32"/>
          <w:rtl/>
          <w:lang w:eastAsia="en-US"/>
        </w:rPr>
        <w:tab/>
        <w:t>91-106</w:t>
      </w:r>
      <w:r>
        <w:rPr>
          <w:rFonts w:hint="cs"/>
          <w:sz w:val="32"/>
          <w:rtl/>
          <w:lang w:eastAsia="en-US"/>
        </w:rPr>
        <w:tab/>
        <w:t>27</w:t>
      </w:r>
    </w:p>
    <w:p w:rsidR="00000000" w:rsidRDefault="00000000">
      <w:pPr>
        <w:tabs>
          <w:tab w:val="left" w:pos="805"/>
          <w:tab w:val="left" w:pos="1489"/>
          <w:tab w:val="left" w:leader="dot" w:pos="8500"/>
          <w:tab w:val="decimal" w:pos="9013"/>
        </w:tabs>
        <w:spacing w:before="120" w:after="0"/>
        <w:ind w:left="1440" w:hanging="1491"/>
        <w:jc w:val="both"/>
        <w:rPr>
          <w:rFonts w:hint="cs"/>
          <w:sz w:val="32"/>
          <w:rtl/>
          <w:lang w:eastAsia="en-US"/>
        </w:rPr>
      </w:pPr>
      <w:r>
        <w:rPr>
          <w:rFonts w:hint="cs"/>
          <w:sz w:val="32"/>
          <w:rtl/>
          <w:lang w:eastAsia="en-US"/>
        </w:rPr>
        <w:t>المرفق:</w:t>
      </w:r>
      <w:r>
        <w:rPr>
          <w:rFonts w:hint="cs"/>
          <w:sz w:val="32"/>
          <w:rtl/>
          <w:lang w:eastAsia="en-US"/>
        </w:rPr>
        <w:tab/>
        <w:t>الأرض والسكان: بيانات إحصائية</w:t>
      </w:r>
      <w:r>
        <w:rPr>
          <w:rFonts w:hint="cs"/>
          <w:sz w:val="32"/>
          <w:rtl/>
          <w:lang w:eastAsia="en-US"/>
        </w:rPr>
        <w:tab/>
      </w:r>
      <w:r>
        <w:rPr>
          <w:rFonts w:hint="cs"/>
          <w:sz w:val="32"/>
          <w:rtl/>
          <w:lang w:eastAsia="en-US"/>
        </w:rPr>
        <w:tab/>
        <w:t>32</w:t>
      </w:r>
    </w:p>
    <w:p w:rsidR="00000000" w:rsidRDefault="00000000">
      <w:pPr>
        <w:tabs>
          <w:tab w:val="left" w:pos="822"/>
          <w:tab w:val="left" w:pos="1389"/>
          <w:tab w:val="left" w:pos="1956"/>
          <w:tab w:val="left" w:leader="dot" w:pos="7014"/>
          <w:tab w:val="left" w:pos="7371"/>
          <w:tab w:val="center" w:pos="9043"/>
        </w:tabs>
        <w:spacing w:before="120" w:after="120"/>
        <w:jc w:val="center"/>
        <w:rPr>
          <w:rFonts w:hint="cs"/>
          <w:b/>
          <w:bCs/>
          <w:sz w:val="38"/>
          <w:szCs w:val="36"/>
          <w:rtl/>
          <w:lang w:eastAsia="en-US"/>
        </w:rPr>
      </w:pPr>
      <w:r>
        <w:rPr>
          <w:b/>
          <w:bCs/>
          <w:sz w:val="36"/>
          <w:szCs w:val="36"/>
          <w:rtl/>
          <w:lang w:eastAsia="en-US"/>
        </w:rPr>
        <w:br w:type="page"/>
      </w:r>
      <w:r>
        <w:rPr>
          <w:rFonts w:hint="cs"/>
          <w:b/>
          <w:bCs/>
          <w:sz w:val="38"/>
          <w:szCs w:val="36"/>
          <w:rtl/>
          <w:lang w:eastAsia="en-US"/>
        </w:rPr>
        <w:t>أولاً - الهيكل السياسي</w:t>
      </w:r>
    </w:p>
    <w:p w:rsidR="00000000" w:rsidRDefault="00000000">
      <w:pPr>
        <w:jc w:val="both"/>
        <w:rPr>
          <w:rFonts w:hint="cs"/>
          <w:rtl/>
          <w:lang w:eastAsia="en-US"/>
        </w:rPr>
      </w:pPr>
      <w:r>
        <w:rPr>
          <w:rFonts w:hint="cs"/>
          <w:rtl/>
          <w:lang w:eastAsia="en-US"/>
        </w:rPr>
        <w:t>1-</w:t>
      </w:r>
      <w:r>
        <w:rPr>
          <w:rFonts w:hint="cs"/>
          <w:rtl/>
          <w:lang w:eastAsia="en-US"/>
        </w:rPr>
        <w:tab/>
        <w:t>طبقاً للفقرة 1 من المادة 1 للدستور، تعتبر اليونان "جمهورية رئاسية برلمانية". وفيما يلي المبادئ الأساسية للشكل الحكومي اليوناني:</w:t>
      </w:r>
    </w:p>
    <w:p w:rsidR="00000000" w:rsidRDefault="00000000">
      <w:pPr>
        <w:jc w:val="both"/>
        <w:rPr>
          <w:rFonts w:hint="cs"/>
          <w:rtl/>
          <w:lang w:eastAsia="en-US"/>
        </w:rPr>
      </w:pPr>
      <w:r>
        <w:rPr>
          <w:rFonts w:hint="cs"/>
          <w:rtl/>
          <w:lang w:eastAsia="en-US"/>
        </w:rPr>
        <w:tab/>
        <w:t>(أ)</w:t>
      </w:r>
      <w:r>
        <w:rPr>
          <w:rFonts w:hint="cs"/>
          <w:rtl/>
          <w:lang w:eastAsia="en-US"/>
        </w:rPr>
        <w:tab/>
        <w:t>مبدأ السيادة الشعبية. طبقاً للفقرة 3 من المادة 1 من الدستور، فإن "جميع السلطات مستمدة من الشعب وهي قائمة من أجل الشعب والأمة؛ وهي تمارس طبقا لما هو منصوص عليه في الدستور"؛</w:t>
      </w:r>
    </w:p>
    <w:p w:rsidR="00000000" w:rsidRDefault="00000000">
      <w:pPr>
        <w:jc w:val="both"/>
        <w:rPr>
          <w:rFonts w:hint="cs"/>
          <w:rtl/>
          <w:lang w:eastAsia="en-US"/>
        </w:rPr>
      </w:pPr>
      <w:r>
        <w:rPr>
          <w:rFonts w:hint="cs"/>
          <w:rtl/>
          <w:lang w:eastAsia="en-US"/>
        </w:rPr>
        <w:tab/>
        <w:t>(ب)</w:t>
      </w:r>
      <w:r>
        <w:rPr>
          <w:rFonts w:hint="cs"/>
          <w:rtl/>
          <w:lang w:eastAsia="en-US"/>
        </w:rPr>
        <w:tab/>
        <w:t>طابع شكل الحكومة بوصفه "جمهورية رئاسية برلمانية". وقد صمم شكل الحكومة، بموجب استفتاء 8 كانون الأول/ديسمبر 1974 وبغالبية 70 في المائة تقريبا، بطريقة ملزمة لواضعي الدستور. وهذا الحكم ذو الصلة لا يخضع للتنقيح وفقا للمادة 1 من الفقرة 110 للدستور؛</w:t>
      </w:r>
    </w:p>
    <w:p w:rsidR="00000000" w:rsidRDefault="00000000">
      <w:pPr>
        <w:jc w:val="both"/>
        <w:rPr>
          <w:rFonts w:hint="cs"/>
          <w:rtl/>
          <w:lang w:eastAsia="en-US"/>
        </w:rPr>
      </w:pPr>
      <w:r>
        <w:rPr>
          <w:rFonts w:hint="cs"/>
          <w:rtl/>
          <w:lang w:eastAsia="en-US"/>
        </w:rPr>
        <w:tab/>
        <w:t>(ج)</w:t>
      </w:r>
      <w:r>
        <w:rPr>
          <w:rFonts w:hint="cs"/>
          <w:rtl/>
          <w:lang w:eastAsia="en-US"/>
        </w:rPr>
        <w:tab/>
        <w:t>مبدأ الديمقراطية التمثيلية. وردت عناصر الديمقراطية المباشرة في المادة 44 من الدستور، وهي تنص على إنشاء الاستفتاء؛</w:t>
      </w:r>
    </w:p>
    <w:p w:rsidR="00000000" w:rsidRDefault="00000000">
      <w:pPr>
        <w:jc w:val="both"/>
        <w:rPr>
          <w:rFonts w:hint="cs"/>
          <w:rtl/>
          <w:lang w:eastAsia="en-US"/>
        </w:rPr>
      </w:pPr>
      <w:r>
        <w:rPr>
          <w:rFonts w:hint="cs"/>
          <w:rtl/>
          <w:lang w:eastAsia="en-US"/>
        </w:rPr>
        <w:tab/>
        <w:t>(د)</w:t>
      </w:r>
      <w:r>
        <w:rPr>
          <w:rFonts w:hint="cs"/>
          <w:rtl/>
          <w:lang w:eastAsia="en-US"/>
        </w:rPr>
        <w:tab/>
        <w:t>مبدأ الديمقراطية البرلمانية. وفيما يلي العناصر الرئيسية لهذا المبدأ:</w:t>
      </w:r>
    </w:p>
    <w:p w:rsidR="00000000" w:rsidRDefault="00000000">
      <w:pPr>
        <w:ind w:left="1440" w:hanging="720"/>
        <w:jc w:val="both"/>
        <w:rPr>
          <w:rFonts w:hint="cs"/>
          <w:rtl/>
          <w:lang w:eastAsia="en-US"/>
        </w:rPr>
      </w:pPr>
      <w:r>
        <w:rPr>
          <w:rtl/>
          <w:lang w:eastAsia="en-US"/>
        </w:rPr>
        <w:t>`</w:t>
      </w:r>
      <w:r>
        <w:rPr>
          <w:rFonts w:hint="cs"/>
          <w:rtl/>
          <w:lang w:eastAsia="en-US"/>
        </w:rPr>
        <w:t>1</w:t>
      </w:r>
      <w:r>
        <w:rPr>
          <w:rtl/>
          <w:lang w:eastAsia="en-US"/>
        </w:rPr>
        <w:t>`</w:t>
      </w:r>
      <w:r>
        <w:rPr>
          <w:rFonts w:hint="cs"/>
          <w:rtl/>
          <w:lang w:eastAsia="en-US"/>
        </w:rPr>
        <w:tab/>
        <w:t>تعيين زعيم حزب الأغلبية في البرلمان كرئيس للوزراء، أو، إذا لم يفز أي حزب بالأغلبية المطلقة للمقاعد البرلمانية، زعيم الحزب الذي يستطيع تشكيل حكومة تحظى بثقة البرلمان، وذلك عن طريق إجراء الولايات الاستكشافية؛</w:t>
      </w:r>
    </w:p>
    <w:p w:rsidR="00000000" w:rsidRDefault="00000000">
      <w:pPr>
        <w:ind w:left="1440" w:hanging="720"/>
        <w:jc w:val="both"/>
        <w:rPr>
          <w:rFonts w:hint="cs"/>
          <w:rtl/>
          <w:lang w:eastAsia="en-US"/>
        </w:rPr>
      </w:pPr>
      <w:r>
        <w:rPr>
          <w:rtl/>
          <w:lang w:eastAsia="en-US"/>
        </w:rPr>
        <w:t>`</w:t>
      </w:r>
      <w:r>
        <w:rPr>
          <w:rFonts w:hint="cs"/>
          <w:rtl/>
          <w:lang w:eastAsia="en-US"/>
        </w:rPr>
        <w:t>2</w:t>
      </w:r>
      <w:r>
        <w:rPr>
          <w:rtl/>
          <w:lang w:eastAsia="en-US"/>
        </w:rPr>
        <w:t>`</w:t>
      </w:r>
      <w:r>
        <w:rPr>
          <w:rFonts w:hint="cs"/>
          <w:rtl/>
          <w:lang w:eastAsia="en-US"/>
        </w:rPr>
        <w:tab/>
        <w:t>التزام كل حكومة بطلب التصويت على الثقة بواسطة البرلمان وحصولها على هذه الثقة؛</w:t>
      </w:r>
    </w:p>
    <w:p w:rsidR="00000000" w:rsidRDefault="00000000">
      <w:pPr>
        <w:ind w:left="1440" w:hanging="720"/>
        <w:jc w:val="both"/>
        <w:rPr>
          <w:rFonts w:hint="cs"/>
          <w:rtl/>
          <w:lang w:eastAsia="en-US"/>
        </w:rPr>
      </w:pPr>
      <w:r>
        <w:rPr>
          <w:rtl/>
          <w:lang w:eastAsia="en-US"/>
        </w:rPr>
        <w:t>`</w:t>
      </w:r>
      <w:r>
        <w:rPr>
          <w:rFonts w:hint="cs"/>
          <w:rtl/>
          <w:lang w:eastAsia="en-US"/>
        </w:rPr>
        <w:t>3</w:t>
      </w:r>
      <w:r>
        <w:rPr>
          <w:rtl/>
          <w:lang w:eastAsia="en-US"/>
        </w:rPr>
        <w:t>`</w:t>
      </w:r>
      <w:r>
        <w:rPr>
          <w:rFonts w:hint="cs"/>
          <w:rtl/>
          <w:lang w:eastAsia="en-US"/>
        </w:rPr>
        <w:tab/>
        <w:t>استقالة الحكومة في حالة اعتماد البرلمان اقتراح بتوجيه اللوم إليها، أو في أي حالة أخرى من الحالات التي لم تعد تحظى فيها الحكومة بثقة البرلمان؛</w:t>
      </w:r>
    </w:p>
    <w:p w:rsidR="00000000" w:rsidRDefault="00000000">
      <w:pPr>
        <w:jc w:val="both"/>
        <w:rPr>
          <w:rFonts w:hint="cs"/>
          <w:rtl/>
          <w:lang w:eastAsia="en-US"/>
        </w:rPr>
      </w:pPr>
      <w:r>
        <w:rPr>
          <w:rFonts w:hint="cs"/>
          <w:rtl/>
          <w:lang w:eastAsia="en-US"/>
        </w:rPr>
        <w:tab/>
        <w:t>(ه‍)</w:t>
      </w:r>
      <w:r>
        <w:rPr>
          <w:rFonts w:hint="cs"/>
          <w:rtl/>
          <w:lang w:eastAsia="en-US"/>
        </w:rPr>
        <w:tab/>
        <w:t>مبدأ حكم القانون. يصون الدستور الاحترام لعدد من الحقوق المدنية والسياسية والاجتماعية (المواد 4-25) ويحمي الكرامة الإنسانية (المادة 2). كما أنه ينادي بفصل السلطات (المادة 26)، والتزام المحاكم بعدم تطبيق القوانين، التي تتعارض مضامينها مع الدستور (الفقرة 4، المادة 93)، ومبدأ التشغيل القانوني للإدارة العامة، والاستعراض القضائي للقوانين الإدارية (المادة 95)، واستقلال الحقوق القضائية والفردية للوصول إلى المحاكم (الفقرة 1، المواد: 20، 26، 87-100)؛</w:t>
      </w:r>
    </w:p>
    <w:p w:rsidR="00000000" w:rsidRDefault="00000000">
      <w:pPr>
        <w:jc w:val="both"/>
        <w:rPr>
          <w:rFonts w:hint="cs"/>
          <w:rtl/>
          <w:lang w:eastAsia="en-US"/>
        </w:rPr>
      </w:pPr>
      <w:r>
        <w:rPr>
          <w:rFonts w:hint="cs"/>
          <w:rtl/>
          <w:lang w:eastAsia="en-US"/>
        </w:rPr>
        <w:tab/>
        <w:t>(و)</w:t>
      </w:r>
      <w:r>
        <w:rPr>
          <w:rFonts w:hint="cs"/>
          <w:rtl/>
          <w:lang w:eastAsia="en-US"/>
        </w:rPr>
        <w:tab/>
      </w:r>
      <w:r>
        <w:rPr>
          <w:rFonts w:hint="cs"/>
          <w:spacing w:val="0"/>
          <w:rtl/>
          <w:lang w:eastAsia="en-US"/>
        </w:rPr>
        <w:t xml:space="preserve">مبدأ دولة الرفاه. يصون الدستور سلسلة من الحقوق الاجتماعية التي سيشار إليها أدناه. كما أنه ينص على القيود الاجتماعية على ممارسة الحقوق المدنية، وأساساً الحق المدني في الملكية (الفقرتان 3 و4، المادة 25، والفقرة 1، المادة 17، والفقرة 3، المادة 106) والمادة المعدلة 25، الفقرة 1، من الدستور تنص </w:t>
      </w:r>
      <w:r>
        <w:rPr>
          <w:rFonts w:hint="cs"/>
          <w:spacing w:val="0"/>
          <w:u w:val="single"/>
          <w:rtl/>
          <w:lang w:eastAsia="en-US"/>
        </w:rPr>
        <w:t>صراحة وحرفيا</w:t>
      </w:r>
      <w:r>
        <w:rPr>
          <w:rFonts w:hint="cs"/>
          <w:spacing w:val="0"/>
          <w:rtl/>
          <w:lang w:eastAsia="en-US"/>
        </w:rPr>
        <w:t>ً على مبدأ "دولة الرفاه الاجتماعي".</w:t>
      </w:r>
    </w:p>
    <w:p w:rsidR="00000000" w:rsidRDefault="00000000">
      <w:pPr>
        <w:jc w:val="both"/>
        <w:rPr>
          <w:rFonts w:hint="cs"/>
          <w:spacing w:val="0"/>
          <w:rtl/>
          <w:lang w:eastAsia="en-US"/>
        </w:rPr>
      </w:pPr>
      <w:r>
        <w:rPr>
          <w:rFonts w:hint="cs"/>
          <w:rtl/>
          <w:lang w:eastAsia="en-US"/>
        </w:rPr>
        <w:t>2-</w:t>
      </w:r>
      <w:r>
        <w:rPr>
          <w:rFonts w:hint="cs"/>
          <w:rtl/>
          <w:lang w:eastAsia="en-US"/>
        </w:rPr>
        <w:tab/>
      </w:r>
      <w:r>
        <w:rPr>
          <w:rFonts w:hint="cs"/>
          <w:spacing w:val="0"/>
          <w:rtl/>
          <w:lang w:eastAsia="en-US"/>
        </w:rPr>
        <w:t>وينص الدستور على أن السلطة التشريعية تمارس بصورة مشتركة بين البرلمان ورئيس الجمهورية (الفقرة 1، المادة 26). والبرلمان مخول بالسلطات التشريعية العامة. واقتصرت سلطات رئيس الجمهورية على إصدار قوانين البرلمان ونشرها. ويتألف البرلمان من 300 عضو (نائب) وهو ما يشكل المجلس الوحيد للبرلمان، المنتخب لمدة 4 سنوات عن طريق الاقتراع العام. وقد وضع القانون الانتخابي الساري المفعول نظاماً للتمثيل النسبي "المعزز" ويحدد مستوى الأهلية بنسبة 3 في المائة على المستوى الوطني. وعلى الرغم من المادة 43 من الدستور، والتي تنص على إنشاء التشريعات المفوضة الممنوحة بواسطة القانون إلى السلطات الإدارية لإصدار القوانين التنظيمية التي تتعامل مع المسائل المتخصصة أو المسائل ذات الاهتمام الإقليمي، فإن قانوناً رسمياً سيجري التصويت عليه في دورة عادية للبرلمان، سيكون مطلوباً لتنظيم عدد من القضايا بما في ذلك ممارسة وحماية الحقوق المدنية (الفقرة 1، المادة 72). واللوائح الداخلية للبرلمان هي التي تحدد طريقة التشغيل الحر والديمقراطي للمجلس وتنص على سلسلة من الآليات المصممة لممارسة مراقبة برلمانية فعالة. ويملك البرلمان كذلك سلطة إنشاء لجان تحقيق لممارسة الرقابة البرلمانية.</w:t>
      </w:r>
    </w:p>
    <w:p w:rsidR="00000000" w:rsidRDefault="00000000">
      <w:pPr>
        <w:jc w:val="both"/>
        <w:rPr>
          <w:rFonts w:hint="cs"/>
          <w:rtl/>
          <w:lang w:eastAsia="en-US"/>
        </w:rPr>
      </w:pPr>
      <w:r>
        <w:rPr>
          <w:rFonts w:hint="cs"/>
          <w:rtl/>
          <w:lang w:eastAsia="en-US"/>
        </w:rPr>
        <w:t>3-</w:t>
      </w:r>
      <w:r>
        <w:rPr>
          <w:rFonts w:hint="cs"/>
          <w:rtl/>
          <w:lang w:eastAsia="en-US"/>
        </w:rPr>
        <w:tab/>
        <w:t xml:space="preserve">وتجدر الإشارة إلى أن الدستور (المادة 29) تحمي حق البحث والانضمام إلى الأحزاب السياسية بحرية، والذي يجب أن يخدم تنظيمه ونشاطه التشغيل الحر لحكومة ديمقراطية. وينص القانون أيضا على الدعم المالي المقدم من الدولة إلى الأحزاب وعلى الدعاية للأحزاب والنفقات الانتخابية للمرشحين البرلمانيين (شروط الشفافية). وفضلاً عن ذلك، يجب أن يضمن المشروع وصول جميع تلك الأحزاب إلى وسائل الإعلام أثناء الفترة السابقة على الانتخابات. وهذا الوصول يخضع لإشراف مجلس الإذاعة والتلفزة الوطنية. </w:t>
      </w:r>
    </w:p>
    <w:p w:rsidR="00000000" w:rsidRDefault="00000000">
      <w:pPr>
        <w:jc w:val="both"/>
        <w:rPr>
          <w:rFonts w:hint="cs"/>
          <w:spacing w:val="0"/>
          <w:rtl/>
          <w:lang w:eastAsia="en-US"/>
        </w:rPr>
      </w:pPr>
      <w:r>
        <w:rPr>
          <w:rFonts w:hint="cs"/>
          <w:rtl/>
          <w:lang w:eastAsia="en-US"/>
        </w:rPr>
        <w:t>4-</w:t>
      </w:r>
      <w:r>
        <w:rPr>
          <w:rFonts w:hint="cs"/>
          <w:rtl/>
          <w:lang w:eastAsia="en-US"/>
        </w:rPr>
        <w:tab/>
      </w:r>
      <w:r>
        <w:rPr>
          <w:rFonts w:hint="cs"/>
          <w:spacing w:val="0"/>
          <w:rtl/>
          <w:lang w:eastAsia="en-US"/>
        </w:rPr>
        <w:t>تمارس السلطة التنفيذية بالتشارك بين رئيس الجمهورية والحكومة. وينظم رئيس الجمهورية وظيفة مؤسسات الجمهورية (الدستور، المادة 30). ويتم انتخابه (انتخابها) بواسطة البرلمان لمدة خمس سنوات، ولكنه لن يُساءل سياسياً أمامه أو يرتهن بثقته. وهو/هي سيمثل الدولة دولياً. وعن طريق إجراء الولايات الاستكشافية، والتي تضمن احترام مبدأ الأغلبية، يعين رئيس الجمهورية رئيس الوزراء، وبناء على توصية هذا الأخير، يعين الأعضاء الآخرين في الحكومة والوكلاء. وطبقا للمادة 41 من الدستور، يجوز لرئيس الجمهورية، حل البرلمان في ظروف خاصة. وهذه السلطة شخصية بشكل صارم حتى لا يتعطل مبدأ السيادة الشعبية. وتحت ظروف طارئة وغير منظورة، يجوز للرئيس، وبناء على اقتراح من مجلس الوزراء، إصدار قوانين ذات مضامين تشريعية، رهناً بالموافقة اللاحقة للبرلمان عليهـا (الفقرة، المادة 44). ويجوز لـه/لها أيضا إعلان استفتاء عقب قرار من البرلمان (الفقرة 2، المادة 44). ولـه/لها الحق في منح العفو والصفح. ولن يكون أي قانون للرئيس ساري المفعول ما لم يوقع عليه الوزير المختص.</w:t>
      </w:r>
    </w:p>
    <w:p w:rsidR="00000000" w:rsidRDefault="00000000">
      <w:pPr>
        <w:jc w:val="both"/>
        <w:rPr>
          <w:rFonts w:hint="cs"/>
          <w:rtl/>
          <w:lang w:eastAsia="en-US"/>
        </w:rPr>
      </w:pPr>
      <w:r>
        <w:rPr>
          <w:rFonts w:hint="cs"/>
          <w:rtl/>
          <w:lang w:eastAsia="en-US"/>
        </w:rPr>
        <w:t>5-</w:t>
      </w:r>
      <w:r>
        <w:rPr>
          <w:rFonts w:hint="cs"/>
          <w:rtl/>
          <w:lang w:eastAsia="en-US"/>
        </w:rPr>
        <w:tab/>
        <w:t>ويقدم الدستور كذلك نظاماً لإدارة اللامركزية للدولة (المادة 101) ويحمي وجود تشغيل السلطات الحكومية المحلية من المستوى الأول والثاني (المادة 102).</w:t>
      </w:r>
    </w:p>
    <w:p w:rsidR="00000000" w:rsidRDefault="00000000">
      <w:pPr>
        <w:jc w:val="both"/>
        <w:rPr>
          <w:rFonts w:hint="cs"/>
          <w:rtl/>
          <w:lang w:eastAsia="en-US"/>
        </w:rPr>
      </w:pPr>
      <w:r>
        <w:rPr>
          <w:rFonts w:hint="cs"/>
          <w:rtl/>
          <w:lang w:eastAsia="en-US"/>
        </w:rPr>
        <w:t>6-</w:t>
      </w:r>
      <w:r>
        <w:rPr>
          <w:rFonts w:hint="cs"/>
          <w:rtl/>
          <w:lang w:eastAsia="en-US"/>
        </w:rPr>
        <w:tab/>
      </w:r>
      <w:r>
        <w:rPr>
          <w:rFonts w:hint="cs"/>
          <w:spacing w:val="0"/>
          <w:rtl/>
          <w:lang w:eastAsia="en-US"/>
        </w:rPr>
        <w:t>والسلطة القضائية تمارسها المحاكم القانونية المكونة من قضاة نظاميين يتمتعون بالاستقلال الوظيفي والشخصي. كما أن المحاكم ملزمة بألا تطبق أي قانون تتعارض مضامينه مع الدستور. ومع هذا، فإن اختصاص إلغاء هذه القوانين، يبقى في يد المحكمة العليا الخاصة في حالات استثنائية (المادة 100) وتنص المادة 8 من الدستور على مبدأ "القاضي الطبيعي"، وهو ما يعني ألا يحرم أي شخص من القاضي المخصص له بحكم القانون ضد رغبته، ويمنع تشكيل وإنشاء لجان قضائية ومحاكم استثنائية</w:t>
      </w:r>
      <w:r>
        <w:rPr>
          <w:rFonts w:hint="cs"/>
          <w:rtl/>
          <w:lang w:eastAsia="en-US"/>
        </w:rPr>
        <w:t>.</w:t>
      </w:r>
    </w:p>
    <w:p w:rsidR="00000000" w:rsidRDefault="00000000">
      <w:pPr>
        <w:jc w:val="both"/>
        <w:rPr>
          <w:rFonts w:hint="cs"/>
          <w:rtl/>
          <w:lang w:eastAsia="en-US"/>
        </w:rPr>
      </w:pPr>
      <w:r>
        <w:rPr>
          <w:rFonts w:hint="cs"/>
          <w:rtl/>
          <w:lang w:eastAsia="en-US"/>
        </w:rPr>
        <w:t>7-</w:t>
      </w:r>
      <w:r>
        <w:rPr>
          <w:rFonts w:hint="cs"/>
          <w:rtl/>
          <w:lang w:eastAsia="en-US"/>
        </w:rPr>
        <w:tab/>
      </w:r>
      <w:r>
        <w:rPr>
          <w:rFonts w:hint="cs"/>
          <w:spacing w:val="0"/>
          <w:rtl/>
          <w:lang w:eastAsia="en-US"/>
        </w:rPr>
        <w:t>وينشئ الدستور المحاكم الإدارية والمدنية والجنائية والمحاكم العليا الثلاث هي: المحكمة العليا المدنية والجنائية، وهي التي تصدر أحكام الاستئناف بشأن نقاط القانون، في كل من الحالات المدنية والجنائية؛ ومجلس الدولة، وهو الذي يحكم بشأن الشؤون الإدارية؛ وديوان المحاسبة، وهو مسؤول عن الفصل في المعاشات ومراجعة الحسابات العامة. واختصاص المحكمة العليا الخاصة يشمل استعراض الانتخابات البرلمانية والاستفتاءات؛ واستعراض الدستورية الموضوعية أو تفسير أحكام "القوانين الرسمية" (قوانين البرلمان) في حالة حدوث اختلاف بين المحاكم العليا الثلاث، وحل المنازعات المتعلقة بأهلية حكم من أحكام القانون الدولي بوصفه حكماً "مقبول عموماً". وأي حكم قانوني أعلن أنه غير دستوري من طرف هذه المحكمة، فهو باطل ولاغ، وذلك اعتبار من إعلان الحكم أو الوقت المذكور في الحكم.</w:t>
      </w:r>
      <w:r>
        <w:rPr>
          <w:rFonts w:hint="cs"/>
          <w:rtl/>
          <w:lang w:eastAsia="en-US"/>
        </w:rPr>
        <w:t xml:space="preserve"> </w:t>
      </w:r>
    </w:p>
    <w:p w:rsidR="00000000" w:rsidRDefault="00000000">
      <w:pPr>
        <w:jc w:val="both"/>
        <w:rPr>
          <w:rFonts w:hint="cs"/>
          <w:rtl/>
          <w:lang w:eastAsia="en-US"/>
        </w:rPr>
      </w:pPr>
      <w:r>
        <w:rPr>
          <w:rFonts w:hint="cs"/>
          <w:rtl/>
          <w:lang w:eastAsia="en-US"/>
        </w:rPr>
        <w:t>8-</w:t>
      </w:r>
      <w:r>
        <w:rPr>
          <w:rFonts w:hint="cs"/>
          <w:rtl/>
          <w:lang w:eastAsia="en-US"/>
        </w:rPr>
        <w:tab/>
      </w:r>
      <w:r>
        <w:rPr>
          <w:rFonts w:hint="cs"/>
          <w:spacing w:val="0"/>
          <w:rtl/>
          <w:lang w:eastAsia="en-US"/>
        </w:rPr>
        <w:t>وبالإضافة إلى المحاكم العليا الثلاث المذكورة أعلاه، ينص الدستور كذلك على محكمة خاصة تفصل في دعاوى إساءة تطبيق العدالة وفي المنازعات المتعلقة بكل أنواع الرواتب والمعاشـات للموظفين القانونيين (المادة 99)، وكذلك على محكمة خاصة للاستماع إلى اتهامات ضد وزراء أو ضد رئيس الجمهورية</w:t>
      </w:r>
      <w:r>
        <w:rPr>
          <w:rFonts w:hint="cs"/>
          <w:rtl/>
          <w:lang w:eastAsia="en-US"/>
        </w:rPr>
        <w:t xml:space="preserve"> (المادة 86).</w:t>
      </w:r>
    </w:p>
    <w:p w:rsidR="00000000" w:rsidRDefault="00000000">
      <w:pPr>
        <w:jc w:val="center"/>
        <w:rPr>
          <w:rFonts w:hint="cs"/>
          <w:b/>
          <w:bCs/>
          <w:sz w:val="36"/>
          <w:szCs w:val="36"/>
          <w:rtl/>
          <w:lang w:eastAsia="en-US"/>
        </w:rPr>
      </w:pPr>
      <w:r>
        <w:rPr>
          <w:rFonts w:hint="cs"/>
          <w:b/>
          <w:bCs/>
          <w:sz w:val="36"/>
          <w:szCs w:val="36"/>
          <w:rtl/>
          <w:lang w:eastAsia="en-US"/>
        </w:rPr>
        <w:t>ثانياً - الإطار القانوني العام لحماية حقوق الإنسان</w:t>
      </w:r>
    </w:p>
    <w:p w:rsidR="00000000" w:rsidRDefault="00000000">
      <w:pPr>
        <w:pStyle w:val="HCCIn"/>
        <w:ind w:left="2344" w:right="1710" w:hanging="684"/>
        <w:rPr>
          <w:rFonts w:hint="cs"/>
          <w:b/>
          <w:bCs/>
          <w:rtl/>
          <w:lang w:eastAsia="en-US"/>
        </w:rPr>
      </w:pPr>
      <w:r>
        <w:rPr>
          <w:rFonts w:hint="cs"/>
          <w:b/>
          <w:bCs/>
          <w:rtl/>
          <w:lang w:eastAsia="en-US"/>
        </w:rPr>
        <w:t>ألف -</w:t>
      </w:r>
      <w:r>
        <w:rPr>
          <w:rFonts w:hint="cs"/>
          <w:b/>
          <w:bCs/>
          <w:rtl/>
          <w:lang w:eastAsia="en-US"/>
        </w:rPr>
        <w:tab/>
      </w:r>
      <w:r>
        <w:rPr>
          <w:rFonts w:hint="cs"/>
          <w:b/>
          <w:bCs/>
          <w:spacing w:val="0"/>
          <w:rtl/>
          <w:lang w:eastAsia="en-US"/>
        </w:rPr>
        <w:t>الهيئات القضائية والإدارية وغيرها من الهيئات ذات الاختصاصات التي تمس حقوق الإنسان - سبل الانتصاف المتاحة</w:t>
      </w:r>
    </w:p>
    <w:p w:rsidR="00000000" w:rsidRDefault="00000000">
      <w:pPr>
        <w:jc w:val="both"/>
        <w:rPr>
          <w:rFonts w:hint="cs"/>
          <w:spacing w:val="0"/>
          <w:rtl/>
          <w:lang w:eastAsia="en-US"/>
        </w:rPr>
      </w:pPr>
      <w:r>
        <w:rPr>
          <w:rFonts w:hint="cs"/>
          <w:rtl/>
          <w:lang w:eastAsia="en-US"/>
        </w:rPr>
        <w:t>9-</w:t>
      </w:r>
      <w:r>
        <w:rPr>
          <w:rFonts w:hint="cs"/>
          <w:rtl/>
          <w:lang w:eastAsia="en-US"/>
        </w:rPr>
        <w:tab/>
      </w:r>
      <w:r>
        <w:rPr>
          <w:rFonts w:hint="cs"/>
          <w:spacing w:val="0"/>
          <w:rtl/>
          <w:lang w:eastAsia="en-US"/>
        </w:rPr>
        <w:t>تصون المادة 20 من الدستور الحق الإجرائي الأساسي لكل شخص في أن يلجأ إلى المحاكم وأن يحصل على الحماية القانونية منها. والمحاكم بالمعنى المنصوص عليه في الدستور تعتبر هي المحاكم المكونة (وبالأغلبية على الأقل) من قضاة نظاميين يتمتعون بالاستقلال الوظيفي والشخصي (المادة 87). كما أن العرض القضائي للمنازعات القانونية من أجل التحكيم الإجباري أو على محاكم خاصة لا تتكون من قضاة نظاميين يتنافى مع الفقرة 1 من المادة 20.</w:t>
      </w:r>
    </w:p>
    <w:p w:rsidR="00000000" w:rsidRDefault="00000000">
      <w:pPr>
        <w:jc w:val="both"/>
        <w:rPr>
          <w:rFonts w:hint="cs"/>
          <w:rtl/>
          <w:lang w:eastAsia="en-US"/>
        </w:rPr>
      </w:pPr>
      <w:r>
        <w:rPr>
          <w:rFonts w:hint="cs"/>
          <w:rtl/>
          <w:lang w:eastAsia="en-US"/>
        </w:rPr>
        <w:t>10-</w:t>
      </w:r>
      <w:r>
        <w:rPr>
          <w:rFonts w:hint="cs"/>
          <w:rtl/>
          <w:lang w:eastAsia="en-US"/>
        </w:rPr>
        <w:tab/>
        <w:t>وتضمن المادة المذكورة أعلاه الحماية القانونية دون استبعاد الحكم الخاص بحدود الوقت الإجرائي المقرر على نحو معقول. وأي اعتماد للحماية القضائية بناء على المنح المسبق لتصريح إداري أو موافقة إدارية، يعتبر غير دستوري. وفضلاً عن ذلك، فإن منح الحماية القضائية لا يمكن سواء في جملتها أو في جزء كبير منها. وكل إنسان، وبغض النظر عن جنسيته، يحق له أن يمنح الحماية القضائية. وينطبق الحق في التماس الإفراج القضائي والحصول عليه، ليس فحسب على الأشخاص الطبيعيين بل وعلى الأشخاص القانونين أيضاً.</w:t>
      </w:r>
    </w:p>
    <w:p w:rsidR="00000000" w:rsidRDefault="00000000">
      <w:pPr>
        <w:jc w:val="both"/>
        <w:rPr>
          <w:rFonts w:hint="cs"/>
          <w:rtl/>
          <w:lang w:eastAsia="en-US"/>
        </w:rPr>
      </w:pPr>
      <w:r>
        <w:rPr>
          <w:rFonts w:hint="cs"/>
          <w:rtl/>
          <w:lang w:eastAsia="en-US"/>
        </w:rPr>
        <w:t>11-</w:t>
      </w:r>
      <w:r>
        <w:rPr>
          <w:rFonts w:hint="cs"/>
          <w:rtl/>
          <w:lang w:eastAsia="en-US"/>
        </w:rPr>
        <w:tab/>
        <w:t>وللمحاكم الحق، بل ومن واجبها أيضاً، استعراض دستورية القوانين، وكذلك دستورية وشرعية القوانين الإدارية. يجوز إلغاء القوانين الإدارية التنظيمية والفردية بواسطة المحاكم الإدارية، بسبب، ومن بين عدة أمور أخرى، انتهاك القانون (المادة 95). كما أن الإخلال بالدستور سيعد أيضاً "انتهاكاً للقانون".</w:t>
      </w:r>
    </w:p>
    <w:p w:rsidR="00000000" w:rsidRDefault="00000000">
      <w:pPr>
        <w:jc w:val="both"/>
        <w:rPr>
          <w:rFonts w:hint="cs"/>
          <w:b/>
          <w:bCs/>
          <w:rtl/>
          <w:lang w:eastAsia="en-US"/>
        </w:rPr>
      </w:pPr>
      <w:r>
        <w:rPr>
          <w:rFonts w:hint="cs"/>
          <w:b/>
          <w:bCs/>
          <w:rtl/>
          <w:lang w:eastAsia="en-US"/>
        </w:rPr>
        <w:t>سبل الانتصاف القانونية الملتمسة أمام المحاكم المدنية</w:t>
      </w:r>
    </w:p>
    <w:p w:rsidR="00000000" w:rsidRDefault="00000000">
      <w:pPr>
        <w:jc w:val="both"/>
        <w:rPr>
          <w:rFonts w:hint="cs"/>
          <w:rtl/>
          <w:lang w:eastAsia="en-US"/>
        </w:rPr>
      </w:pPr>
      <w:r>
        <w:rPr>
          <w:rFonts w:hint="cs"/>
          <w:rtl/>
          <w:lang w:eastAsia="en-US"/>
        </w:rPr>
        <w:t>12-</w:t>
      </w:r>
      <w:r>
        <w:rPr>
          <w:rFonts w:hint="cs"/>
          <w:rtl/>
          <w:lang w:eastAsia="en-US"/>
        </w:rPr>
        <w:tab/>
        <w:t>أن سبل الانتصاف القانونية المقررة تشريعيا لعرضها على المحاكم المدنية الابتدائية هي "الإجراءات" والشروط الإجرائية المسبقة لممارستها، وأنماطها المختلفة حددتها قصرا مدونة الإجراءات المدنية.</w:t>
      </w:r>
    </w:p>
    <w:p w:rsidR="00000000" w:rsidRDefault="00000000">
      <w:pPr>
        <w:jc w:val="both"/>
        <w:rPr>
          <w:rFonts w:hint="cs"/>
          <w:rtl/>
          <w:lang w:eastAsia="en-US"/>
        </w:rPr>
      </w:pPr>
      <w:r>
        <w:rPr>
          <w:rFonts w:hint="cs"/>
          <w:rtl/>
          <w:lang w:eastAsia="en-US"/>
        </w:rPr>
        <w:t>13-</w:t>
      </w:r>
      <w:r>
        <w:rPr>
          <w:rFonts w:hint="cs"/>
          <w:rtl/>
          <w:lang w:eastAsia="en-US"/>
        </w:rPr>
        <w:tab/>
        <w:t>وتنتمي المحاكم الاستئنافية إلى الدرجة الثانية من الاختصاصات المدنية. وسبيل الانتصاف القانوني الرئيسي الذي يمارس أمامها هو "الاستئناف". ونقض الحكم المطعون فيه والذي تم التوصل إليه في المحاكمة الابتدائية، هو الهدف الرئيسي للبدء في الاستئناف. يجوز أن تتعلق مراقبة المحكمة من الدرجة الثانية، بالقضايا التي تقع ضمن نص المسائل الموضوعية والإجرائية معا.</w:t>
      </w:r>
    </w:p>
    <w:p w:rsidR="00000000" w:rsidRDefault="00000000">
      <w:pPr>
        <w:jc w:val="both"/>
        <w:rPr>
          <w:rFonts w:hint="cs"/>
          <w:rtl/>
          <w:lang w:eastAsia="en-US"/>
        </w:rPr>
      </w:pPr>
      <w:r>
        <w:rPr>
          <w:rFonts w:hint="cs"/>
          <w:rtl/>
          <w:lang w:eastAsia="en-US"/>
        </w:rPr>
        <w:t>14-</w:t>
      </w:r>
      <w:r>
        <w:rPr>
          <w:rFonts w:hint="cs"/>
          <w:rtl/>
          <w:lang w:eastAsia="en-US"/>
        </w:rPr>
        <w:tab/>
        <w:t>ويمكن كذلك تقديم سبل انتصاف قانونية أخرى أمام نفس المحكمة التي أصدرت الحكم المطعون فيه. وإعادة فتح الحكم المطعون فيه يمكن أن يمارس ضد أي قرار، في حالة الاحتيال أو سوء السلوك من بين عدة أمور أخرى. وإعادة فتح قضية عدم المثول يتم بسبل الانتصاف القانونية الممنوحة لحماية أي شخص صدر ضده حكماً غيابيا. وهذا الشكل من الهجوم القانوني يسعى إلى عكس الحكم الذي صدر على المدعى عليه لتخلفه عن المثول أمام المحكمة، وكذلك إلى مناقشة جديدة للقضية أمام المحكمة.</w:t>
      </w:r>
    </w:p>
    <w:p w:rsidR="00000000" w:rsidRDefault="00000000">
      <w:pPr>
        <w:jc w:val="both"/>
        <w:rPr>
          <w:rFonts w:hint="cs"/>
          <w:spacing w:val="0"/>
          <w:rtl/>
          <w:lang w:eastAsia="en-US"/>
        </w:rPr>
      </w:pPr>
      <w:r>
        <w:rPr>
          <w:rFonts w:hint="cs"/>
          <w:rtl/>
          <w:lang w:eastAsia="en-US"/>
        </w:rPr>
        <w:t>15-</w:t>
      </w:r>
      <w:r>
        <w:rPr>
          <w:rFonts w:hint="cs"/>
          <w:rtl/>
          <w:lang w:eastAsia="en-US"/>
        </w:rPr>
        <w:tab/>
      </w:r>
      <w:r>
        <w:rPr>
          <w:rFonts w:hint="cs"/>
          <w:spacing w:val="0"/>
          <w:rtl/>
          <w:lang w:eastAsia="en-US"/>
        </w:rPr>
        <w:t>وتم النص كذلك على سبل الانتصاف القانونية للنقض أمام المحكمة العليا المدنية الجنائية. وبفضل طلب النقض، يجوز للشخص عرض ادعاءات تتعلق بانتهاك قواعد القانوني الموضوعي، أو بعض القواعد المحددة للإجراءات.</w:t>
      </w:r>
    </w:p>
    <w:p w:rsidR="00000000" w:rsidRDefault="00000000">
      <w:pPr>
        <w:jc w:val="both"/>
        <w:rPr>
          <w:rFonts w:hint="cs"/>
          <w:b/>
          <w:bCs/>
          <w:rtl/>
          <w:lang w:eastAsia="en-US"/>
        </w:rPr>
      </w:pPr>
    </w:p>
    <w:p w:rsidR="00000000" w:rsidRDefault="00000000">
      <w:pPr>
        <w:jc w:val="both"/>
        <w:rPr>
          <w:rFonts w:hint="cs"/>
          <w:b/>
          <w:bCs/>
          <w:rtl/>
          <w:lang w:eastAsia="en-US"/>
        </w:rPr>
      </w:pPr>
      <w:r>
        <w:rPr>
          <w:rFonts w:hint="cs"/>
          <w:b/>
          <w:bCs/>
          <w:rtl/>
          <w:lang w:eastAsia="en-US"/>
        </w:rPr>
        <w:t>سبل الانتصاف القانونية المعروضة على المحاكم الجنائية</w:t>
      </w:r>
    </w:p>
    <w:p w:rsidR="00000000" w:rsidRDefault="00000000">
      <w:pPr>
        <w:jc w:val="both"/>
        <w:rPr>
          <w:rFonts w:hint="cs"/>
          <w:spacing w:val="0"/>
          <w:rtl/>
          <w:lang w:eastAsia="en-US"/>
        </w:rPr>
      </w:pPr>
      <w:r>
        <w:rPr>
          <w:rFonts w:hint="cs"/>
          <w:rtl/>
          <w:lang w:eastAsia="en-US"/>
        </w:rPr>
        <w:t>16-</w:t>
      </w:r>
      <w:r>
        <w:rPr>
          <w:rFonts w:hint="cs"/>
          <w:rtl/>
          <w:lang w:eastAsia="en-US"/>
        </w:rPr>
        <w:tab/>
      </w:r>
      <w:r>
        <w:rPr>
          <w:rFonts w:hint="cs"/>
          <w:spacing w:val="0"/>
          <w:rtl/>
          <w:lang w:eastAsia="en-US"/>
        </w:rPr>
        <w:t>من حيث المبدأ، فإن من واجب المدعى العام أن يباشر رفع الدعوى بشأن أي جرم يكون قد تم إبلاغه به. ويعتبر المدعي العام كسلطة موضوعية. ومن واجبه كذلك أن يساند ويدعم الشرعية، وحماية المواطنين وصيانة قواعد النظام العام. وله أن يأمر بإجراء تحقيق عادي يقوم به القاضي المحقق، أو تحقيق موجز (في حالة مقترفي الجنح)، والذي يقوم به موظفون عموميون أو متخصصون؛ وله أن يأمر بمثول المتهم مباشرة أمام المحكمة؛ وله أن يجري تحقيقا مبدئيا. والإجراءات في هذه الحالة ستكون خطية وسرية. عند استكمال التحقيق العادي، يجب إحالة القضية إلى المجلس القضائي مع اقتراح بإحالة القضية إلى المحاكمة أو الإفراج. والمجلس القضائي عبارة عن فريق من القضاة الذين يقررون داخل غرفة المشورة. ويجب أن تكون قراراتهم مسبَّبة. وهذا الإجراء يشبه الإجراء أمام المحاكم العادية.</w:t>
      </w:r>
    </w:p>
    <w:p w:rsidR="00000000" w:rsidRDefault="00000000">
      <w:pPr>
        <w:jc w:val="both"/>
        <w:rPr>
          <w:rFonts w:hint="cs"/>
          <w:rtl/>
          <w:lang w:eastAsia="en-US"/>
        </w:rPr>
      </w:pPr>
      <w:r>
        <w:rPr>
          <w:rFonts w:hint="cs"/>
          <w:rtl/>
          <w:lang w:eastAsia="en-US"/>
        </w:rPr>
        <w:t>17-</w:t>
      </w:r>
      <w:r>
        <w:rPr>
          <w:rFonts w:hint="cs"/>
          <w:rtl/>
          <w:lang w:eastAsia="en-US"/>
        </w:rPr>
        <w:tab/>
        <w:t>والمحاكم القضائية هي على النحو التالي:</w:t>
      </w:r>
    </w:p>
    <w:p w:rsidR="00000000" w:rsidRDefault="00000000">
      <w:pPr>
        <w:jc w:val="both"/>
        <w:rPr>
          <w:rFonts w:hint="cs"/>
          <w:spacing w:val="0"/>
          <w:rtl/>
          <w:lang w:eastAsia="en-US"/>
        </w:rPr>
      </w:pPr>
      <w:r>
        <w:rPr>
          <w:rFonts w:hint="cs"/>
          <w:rtl/>
          <w:lang w:eastAsia="en-US"/>
        </w:rPr>
        <w:tab/>
        <w:t>(أ)</w:t>
      </w:r>
      <w:r>
        <w:rPr>
          <w:rFonts w:hint="cs"/>
          <w:rtl/>
          <w:lang w:eastAsia="en-US"/>
        </w:rPr>
        <w:tab/>
      </w:r>
      <w:r>
        <w:rPr>
          <w:rFonts w:hint="cs"/>
          <w:spacing w:val="0"/>
          <w:rtl/>
          <w:lang w:eastAsia="en-US"/>
        </w:rPr>
        <w:t>المحاكم الجنائية "المختلطة"، المكونة من قضاة ومحلفين نظاميين، وهي تحاكم المجرمين العاديين جداً؛</w:t>
      </w:r>
    </w:p>
    <w:p w:rsidR="00000000" w:rsidRDefault="00000000">
      <w:pPr>
        <w:jc w:val="both"/>
        <w:rPr>
          <w:rFonts w:hint="cs"/>
          <w:rtl/>
          <w:lang w:eastAsia="en-US"/>
        </w:rPr>
      </w:pPr>
      <w:r>
        <w:rPr>
          <w:rFonts w:hint="cs"/>
          <w:rtl/>
          <w:lang w:eastAsia="en-US"/>
        </w:rPr>
        <w:tab/>
        <w:t>(ب)</w:t>
      </w:r>
      <w:r>
        <w:rPr>
          <w:rFonts w:hint="cs"/>
          <w:rtl/>
          <w:lang w:eastAsia="en-US"/>
        </w:rPr>
        <w:tab/>
        <w:t>محكمة الاستئناف (ثلاثة أعضاء، وخمسة أعضاء من الدرجة الثانية). وهي ليست بالمحكمة الاستئنافية فقط، بل هي مختصة كذلك بمحاكمة عدد من المجرمين الذين يمثلون مشكلات قانونية معقدة؛</w:t>
      </w:r>
    </w:p>
    <w:p w:rsidR="00000000" w:rsidRDefault="00000000">
      <w:pPr>
        <w:jc w:val="both"/>
        <w:rPr>
          <w:rFonts w:hint="cs"/>
          <w:rtl/>
          <w:lang w:eastAsia="en-US"/>
        </w:rPr>
      </w:pPr>
      <w:r>
        <w:rPr>
          <w:rFonts w:hint="cs"/>
          <w:rtl/>
          <w:lang w:eastAsia="en-US"/>
        </w:rPr>
        <w:tab/>
        <w:t>(ج)</w:t>
      </w:r>
      <w:r>
        <w:rPr>
          <w:rFonts w:hint="cs"/>
          <w:rtl/>
          <w:lang w:eastAsia="en-US"/>
        </w:rPr>
        <w:tab/>
        <w:t>يحاكم أصحاب الجنح أمام محكمتين للجنح (عضو واحد، وثلاثة أعضاء)؛</w:t>
      </w:r>
    </w:p>
    <w:p w:rsidR="00000000" w:rsidRDefault="00000000">
      <w:pPr>
        <w:jc w:val="both"/>
        <w:rPr>
          <w:rFonts w:hint="cs"/>
          <w:rtl/>
          <w:lang w:eastAsia="en-US"/>
        </w:rPr>
      </w:pPr>
      <w:r>
        <w:rPr>
          <w:rFonts w:hint="cs"/>
          <w:rtl/>
          <w:lang w:eastAsia="en-US"/>
        </w:rPr>
        <w:tab/>
        <w:t>(د)</w:t>
      </w:r>
      <w:r>
        <w:rPr>
          <w:rFonts w:hint="cs"/>
          <w:rtl/>
          <w:lang w:eastAsia="en-US"/>
        </w:rPr>
        <w:tab/>
        <w:t xml:space="preserve">"الانتهاكات الصغيرة"، المحكمة مختصة بالنظر في الانتهاكات الصغيرة. </w:t>
      </w:r>
    </w:p>
    <w:p w:rsidR="00000000" w:rsidRDefault="00000000">
      <w:pPr>
        <w:jc w:val="both"/>
        <w:rPr>
          <w:rFonts w:hint="cs"/>
          <w:rtl/>
          <w:lang w:eastAsia="en-US"/>
        </w:rPr>
      </w:pPr>
      <w:r>
        <w:rPr>
          <w:rFonts w:hint="cs"/>
          <w:rtl/>
          <w:lang w:eastAsia="en-US"/>
        </w:rPr>
        <w:t xml:space="preserve">وكل جرائم الأطفال والمراهقين تنظر أمام محاكم الأحداث. </w:t>
      </w:r>
    </w:p>
    <w:p w:rsidR="00000000" w:rsidRDefault="00000000">
      <w:pPr>
        <w:jc w:val="both"/>
        <w:rPr>
          <w:rFonts w:hint="cs"/>
          <w:rtl/>
          <w:lang w:eastAsia="en-US"/>
        </w:rPr>
      </w:pPr>
      <w:r>
        <w:rPr>
          <w:rFonts w:hint="cs"/>
          <w:rtl/>
          <w:lang w:eastAsia="en-US"/>
        </w:rPr>
        <w:t>18-</w:t>
      </w:r>
      <w:r>
        <w:rPr>
          <w:rFonts w:hint="cs"/>
          <w:rtl/>
          <w:lang w:eastAsia="en-US"/>
        </w:rPr>
        <w:tab/>
        <w:t>وتخضع كل الأحكام العرفية الجارية بشأن جميع الجرائم التي اقترفها العسكريون لاختصاص المحاكم الجنائية العادية، ما عدا التي تتطابق مع أحكام مدونة القوانين الجنائية العسكرية أو مع قوانين أخرى. وعملا بالفقرة 4 من المـادة 96 من الدستور، لا تتمتع المحاكم العسكرية بأي اختصاصات حيال المدنيين. ووفقاً للفقرة 5، المادة 96، من الدستور، فإن مدونة القوانين الجنائية العسكرية (القانون 2287/1995) ومدونة الفرع القضائي للقوات المسلحة (القانون 2304/1995) تضمن الاستقلال الوظيفي والشخصي للقضاة العسكريين.</w:t>
      </w:r>
    </w:p>
    <w:p w:rsidR="00000000" w:rsidRDefault="00000000">
      <w:pPr>
        <w:jc w:val="both"/>
        <w:rPr>
          <w:rFonts w:hint="cs"/>
          <w:spacing w:val="0"/>
          <w:rtl/>
          <w:lang w:eastAsia="en-US"/>
        </w:rPr>
      </w:pPr>
      <w:r>
        <w:rPr>
          <w:rFonts w:hint="cs"/>
          <w:rtl/>
          <w:lang w:eastAsia="en-US"/>
        </w:rPr>
        <w:t>19-</w:t>
      </w:r>
      <w:r>
        <w:rPr>
          <w:rFonts w:hint="cs"/>
          <w:rtl/>
          <w:lang w:eastAsia="en-US"/>
        </w:rPr>
        <w:tab/>
      </w:r>
      <w:r>
        <w:rPr>
          <w:rFonts w:hint="cs"/>
          <w:spacing w:val="0"/>
          <w:rtl/>
          <w:lang w:eastAsia="en-US"/>
        </w:rPr>
        <w:t>وأهم سبيل من سبل الانتصاف التي يوفرها القانون ضد أحكام المحاكم الابتدائية هو الاستئناف. وتقدم طلبات الاستئناف ضد قرارات المحاكم الابتدائية، سواء بواسطة المدعي عليه أو المطالب المدني أو المدعي العام، بغية إلغاء الحكم أو تخفيف العقوبة. وعلى كل حال، فإن القرار بشأن الاستئناف مع هذا لن يتمخض عن تشديد العقوبة على المدعى عليه</w:t>
      </w:r>
      <w:r>
        <w:rPr>
          <w:rFonts w:hint="cs"/>
          <w:rtl/>
          <w:lang w:eastAsia="en-US"/>
        </w:rPr>
        <w:t xml:space="preserve">. </w:t>
      </w:r>
      <w:r>
        <w:rPr>
          <w:rFonts w:hint="cs"/>
          <w:spacing w:val="0"/>
          <w:rtl/>
          <w:lang w:eastAsia="en-US"/>
        </w:rPr>
        <w:t>ومعظم قرارات المحاكم الابتدائية تخضع لسبيل الانتصاف المتمثل في الاستئناف. وبعض القرارات الصادرة عن المجالس القضائية يجوز استئنافها أيضا.</w:t>
      </w:r>
    </w:p>
    <w:p w:rsidR="00000000" w:rsidRDefault="00000000">
      <w:pPr>
        <w:jc w:val="both"/>
        <w:rPr>
          <w:rFonts w:hint="cs"/>
          <w:rtl/>
          <w:lang w:eastAsia="en-US"/>
        </w:rPr>
      </w:pPr>
      <w:r>
        <w:rPr>
          <w:rFonts w:hint="cs"/>
          <w:rtl/>
          <w:lang w:eastAsia="en-US"/>
        </w:rPr>
        <w:t>20-</w:t>
      </w:r>
      <w:r>
        <w:rPr>
          <w:rFonts w:hint="cs"/>
          <w:rtl/>
          <w:lang w:eastAsia="en-US"/>
        </w:rPr>
        <w:tab/>
        <w:t>يجوز تقديم الاستئناف بشأن النقص أمام المحكمة العليا المدنية والجنائية من طرف المدعى عليه أو المدعي العام ضد القرارات التي اتخذتها المجالس (القضائية أو المحاكم الجنائية الابتدائية والثانوية. وأهم الأسس الجدية لطرح الاستئناف للنقض هي: وجود عيوب إجرائية، وانعدام القواعد القانونية، وانتهاك الأحكام المتعلقة بالدعاية للإجراءات التي جرت في الجلسة العلنية، والتطبيق الخاطئ أو التفسير المغلوط لحكم من أحكام القانون الجنائي، وانتهاك الأمور المقضي بها، وعدم الاختصاص النوعي، الخ. فإذا ما قبل استئناف النقض، تقوم المحكمة العليا بإعادة القضية، إلى محكمة أخرى من نفس المستوى والاختصاص اللذين كانا للمحكمة التي أصدرت القرار المستأنف ضده، أو إلى نفس المحكمة إذا ما اعتبر تشكيل المحكمة بقضاة آخرين، جائزا. وفي حالة الاستئناف في المحكمة العليا على أساس التطبيق الخاطئ للقانون، يجوز للمحكمة العليا أن تبقى على القضية وذلك بتطبيق القانون تطبيقاً سليما بنفسها. وتقضي مدونة الإجراءات الجنائية كذلك بسبيل الانتصاف للقانون الاستثنائي لإعادة فتح القضية التي أغلقت بموجب قرار خاطئ. والجدير بالذكر، أن إعادة فتح القضية لصالح المدعى عليه، منصوص عليها أيضا في حالة أثبت قرار المحكمة الأوروبية لحقوق الإنسان أن هناك خرقاً لحق التمتع بمحاكمة عادلة أو أي حكم موضوعي آخر للاتفاقية الأوروبية لحقوق الإنسان (القانون 2865/2000)</w:t>
      </w:r>
    </w:p>
    <w:p w:rsidR="00000000" w:rsidRDefault="00000000">
      <w:pPr>
        <w:jc w:val="both"/>
        <w:rPr>
          <w:rFonts w:hint="cs"/>
          <w:b/>
          <w:bCs/>
          <w:rtl/>
          <w:lang w:eastAsia="en-US"/>
        </w:rPr>
      </w:pPr>
      <w:r>
        <w:rPr>
          <w:rFonts w:hint="cs"/>
          <w:b/>
          <w:bCs/>
          <w:rtl/>
          <w:lang w:eastAsia="en-US"/>
        </w:rPr>
        <w:t>سبل الانتصاف القانونية أمام المحاكم الإدارية</w:t>
      </w:r>
    </w:p>
    <w:p w:rsidR="00000000" w:rsidRDefault="00000000">
      <w:pPr>
        <w:jc w:val="both"/>
        <w:rPr>
          <w:rFonts w:hint="cs"/>
          <w:spacing w:val="0"/>
          <w:rtl/>
          <w:lang w:eastAsia="en-US"/>
        </w:rPr>
      </w:pPr>
      <w:r>
        <w:rPr>
          <w:rFonts w:hint="cs"/>
          <w:rtl/>
          <w:lang w:eastAsia="en-US"/>
        </w:rPr>
        <w:t>21-</w:t>
      </w:r>
      <w:r>
        <w:rPr>
          <w:rFonts w:hint="cs"/>
          <w:rtl/>
          <w:lang w:eastAsia="en-US"/>
        </w:rPr>
        <w:tab/>
      </w:r>
      <w:r>
        <w:rPr>
          <w:rFonts w:hint="cs"/>
          <w:spacing w:val="0"/>
          <w:rtl/>
          <w:lang w:eastAsia="en-US"/>
        </w:rPr>
        <w:t>إن سبل الانتصاف القانونية المتاحة أمام المحكمة الإدارية الابتدائية هي "تطبيق الاستعراض القضائي الموضوعي"، و"الدعوى". والغرض من هذا التطبيق هو إلغاء أو تعديل أي قانون إداري، أو إلغاء أي رفض ضمني، والذي يجوز، وفي ظروف محددة، أن يصل إلى قانون إداري. وهذا القانون السلبي الإداري يتعين أن يستنتج بعد مرور فترة معينة من الزمن، والتي لم تفصل الإدارة في المسألة خلالها. وبحفظ الدعوى، ترفع عريضة ضد الدولة للتعويض عن الخسائر. ويجوز تقديم استئناف أمام محاكم إدارية من الدرجة الثانية من جانب الطرف المغلوب أمام محكمة الدرجة الأولى.</w:t>
      </w:r>
    </w:p>
    <w:p w:rsidR="00000000" w:rsidRDefault="00000000">
      <w:pPr>
        <w:jc w:val="both"/>
        <w:rPr>
          <w:rFonts w:hint="cs"/>
          <w:rtl/>
          <w:lang w:eastAsia="en-US"/>
        </w:rPr>
      </w:pPr>
      <w:r>
        <w:rPr>
          <w:rFonts w:hint="cs"/>
          <w:rtl/>
          <w:lang w:eastAsia="en-US"/>
        </w:rPr>
        <w:t>22-</w:t>
      </w:r>
      <w:r>
        <w:rPr>
          <w:rFonts w:hint="cs"/>
          <w:rtl/>
          <w:lang w:eastAsia="en-US"/>
        </w:rPr>
        <w:tab/>
        <w:t>وحدد القانون الشروط المسبقة لتقديم التماس لإعادة النظر ضد القرارات النهائية التي اتخذتها محاكم الدرجة الأولى أو المحاكم الإدارية الاستئنافية؛ ويمكن أن يقدم كذلك سبيل الانتصاف القانوني لإعادة فتح قضية الإهمال أو اعتراض أي طرف ثالث من أجل إيقاف الإجراءات.</w:t>
      </w:r>
    </w:p>
    <w:p w:rsidR="00000000" w:rsidRDefault="00000000">
      <w:pPr>
        <w:jc w:val="both"/>
        <w:rPr>
          <w:rFonts w:hint="cs"/>
          <w:spacing w:val="0"/>
          <w:rtl/>
          <w:lang w:eastAsia="en-US"/>
        </w:rPr>
      </w:pPr>
      <w:r>
        <w:rPr>
          <w:rFonts w:hint="cs"/>
          <w:rtl/>
          <w:lang w:eastAsia="en-US"/>
        </w:rPr>
        <w:t>23-</w:t>
      </w:r>
      <w:r>
        <w:rPr>
          <w:rFonts w:hint="cs"/>
          <w:rtl/>
          <w:lang w:eastAsia="en-US"/>
        </w:rPr>
        <w:tab/>
        <w:t xml:space="preserve">ويعتبر مجلس الدولة بمثابة المحكمة الإدارية العليا. وتحمي المادة 95 من الدستور سبيل الانتصاف القانوني "لطلب الإلغاء" للأحكام الإدارية بسبب انتهاك القانون أو تجاوز السلطة. وطبقاً للمادة 3، يجوز لفئات محاكمة القضايا التي تقع ضمن اختصاصات المحكمة الإدارية العليا للإلغاء، أن تخضع طبقا للقانون للمحاكم الإدارية </w:t>
      </w:r>
      <w:r>
        <w:rPr>
          <w:rFonts w:hint="cs"/>
          <w:spacing w:val="0"/>
          <w:rtl/>
          <w:lang w:eastAsia="en-US"/>
        </w:rPr>
        <w:t>العادية من درجة أخرى، ومع ذلك فإن الاختصاص الاستئنافي للمحكمة الإدارية العليا، يظل محفوظا. وفي هذا الصدد، وكمحكمة من الدرجة الثانية بناء على ما يحدده القانون. والمادة المذكورة أعلاه من الدستور تنص كذلك على اختصاص مجلس الدولة فيما يتعلق بالتالي: (أ) النظر في المنازعات الإدارية الموضوعية المعروضة عليه كما ينص على ذلك الدستور واللوائح، (ب) النقض بناء على عريضة، في الأحكام النهائية الصادرة عن المحاكم الإدارية العادية، بناء على ما يحدده القانون.</w:t>
      </w:r>
    </w:p>
    <w:p w:rsidR="00000000" w:rsidRDefault="00000000">
      <w:pPr>
        <w:jc w:val="both"/>
        <w:rPr>
          <w:rFonts w:hint="cs"/>
          <w:rtl/>
          <w:lang w:eastAsia="en-US"/>
        </w:rPr>
      </w:pPr>
      <w:r>
        <w:rPr>
          <w:rFonts w:hint="cs"/>
          <w:rtl/>
          <w:lang w:eastAsia="en-US"/>
        </w:rPr>
        <w:t>24-</w:t>
      </w:r>
      <w:r>
        <w:rPr>
          <w:rFonts w:hint="cs"/>
          <w:rtl/>
          <w:lang w:eastAsia="en-US"/>
        </w:rPr>
        <w:tab/>
        <w:t>وختاماً، فإن الدستور والتشريع، يشكلان نظاماً شاملاً يهدف إلى حماية جميع الأشخاص ضد اللوائح غير القانونية أو أوجه القصور من طرف الإدارة. والغالبية العظمى من هذه اللوائح وأوجه القصور، يجوز عرضها على المحاكم، وبخاصة أمام مجلس الدولة.</w:t>
      </w:r>
    </w:p>
    <w:p w:rsidR="00000000" w:rsidRDefault="00000000">
      <w:pPr>
        <w:jc w:val="both"/>
        <w:rPr>
          <w:rFonts w:hint="cs"/>
          <w:rtl/>
          <w:lang w:eastAsia="en-US"/>
        </w:rPr>
      </w:pPr>
      <w:r>
        <w:rPr>
          <w:rFonts w:hint="cs"/>
          <w:rtl/>
          <w:lang w:eastAsia="en-US"/>
        </w:rPr>
        <w:t>25-</w:t>
      </w:r>
      <w:r>
        <w:rPr>
          <w:rFonts w:hint="cs"/>
          <w:rtl/>
          <w:lang w:eastAsia="en-US"/>
        </w:rPr>
        <w:tab/>
        <w:t>وينص الدستور كذلك على إنشاء محكمة عليا خاصة، عملاً بالمادة 100. وتقرر المحكمة العليا الخاصة بشأن الحالات التي أعقبت تقديم سبيل انتصاف قانوني ( طلب أو اعتراض)، أو بعد إصدار قرار إحالة أعيد إليها من محكمة أخرى. يقع ضمن متن المحكمة العليا الخاصة، وبين عدة أمور أخرى، تسوية التضاربات التي تتعلق بدستورية أحكام القوانين التشريعية. فإذا ما صدرت الأحكام المتنازع عليها من المحاكم العليا أو كانت على وشك الصدور، تتم تسوية الحكم المتنازع عليه بواسطة المحكمة العليا الخاصة. فإذا ما عهد بالنزاع إلى المحكمة العليا الخاصة، فإنه من المطلوب من المحاكم الأخرى إيقاف إصدار أي حكم بشأن أي حالة تكون معلقة أو تنطبق عليها أحكام أي قانون تشريعي معترض عليه. فإذا ما أخفقت المحكمة في إيقاف سماع الحالة، وواصلت رغم ذلك إصدار قرار نهائي، فإن هذا القرار سيخضع لأي "طلب يلتمس إعادة فتح الإجراءات".</w:t>
      </w:r>
    </w:p>
    <w:p w:rsidR="00000000" w:rsidRDefault="00000000">
      <w:pPr>
        <w:jc w:val="center"/>
        <w:rPr>
          <w:rFonts w:hint="cs"/>
          <w:b/>
          <w:bCs/>
          <w:rtl/>
          <w:lang w:eastAsia="en-US"/>
        </w:rPr>
      </w:pPr>
      <w:r>
        <w:rPr>
          <w:rFonts w:hint="cs"/>
          <w:b/>
          <w:bCs/>
          <w:rtl/>
          <w:lang w:eastAsia="en-US"/>
        </w:rPr>
        <w:t>باء - نظم التعويض ورد الاعتبار</w:t>
      </w:r>
    </w:p>
    <w:p w:rsidR="00000000" w:rsidRDefault="00000000">
      <w:pPr>
        <w:jc w:val="both"/>
        <w:rPr>
          <w:rFonts w:hint="cs"/>
          <w:rtl/>
          <w:lang w:eastAsia="en-US"/>
        </w:rPr>
      </w:pPr>
      <w:r>
        <w:rPr>
          <w:rFonts w:hint="cs"/>
          <w:rtl/>
          <w:lang w:eastAsia="en-US"/>
        </w:rPr>
        <w:t>26-</w:t>
      </w:r>
      <w:r>
        <w:rPr>
          <w:rFonts w:hint="cs"/>
          <w:rtl/>
          <w:lang w:eastAsia="en-US"/>
        </w:rPr>
        <w:tab/>
        <w:t>إن المواد 104-106 من القانون الاستهلالي لمدونة القانون المدني اليوناني، تضم أحكاماً بشأن مسؤولية الدولة عن الإجراءات الخاطئة للدولة. وهذه الأحكام تنص على حق الفرد في التماس التعويض من الدولة، في حالات الخسائر الناجمة عن خرق القانون. ويطبق نظامان من المسؤولية هما:</w:t>
      </w:r>
    </w:p>
    <w:p w:rsidR="00000000" w:rsidRDefault="00000000">
      <w:pPr>
        <w:jc w:val="both"/>
        <w:rPr>
          <w:rFonts w:hint="cs"/>
          <w:rtl/>
          <w:lang w:eastAsia="en-US"/>
        </w:rPr>
      </w:pPr>
      <w:r>
        <w:rPr>
          <w:rFonts w:hint="cs"/>
          <w:rtl/>
          <w:lang w:eastAsia="en-US"/>
        </w:rPr>
        <w:tab/>
        <w:t>(أ)</w:t>
      </w:r>
      <w:r>
        <w:rPr>
          <w:rFonts w:hint="cs"/>
          <w:rtl/>
          <w:lang w:eastAsia="en-US"/>
        </w:rPr>
        <w:tab/>
        <w:t>فالمادتان 105 و106 من القانون الاستهلالي لمدونة القانون المدني اليوناني تنص على موضوع مسؤولية الدولة. وليس من المطلوب وجود عنصر الخطأ المتعمد أو الإهمال من طرف هيئات الدولة لإقرار مسؤولية الدولة في هذه الحالة. وتتقرر مسؤولية الدولة عندما تتوفر الشروط المسبقة التالية:</w:t>
      </w:r>
    </w:p>
    <w:p w:rsidR="00000000" w:rsidRDefault="00000000">
      <w:pPr>
        <w:ind w:left="1440" w:hanging="720"/>
        <w:jc w:val="both"/>
        <w:rPr>
          <w:rFonts w:hint="cs"/>
          <w:rtl/>
          <w:lang w:eastAsia="en-US"/>
        </w:rPr>
      </w:pPr>
      <w:r>
        <w:rPr>
          <w:rtl/>
          <w:lang w:eastAsia="en-US"/>
        </w:rPr>
        <w:t>`</w:t>
      </w:r>
      <w:r>
        <w:rPr>
          <w:rFonts w:hint="cs"/>
          <w:rtl/>
          <w:lang w:eastAsia="en-US"/>
        </w:rPr>
        <w:t>1</w:t>
      </w:r>
      <w:r>
        <w:rPr>
          <w:rtl/>
          <w:lang w:eastAsia="en-US"/>
        </w:rPr>
        <w:t>`</w:t>
      </w:r>
      <w:r>
        <w:rPr>
          <w:rFonts w:hint="cs"/>
          <w:rtl/>
          <w:lang w:eastAsia="en-US"/>
        </w:rPr>
        <w:tab/>
        <w:t>أضرار مادية أو معنوية أو خسائر تكبدها الأفراد؛</w:t>
      </w:r>
    </w:p>
    <w:p w:rsidR="00000000" w:rsidRDefault="00000000">
      <w:pPr>
        <w:ind w:left="1440" w:hanging="720"/>
        <w:jc w:val="both"/>
        <w:rPr>
          <w:rFonts w:hint="cs"/>
          <w:rtl/>
          <w:lang w:eastAsia="en-US"/>
        </w:rPr>
      </w:pPr>
      <w:r>
        <w:rPr>
          <w:rtl/>
          <w:lang w:eastAsia="en-US"/>
        </w:rPr>
        <w:t>`</w:t>
      </w:r>
      <w:r>
        <w:rPr>
          <w:rFonts w:hint="cs"/>
          <w:rtl/>
          <w:lang w:eastAsia="en-US"/>
        </w:rPr>
        <w:t>2</w:t>
      </w:r>
      <w:r>
        <w:rPr>
          <w:rtl/>
          <w:lang w:eastAsia="en-US"/>
        </w:rPr>
        <w:t>`</w:t>
      </w:r>
      <w:r>
        <w:rPr>
          <w:rFonts w:hint="cs"/>
          <w:rtl/>
          <w:lang w:eastAsia="en-US"/>
        </w:rPr>
        <w:tab/>
        <w:t>أن تكون الإجراءات غير القانونية أو الإهمال قد اقترفتها أجهزة الدولة أو الموظفون الرسميون عند ممارسة واجباتهم الرسمية؛</w:t>
      </w:r>
    </w:p>
    <w:p w:rsidR="00000000" w:rsidRDefault="00000000">
      <w:pPr>
        <w:ind w:left="1440" w:hanging="720"/>
        <w:jc w:val="both"/>
        <w:rPr>
          <w:rFonts w:hint="cs"/>
          <w:spacing w:val="0"/>
          <w:rtl/>
          <w:lang w:eastAsia="en-US"/>
        </w:rPr>
      </w:pPr>
      <w:r>
        <w:rPr>
          <w:rtl/>
          <w:lang w:eastAsia="en-US"/>
        </w:rPr>
        <w:t>`</w:t>
      </w:r>
      <w:r>
        <w:rPr>
          <w:rFonts w:hint="cs"/>
          <w:rtl/>
          <w:lang w:eastAsia="en-US"/>
        </w:rPr>
        <w:t>3</w:t>
      </w:r>
      <w:r>
        <w:rPr>
          <w:rtl/>
          <w:lang w:eastAsia="en-US"/>
        </w:rPr>
        <w:t>`</w:t>
      </w:r>
      <w:r>
        <w:rPr>
          <w:rFonts w:hint="cs"/>
          <w:rtl/>
          <w:lang w:eastAsia="en-US"/>
        </w:rPr>
        <w:tab/>
      </w:r>
      <w:r>
        <w:rPr>
          <w:rFonts w:hint="cs"/>
          <w:spacing w:val="0"/>
          <w:rtl/>
          <w:lang w:eastAsia="en-US"/>
        </w:rPr>
        <w:t>أن هذه الإجراءات غير القانونية تشكل انتهاكاً لقواعد القانون المحلي (بما في ذلك الدستور، والقانون الدولي، والقوانين الرسمية والإجراءات الإدارية). ومع هذا، لا تتحمل الدولة أي مسؤولية إذا ما كانت الأحكام المنتهكة تخدم في المقام الأول المصلحة العامة. كما أن أنشطة أو أوجه قصور الهيئات التنفيذية والإدارية وحتى التشريعية والقضائية، قد تثير مسؤولية الدولة عندما تكون قد تم القيام بها خرقاً لقواعد حقوق الإنسان. ومن ثم، فمن المسلم به أن تتحمل الدولة مسؤولية اعتماد أي قانون يتعارض مع الأحكام الدستورية المتعلقة بحقوق الإنسان، حيثما نجم ذلك عن إلحاق الأضرار بالأفراد, وبغض النظر عن انتهاك قواعد القانون ذاته، فإن إساءة التقدير من طرف السلطات العامة، والذي قد ينجم عنه نتائج تنتهك حقوق الإنسان، يمكن أن يستتبع مسؤولية الدولة كذلك؛</w:t>
      </w:r>
    </w:p>
    <w:p w:rsidR="00000000" w:rsidRDefault="00000000">
      <w:pPr>
        <w:ind w:left="1440" w:hanging="720"/>
        <w:jc w:val="both"/>
        <w:rPr>
          <w:rFonts w:hint="cs"/>
          <w:spacing w:val="0"/>
          <w:rtl/>
          <w:lang w:eastAsia="en-US"/>
        </w:rPr>
      </w:pPr>
      <w:r>
        <w:rPr>
          <w:rtl/>
          <w:lang w:eastAsia="en-US"/>
        </w:rPr>
        <w:t>`</w:t>
      </w:r>
      <w:r>
        <w:rPr>
          <w:rFonts w:hint="cs"/>
          <w:rtl/>
          <w:lang w:eastAsia="en-US"/>
        </w:rPr>
        <w:t>4</w:t>
      </w:r>
      <w:r>
        <w:rPr>
          <w:rtl/>
          <w:lang w:eastAsia="en-US"/>
        </w:rPr>
        <w:t>`</w:t>
      </w:r>
      <w:r>
        <w:rPr>
          <w:rFonts w:hint="cs"/>
          <w:rtl/>
          <w:lang w:eastAsia="en-US"/>
        </w:rPr>
        <w:tab/>
      </w:r>
      <w:r>
        <w:rPr>
          <w:rFonts w:hint="cs"/>
          <w:spacing w:val="0"/>
          <w:rtl/>
          <w:lang w:eastAsia="en-US"/>
        </w:rPr>
        <w:t>العلاقة السببية بين الإجراءات وأوجه القصور وبين الخسائر الناجمة. وضحايا مثل هذه الانتهاكات في إمكانهم تقديم طلب للتعويض ضد الدولة ذاتها أمام المحاكم الإدارية. ويمكن محاكمة جهاز الدولة المسؤول أو الموظف الرسمي حصرا بواسطة الدولة في حالات الإهمال المتعمد أو الخطير، طبقا لمدونة قواعد السلوك للعاملين المدنيين اليونانيين (القانون 2683/1999، المادة 38). وقد نصت المادة 8 من القانون 2095/1952، على امتياز خاص لصالح الدولة، وقوامه حظر التنفيذ بالقوة للأحكام الصادرة ضد الدولة. وبعد التصديق على العهد الدولي للحقوق المدنية والسياسية، اعتبر أن الأحكام ذات الصلة تتعارض مع أحكام الفقرة 3 من المادة 2، والفقرة 1 من المادة 14، اللتين منحتا مفعولا تشريعيـا أعلى</w:t>
      </w:r>
      <w:r>
        <w:rPr>
          <w:rFonts w:hint="cs"/>
          <w:spacing w:val="0"/>
          <w:vertAlign w:val="superscript"/>
          <w:rtl/>
          <w:lang w:eastAsia="en-US"/>
        </w:rPr>
        <w:t>(1)</w:t>
      </w:r>
      <w:r>
        <w:rPr>
          <w:rFonts w:hint="cs"/>
          <w:spacing w:val="0"/>
          <w:rtl/>
          <w:lang w:eastAsia="en-US"/>
        </w:rPr>
        <w:t>. كما أن الفقرة 4 من المادة 94، من الدستور المعدل تقرر صراحة أن الأحكام يمكن أن تنفذ بالقوة ضد الدولة، والوكالات الحكومية المحلية، والأجهزة القانونية للقانون العام، كما ينص القانون على ذلك. وفي نفس المسار، تنص الفقرة 5 من المادة 95 من الدستور على أن الإدارة تكون ملزمة بالامتثال للقرارات القضائية. وأي خرق لهذا الالتزام، سيحمل المسؤولية على أي وكالة مختصة، كما ينص القانون على ذلك. وفضلا عن ذلك، ينص القانون على التدابير اللازمة لضمان امتثال الإدارة العامة بالقرارات القضائية، في حين تكون المحاكم هي المختصة باتخاذ التدابير الرامية إلى إجبار الإدارة على الامتثال بالقرارات القضائية. (الفقرة 4 من المادة المعدلة 94 من الدستور). ولوحظ كذلك أن المادة 198 من مدونة الإجراءات الإدارية (القانون 2717/1999) تنص على أن السلطات الإدارية ملزمة بأن تخضع للأحكام الصادرة بشأن النزاعات المقدمة أمام المحاكم الإدارية. وأي تقاعس من جهة السلطة الإدارية في الامتثال كما هو مذكور أعلاه، ستكـون له عواقبه من ملاحقة الشخص المسؤول عن التخلي عن واجبه ومسؤوليته الشخصية عن الأضرار؛</w:t>
      </w:r>
    </w:p>
    <w:p w:rsidR="00000000" w:rsidRDefault="00000000">
      <w:pPr>
        <w:spacing w:before="0"/>
        <w:jc w:val="both"/>
        <w:rPr>
          <w:rFonts w:hint="cs"/>
          <w:spacing w:val="0"/>
          <w:rtl/>
          <w:lang w:eastAsia="en-US"/>
        </w:rPr>
      </w:pPr>
      <w:r>
        <w:rPr>
          <w:rFonts w:hint="cs"/>
          <w:spacing w:val="0"/>
          <w:rtl/>
          <w:lang w:eastAsia="en-US"/>
        </w:rPr>
        <w:tab/>
        <w:t>(ب)</w:t>
      </w:r>
      <w:r>
        <w:rPr>
          <w:rFonts w:hint="cs"/>
          <w:spacing w:val="0"/>
          <w:rtl/>
          <w:lang w:eastAsia="en-US"/>
        </w:rPr>
        <w:tab/>
        <w:t xml:space="preserve">وقد سنت مدونة القواعد المدنية اليونانية المبدأ العام للمسؤولية عن الخطأ (المادة 104 من القانون الاستهلالي لمدونة القواعد المدنية)، وذلك في حالة ما إذا كانت الدولة قد تصرفت بوصفها خزانة عامة. </w:t>
      </w:r>
    </w:p>
    <w:p w:rsidR="00000000" w:rsidRDefault="00000000">
      <w:pPr>
        <w:jc w:val="both"/>
        <w:rPr>
          <w:rFonts w:hint="cs"/>
          <w:rtl/>
        </w:rPr>
      </w:pPr>
      <w:r>
        <w:rPr>
          <w:rFonts w:hint="cs"/>
          <w:rtl/>
        </w:rPr>
        <w:t>27-</w:t>
      </w:r>
      <w:r>
        <w:rPr>
          <w:rFonts w:hint="cs"/>
          <w:rtl/>
        </w:rPr>
        <w:tab/>
        <w:t>ومن نافلة القول، إن انتهاك قواعد حقوق الإنسان بواسطة أعمال غير قانونية للأفراد الآخرين، يتولد عنه التزام بالتعويض، طبقاً للمادتين 914 و932 من مدونة القواعد المدنية. والأفراد الذين تضرروا من أي فعل حيال شخصيتهم طبقاً للمادة 57 من هذه المدونة، يمكنهم التماس التعويض، طالما أنه تم الوفاء بالشروط المسبقة الواردة في المادة 914 من المدونة. وفضلاً عن ذلك، اعتمدت قوانين خاصة بغية تحديد نظام المسؤولية المدنية للإجراءات غير القانونية للأفراد. ومن بينها، القانون 1178/1981 (بصيغته المعدلة بالمادة 32 من القانون 1941/1991) "بشأن المسؤولية المدنية للأفعال المتعلقة بالصحافة" والذي ينص على التعويض الكامل للأشخاص الذين تعرَّض شرفهم أو تعرَّضت كرامتهم للإساءة بواسطة الصحافة. وقد تم التوسُّع في نطاق الحكم المذكور أعلاه ليشمل برامج الإذاعة والتلفزة بمقتضى القانون 2328/1995.</w:t>
      </w:r>
    </w:p>
    <w:p w:rsidR="00000000" w:rsidRDefault="00000000">
      <w:pPr>
        <w:jc w:val="both"/>
        <w:rPr>
          <w:rFonts w:hint="cs"/>
          <w:spacing w:val="0"/>
          <w:rtl/>
        </w:rPr>
      </w:pPr>
      <w:r>
        <w:rPr>
          <w:rFonts w:hint="cs"/>
          <w:rtl/>
        </w:rPr>
        <w:t>28-</w:t>
      </w:r>
      <w:r>
        <w:rPr>
          <w:rFonts w:hint="cs"/>
          <w:rtl/>
        </w:rPr>
        <w:tab/>
      </w:r>
      <w:r>
        <w:rPr>
          <w:rFonts w:hint="cs"/>
          <w:spacing w:val="0"/>
          <w:rtl/>
        </w:rPr>
        <w:t>وفضلاً عن القواعد المذكورة أعلاه بشأن مسؤولية الدولة، فإن قضية التعويض قد نظَّمتها الأحكام العامة للدستور اليوناني بشأن حماية حقوق الإنسان. وهناك إشارة صريحة ومباشرة إلى الحق في التعويض في الحالات التالية:</w:t>
      </w:r>
    </w:p>
    <w:p w:rsidR="00000000" w:rsidRDefault="00000000">
      <w:pPr>
        <w:jc w:val="both"/>
        <w:rPr>
          <w:rFonts w:hint="cs"/>
          <w:rtl/>
        </w:rPr>
      </w:pPr>
      <w:r>
        <w:rPr>
          <w:rFonts w:hint="cs"/>
          <w:rtl/>
        </w:rPr>
        <w:tab/>
        <w:t>(أ)</w:t>
      </w:r>
      <w:r>
        <w:rPr>
          <w:rFonts w:hint="cs"/>
          <w:rtl/>
        </w:rPr>
        <w:tab/>
        <w:t>موظفو الدولة الرسميون الذين ينتهكون الحق في احترام الحياة الخاصة والإقامة الخاصة، هم المسؤولون شخصياً عن إساءة استعمال السلطة ويجب أن يدفعوا التعويض (الفقرة 2، المادة 9)؛</w:t>
      </w:r>
    </w:p>
    <w:p w:rsidR="00000000" w:rsidRDefault="00000000">
      <w:pPr>
        <w:jc w:val="both"/>
        <w:rPr>
          <w:rFonts w:hint="cs"/>
          <w:rtl/>
        </w:rPr>
      </w:pPr>
      <w:r>
        <w:rPr>
          <w:rFonts w:hint="cs"/>
          <w:rtl/>
        </w:rPr>
        <w:tab/>
        <w:t>(ب)</w:t>
      </w:r>
      <w:r>
        <w:rPr>
          <w:rFonts w:hint="cs"/>
          <w:rtl/>
        </w:rPr>
        <w:tab/>
      </w:r>
      <w:r>
        <w:rPr>
          <w:rFonts w:hint="cs"/>
          <w:spacing w:val="0"/>
          <w:rtl/>
        </w:rPr>
        <w:t>التقاعس عن الإفراج عن الأشخاص الموقوفين، وعندما تكون الحدود الزمنية للفقرة 2 من المادة 6 "قد انقضت قبل اتخاذ الإجراءات"، فإنه يستتبع مسؤولية أجهزة الدولة عن الاعتقال غير القانوني، عند المعاناة من الأضرار (الفقرة 3 من المادة</w:t>
      </w:r>
      <w:r>
        <w:rPr>
          <w:rFonts w:hint="cs"/>
          <w:rtl/>
        </w:rPr>
        <w:t xml:space="preserve"> 6)؛</w:t>
      </w:r>
    </w:p>
    <w:p w:rsidR="00000000" w:rsidRDefault="00000000">
      <w:pPr>
        <w:jc w:val="both"/>
        <w:rPr>
          <w:rFonts w:hint="cs"/>
          <w:rtl/>
        </w:rPr>
      </w:pPr>
      <w:r>
        <w:rPr>
          <w:rFonts w:hint="cs"/>
          <w:rtl/>
        </w:rPr>
        <w:tab/>
        <w:t>(ج)</w:t>
      </w:r>
      <w:r>
        <w:rPr>
          <w:rFonts w:hint="cs"/>
          <w:rtl/>
        </w:rPr>
        <w:tab/>
        <w:t>وستنص التشريعات الأخرى على نظام التعويض المطلوب من الدول للأفراد المحرومين من حريتهم الشخصية (الفقرة 4، المادة 7).</w:t>
      </w:r>
    </w:p>
    <w:p w:rsidR="00000000" w:rsidRDefault="00000000">
      <w:pPr>
        <w:jc w:val="both"/>
        <w:rPr>
          <w:rFonts w:hint="cs"/>
          <w:rtl/>
        </w:rPr>
      </w:pPr>
      <w:r>
        <w:rPr>
          <w:rFonts w:hint="cs"/>
          <w:rtl/>
        </w:rPr>
        <w:t>29-</w:t>
      </w:r>
      <w:r>
        <w:rPr>
          <w:rFonts w:hint="cs"/>
          <w:rtl/>
        </w:rPr>
        <w:tab/>
        <w:t>وتنص مدونة الإجراءات الجنائية على النظام في حالات الإدانة أو الاعتقال غير القانونيين أو غير العادلين (المواد 533-545). وقد عُدِّلت الأحكام ذات الصلة بالمادة 26 من القانون 291/2001، كيما تتمشى مع الحالات القانونية للمحكمة الأوروبية لحقوق لإنسان.</w:t>
      </w:r>
    </w:p>
    <w:p w:rsidR="00000000" w:rsidRDefault="00000000">
      <w:pPr>
        <w:jc w:val="both"/>
        <w:rPr>
          <w:rFonts w:hint="cs"/>
          <w:rtl/>
        </w:rPr>
      </w:pPr>
      <w:r>
        <w:rPr>
          <w:rFonts w:hint="cs"/>
          <w:rtl/>
        </w:rPr>
        <w:t>30-</w:t>
      </w:r>
      <w:r>
        <w:rPr>
          <w:rFonts w:hint="cs"/>
          <w:rtl/>
        </w:rPr>
        <w:tab/>
      </w:r>
      <w:r>
        <w:rPr>
          <w:rFonts w:hint="cs"/>
          <w:spacing w:val="0"/>
          <w:rtl/>
        </w:rPr>
        <w:t>وطبقاً للمادة 533 المعدّلة من مدونة الإجراءات الجنائية، (أ) فإن أولئك الأشخاص الذين ظلوا رهن الاعتقال قبل المحاكمة، وأفرج عنهم بعد ذلك نهائياً بواسطة المجلس القضائي أو بواسطـة قـرار من المحكمة؛ (ب) وأولئك الذين ظلوا رهن الحجز عقب صدور حكم سقط بعد ذلك نهائياً نتيجة تقديم سبيل من سبل</w:t>
      </w:r>
      <w:r>
        <w:rPr>
          <w:rFonts w:hint="cs"/>
          <w:rtl/>
        </w:rPr>
        <w:t xml:space="preserve"> الانتصاف؛ (ج) أما أولئك الذين حكم عليهم وبقوا في الحجز، ثم أفرج عنهم لاحقاً بقرار قضائي عقب إعادة فتح القضية، فهم مخولون التماس التعويض من الدولة. والمحكمة المختصة بسماع إجراء التعويض هي المحكمة التي أصدرت القرار المطعون فيه. وستصدر المحكمة قرارها بعد أن يشرح المُطالب والمدعي العام قضيتهم، وفضلاً عن ذلك، يمكن أيضاً عرض الإجراءات من أجل التعويض على المحاكم المدنية (المادة 539، مدونة الإجراءات الجنائية).</w:t>
      </w:r>
    </w:p>
    <w:p w:rsidR="00000000" w:rsidRDefault="00000000">
      <w:pPr>
        <w:jc w:val="both"/>
        <w:rPr>
          <w:rFonts w:hint="cs"/>
          <w:spacing w:val="0"/>
          <w:rtl/>
        </w:rPr>
      </w:pPr>
      <w:r>
        <w:rPr>
          <w:rFonts w:hint="cs"/>
          <w:rtl/>
        </w:rPr>
        <w:t>31-</w:t>
      </w:r>
      <w:r>
        <w:rPr>
          <w:rFonts w:hint="cs"/>
          <w:rtl/>
        </w:rPr>
        <w:tab/>
      </w:r>
      <w:r>
        <w:rPr>
          <w:rFonts w:hint="cs"/>
          <w:spacing w:val="0"/>
          <w:rtl/>
        </w:rPr>
        <w:t>والأحكام الصريحة الأخرى بخصوص التعويض، يمكن العثور عليها في المدونة الجنائية اليونانية، ويمكن أن نذكر منها هنا على سبيل المثال، المادة 137 والتي تضفي هذا الحق على الأفراد الذين تعرضوا للتعذيب وغير ذلك من المعاملة الوحشية وغير الإنسانية التي أثّرت على كرامتهم، وذلك من طرف موظفي الدولة الرسميين المسؤولين عن محاكمتهم وسؤالهم أو اعتقالهم.</w:t>
      </w:r>
    </w:p>
    <w:p w:rsidR="00000000" w:rsidRDefault="00000000">
      <w:pPr>
        <w:jc w:val="both"/>
        <w:rPr>
          <w:rFonts w:hint="cs"/>
          <w:rtl/>
        </w:rPr>
      </w:pPr>
      <w:r>
        <w:rPr>
          <w:rFonts w:hint="cs"/>
          <w:rtl/>
        </w:rPr>
        <w:t>32-</w:t>
      </w:r>
      <w:r>
        <w:rPr>
          <w:rFonts w:hint="cs"/>
          <w:rtl/>
        </w:rPr>
        <w:tab/>
        <w:t>والطرف المتضرر، وكذلك الطرف الذي تحمّل ضرراً مباشراً من لجنة الإجراءات المعرّضة للاتهام، يجوز له رفع قضية مدنية لاستعادة ما سببته الجريمة من أضرار. والمحكمة الجنائية ملزمة بالحكم في الإجراءات المدنية، فإذا ما رأت أنها قامت على أسس سليمة، لها أن تمنح المبلغ المطلوب سواء بالكامل أو جزئياً. وللمحكمة الجنائية كذلك أن تحيل الطلبات المدنية الخاصة بالأضرار المادية إلى المحاكم المدنية. وتنص المادة 77 من مدونة القواعد الجنائية على أنه في حالة فرض عقوبة مالية أو غرامة إلى جانب استعادة خسائر الضحية، وإن أملاك المخالف لا تكفي للوفاء بهذين الالتزامين، فإن الاستعادة هي التي ستفضل.</w:t>
      </w:r>
    </w:p>
    <w:p w:rsidR="00000000" w:rsidRDefault="00000000">
      <w:pPr>
        <w:jc w:val="both"/>
        <w:rPr>
          <w:rFonts w:hint="cs"/>
          <w:spacing w:val="0"/>
          <w:rtl/>
        </w:rPr>
      </w:pPr>
      <w:r>
        <w:rPr>
          <w:rFonts w:hint="cs"/>
          <w:rtl/>
        </w:rPr>
        <w:t>33-</w:t>
      </w:r>
      <w:r>
        <w:rPr>
          <w:rFonts w:hint="cs"/>
          <w:rtl/>
        </w:rPr>
        <w:tab/>
      </w:r>
      <w:r>
        <w:rPr>
          <w:rFonts w:hint="cs"/>
          <w:spacing w:val="0"/>
          <w:rtl/>
        </w:rPr>
        <w:t>وثمة شكل آخر من أشكال رد الاعتبار المتاح للشخص الذي انتهكت حقوقه الإنسانية، وهو شطب الأحكام من السجل الإجرامي، والتي كانت قد فرضت من طرف المحاكم الجنائية. ويمكن القيام بذلك بعدما يكون قرار إعادة فتح القضية قد صدر: وبناء عليه، فإن أي مُلاحق حكمت عليه المحاكم اليونانية بما يتعارض من أحكام الاتفاقية الأوروبية بشأن حقوق الإنسان والذي أفرج عنه لاحقاً بواسطة المحكمة الأوروبية لحقوق الإنسان، يجوز له أن يواصل وأن يحقق شطب الحكم من سجله الجنائي. وثمة حالة خاصة بالنسبة للشطب من السجل قد نصت عليها المادة 27 من القانون 2915/2001. وعملاً بالمادة المذكورة أعلاه، فإن العقوبات التي فرضت من أجل ضرر عسكري خاص بعدم الانصياع أو محاولة المراوغة، ارتكبه مجندون قبل نفاذ مفعول القانون 2510/1997 (بشأن بدائل الخدمة العسكرية)، والذين رفضوا أداء خدمتهم العسكرية متعللين في ذلك بعقيدتهم الدينية أو الإيديولوجية، فإنه تشطب أسمائهم من السجل الجنائي، طالما أن هؤلاء المجندين قد أمضوا العقوبة التي فرضت عليهم أو أنهم قد أفرج عنهم من السجن بشروط.</w:t>
      </w:r>
    </w:p>
    <w:p w:rsidR="00000000" w:rsidRDefault="00000000">
      <w:pPr>
        <w:jc w:val="both"/>
        <w:rPr>
          <w:rFonts w:hint="cs"/>
          <w:rtl/>
        </w:rPr>
      </w:pPr>
      <w:r>
        <w:rPr>
          <w:rFonts w:hint="cs"/>
          <w:rtl/>
        </w:rPr>
        <w:t>34-</w:t>
      </w:r>
      <w:r>
        <w:rPr>
          <w:rFonts w:hint="cs"/>
          <w:rtl/>
        </w:rPr>
        <w:tab/>
        <w:t>وأخيراً، فإن الاتفاقية الأوروبية لحقوق الإنسان تحتوي على حكم خاص بشأن منح "الترضية العادلة" للطرف المتضرر، في حالة انتهاك الاتفاقية (المادة 41). ويشير القانون 1846/1989 إلى هذا الالتزام، حيث إنه ينص على أن يخصص جزء من ميزانية الدولة لإعمال أحكام المحكمة الأوروبية. ومع الاستثناء الوحيد لقضية "ستران" (1994)، حيث لوحظ تأخير في دفع "الترضية العادلة" مما تسبب في رد فعل أجهزة الاتفاقية الأوروبية، فإن الدولة اليونانية تضطلع بالتزاماتها فيما يتعلق بتنفيذ الأحكام.</w:t>
      </w:r>
    </w:p>
    <w:p w:rsidR="00000000" w:rsidRDefault="00000000">
      <w:pPr>
        <w:pStyle w:val="HCCIn"/>
        <w:rPr>
          <w:rFonts w:hint="cs"/>
          <w:b/>
          <w:bCs/>
          <w:szCs w:val="24"/>
          <w:rtl/>
        </w:rPr>
      </w:pPr>
      <w:r>
        <w:rPr>
          <w:rFonts w:hint="cs"/>
          <w:b/>
          <w:bCs/>
          <w:sz w:val="28"/>
          <w:rtl/>
        </w:rPr>
        <w:t>جيم-</w:t>
      </w:r>
      <w:r>
        <w:rPr>
          <w:rFonts w:hint="cs"/>
          <w:b/>
          <w:bCs/>
          <w:sz w:val="28"/>
          <w:rtl/>
        </w:rPr>
        <w:tab/>
        <w:t>حماية حقوق الإنسان في الدستور وفي الصكوك الدولية التي صادقت عليها اليونان</w:t>
      </w:r>
    </w:p>
    <w:p w:rsidR="00000000" w:rsidRDefault="00000000">
      <w:pPr>
        <w:jc w:val="both"/>
        <w:rPr>
          <w:rFonts w:hint="cs"/>
          <w:spacing w:val="0"/>
          <w:rtl/>
        </w:rPr>
      </w:pPr>
      <w:r>
        <w:rPr>
          <w:rFonts w:hint="cs"/>
          <w:rtl/>
        </w:rPr>
        <w:t>35-</w:t>
      </w:r>
      <w:r>
        <w:rPr>
          <w:rFonts w:hint="cs"/>
          <w:rtl/>
        </w:rPr>
        <w:tab/>
      </w:r>
      <w:r>
        <w:rPr>
          <w:rFonts w:hint="cs"/>
          <w:spacing w:val="0"/>
          <w:rtl/>
        </w:rPr>
        <w:t>يحمي الدستور اليوناني مجموعة من الحقوق والحريات والتي أدرجت في معظم أهم الاتفاقيات الدولية المتعلقة بحماية حقوق الإنسان. ويركّز الدستور على حماية الكرامة الإنسانية. وانطلاقاً من هذا المبدأ، ينبثق الالتزام بحماية كل الحقوق الفردية والحريات الأخرى دون أي تمييز فيما يتعلق بالجنسية، واللون، والجنس، والتمايز بين الجنسين، الخ.</w:t>
      </w:r>
    </w:p>
    <w:p w:rsidR="00000000" w:rsidRDefault="00000000">
      <w:pPr>
        <w:jc w:val="both"/>
        <w:rPr>
          <w:rFonts w:hint="cs"/>
          <w:rtl/>
        </w:rPr>
      </w:pPr>
      <w:r>
        <w:rPr>
          <w:rFonts w:hint="cs"/>
          <w:rtl/>
        </w:rPr>
        <w:t>36-</w:t>
      </w:r>
      <w:r>
        <w:rPr>
          <w:rFonts w:hint="cs"/>
          <w:rtl/>
        </w:rPr>
        <w:tab/>
        <w:t>وجدير بالملاحظة أنه في عام 2001، استكملت إجراءات مراجعة وتنقيح الدستور، كما أدرجت بعض الحقوق الفردية الإضافية. وقد أدت هذه المراجعة إلى إطار أقوى وأكثر فعالية من أجل حماية حقوق الإنسان.</w:t>
      </w:r>
    </w:p>
    <w:p w:rsidR="00000000" w:rsidRDefault="00000000">
      <w:pPr>
        <w:jc w:val="both"/>
        <w:rPr>
          <w:rFonts w:hint="cs"/>
          <w:rtl/>
        </w:rPr>
      </w:pPr>
      <w:r>
        <w:rPr>
          <w:rFonts w:hint="cs"/>
          <w:rtl/>
        </w:rPr>
        <w:t>37-</w:t>
      </w:r>
      <w:r>
        <w:rPr>
          <w:rFonts w:hint="cs"/>
          <w:rtl/>
        </w:rPr>
        <w:tab/>
        <w:t>وعلى وجه الخصوص، فإن الحقوق الفردية التي تجسدت في الدستور، هي على النحو التالي:</w:t>
      </w:r>
    </w:p>
    <w:p w:rsidR="00000000" w:rsidRDefault="00000000">
      <w:pPr>
        <w:jc w:val="both"/>
        <w:rPr>
          <w:rFonts w:hint="cs"/>
          <w:rtl/>
        </w:rPr>
      </w:pPr>
      <w:r>
        <w:rPr>
          <w:rFonts w:hint="cs"/>
          <w:rtl/>
        </w:rPr>
        <w:tab/>
        <w:t>(أ)</w:t>
      </w:r>
      <w:r>
        <w:rPr>
          <w:rFonts w:hint="cs"/>
          <w:rtl/>
        </w:rPr>
        <w:tab/>
        <w:t>مبدأ المساواة أمام القانون (الفقرة 1، المادة 4)؛</w:t>
      </w:r>
    </w:p>
    <w:p w:rsidR="00000000" w:rsidRDefault="00000000">
      <w:pPr>
        <w:jc w:val="both"/>
        <w:rPr>
          <w:rFonts w:hint="cs"/>
          <w:rtl/>
        </w:rPr>
      </w:pPr>
      <w:r>
        <w:rPr>
          <w:rFonts w:hint="cs"/>
          <w:rtl/>
        </w:rPr>
        <w:tab/>
        <w:t>(ب)</w:t>
      </w:r>
      <w:r>
        <w:rPr>
          <w:rFonts w:hint="cs"/>
          <w:rtl/>
        </w:rPr>
        <w:tab/>
        <w:t>مبدأ المساواة بين الجنسين (الفقرة 2، المادة 4)، واعتماد إجراءات إيجابية للنهوض بالمساواة بين الرجال والنساء (الفقرة 2، المادة 116)؛</w:t>
      </w:r>
    </w:p>
    <w:p w:rsidR="00000000" w:rsidRDefault="00000000">
      <w:pPr>
        <w:jc w:val="both"/>
        <w:rPr>
          <w:rFonts w:hint="cs"/>
          <w:rtl/>
        </w:rPr>
      </w:pPr>
      <w:r>
        <w:rPr>
          <w:rFonts w:hint="cs"/>
          <w:rtl/>
        </w:rPr>
        <w:tab/>
        <w:t>(ج)</w:t>
      </w:r>
      <w:r>
        <w:rPr>
          <w:rFonts w:hint="cs"/>
          <w:rtl/>
        </w:rPr>
        <w:tab/>
        <w:t>مبدأ الأهلية المتساوية في الحصول على وظائف الخدمة المدنية (الفقرة 4، المادة 4)؛</w:t>
      </w:r>
    </w:p>
    <w:p w:rsidR="00000000" w:rsidRDefault="00000000">
      <w:pPr>
        <w:jc w:val="both"/>
        <w:rPr>
          <w:rFonts w:hint="cs"/>
          <w:rtl/>
        </w:rPr>
      </w:pPr>
      <w:r>
        <w:rPr>
          <w:rFonts w:hint="cs"/>
          <w:rtl/>
        </w:rPr>
        <w:tab/>
        <w:t>(د)</w:t>
      </w:r>
      <w:r>
        <w:rPr>
          <w:rFonts w:hint="cs"/>
          <w:rtl/>
        </w:rPr>
        <w:tab/>
        <w:t>مبدأ عدم التمييز ولكن المساهمة النسبية في المهام العامة (الفقرة 5، المادة 4)؛</w:t>
      </w:r>
    </w:p>
    <w:p w:rsidR="00000000" w:rsidRDefault="00000000">
      <w:pPr>
        <w:jc w:val="both"/>
        <w:rPr>
          <w:rFonts w:hint="cs"/>
          <w:rtl/>
        </w:rPr>
      </w:pPr>
      <w:r>
        <w:rPr>
          <w:rFonts w:hint="cs"/>
          <w:rtl/>
        </w:rPr>
        <w:tab/>
        <w:t>(ه‍)</w:t>
      </w:r>
      <w:r>
        <w:rPr>
          <w:rFonts w:hint="cs"/>
          <w:rtl/>
        </w:rPr>
        <w:tab/>
        <w:t>مبدأ المساواة في أداء الالتزامات العسكرية (الفقرة 6، المادة 4)؛</w:t>
      </w:r>
    </w:p>
    <w:p w:rsidR="00000000" w:rsidRDefault="00000000">
      <w:pPr>
        <w:jc w:val="both"/>
        <w:rPr>
          <w:rFonts w:hint="cs"/>
          <w:rtl/>
        </w:rPr>
      </w:pPr>
      <w:r>
        <w:rPr>
          <w:rFonts w:hint="cs"/>
          <w:rtl/>
        </w:rPr>
        <w:tab/>
        <w:t>(و)</w:t>
      </w:r>
      <w:r>
        <w:rPr>
          <w:rFonts w:hint="cs"/>
          <w:rtl/>
        </w:rPr>
        <w:tab/>
        <w:t>إمكانية الخدمة البديلة للمستنكفين ضميرياً (الفقرة التفسيرية بموجب المادة 4)؛</w:t>
      </w:r>
    </w:p>
    <w:p w:rsidR="00000000" w:rsidRDefault="00000000">
      <w:pPr>
        <w:jc w:val="both"/>
        <w:rPr>
          <w:rFonts w:hint="cs"/>
          <w:rtl/>
        </w:rPr>
      </w:pPr>
      <w:r>
        <w:rPr>
          <w:rFonts w:hint="cs"/>
          <w:rtl/>
        </w:rPr>
        <w:tab/>
        <w:t>(ز)</w:t>
      </w:r>
      <w:r>
        <w:rPr>
          <w:rFonts w:hint="cs"/>
          <w:rtl/>
        </w:rPr>
        <w:tab/>
        <w:t>حق جميع الأشخاص في التكوين الحر لشخصيتهم والمشاركة في الحياة الاجتماعية والاقتصادية والسياسية للبلاد؛ وثمة جانب أخص في تكوين الشخصية يتمثل في الحرية الاقتصادية (الفقرة 1، المادة 5)؛</w:t>
      </w:r>
    </w:p>
    <w:p w:rsidR="00000000" w:rsidRDefault="00000000">
      <w:pPr>
        <w:jc w:val="both"/>
        <w:rPr>
          <w:rFonts w:hint="cs"/>
          <w:rtl/>
        </w:rPr>
      </w:pPr>
      <w:r>
        <w:rPr>
          <w:rFonts w:hint="cs"/>
          <w:rtl/>
        </w:rPr>
        <w:tab/>
        <w:t>(ح)</w:t>
      </w:r>
      <w:r>
        <w:rPr>
          <w:rFonts w:hint="cs"/>
          <w:rtl/>
        </w:rPr>
        <w:tab/>
        <w:t>الحق في الحرية الشخصية (الفقرة 3، المادة 5)؛</w:t>
      </w:r>
    </w:p>
    <w:p w:rsidR="00000000" w:rsidRDefault="00000000">
      <w:pPr>
        <w:jc w:val="both"/>
        <w:rPr>
          <w:rFonts w:hint="cs"/>
          <w:rtl/>
        </w:rPr>
      </w:pPr>
      <w:r>
        <w:rPr>
          <w:rFonts w:hint="cs"/>
          <w:rtl/>
        </w:rPr>
        <w:tab/>
        <w:t>(ط)</w:t>
      </w:r>
      <w:r>
        <w:rPr>
          <w:rFonts w:hint="cs"/>
          <w:rtl/>
        </w:rPr>
        <w:tab/>
        <w:t>حرية التنقل والإقامة (الفقرة 4، المادة 5)؛</w:t>
      </w:r>
    </w:p>
    <w:p w:rsidR="00000000" w:rsidRDefault="00000000">
      <w:pPr>
        <w:jc w:val="both"/>
        <w:rPr>
          <w:rFonts w:hint="cs"/>
          <w:rtl/>
        </w:rPr>
      </w:pPr>
      <w:r>
        <w:rPr>
          <w:rFonts w:hint="cs"/>
          <w:rtl/>
        </w:rPr>
        <w:tab/>
        <w:t>(ي)</w:t>
      </w:r>
      <w:r>
        <w:rPr>
          <w:rFonts w:hint="cs"/>
          <w:rtl/>
        </w:rPr>
        <w:tab/>
        <w:t>صون الحياة (الفقرة 2، المادتان 2 و5)؛</w:t>
      </w:r>
    </w:p>
    <w:p w:rsidR="00000000" w:rsidRDefault="00000000">
      <w:pPr>
        <w:jc w:val="both"/>
        <w:rPr>
          <w:rFonts w:hint="cs"/>
          <w:rtl/>
        </w:rPr>
      </w:pPr>
      <w:r>
        <w:rPr>
          <w:rFonts w:hint="cs"/>
          <w:rtl/>
        </w:rPr>
        <w:tab/>
        <w:t>(ك)</w:t>
      </w:r>
      <w:r>
        <w:rPr>
          <w:rFonts w:hint="cs"/>
          <w:rtl/>
        </w:rPr>
        <w:tab/>
        <w:t>الحق في الحماية المطلقة للحياة، والشرف، والحرية، بغض النظر عن الجنسية، والجنس، واللغة، والمعتقدات الدينية أو السياسية؛ وفضلاً عن ذلك، فإن تسليم الأجانب الملاحقين لعملهم كمدافعين عن الحريات، ممنوع (الفقرة 2، المادة 5)؛</w:t>
      </w:r>
    </w:p>
    <w:p w:rsidR="00000000" w:rsidRDefault="00000000">
      <w:pPr>
        <w:jc w:val="both"/>
        <w:rPr>
          <w:rFonts w:hint="cs"/>
          <w:rtl/>
        </w:rPr>
      </w:pPr>
      <w:r>
        <w:rPr>
          <w:rFonts w:hint="cs"/>
          <w:rtl/>
        </w:rPr>
        <w:tab/>
        <w:t>(ل)</w:t>
      </w:r>
      <w:r>
        <w:rPr>
          <w:rFonts w:hint="cs"/>
          <w:rtl/>
        </w:rPr>
        <w:tab/>
        <w:t>الحق في صيانة الصحة والهوية العرقية، وكذلك الحق في الحماية ضد العمليات البيولوجية الطبية (الفقرة 5، المادة 5)؛</w:t>
      </w:r>
    </w:p>
    <w:p w:rsidR="00000000" w:rsidRDefault="00000000">
      <w:pPr>
        <w:jc w:val="both"/>
        <w:rPr>
          <w:rFonts w:hint="cs"/>
          <w:rtl/>
        </w:rPr>
      </w:pPr>
      <w:r>
        <w:rPr>
          <w:rFonts w:hint="cs"/>
          <w:rtl/>
        </w:rPr>
        <w:tab/>
        <w:t>(م)</w:t>
      </w:r>
      <w:r>
        <w:rPr>
          <w:rFonts w:hint="cs"/>
          <w:rtl/>
        </w:rPr>
        <w:tab/>
        <w:t>الحق في المعلومات وفي المشاركة في المجتمع الإعلامي (المادة 5 ألف)؛</w:t>
      </w:r>
    </w:p>
    <w:p w:rsidR="00000000" w:rsidRDefault="00000000">
      <w:pPr>
        <w:jc w:val="both"/>
        <w:rPr>
          <w:rFonts w:hint="cs"/>
          <w:rtl/>
        </w:rPr>
      </w:pPr>
      <w:r>
        <w:rPr>
          <w:rFonts w:hint="cs"/>
          <w:rtl/>
        </w:rPr>
        <w:tab/>
        <w:t>(ن)</w:t>
      </w:r>
      <w:r>
        <w:rPr>
          <w:rFonts w:hint="cs"/>
          <w:rtl/>
        </w:rPr>
        <w:tab/>
        <w:t>الحق في السلامة الشخصية (المادة 6)؛</w:t>
      </w:r>
    </w:p>
    <w:p w:rsidR="00000000" w:rsidRDefault="00000000">
      <w:pPr>
        <w:jc w:val="both"/>
        <w:rPr>
          <w:rFonts w:hint="cs"/>
          <w:rtl/>
        </w:rPr>
      </w:pPr>
      <w:r>
        <w:rPr>
          <w:rFonts w:hint="cs"/>
          <w:rtl/>
        </w:rPr>
        <w:tab/>
        <w:t>(س)</w:t>
      </w:r>
      <w:r>
        <w:rPr>
          <w:rFonts w:hint="cs"/>
          <w:rtl/>
        </w:rPr>
        <w:tab/>
        <w:t>حظر التنفيذ الرجعي للقانون الجنائي (الفقرة 1، المادة 7)؛</w:t>
      </w:r>
    </w:p>
    <w:p w:rsidR="00000000" w:rsidRDefault="00000000">
      <w:pPr>
        <w:jc w:val="both"/>
        <w:rPr>
          <w:rFonts w:hint="cs"/>
          <w:rtl/>
        </w:rPr>
      </w:pPr>
      <w:r>
        <w:rPr>
          <w:rFonts w:hint="cs"/>
          <w:rtl/>
        </w:rPr>
        <w:tab/>
        <w:t>(ع)</w:t>
      </w:r>
      <w:r>
        <w:rPr>
          <w:rFonts w:hint="cs"/>
          <w:rtl/>
        </w:rPr>
        <w:tab/>
        <w:t>منع التعذيب (الفقرة 2، المادة 7)؛</w:t>
      </w:r>
    </w:p>
    <w:p w:rsidR="00000000" w:rsidRDefault="00000000">
      <w:pPr>
        <w:jc w:val="both"/>
        <w:rPr>
          <w:rFonts w:hint="cs"/>
          <w:rtl/>
        </w:rPr>
      </w:pPr>
      <w:r>
        <w:rPr>
          <w:rFonts w:hint="cs"/>
          <w:rtl/>
        </w:rPr>
        <w:tab/>
        <w:t>(ف)</w:t>
      </w:r>
      <w:r>
        <w:rPr>
          <w:rFonts w:hint="cs"/>
          <w:rtl/>
        </w:rPr>
        <w:tab/>
        <w:t>حظر المصادرة العامة وعقوبة الإعدام، ما عدا في الحالات المنصوص عليها في القانون بشأن الجنايات التي اقترفت زمن الحرب والمتعلقة بها (الفقرة 3، المادة 7)؛</w:t>
      </w:r>
    </w:p>
    <w:p w:rsidR="00000000" w:rsidRDefault="00000000">
      <w:pPr>
        <w:jc w:val="both"/>
        <w:rPr>
          <w:rFonts w:hint="cs"/>
          <w:rtl/>
        </w:rPr>
      </w:pPr>
      <w:r>
        <w:rPr>
          <w:rFonts w:hint="cs"/>
          <w:rtl/>
        </w:rPr>
        <w:tab/>
        <w:t>(ص)</w:t>
      </w:r>
      <w:r>
        <w:rPr>
          <w:rFonts w:hint="cs"/>
          <w:rtl/>
        </w:rPr>
        <w:tab/>
        <w:t>الحق في التعويض لمن حكم عليهم، وظلوا في الاعتقال السابق على المحاكمة أو من جردوا بأي شكل من الأشكال من حريتهم بطريقة غير عادلة وغير قانونية (الفقرة 4، المادة 7)؛</w:t>
      </w:r>
    </w:p>
    <w:p w:rsidR="00000000" w:rsidRDefault="00000000">
      <w:pPr>
        <w:jc w:val="both"/>
        <w:rPr>
          <w:rFonts w:hint="cs"/>
          <w:rtl/>
        </w:rPr>
      </w:pPr>
      <w:r>
        <w:rPr>
          <w:rFonts w:hint="cs"/>
          <w:rtl/>
        </w:rPr>
        <w:tab/>
        <w:t>(ق)</w:t>
      </w:r>
      <w:r>
        <w:rPr>
          <w:rFonts w:hint="cs"/>
          <w:rtl/>
        </w:rPr>
        <w:tab/>
        <w:t>حق أي شخص في تعيين محامي له/لها بواسطة القانون (المادة 8)؛</w:t>
      </w:r>
    </w:p>
    <w:p w:rsidR="00000000" w:rsidRDefault="00000000">
      <w:pPr>
        <w:jc w:val="both"/>
        <w:rPr>
          <w:rFonts w:hint="cs"/>
          <w:rtl/>
        </w:rPr>
      </w:pPr>
      <w:r>
        <w:rPr>
          <w:rFonts w:hint="cs"/>
          <w:rtl/>
        </w:rPr>
        <w:tab/>
        <w:t>(ر)</w:t>
      </w:r>
      <w:r>
        <w:rPr>
          <w:rFonts w:hint="cs"/>
          <w:rtl/>
        </w:rPr>
        <w:tab/>
        <w:t>الحق في حرمة الإقامة، وفي الحياة الخاصة والعائلية (المادة 9)؛</w:t>
      </w:r>
    </w:p>
    <w:p w:rsidR="00000000" w:rsidRDefault="00000000">
      <w:pPr>
        <w:jc w:val="both"/>
        <w:rPr>
          <w:rFonts w:hint="cs"/>
          <w:rtl/>
        </w:rPr>
      </w:pPr>
      <w:r>
        <w:rPr>
          <w:rFonts w:hint="cs"/>
          <w:rtl/>
        </w:rPr>
        <w:tab/>
        <w:t>(ش)</w:t>
      </w:r>
      <w:r>
        <w:rPr>
          <w:rFonts w:hint="cs"/>
          <w:rtl/>
        </w:rPr>
        <w:tab/>
        <w:t>الحق في حماية المعلومات والبيانات الشخصية (المادة 9 ألف)؛</w:t>
      </w:r>
    </w:p>
    <w:p w:rsidR="00000000" w:rsidRDefault="00000000">
      <w:pPr>
        <w:jc w:val="both"/>
        <w:rPr>
          <w:rFonts w:hint="cs"/>
          <w:rtl/>
        </w:rPr>
      </w:pPr>
      <w:r>
        <w:rPr>
          <w:rFonts w:hint="cs"/>
          <w:rtl/>
        </w:rPr>
        <w:tab/>
        <w:t>(ت)</w:t>
      </w:r>
      <w:r>
        <w:rPr>
          <w:rFonts w:hint="cs"/>
          <w:rtl/>
        </w:rPr>
        <w:tab/>
        <w:t>الحق في تقديم عرائض وشكاوى خطية إلى السلطات العامة وواجب هذه السلطات لاحقاً بإعطاء رد خطي ومسبّب (المادة 10)؛</w:t>
      </w:r>
    </w:p>
    <w:p w:rsidR="00000000" w:rsidRDefault="00000000">
      <w:pPr>
        <w:jc w:val="both"/>
        <w:rPr>
          <w:rFonts w:hint="cs"/>
          <w:rtl/>
        </w:rPr>
      </w:pPr>
      <w:r>
        <w:rPr>
          <w:rFonts w:hint="cs"/>
          <w:rtl/>
        </w:rPr>
        <w:tab/>
        <w:t>(ث)</w:t>
      </w:r>
      <w:r>
        <w:rPr>
          <w:rFonts w:hint="cs"/>
          <w:rtl/>
        </w:rPr>
        <w:tab/>
        <w:t>الحق في حرية التجمع (المادة 11)؛</w:t>
      </w:r>
    </w:p>
    <w:p w:rsidR="00000000" w:rsidRDefault="00000000">
      <w:pPr>
        <w:jc w:val="both"/>
        <w:rPr>
          <w:rFonts w:hint="cs"/>
          <w:rtl/>
        </w:rPr>
      </w:pPr>
      <w:r>
        <w:rPr>
          <w:rFonts w:hint="cs"/>
          <w:rtl/>
        </w:rPr>
        <w:tab/>
        <w:t>(خ)</w:t>
      </w:r>
      <w:r>
        <w:rPr>
          <w:rFonts w:hint="cs"/>
          <w:rtl/>
        </w:rPr>
        <w:tab/>
        <w:t>حرية الانضمام إلى الجمعيات (المادة 12)؛</w:t>
      </w:r>
    </w:p>
    <w:p w:rsidR="00000000" w:rsidRDefault="00000000">
      <w:pPr>
        <w:jc w:val="both"/>
        <w:rPr>
          <w:rFonts w:hint="cs"/>
          <w:rtl/>
        </w:rPr>
      </w:pPr>
      <w:r>
        <w:rPr>
          <w:rFonts w:hint="cs"/>
          <w:rtl/>
        </w:rPr>
        <w:tab/>
        <w:t>(ذ)</w:t>
      </w:r>
      <w:r>
        <w:rPr>
          <w:rFonts w:hint="cs"/>
          <w:rtl/>
        </w:rPr>
        <w:tab/>
        <w:t>الحق في الحرية الدينية (المادة 13)؛</w:t>
      </w:r>
    </w:p>
    <w:p w:rsidR="00000000" w:rsidRDefault="00000000">
      <w:pPr>
        <w:jc w:val="both"/>
        <w:rPr>
          <w:rFonts w:hint="cs"/>
          <w:rtl/>
        </w:rPr>
      </w:pPr>
      <w:r>
        <w:rPr>
          <w:rFonts w:hint="cs"/>
          <w:rtl/>
        </w:rPr>
        <w:tab/>
        <w:t>(ض)</w:t>
      </w:r>
      <w:r>
        <w:rPr>
          <w:rFonts w:hint="cs"/>
          <w:rtl/>
        </w:rPr>
        <w:tab/>
        <w:t>حرية التعبير وحرية الصحافة (المادة 14)، بما في ذلك الحق في الرد على الأشخاص الذين تضرروا من جرّاء النشر غير الدقيق أو الإذاعة (الفقرة 5)؛</w:t>
      </w:r>
    </w:p>
    <w:p w:rsidR="00000000" w:rsidRDefault="00000000">
      <w:pPr>
        <w:jc w:val="both"/>
        <w:rPr>
          <w:rFonts w:hint="cs"/>
          <w:rtl/>
        </w:rPr>
      </w:pPr>
      <w:r>
        <w:rPr>
          <w:rFonts w:hint="cs"/>
          <w:rtl/>
        </w:rPr>
        <w:tab/>
        <w:t>(أ أ)</w:t>
      </w:r>
      <w:r>
        <w:rPr>
          <w:rFonts w:hint="cs"/>
          <w:rtl/>
        </w:rPr>
        <w:tab/>
        <w:t>حرية البث الإذاعي والتلفزي (المادة 15)؛</w:t>
      </w:r>
    </w:p>
    <w:p w:rsidR="00000000" w:rsidRDefault="00000000">
      <w:pPr>
        <w:jc w:val="both"/>
        <w:rPr>
          <w:rFonts w:hint="cs"/>
          <w:rtl/>
        </w:rPr>
      </w:pPr>
      <w:r>
        <w:rPr>
          <w:rFonts w:hint="cs"/>
          <w:rtl/>
        </w:rPr>
        <w:tab/>
        <w:t>(ب ب)</w:t>
      </w:r>
      <w:r>
        <w:rPr>
          <w:rFonts w:hint="cs"/>
          <w:rtl/>
        </w:rPr>
        <w:tab/>
        <w:t xml:space="preserve"> حرية الفن، والعلم، والبحث، والتعليم (المادة 16)؛</w:t>
      </w:r>
    </w:p>
    <w:p w:rsidR="00000000" w:rsidRDefault="00000000">
      <w:pPr>
        <w:jc w:val="both"/>
        <w:rPr>
          <w:rFonts w:hint="cs"/>
          <w:rtl/>
        </w:rPr>
      </w:pPr>
      <w:r>
        <w:rPr>
          <w:rFonts w:hint="cs"/>
          <w:rtl/>
        </w:rPr>
        <w:tab/>
        <w:t>(ج ج)</w:t>
      </w:r>
      <w:r>
        <w:rPr>
          <w:rFonts w:hint="cs"/>
          <w:rtl/>
        </w:rPr>
        <w:tab/>
        <w:t>الحق في الملكية (المادة 17)؛</w:t>
      </w:r>
    </w:p>
    <w:p w:rsidR="00000000" w:rsidRDefault="00000000">
      <w:pPr>
        <w:jc w:val="both"/>
        <w:rPr>
          <w:rFonts w:hint="cs"/>
          <w:rtl/>
        </w:rPr>
      </w:pPr>
      <w:r>
        <w:rPr>
          <w:rFonts w:hint="cs"/>
          <w:rtl/>
        </w:rPr>
        <w:tab/>
        <w:t>(د د)</w:t>
      </w:r>
      <w:r>
        <w:rPr>
          <w:rFonts w:hint="cs"/>
          <w:rtl/>
        </w:rPr>
        <w:tab/>
        <w:t>الحق في سرية الرسائل وكل الأشكال الأخرى للتراسل الحر أو الاتصال الحر (المادة 19)؛ وحظر استخدام ورقات القرائن التي تم الحصول عليها بصورة غير قانونية (الفقرة 3، المادة 19)؛</w:t>
      </w:r>
    </w:p>
    <w:p w:rsidR="00000000" w:rsidRDefault="00000000">
      <w:pPr>
        <w:jc w:val="both"/>
        <w:rPr>
          <w:rFonts w:hint="cs"/>
          <w:rtl/>
        </w:rPr>
      </w:pPr>
      <w:r>
        <w:rPr>
          <w:rFonts w:hint="cs"/>
          <w:rtl/>
        </w:rPr>
        <w:tab/>
        <w:t>(ه‍ ه‍)</w:t>
      </w:r>
      <w:r>
        <w:rPr>
          <w:rFonts w:hint="cs"/>
          <w:rtl/>
        </w:rPr>
        <w:tab/>
        <w:t>حق كل شخص في الحصول على الحماية القانونية من طرف المحاكم والترافع أمامها (المادة 20)؛</w:t>
      </w:r>
    </w:p>
    <w:p w:rsidR="00000000" w:rsidRDefault="00000000">
      <w:pPr>
        <w:jc w:val="both"/>
        <w:rPr>
          <w:rFonts w:hint="cs"/>
          <w:rtl/>
        </w:rPr>
      </w:pPr>
      <w:r>
        <w:rPr>
          <w:rFonts w:hint="cs"/>
          <w:rtl/>
        </w:rPr>
        <w:tab/>
        <w:t>(و و)</w:t>
      </w:r>
      <w:r>
        <w:rPr>
          <w:rFonts w:hint="cs"/>
          <w:rtl/>
        </w:rPr>
        <w:tab/>
        <w:t>الحق في حماية البيئة (المادة 24).</w:t>
      </w:r>
    </w:p>
    <w:p w:rsidR="00000000" w:rsidRDefault="00000000">
      <w:pPr>
        <w:jc w:val="both"/>
        <w:rPr>
          <w:rFonts w:hint="cs"/>
          <w:rtl/>
        </w:rPr>
      </w:pPr>
      <w:r>
        <w:rPr>
          <w:rFonts w:hint="cs"/>
          <w:rtl/>
        </w:rPr>
        <w:t>38-</w:t>
      </w:r>
      <w:r>
        <w:rPr>
          <w:rFonts w:hint="cs"/>
          <w:rtl/>
        </w:rPr>
        <w:tab/>
        <w:t>وفضلاً عن ذلك، يجسِّد الدستور سلسلة من الحقوق الاجتماعية:</w:t>
      </w:r>
    </w:p>
    <w:p w:rsidR="00000000" w:rsidRDefault="00000000">
      <w:pPr>
        <w:jc w:val="both"/>
        <w:rPr>
          <w:rFonts w:hint="cs"/>
          <w:rtl/>
        </w:rPr>
      </w:pPr>
      <w:r>
        <w:rPr>
          <w:rFonts w:hint="cs"/>
          <w:rtl/>
        </w:rPr>
        <w:tab/>
        <w:t>(أ)</w:t>
      </w:r>
      <w:r>
        <w:rPr>
          <w:rFonts w:hint="cs"/>
          <w:rtl/>
        </w:rPr>
        <w:tab/>
        <w:t>حماية الأسرة، والزواج، والأمومة والطفولة (الفقرة 1، المادة 21)؛</w:t>
      </w:r>
    </w:p>
    <w:p w:rsidR="00000000" w:rsidRDefault="00000000">
      <w:pPr>
        <w:jc w:val="both"/>
        <w:rPr>
          <w:rFonts w:hint="cs"/>
          <w:rtl/>
        </w:rPr>
      </w:pPr>
      <w:r>
        <w:rPr>
          <w:rFonts w:hint="cs"/>
          <w:rtl/>
        </w:rPr>
        <w:tab/>
        <w:t>(ب)</w:t>
      </w:r>
      <w:r>
        <w:rPr>
          <w:rFonts w:hint="cs"/>
          <w:rtl/>
        </w:rPr>
        <w:tab/>
        <w:t>حماية الأسر ذوات الأطفال الكثر (الفقرة 2، المادة 21)؛</w:t>
      </w:r>
    </w:p>
    <w:p w:rsidR="00000000" w:rsidRDefault="00000000">
      <w:pPr>
        <w:jc w:val="both"/>
        <w:rPr>
          <w:rFonts w:hint="cs"/>
          <w:rtl/>
        </w:rPr>
      </w:pPr>
      <w:r>
        <w:rPr>
          <w:rFonts w:hint="cs"/>
          <w:rtl/>
        </w:rPr>
        <w:tab/>
        <w:t>(ج)</w:t>
      </w:r>
      <w:r>
        <w:rPr>
          <w:rFonts w:hint="cs"/>
          <w:rtl/>
        </w:rPr>
        <w:tab/>
        <w:t>الحق في الصحة (الفقرة 3، المادة 21)؛</w:t>
      </w:r>
    </w:p>
    <w:p w:rsidR="00000000" w:rsidRDefault="00000000">
      <w:pPr>
        <w:jc w:val="both"/>
        <w:rPr>
          <w:rFonts w:hint="cs"/>
          <w:rtl/>
        </w:rPr>
      </w:pPr>
      <w:r>
        <w:rPr>
          <w:rFonts w:hint="cs"/>
          <w:rtl/>
        </w:rPr>
        <w:tab/>
        <w:t>(د)</w:t>
      </w:r>
      <w:r>
        <w:rPr>
          <w:rFonts w:hint="cs"/>
          <w:rtl/>
        </w:rPr>
        <w:tab/>
        <w:t>الحق في السكن (الفقرة 4، المادة 21)؛</w:t>
      </w:r>
    </w:p>
    <w:p w:rsidR="00000000" w:rsidRDefault="00000000">
      <w:pPr>
        <w:jc w:val="both"/>
        <w:rPr>
          <w:rFonts w:hint="cs"/>
          <w:rtl/>
        </w:rPr>
      </w:pPr>
      <w:r>
        <w:rPr>
          <w:rFonts w:hint="cs"/>
          <w:rtl/>
        </w:rPr>
        <w:tab/>
        <w:t>(ه‍)</w:t>
      </w:r>
      <w:r>
        <w:rPr>
          <w:rFonts w:hint="cs"/>
          <w:rtl/>
        </w:rPr>
        <w:tab/>
        <w:t>حق المعاقين في التمتع بالتدابير التي تضمن الاكتفاء الذاتي، والاندماج المهني ومشاركتهم في الحياة الاجتماعية، والاقتصادية والسياسية للبلاد (الفقرة 6، المادة 21)؛</w:t>
      </w:r>
    </w:p>
    <w:p w:rsidR="00000000" w:rsidRDefault="00000000">
      <w:pPr>
        <w:jc w:val="both"/>
        <w:rPr>
          <w:rFonts w:hint="cs"/>
          <w:rtl/>
        </w:rPr>
      </w:pPr>
      <w:r>
        <w:rPr>
          <w:rFonts w:hint="cs"/>
          <w:rtl/>
        </w:rPr>
        <w:tab/>
        <w:t>(و)</w:t>
      </w:r>
      <w:r>
        <w:rPr>
          <w:rFonts w:hint="cs"/>
          <w:rtl/>
        </w:rPr>
        <w:tab/>
        <w:t>الحق في العمل (المادة 22)؛</w:t>
      </w:r>
    </w:p>
    <w:p w:rsidR="00000000" w:rsidRDefault="00000000">
      <w:pPr>
        <w:jc w:val="both"/>
        <w:rPr>
          <w:rFonts w:hint="cs"/>
          <w:rtl/>
        </w:rPr>
      </w:pPr>
      <w:r>
        <w:rPr>
          <w:rFonts w:hint="cs"/>
          <w:rtl/>
        </w:rPr>
        <w:tab/>
        <w:t>(ز)</w:t>
      </w:r>
      <w:r>
        <w:rPr>
          <w:rFonts w:hint="cs"/>
          <w:rtl/>
        </w:rPr>
        <w:tab/>
        <w:t>الحق في الرواتب المتساوية للقيمة المتساوية (الفقرة 1، المادة 22)؛</w:t>
      </w:r>
    </w:p>
    <w:p w:rsidR="00000000" w:rsidRDefault="00000000">
      <w:pPr>
        <w:jc w:val="both"/>
        <w:rPr>
          <w:rFonts w:hint="cs"/>
          <w:rtl/>
        </w:rPr>
      </w:pPr>
      <w:r>
        <w:rPr>
          <w:rFonts w:hint="cs"/>
          <w:rtl/>
        </w:rPr>
        <w:tab/>
        <w:t>(ح)</w:t>
      </w:r>
      <w:r>
        <w:rPr>
          <w:rFonts w:hint="cs"/>
          <w:rtl/>
        </w:rPr>
        <w:tab/>
        <w:t>الحق في التفاوض بحرية بشأن التوصل إلى اتفاق عمالي جماعي (الفقرة 2، المادة 22)؛</w:t>
      </w:r>
    </w:p>
    <w:p w:rsidR="00000000" w:rsidRDefault="00000000">
      <w:pPr>
        <w:jc w:val="both"/>
        <w:rPr>
          <w:rFonts w:hint="cs"/>
          <w:rtl/>
        </w:rPr>
      </w:pPr>
      <w:r>
        <w:rPr>
          <w:rFonts w:hint="cs"/>
          <w:rtl/>
        </w:rPr>
        <w:tab/>
        <w:t>(ط)</w:t>
      </w:r>
      <w:r>
        <w:rPr>
          <w:rFonts w:hint="cs"/>
          <w:rtl/>
        </w:rPr>
        <w:tab/>
        <w:t>حق أرباب الوظائف المدنية، والعاملين في الوكالات الحكومية المحلية أو غيرها من الكيانات القانونية للقانون العام، إبرام اتفاقات عمالية جماعية (الفقرة 3، المادة 22)؛</w:t>
      </w:r>
    </w:p>
    <w:p w:rsidR="00000000" w:rsidRDefault="00000000">
      <w:pPr>
        <w:jc w:val="both"/>
        <w:rPr>
          <w:rFonts w:hint="cs"/>
          <w:rtl/>
        </w:rPr>
      </w:pPr>
      <w:r>
        <w:rPr>
          <w:rFonts w:hint="cs"/>
          <w:rtl/>
        </w:rPr>
        <w:tab/>
        <w:t>(ي)</w:t>
      </w:r>
      <w:r>
        <w:rPr>
          <w:rFonts w:hint="cs"/>
          <w:rtl/>
        </w:rPr>
        <w:tab/>
        <w:t>حظر أي شكل من أشكال العمل الجبري؛</w:t>
      </w:r>
    </w:p>
    <w:p w:rsidR="00000000" w:rsidRDefault="00000000">
      <w:pPr>
        <w:jc w:val="both"/>
        <w:rPr>
          <w:rFonts w:hint="cs"/>
          <w:rtl/>
        </w:rPr>
      </w:pPr>
      <w:r>
        <w:rPr>
          <w:rFonts w:hint="cs"/>
          <w:rtl/>
        </w:rPr>
        <w:tab/>
        <w:t>(ك)</w:t>
      </w:r>
      <w:r>
        <w:rPr>
          <w:rFonts w:hint="cs"/>
          <w:rtl/>
        </w:rPr>
        <w:tab/>
        <w:t>الحق في الضمان الاجتماعي (الفقرة 5، المادة 22)؛</w:t>
      </w:r>
    </w:p>
    <w:p w:rsidR="00000000" w:rsidRDefault="00000000">
      <w:pPr>
        <w:jc w:val="both"/>
        <w:rPr>
          <w:rFonts w:hint="cs"/>
          <w:rtl/>
        </w:rPr>
      </w:pPr>
      <w:r>
        <w:rPr>
          <w:rFonts w:hint="cs"/>
          <w:rtl/>
        </w:rPr>
        <w:tab/>
        <w:t>(ل)</w:t>
      </w:r>
      <w:r>
        <w:rPr>
          <w:rFonts w:hint="cs"/>
          <w:rtl/>
        </w:rPr>
        <w:tab/>
        <w:t>حرية إنشاء اتحادات تجارية والحق في الإضراب (المادة 23).</w:t>
      </w:r>
    </w:p>
    <w:p w:rsidR="00000000" w:rsidRDefault="00000000">
      <w:pPr>
        <w:jc w:val="both"/>
        <w:rPr>
          <w:rFonts w:hint="cs"/>
          <w:rtl/>
        </w:rPr>
      </w:pPr>
      <w:r>
        <w:rPr>
          <w:rFonts w:hint="cs"/>
          <w:rtl/>
        </w:rPr>
        <w:t>39-</w:t>
      </w:r>
      <w:r>
        <w:rPr>
          <w:rFonts w:hint="cs"/>
          <w:rtl/>
        </w:rPr>
        <w:tab/>
        <w:t xml:space="preserve">وبجانب ذلك، تنص المادة 25 من الدستور صراحة على مبدأ دولة الرفاه الاجتماعي، ومبدأ الحقوق الفردية التي تحكم ليس فحسب العلاقة بين الدولة والأفراد، بل وأيضاً فيما بين الأفراد أنفسهم </w:t>
      </w:r>
      <w:r>
        <w:t>(</w:t>
      </w:r>
      <w:r>
        <w:rPr>
          <w:u w:val="single"/>
        </w:rPr>
        <w:t>Drittwirkung</w:t>
      </w:r>
      <w:r>
        <w:t>)</w:t>
      </w:r>
      <w:r>
        <w:rPr>
          <w:rFonts w:hint="cs"/>
          <w:rtl/>
        </w:rPr>
        <w:t>، وكذلك مبدأ التناسبية فيما يتعلق بالقيود على ممارسة الحقوق الأساسية.</w:t>
      </w:r>
    </w:p>
    <w:p w:rsidR="00000000" w:rsidRDefault="00000000">
      <w:pPr>
        <w:jc w:val="both"/>
        <w:rPr>
          <w:rFonts w:hint="cs"/>
          <w:b/>
          <w:bCs/>
          <w:rtl/>
        </w:rPr>
      </w:pPr>
      <w:r>
        <w:rPr>
          <w:rFonts w:hint="cs"/>
          <w:b/>
          <w:bCs/>
          <w:rtl/>
        </w:rPr>
        <w:t>صكوك حقوق الإنسان الدولية التي صادقت عليها اليونان</w:t>
      </w:r>
    </w:p>
    <w:p w:rsidR="00000000" w:rsidRDefault="00000000">
      <w:pPr>
        <w:jc w:val="both"/>
        <w:rPr>
          <w:rFonts w:hint="cs"/>
          <w:rtl/>
        </w:rPr>
      </w:pPr>
      <w:r>
        <w:rPr>
          <w:rFonts w:hint="cs"/>
          <w:rtl/>
        </w:rPr>
        <w:t>40-</w:t>
      </w:r>
      <w:r>
        <w:rPr>
          <w:rFonts w:hint="cs"/>
          <w:rtl/>
        </w:rPr>
        <w:tab/>
        <w:t xml:space="preserve">لقد صدّقت اليونان على معاهدات حقوق الإنسان الرئيسية في إطار الأمم المتحدة، أي: </w:t>
      </w:r>
    </w:p>
    <w:p w:rsidR="00000000" w:rsidRDefault="00000000">
      <w:pPr>
        <w:jc w:val="both"/>
        <w:rPr>
          <w:rFonts w:hint="cs"/>
          <w:rtl/>
        </w:rPr>
      </w:pPr>
      <w:r>
        <w:rPr>
          <w:rFonts w:hint="cs"/>
          <w:rtl/>
        </w:rPr>
        <w:tab/>
        <w:t>(أ)</w:t>
      </w:r>
      <w:r>
        <w:rPr>
          <w:rFonts w:hint="cs"/>
          <w:rtl/>
        </w:rPr>
        <w:tab/>
        <w:t>اتفاقية منع جريمة الإبادة الجماعية والمعاقبة عليها (المرسوم التشريعي 3091/1954)؛</w:t>
      </w:r>
    </w:p>
    <w:p w:rsidR="00000000" w:rsidRDefault="00000000">
      <w:pPr>
        <w:jc w:val="both"/>
        <w:rPr>
          <w:rFonts w:hint="cs"/>
          <w:spacing w:val="0"/>
          <w:rtl/>
        </w:rPr>
      </w:pPr>
      <w:r>
        <w:rPr>
          <w:rFonts w:hint="cs"/>
          <w:rtl/>
        </w:rPr>
        <w:tab/>
        <w:t>(ب)</w:t>
      </w:r>
      <w:r>
        <w:rPr>
          <w:rFonts w:hint="cs"/>
          <w:rtl/>
        </w:rPr>
        <w:tab/>
      </w:r>
      <w:r>
        <w:rPr>
          <w:rFonts w:hint="cs"/>
          <w:spacing w:val="0"/>
          <w:rtl/>
        </w:rPr>
        <w:t>الاتفاقية الخاصة بالرق وبروتوكولها (القانون 4473/1939، المرسوم التشريعي 2965/1954)؛</w:t>
      </w:r>
    </w:p>
    <w:p w:rsidR="00000000" w:rsidRDefault="00000000">
      <w:pPr>
        <w:jc w:val="both"/>
        <w:rPr>
          <w:rFonts w:hint="cs"/>
          <w:rtl/>
        </w:rPr>
      </w:pPr>
      <w:r>
        <w:rPr>
          <w:rFonts w:hint="cs"/>
          <w:rtl/>
        </w:rPr>
        <w:tab/>
        <w:t>(ج)</w:t>
      </w:r>
      <w:r>
        <w:rPr>
          <w:rFonts w:hint="cs"/>
          <w:rtl/>
        </w:rPr>
        <w:tab/>
        <w:t>الاتفاقية التكميلية لإبطال الرق وتجارة الرقيق والأعراف والممارسات الشبيهة بالرق (القانون 1145/1972)؛</w:t>
      </w:r>
    </w:p>
    <w:p w:rsidR="00000000" w:rsidRDefault="00000000">
      <w:pPr>
        <w:jc w:val="both"/>
        <w:rPr>
          <w:rFonts w:hint="cs"/>
          <w:rtl/>
        </w:rPr>
      </w:pPr>
      <w:r>
        <w:rPr>
          <w:rFonts w:hint="cs"/>
          <w:rtl/>
        </w:rPr>
        <w:tab/>
        <w:t>(د)</w:t>
      </w:r>
      <w:r>
        <w:rPr>
          <w:rFonts w:hint="cs"/>
          <w:rtl/>
        </w:rPr>
        <w:tab/>
        <w:t>الاتفاقية الدولية للقضاء على جميع أشكال التمييز العنصري (المرسوم التشريعي 494/1970)؛</w:t>
      </w:r>
    </w:p>
    <w:p w:rsidR="00000000" w:rsidRDefault="00000000">
      <w:pPr>
        <w:jc w:val="both"/>
        <w:rPr>
          <w:rFonts w:hint="cs"/>
          <w:rtl/>
        </w:rPr>
      </w:pPr>
      <w:r>
        <w:rPr>
          <w:rFonts w:hint="cs"/>
          <w:rtl/>
        </w:rPr>
        <w:tab/>
        <w:t>(ه‍)</w:t>
      </w:r>
      <w:r>
        <w:rPr>
          <w:rFonts w:hint="cs"/>
          <w:rtl/>
        </w:rPr>
        <w:tab/>
        <w:t>اتفاقية القضاء على جميع أشكال التمييز ضد المرأة (القانون 1342/1983)؛</w:t>
      </w:r>
    </w:p>
    <w:p w:rsidR="00000000" w:rsidRDefault="00000000">
      <w:pPr>
        <w:jc w:val="both"/>
        <w:rPr>
          <w:rFonts w:hint="cs"/>
          <w:rtl/>
        </w:rPr>
      </w:pPr>
      <w:r>
        <w:rPr>
          <w:rFonts w:hint="cs"/>
          <w:rtl/>
        </w:rPr>
        <w:tab/>
        <w:t>(و)</w:t>
      </w:r>
      <w:r>
        <w:rPr>
          <w:rFonts w:hint="cs"/>
          <w:rtl/>
        </w:rPr>
        <w:tab/>
      </w:r>
      <w:r>
        <w:rPr>
          <w:rFonts w:hint="cs"/>
          <w:spacing w:val="0"/>
          <w:rtl/>
        </w:rPr>
        <w:t>البروتوكول الاختياري لاتفاقية القضاء على جميع أشكال التمييز ضد المرأة (القانون 2952/2001)؛</w:t>
      </w:r>
    </w:p>
    <w:p w:rsidR="00000000" w:rsidRDefault="00000000">
      <w:pPr>
        <w:jc w:val="both"/>
        <w:rPr>
          <w:rFonts w:hint="cs"/>
          <w:rtl/>
        </w:rPr>
      </w:pPr>
      <w:r>
        <w:rPr>
          <w:rFonts w:hint="cs"/>
          <w:rtl/>
        </w:rPr>
        <w:tab/>
        <w:t>(ز)</w:t>
      </w:r>
      <w:r>
        <w:rPr>
          <w:rFonts w:hint="cs"/>
          <w:rtl/>
        </w:rPr>
        <w:tab/>
        <w:t>العهد الدولي الخاص بالحقوق الاقتصادية والاجتماعية والثقافية (القانون 1532/1985)؛</w:t>
      </w:r>
    </w:p>
    <w:p w:rsidR="00000000" w:rsidRDefault="00000000">
      <w:pPr>
        <w:jc w:val="both"/>
        <w:rPr>
          <w:rFonts w:hint="cs"/>
          <w:rtl/>
        </w:rPr>
      </w:pPr>
      <w:r>
        <w:rPr>
          <w:rFonts w:hint="cs"/>
          <w:rtl/>
        </w:rPr>
        <w:tab/>
        <w:t>(ح)</w:t>
      </w:r>
      <w:r>
        <w:rPr>
          <w:rFonts w:hint="cs"/>
          <w:rtl/>
        </w:rPr>
        <w:tab/>
        <w:t>اتفاقية مناهضة التعذيب وغيره من ضروب المعاملة أو العقوبة القاسية أو اللاإنسانية أو المهينة (القانون 1782/1988)؛</w:t>
      </w:r>
    </w:p>
    <w:p w:rsidR="00000000" w:rsidRDefault="00000000">
      <w:pPr>
        <w:jc w:val="both"/>
        <w:rPr>
          <w:rFonts w:hint="cs"/>
          <w:rtl/>
        </w:rPr>
      </w:pPr>
      <w:r>
        <w:rPr>
          <w:rFonts w:hint="cs"/>
          <w:rtl/>
        </w:rPr>
        <w:tab/>
        <w:t>(ط)</w:t>
      </w:r>
      <w:r>
        <w:rPr>
          <w:rFonts w:hint="cs"/>
          <w:rtl/>
        </w:rPr>
        <w:tab/>
        <w:t>اتفاقية حقوق الطفل (القانون 2101/1992)؛</w:t>
      </w:r>
    </w:p>
    <w:p w:rsidR="00000000" w:rsidRDefault="00000000">
      <w:pPr>
        <w:jc w:val="both"/>
        <w:rPr>
          <w:rFonts w:hint="cs"/>
          <w:rtl/>
        </w:rPr>
      </w:pPr>
      <w:r>
        <w:rPr>
          <w:rFonts w:hint="cs"/>
          <w:rtl/>
        </w:rPr>
        <w:tab/>
        <w:t>(ي)</w:t>
      </w:r>
      <w:r>
        <w:rPr>
          <w:rFonts w:hint="cs"/>
          <w:rtl/>
        </w:rPr>
        <w:tab/>
        <w:t>اتفاقية بشأن الحقوق السياسية للمرأة (المرسوم التشريعي 262/1953)؛</w:t>
      </w:r>
    </w:p>
    <w:p w:rsidR="00000000" w:rsidRDefault="00000000">
      <w:pPr>
        <w:jc w:val="both"/>
        <w:rPr>
          <w:rFonts w:hint="cs"/>
          <w:rtl/>
        </w:rPr>
      </w:pPr>
      <w:r>
        <w:rPr>
          <w:rFonts w:hint="cs"/>
          <w:rtl/>
        </w:rPr>
        <w:tab/>
        <w:t>(ك)</w:t>
      </w:r>
      <w:r>
        <w:rPr>
          <w:rFonts w:hint="cs"/>
          <w:rtl/>
        </w:rPr>
        <w:tab/>
        <w:t>العهد الدولي الخاص بالحقوق المدنية والسياسية (القانون 2462/1997).</w:t>
      </w:r>
    </w:p>
    <w:p w:rsidR="00000000" w:rsidRDefault="00000000">
      <w:pPr>
        <w:jc w:val="both"/>
        <w:rPr>
          <w:rFonts w:hint="cs"/>
          <w:rtl/>
        </w:rPr>
      </w:pPr>
      <w:r>
        <w:rPr>
          <w:rFonts w:hint="cs"/>
          <w:rtl/>
        </w:rPr>
        <w:t>41-</w:t>
      </w:r>
      <w:r>
        <w:rPr>
          <w:rFonts w:hint="cs"/>
          <w:rtl/>
        </w:rPr>
        <w:tab/>
        <w:t>وفي إطار المجلس الأوروبي، صدّقت اليونان على سلسلة من المعاهدات الهامة وهي:</w:t>
      </w:r>
    </w:p>
    <w:p w:rsidR="00000000" w:rsidRDefault="00000000">
      <w:pPr>
        <w:jc w:val="both"/>
        <w:rPr>
          <w:rFonts w:hint="cs"/>
          <w:rtl/>
        </w:rPr>
      </w:pPr>
      <w:r>
        <w:rPr>
          <w:rFonts w:hint="cs"/>
          <w:rtl/>
        </w:rPr>
        <w:tab/>
        <w:t>(أ)</w:t>
      </w:r>
      <w:r>
        <w:rPr>
          <w:rFonts w:hint="cs"/>
          <w:rtl/>
        </w:rPr>
        <w:tab/>
        <w:t>الاتفاقية الأوروبية لحقوق الإنسان وجميع بروتوكولاتها الرئيسية؛</w:t>
      </w:r>
    </w:p>
    <w:p w:rsidR="00000000" w:rsidRDefault="00000000">
      <w:pPr>
        <w:jc w:val="both"/>
        <w:rPr>
          <w:rFonts w:hint="cs"/>
          <w:rtl/>
        </w:rPr>
      </w:pPr>
      <w:r>
        <w:rPr>
          <w:rFonts w:hint="cs"/>
          <w:rtl/>
        </w:rPr>
        <w:tab/>
        <w:t>(ب)</w:t>
      </w:r>
      <w:r>
        <w:rPr>
          <w:rFonts w:hint="cs"/>
          <w:rtl/>
        </w:rPr>
        <w:tab/>
        <w:t>الميثاق الاجتماعي الأوروبي (القانون 1426/1984)؛</w:t>
      </w:r>
    </w:p>
    <w:p w:rsidR="00000000" w:rsidRDefault="00000000">
      <w:pPr>
        <w:jc w:val="both"/>
        <w:rPr>
          <w:rFonts w:hint="cs"/>
          <w:rtl/>
        </w:rPr>
      </w:pPr>
      <w:r>
        <w:rPr>
          <w:rFonts w:hint="cs"/>
          <w:rtl/>
        </w:rPr>
        <w:tab/>
        <w:t>(ج)</w:t>
      </w:r>
      <w:r>
        <w:rPr>
          <w:rFonts w:hint="cs"/>
          <w:rtl/>
        </w:rPr>
        <w:tab/>
        <w:t>البروتوكول الإضافي الملحق بالميثاق الاجتماعي الأوروبي (القانون 2595/1998)؛</w:t>
      </w:r>
    </w:p>
    <w:p w:rsidR="00000000" w:rsidRDefault="00000000">
      <w:pPr>
        <w:jc w:val="both"/>
        <w:rPr>
          <w:rFonts w:hint="cs"/>
          <w:rtl/>
        </w:rPr>
      </w:pPr>
      <w:r>
        <w:rPr>
          <w:rFonts w:hint="cs"/>
          <w:rtl/>
        </w:rPr>
        <w:tab/>
        <w:t>(د)</w:t>
      </w:r>
      <w:r>
        <w:rPr>
          <w:rFonts w:hint="cs"/>
          <w:rtl/>
        </w:rPr>
        <w:tab/>
        <w:t>بروتوكول تعديل الميثاق الاجتماعي الأوروبي (القانون 2422/1996)؛</w:t>
      </w:r>
    </w:p>
    <w:p w:rsidR="00000000" w:rsidRDefault="00000000">
      <w:pPr>
        <w:jc w:val="both"/>
        <w:rPr>
          <w:rFonts w:hint="cs"/>
          <w:rtl/>
        </w:rPr>
      </w:pPr>
      <w:r>
        <w:rPr>
          <w:rFonts w:hint="cs"/>
          <w:rtl/>
        </w:rPr>
        <w:tab/>
        <w:t>(ه‍)</w:t>
      </w:r>
      <w:r>
        <w:rPr>
          <w:rFonts w:hint="cs"/>
          <w:rtl/>
        </w:rPr>
        <w:tab/>
        <w:t>البروتوكول الإضافي الملحق بالميثاق الاجتماعي الأوروبي الذي ينص على نظام التظلمات الجماعية (القانون 2595/1998)؛</w:t>
      </w:r>
    </w:p>
    <w:p w:rsidR="00000000" w:rsidRDefault="00000000">
      <w:pPr>
        <w:jc w:val="both"/>
        <w:rPr>
          <w:rFonts w:hint="cs"/>
          <w:rtl/>
        </w:rPr>
      </w:pPr>
      <w:r>
        <w:rPr>
          <w:rFonts w:hint="cs"/>
          <w:rtl/>
        </w:rPr>
        <w:tab/>
        <w:t>(و)</w:t>
      </w:r>
      <w:r>
        <w:rPr>
          <w:rFonts w:hint="cs"/>
          <w:rtl/>
        </w:rPr>
        <w:tab/>
      </w:r>
      <w:r>
        <w:rPr>
          <w:rFonts w:hint="cs"/>
          <w:spacing w:val="0"/>
          <w:rtl/>
        </w:rPr>
        <w:t>الاتفاقية الأوروبية لمنع التعذيب أو المعاملة أو العقوبة اللاإنسانية أو المهينة (القانون 1949/1991)؛</w:t>
      </w:r>
    </w:p>
    <w:p w:rsidR="00000000" w:rsidRDefault="00000000">
      <w:pPr>
        <w:jc w:val="both"/>
        <w:rPr>
          <w:rFonts w:hint="cs"/>
          <w:rtl/>
        </w:rPr>
      </w:pPr>
      <w:r>
        <w:rPr>
          <w:rFonts w:hint="cs"/>
          <w:rtl/>
        </w:rPr>
        <w:tab/>
        <w:t>(ز)</w:t>
      </w:r>
      <w:r>
        <w:rPr>
          <w:rFonts w:hint="cs"/>
          <w:rtl/>
        </w:rPr>
        <w:tab/>
        <w:t>اتفاقية حماية الأفراد فيما يتعلق بالمعالجة الآلية للبيانات الشخصية (القانون 2068/1992)؛</w:t>
      </w:r>
    </w:p>
    <w:p w:rsidR="00000000" w:rsidRDefault="00000000">
      <w:pPr>
        <w:jc w:val="both"/>
        <w:rPr>
          <w:rFonts w:hint="cs"/>
          <w:rtl/>
        </w:rPr>
      </w:pPr>
      <w:r>
        <w:rPr>
          <w:rFonts w:hint="cs"/>
          <w:rtl/>
        </w:rPr>
        <w:tab/>
        <w:t>(ح)</w:t>
      </w:r>
      <w:r>
        <w:rPr>
          <w:rFonts w:hint="cs"/>
          <w:rtl/>
        </w:rPr>
        <w:tab/>
      </w:r>
      <w:r>
        <w:rPr>
          <w:rFonts w:hint="cs"/>
          <w:spacing w:val="0"/>
          <w:rtl/>
        </w:rPr>
        <w:t>اتفاقية حماية حقوق الإنسان وكرامة الكائن البشري فيما يختص بتطبيق البيولوجيا والطب، بشأن حظر الاستنساخ البشري</w:t>
      </w:r>
      <w:r>
        <w:rPr>
          <w:rFonts w:hint="cs"/>
          <w:rtl/>
        </w:rPr>
        <w:t>، 12-1-1998 (القرار الوزاري 4898/21-10-1998)؛</w:t>
      </w:r>
    </w:p>
    <w:p w:rsidR="00000000" w:rsidRDefault="00000000">
      <w:pPr>
        <w:jc w:val="both"/>
        <w:rPr>
          <w:rFonts w:hint="cs"/>
          <w:rtl/>
        </w:rPr>
      </w:pPr>
      <w:r>
        <w:rPr>
          <w:rFonts w:hint="cs"/>
          <w:rtl/>
        </w:rPr>
        <w:tab/>
        <w:t>(ط)</w:t>
      </w:r>
      <w:r>
        <w:rPr>
          <w:rFonts w:hint="cs"/>
          <w:rtl/>
        </w:rPr>
        <w:tab/>
        <w:t>الاتفاقية الأوروبية بشأن ممارسة حقوق الطفل (القانون 2502/1997).</w:t>
      </w:r>
    </w:p>
    <w:p w:rsidR="00000000" w:rsidRDefault="00000000">
      <w:pPr>
        <w:jc w:val="both"/>
        <w:rPr>
          <w:rFonts w:hint="cs"/>
          <w:rtl/>
        </w:rPr>
      </w:pPr>
      <w:r>
        <w:rPr>
          <w:rFonts w:hint="cs"/>
          <w:rtl/>
        </w:rPr>
        <w:t>42-</w:t>
      </w:r>
      <w:r>
        <w:rPr>
          <w:rFonts w:hint="cs"/>
          <w:rtl/>
        </w:rPr>
        <w:tab/>
        <w:t>ولقد وقّعت اليونان على الاتفاقية الإطارية لحماية الأقليات الوطنية.</w:t>
      </w:r>
    </w:p>
    <w:p w:rsidR="00000000" w:rsidRDefault="00000000">
      <w:pPr>
        <w:jc w:val="both"/>
        <w:rPr>
          <w:rFonts w:hint="cs"/>
          <w:rtl/>
        </w:rPr>
      </w:pPr>
      <w:r>
        <w:rPr>
          <w:rFonts w:hint="cs"/>
          <w:rtl/>
        </w:rPr>
        <w:t>43-</w:t>
      </w:r>
      <w:r>
        <w:rPr>
          <w:rFonts w:hint="cs"/>
          <w:rtl/>
        </w:rPr>
        <w:tab/>
        <w:t>كما أن اليونان قد صدّقت على بعض الصكوك الهامة لحقوق الإنسان، مثل:</w:t>
      </w:r>
    </w:p>
    <w:p w:rsidR="00000000" w:rsidRDefault="00000000">
      <w:pPr>
        <w:jc w:val="both"/>
        <w:rPr>
          <w:rFonts w:hint="cs"/>
          <w:rtl/>
        </w:rPr>
      </w:pPr>
      <w:r>
        <w:rPr>
          <w:rFonts w:hint="cs"/>
          <w:rtl/>
        </w:rPr>
        <w:tab/>
        <w:t>(أ)</w:t>
      </w:r>
      <w:r>
        <w:rPr>
          <w:rFonts w:hint="cs"/>
          <w:rtl/>
        </w:rPr>
        <w:tab/>
      </w:r>
      <w:r>
        <w:rPr>
          <w:rFonts w:hint="cs"/>
          <w:spacing w:val="0"/>
          <w:rtl/>
        </w:rPr>
        <w:t>اتفاقيات جنيف الأربع لعام 1949 بشأن حماية ضحايا الحرب (القانون 3481/1956)، وكذلك البروتوكول</w:t>
      </w:r>
      <w:r>
        <w:rPr>
          <w:rFonts w:hint="cs"/>
          <w:rtl/>
        </w:rPr>
        <w:t xml:space="preserve"> الأول (القانون 1786/1988) والبروتوكول الثاني (القانون 2105/1992)؛</w:t>
      </w:r>
    </w:p>
    <w:p w:rsidR="00000000" w:rsidRDefault="00000000">
      <w:pPr>
        <w:jc w:val="both"/>
        <w:rPr>
          <w:rFonts w:hint="cs"/>
          <w:rtl/>
        </w:rPr>
      </w:pPr>
      <w:r>
        <w:rPr>
          <w:rFonts w:hint="cs"/>
          <w:rtl/>
        </w:rPr>
        <w:tab/>
        <w:t>(ب)</w:t>
      </w:r>
      <w:r>
        <w:rPr>
          <w:rFonts w:hint="cs"/>
          <w:rtl/>
        </w:rPr>
        <w:tab/>
        <w:t>قانون روما الأساسي للمحكمة الجنائية الدولية (القانون 3003/2002)؛</w:t>
      </w:r>
    </w:p>
    <w:p w:rsidR="00000000" w:rsidRDefault="00000000">
      <w:pPr>
        <w:jc w:val="both"/>
        <w:rPr>
          <w:rFonts w:hint="cs"/>
          <w:rtl/>
        </w:rPr>
      </w:pPr>
      <w:r>
        <w:rPr>
          <w:rFonts w:hint="cs"/>
          <w:rtl/>
        </w:rPr>
        <w:tab/>
        <w:t>(ج)</w:t>
      </w:r>
      <w:r>
        <w:rPr>
          <w:rFonts w:hint="cs"/>
          <w:rtl/>
        </w:rPr>
        <w:tab/>
      </w:r>
      <w:r>
        <w:rPr>
          <w:rFonts w:hint="cs"/>
          <w:spacing w:val="0"/>
          <w:rtl/>
        </w:rPr>
        <w:t>الاتفاقية الخاصة بوضع اللاجئين، 28/7/1951 (المرسوم التشريعي 3989/1959)؛ والبروتوكول المتعلق</w:t>
      </w:r>
      <w:r>
        <w:rPr>
          <w:rFonts w:hint="cs"/>
          <w:rtl/>
        </w:rPr>
        <w:t xml:space="preserve"> بوضع اللاجئين (المرسوم التشريعي 2079/1952)؛</w:t>
      </w:r>
    </w:p>
    <w:p w:rsidR="00000000" w:rsidRDefault="00000000">
      <w:pPr>
        <w:jc w:val="both"/>
        <w:rPr>
          <w:rFonts w:hint="cs"/>
          <w:rtl/>
        </w:rPr>
      </w:pPr>
      <w:r>
        <w:rPr>
          <w:rFonts w:hint="cs"/>
          <w:rtl/>
        </w:rPr>
        <w:tab/>
        <w:t>(د)</w:t>
      </w:r>
      <w:r>
        <w:rPr>
          <w:rFonts w:hint="cs"/>
          <w:rtl/>
        </w:rPr>
        <w:tab/>
        <w:t>اتفاقية العمل الجبري (رقم 29) (القانون 2079/1952)؛</w:t>
      </w:r>
    </w:p>
    <w:p w:rsidR="00000000" w:rsidRDefault="00000000">
      <w:pPr>
        <w:jc w:val="both"/>
        <w:rPr>
          <w:rFonts w:hint="cs"/>
          <w:rtl/>
        </w:rPr>
      </w:pPr>
      <w:r>
        <w:rPr>
          <w:rFonts w:hint="cs"/>
          <w:rtl/>
        </w:rPr>
        <w:tab/>
        <w:t>(ه‍)</w:t>
      </w:r>
      <w:r>
        <w:rPr>
          <w:rFonts w:hint="cs"/>
          <w:rtl/>
        </w:rPr>
        <w:tab/>
        <w:t>اتفاقية إلغاء العمل الجبري (رقم 105) (القانون 4221/1991)؛</w:t>
      </w:r>
    </w:p>
    <w:p w:rsidR="00000000" w:rsidRDefault="00000000">
      <w:pPr>
        <w:jc w:val="both"/>
        <w:rPr>
          <w:rFonts w:hint="cs"/>
          <w:rtl/>
        </w:rPr>
      </w:pPr>
      <w:r>
        <w:rPr>
          <w:rFonts w:hint="cs"/>
          <w:rtl/>
        </w:rPr>
        <w:tab/>
        <w:t>(و)</w:t>
      </w:r>
      <w:r>
        <w:rPr>
          <w:rFonts w:hint="cs"/>
          <w:rtl/>
        </w:rPr>
        <w:tab/>
        <w:t>اتفاقية حظر أسوأ أشكال عمل الأطفال (رقم 182) (القانون 2918/2001)؛</w:t>
      </w:r>
    </w:p>
    <w:p w:rsidR="00000000" w:rsidRDefault="00000000">
      <w:pPr>
        <w:jc w:val="both"/>
        <w:rPr>
          <w:rFonts w:hint="cs"/>
          <w:rtl/>
        </w:rPr>
      </w:pPr>
      <w:r>
        <w:rPr>
          <w:rFonts w:hint="cs"/>
          <w:rtl/>
        </w:rPr>
        <w:tab/>
        <w:t>(ز)</w:t>
      </w:r>
      <w:r>
        <w:rPr>
          <w:rFonts w:hint="cs"/>
          <w:rtl/>
        </w:rPr>
        <w:tab/>
        <w:t>اتفاقية بشأن وضع الأشخاص عديمي الجنسية (القانون 139/1975).</w:t>
      </w:r>
    </w:p>
    <w:p w:rsidR="00000000" w:rsidRDefault="00000000">
      <w:pPr>
        <w:jc w:val="both"/>
        <w:rPr>
          <w:rFonts w:hint="cs"/>
          <w:rtl/>
        </w:rPr>
      </w:pPr>
      <w:r>
        <w:rPr>
          <w:rFonts w:hint="cs"/>
          <w:rtl/>
        </w:rPr>
        <w:t>44-</w:t>
      </w:r>
      <w:r>
        <w:rPr>
          <w:rFonts w:hint="cs"/>
          <w:rtl/>
        </w:rPr>
        <w:tab/>
        <w:t>وتحترم اليونان كل الوثائق الصادرة عن منظمة الأمن والتعاون في أوروبا بشأن البُعد الإنساني. وفضلاً عن ذلك، ترصد اليونان عن كثب وتشارك بصورة نشطة في جميع اجتماعات تنفيذ البُعد الإنساني.</w:t>
      </w:r>
    </w:p>
    <w:p w:rsidR="00000000" w:rsidRDefault="00000000">
      <w:pPr>
        <w:jc w:val="both"/>
        <w:rPr>
          <w:rFonts w:hint="cs"/>
          <w:rtl/>
        </w:rPr>
      </w:pPr>
      <w:r>
        <w:rPr>
          <w:rFonts w:hint="cs"/>
          <w:rtl/>
        </w:rPr>
        <w:t>45-</w:t>
      </w:r>
      <w:r>
        <w:rPr>
          <w:rFonts w:hint="cs"/>
          <w:rtl/>
        </w:rPr>
        <w:tab/>
        <w:t>وتطبق اليونان كذلك المقررات المشتركة للاتحاد الأوروبي في ميدان حقوق الإنسان وتشارك بنشاط في الإجراءات المتعلقة بها. وقد استوحت الإدارة والجهاز القضائي البيانات ذات الصلة لهيئات الاتحاد الأوروبي. ولا سيما للبرلمان الأوروبي. وفضلاً عن ذلك، تشارك اليونان بصورة فعالة في وضع مسودة ميثاق حقوق الإنسان للاتحاد الأوروبي وذلك بتقديم اقتراحات محددة وشاملة. وأخيراً، ثمة دور هام بشكل خاص فيما يتعلق بحماية حقوق الإنسان، يقوم به قانون الدعوى الذي وضعته محكمة العدل الأوروبية.</w:t>
      </w:r>
    </w:p>
    <w:p w:rsidR="00000000" w:rsidRDefault="00000000">
      <w:pPr>
        <w:jc w:val="both"/>
        <w:rPr>
          <w:rFonts w:hint="cs"/>
          <w:b/>
          <w:bCs/>
          <w:rtl/>
        </w:rPr>
      </w:pPr>
      <w:r>
        <w:rPr>
          <w:rFonts w:hint="cs"/>
          <w:b/>
          <w:bCs/>
          <w:rtl/>
        </w:rPr>
        <w:t>القيود على ممارسة حقوق الإنسان</w:t>
      </w:r>
    </w:p>
    <w:p w:rsidR="00000000" w:rsidRDefault="00000000">
      <w:pPr>
        <w:jc w:val="both"/>
        <w:rPr>
          <w:rFonts w:hint="cs"/>
          <w:rtl/>
        </w:rPr>
      </w:pPr>
      <w:r>
        <w:rPr>
          <w:rFonts w:hint="cs"/>
          <w:rtl/>
        </w:rPr>
        <w:t>46-</w:t>
      </w:r>
      <w:r>
        <w:rPr>
          <w:rFonts w:hint="cs"/>
          <w:rtl/>
        </w:rPr>
        <w:tab/>
        <w:t>إن القيود على ممارسة حقوق الإنسان مسموح بها (أ) إذا ما كانت قـد حددهـا القانـون؛ (ب) إذا ما كانت تخدم الصالح العام؛ (ج) إذا ما كانت تحترم وتراعي مبدأ التناسبية (الدستور، المادة 25).</w:t>
      </w:r>
    </w:p>
    <w:p w:rsidR="00000000" w:rsidRDefault="00000000">
      <w:pPr>
        <w:jc w:val="both"/>
        <w:rPr>
          <w:rFonts w:hint="cs"/>
          <w:rtl/>
        </w:rPr>
      </w:pPr>
      <w:r>
        <w:rPr>
          <w:rFonts w:hint="cs"/>
          <w:rtl/>
        </w:rPr>
        <w:t>47-</w:t>
      </w:r>
      <w:r>
        <w:rPr>
          <w:rFonts w:hint="cs"/>
          <w:rtl/>
        </w:rPr>
        <w:tab/>
        <w:t>يجوز أن توضع قيود على الحقوق الفردية سواء بالقانون الرسمي أو بإجراء إداري معياري يقوم على أساس التفويض القانوني. وعلى أي حال، فإن القانون الرسمي يجب أن يتضمن الخطوط التوجيهية الأساسية للقواعد القانونية التي ستطبق، حتى لا تمنح الإدارة مجالاً واسعاً لممارسة سلطة اجتهادية. وعملاً بالفقرة 5 من المادة 43 من الدستور، فإن أي "قانون إطار" لا يتسنى له أن يفوض السلطة التشريعية إلى الإدارة لإصدار مراسيم تدعو إلى ممارسة وحماية الحقوق الفردية. وطبقاً للفقرة 1 من المادة 72 من الدستور، فإن القوانين ذات الصلة تناقش ويجري التصويت عليها في البرلمان المنعقد في جلسة كاملة العدد (جلسة عامة).</w:t>
      </w:r>
    </w:p>
    <w:p w:rsidR="00000000" w:rsidRDefault="00000000">
      <w:pPr>
        <w:jc w:val="both"/>
        <w:rPr>
          <w:rFonts w:hint="cs"/>
          <w:rtl/>
        </w:rPr>
      </w:pPr>
      <w:r>
        <w:rPr>
          <w:rFonts w:hint="cs"/>
          <w:rtl/>
        </w:rPr>
        <w:t>48-</w:t>
      </w:r>
      <w:r>
        <w:rPr>
          <w:rFonts w:hint="cs"/>
          <w:rtl/>
        </w:rPr>
        <w:tab/>
        <w:t>ويجب تبرير القيود المفروضة على الحقوق الفردية بأسباب قهرية ذات صالح عام واجتماعي أعرض.</w:t>
      </w:r>
    </w:p>
    <w:p w:rsidR="00000000" w:rsidRDefault="00000000">
      <w:pPr>
        <w:jc w:val="both"/>
        <w:rPr>
          <w:rFonts w:hint="cs"/>
          <w:rtl/>
        </w:rPr>
      </w:pPr>
      <w:r>
        <w:rPr>
          <w:rFonts w:hint="cs"/>
          <w:rtl/>
        </w:rPr>
        <w:t>49-</w:t>
      </w:r>
      <w:r>
        <w:rPr>
          <w:rFonts w:hint="cs"/>
          <w:rtl/>
        </w:rPr>
        <w:tab/>
        <w:t>وقد اعترف مجلس الدولة صراحة بمبدأ النسبية في قراره 2212/1984، رغم أنه كان مطبقاً بصورة غير مباشرة في جميع القرارات السابقة كذلك. وفي التشريع اليوناني، استنتج هذا المبدأ من مبدأ حكم القانون وله قوته الدستورية؛ وقد تجسّد بكل وضوح أيضاً في الفقرة 1، المادة 25 من الدستور. وطبقاً لقانون الدعوى لمجلس الدولة، فإن القيود المفروضة من المشرِّع والإدارة في ممارسة الحقوق الفردية، ينبغي أن تكون هي القيود التي تعتبر ضرورية والتي تتمشى مع الهدف الذي يسير عليه القانون. ومن جميع النواحي الأخرى، فإن القيود المفروضة على الحقوق الدستورية ينبغي ألاّ تؤثر على جوهرها أو صميمها.</w:t>
      </w:r>
    </w:p>
    <w:p w:rsidR="00000000" w:rsidRDefault="00000000">
      <w:pPr>
        <w:jc w:val="both"/>
        <w:rPr>
          <w:rFonts w:hint="cs"/>
          <w:spacing w:val="0"/>
          <w:rtl/>
        </w:rPr>
      </w:pPr>
      <w:r>
        <w:rPr>
          <w:rFonts w:hint="cs"/>
          <w:rtl/>
        </w:rPr>
        <w:t>50-</w:t>
      </w:r>
      <w:r>
        <w:rPr>
          <w:rFonts w:hint="cs"/>
          <w:rtl/>
        </w:rPr>
        <w:tab/>
      </w:r>
      <w:r>
        <w:rPr>
          <w:rFonts w:hint="cs"/>
          <w:spacing w:val="0"/>
          <w:rtl/>
        </w:rPr>
        <w:t>وفضلاً عن ذلك، تحظر المادة 3 من المادة 25 من الدستور، الممارسة التعسفية للحقوق الفردية. والنظرية تقول إن معنى إساءة الاستخدام ينحصر في تلك الحالات التي يمارس فيها الحق لغرض مخالف تماماً للغرض الذي وضع من أجله.</w:t>
      </w:r>
    </w:p>
    <w:p w:rsidR="00000000" w:rsidRDefault="00000000">
      <w:pPr>
        <w:jc w:val="both"/>
        <w:rPr>
          <w:rFonts w:hint="cs"/>
          <w:rtl/>
        </w:rPr>
      </w:pPr>
      <w:r>
        <w:rPr>
          <w:rFonts w:hint="cs"/>
          <w:rtl/>
        </w:rPr>
        <w:t>51-</w:t>
      </w:r>
      <w:r>
        <w:rPr>
          <w:rFonts w:hint="cs"/>
          <w:rtl/>
        </w:rPr>
        <w:tab/>
        <w:t>وينص على تعليق الحريات الفردية فقط بموجب الاشتراطات الصارمة المنصوص عليها في المادة 48 من الدستور. وجدير بالملاحظة أن الدستور اليوناني لا ينص على إمكانية تعليق أي من الحقوق، ومن بينها التقييد غير المسموح به، عملاً بالفقرة 2 من المادة 4، من العهد الدولي الخاص بالحقوق المدنية والسياسية.</w:t>
      </w:r>
    </w:p>
    <w:p w:rsidR="00000000" w:rsidRDefault="00000000">
      <w:pPr>
        <w:jc w:val="center"/>
        <w:rPr>
          <w:rFonts w:hint="cs"/>
          <w:szCs w:val="24"/>
          <w:rtl/>
        </w:rPr>
      </w:pPr>
      <w:r>
        <w:rPr>
          <w:rFonts w:hint="cs"/>
          <w:b/>
          <w:bCs/>
          <w:sz w:val="28"/>
          <w:rtl/>
        </w:rPr>
        <w:t>دال-</w:t>
      </w:r>
      <w:r>
        <w:rPr>
          <w:rFonts w:hint="cs"/>
          <w:b/>
          <w:bCs/>
          <w:sz w:val="28"/>
          <w:rtl/>
        </w:rPr>
        <w:tab/>
        <w:t>إدماج صكوك حقوق الإنسان في النظام القانوني الوطني</w:t>
      </w:r>
    </w:p>
    <w:p w:rsidR="00000000" w:rsidRDefault="00000000">
      <w:pPr>
        <w:jc w:val="both"/>
        <w:rPr>
          <w:rFonts w:hint="cs"/>
          <w:rtl/>
        </w:rPr>
      </w:pPr>
      <w:r>
        <w:rPr>
          <w:rFonts w:hint="cs"/>
          <w:rtl/>
        </w:rPr>
        <w:t>52-</w:t>
      </w:r>
      <w:r>
        <w:rPr>
          <w:rFonts w:hint="cs"/>
          <w:rtl/>
        </w:rPr>
        <w:tab/>
      </w:r>
      <w:r>
        <w:rPr>
          <w:rFonts w:hint="cs"/>
          <w:spacing w:val="0"/>
          <w:rtl/>
        </w:rPr>
        <w:t>إن القضايا ذات الصلة ينظمها الدستور اليوناني بموجب الفقرة 1 من المادة 28. وهذه المادة هي على النحو التالي:</w:t>
      </w:r>
    </w:p>
    <w:p w:rsidR="00000000" w:rsidRDefault="00000000">
      <w:pPr>
        <w:ind w:left="720"/>
        <w:jc w:val="both"/>
        <w:rPr>
          <w:rFonts w:hint="cs"/>
          <w:rtl/>
        </w:rPr>
      </w:pPr>
      <w:r>
        <w:rPr>
          <w:rFonts w:hint="cs"/>
          <w:rtl/>
        </w:rPr>
        <w:t>"تشكل قواعد القانون الدولي المقبولة عموماً، وكذلك المعاهدات الدولية، واعتباراً من موافقة القانون عليها ومن دخولها حيِّز التنفيذ طبقاً لأحكام كل منها، جزءاً لا يتجزأ من القانون اليوناني المحلي، وستسود على أي حكم مخالف من أحكام القانون. وتطبق قواعد القانون الدولي والمعاهدات الدولية على الأجانب ودائماً بشرط المعاملة بالمثل".</w:t>
      </w:r>
    </w:p>
    <w:p w:rsidR="00000000" w:rsidRDefault="00000000">
      <w:pPr>
        <w:jc w:val="both"/>
        <w:rPr>
          <w:rFonts w:hint="cs"/>
          <w:rtl/>
        </w:rPr>
      </w:pPr>
      <w:r>
        <w:rPr>
          <w:rFonts w:hint="cs"/>
          <w:rtl/>
        </w:rPr>
        <w:t>53-</w:t>
      </w:r>
      <w:r>
        <w:rPr>
          <w:rFonts w:hint="cs"/>
          <w:rtl/>
        </w:rPr>
        <w:tab/>
        <w:t>وفضلاً عن ذلك، تسرد الفقرة 2 من المادة 36، بعض أنواع المعاهدات التي لها التزام دستوري من أجل الموافقة القانونية عليها.</w:t>
      </w:r>
    </w:p>
    <w:p w:rsidR="00000000" w:rsidRDefault="00000000">
      <w:pPr>
        <w:jc w:val="both"/>
        <w:rPr>
          <w:rFonts w:hint="cs"/>
          <w:spacing w:val="0"/>
          <w:rtl/>
        </w:rPr>
      </w:pPr>
      <w:r>
        <w:rPr>
          <w:rFonts w:hint="cs"/>
          <w:rtl/>
        </w:rPr>
        <w:t>54-</w:t>
      </w:r>
      <w:r>
        <w:rPr>
          <w:rFonts w:hint="cs"/>
          <w:rtl/>
        </w:rPr>
        <w:tab/>
      </w:r>
      <w:r>
        <w:rPr>
          <w:rFonts w:hint="cs"/>
          <w:spacing w:val="0"/>
          <w:rtl/>
        </w:rPr>
        <w:t>ولا تنص الاشتراطات الدستورية المذكورة أعلاه، على أي "تحويل" أو أي نوع من التحوير للمعاهدات في التشريع المحلي. فالمعاهدات تحتفظ، وداخل النظام القضائي اليوناني، بطابعها كتشريعات دولية، وهي تطبق على هذا النحو.</w:t>
      </w:r>
    </w:p>
    <w:p w:rsidR="00000000" w:rsidRDefault="00000000">
      <w:pPr>
        <w:jc w:val="both"/>
        <w:rPr>
          <w:rFonts w:hint="cs"/>
          <w:rtl/>
        </w:rPr>
      </w:pPr>
      <w:r>
        <w:rPr>
          <w:rFonts w:hint="cs"/>
          <w:rtl/>
        </w:rPr>
        <w:t>55-</w:t>
      </w:r>
      <w:r>
        <w:rPr>
          <w:rFonts w:hint="cs"/>
          <w:rtl/>
        </w:rPr>
        <w:tab/>
        <w:t>والموافقة القانونية للمعاهدات هي من عمل البرلمان، وهو الذي يصدر القرار بتطبيق المعاهدة. وهو قرار يأخذ شكل القانون، ويحتوي من جهة، على قرار الموافقة، ومن جهة أخرى، على نص المعاهدة، وذلك باللغات الأصلية مع ترجمة يونانية. ولا يجوز للبرلمان تعديل نص المعاهدة الموافق عليها بأي حال، ولكن قرار الموافقة يمكن أن يحتوي على أحكام أخرى كذلك (أي أحكام تتعلق بتطبيق المعاهدة، وإنشاء الأجهزة الإدارية ذات الصلة، الخ). وفضلاً عن ذلك، فإن نص المعاهدة كما جاء في قرار الموافقة، يجب أن يتطابق تماماً مع النص المعمول به دولياً. وأي تحفظات أو بيانات تفسيرية يجوز إدراجها ضمن الموافقة القانونية المذكورة أعلاه، ويجوز أن تطبقها السلطات الوطنية طالما أنها تتمشى مع نص المعاهدة أو أغراضها وأهدافها.</w:t>
      </w:r>
    </w:p>
    <w:p w:rsidR="00000000" w:rsidRDefault="00000000">
      <w:pPr>
        <w:jc w:val="both"/>
        <w:rPr>
          <w:rFonts w:hint="cs"/>
          <w:spacing w:val="0"/>
          <w:rtl/>
        </w:rPr>
      </w:pPr>
      <w:r>
        <w:rPr>
          <w:rFonts w:hint="cs"/>
          <w:rtl/>
        </w:rPr>
        <w:t>56-</w:t>
      </w:r>
      <w:r>
        <w:rPr>
          <w:rFonts w:hint="cs"/>
          <w:rtl/>
        </w:rPr>
        <w:tab/>
      </w:r>
      <w:r>
        <w:rPr>
          <w:rFonts w:hint="cs"/>
          <w:spacing w:val="0"/>
          <w:rtl/>
        </w:rPr>
        <w:t>وعقب إدراج المعاهدات الدولية في النظام القانوني اليوناني، يمكن الاحتكام إليها مباشرة أمام المحاكم وغيرها من السلطات الإدارية، طالما أنها تتمتع بالطابع التنفيذي الذاتي. وطبقاً للفقرة 1 من المادة 28 من الدستور، تسود المعاهدات الدولية على أي أحكام قضائية مخالفة. وطبقاً لنفس المادة، فإن قاعدة السيادة تخضع للشروط التالية:</w:t>
      </w:r>
    </w:p>
    <w:p w:rsidR="00000000" w:rsidRDefault="00000000">
      <w:pPr>
        <w:jc w:val="both"/>
        <w:rPr>
          <w:rFonts w:hint="cs"/>
          <w:rtl/>
        </w:rPr>
      </w:pPr>
      <w:r>
        <w:rPr>
          <w:rFonts w:hint="cs"/>
          <w:rtl/>
        </w:rPr>
        <w:tab/>
        <w:t>(أ)</w:t>
      </w:r>
      <w:r>
        <w:rPr>
          <w:rFonts w:hint="cs"/>
          <w:rtl/>
        </w:rPr>
        <w:tab/>
        <w:t>أن تكون المعاهدة المذكورة قد ووفق عليها بواسطة القانون؛</w:t>
      </w:r>
    </w:p>
    <w:p w:rsidR="00000000" w:rsidRDefault="00000000">
      <w:pPr>
        <w:jc w:val="both"/>
        <w:rPr>
          <w:rFonts w:hint="cs"/>
          <w:rtl/>
        </w:rPr>
      </w:pPr>
      <w:r>
        <w:rPr>
          <w:rFonts w:hint="cs"/>
          <w:rtl/>
        </w:rPr>
        <w:tab/>
        <w:t>(ب)</w:t>
      </w:r>
      <w:r>
        <w:rPr>
          <w:rFonts w:hint="cs"/>
          <w:rtl/>
        </w:rPr>
        <w:tab/>
        <w:t>أن تكون المعاهدة نافذة المفعول؛</w:t>
      </w:r>
    </w:p>
    <w:p w:rsidR="00000000" w:rsidRDefault="00000000">
      <w:pPr>
        <w:jc w:val="both"/>
        <w:rPr>
          <w:rFonts w:hint="cs"/>
          <w:rtl/>
        </w:rPr>
      </w:pPr>
      <w:r>
        <w:rPr>
          <w:rFonts w:hint="cs"/>
          <w:rtl/>
        </w:rPr>
        <w:tab/>
        <w:t>(ج)</w:t>
      </w:r>
      <w:r>
        <w:rPr>
          <w:rFonts w:hint="cs"/>
          <w:rtl/>
        </w:rPr>
        <w:tab/>
        <w:t>ينبغي أن يكون هناك تقدير للتناقض بين المعاهدة والقاعدة التشريعية.</w:t>
      </w:r>
    </w:p>
    <w:p w:rsidR="00000000" w:rsidRDefault="00000000">
      <w:pPr>
        <w:jc w:val="both"/>
        <w:rPr>
          <w:rFonts w:hint="cs"/>
          <w:rtl/>
        </w:rPr>
      </w:pPr>
      <w:r>
        <w:rPr>
          <w:rFonts w:hint="cs"/>
          <w:rtl/>
        </w:rPr>
        <w:t>57-</w:t>
      </w:r>
      <w:r>
        <w:rPr>
          <w:rFonts w:hint="cs"/>
          <w:rtl/>
        </w:rPr>
        <w:tab/>
        <w:t>وجدير بالملاحظة أنه إذا ما كانت معاهدة حقوق الإنسان تنص على حماية أوسع من الحماية الدستورية، فإن أحكام معاهدة حقوق الإنسان هي التي ستطبق. وحقاً، فإن الحماية الدستورية لحقوق الإنسان والحريات الفردية، تطبق طالما أنه ليس هناك أي قاعدة أخرى تنص على حماية أوسع.</w:t>
      </w:r>
    </w:p>
    <w:p w:rsidR="00000000" w:rsidRDefault="00000000">
      <w:pPr>
        <w:jc w:val="both"/>
        <w:rPr>
          <w:rFonts w:hint="cs"/>
          <w:spacing w:val="0"/>
          <w:rtl/>
        </w:rPr>
      </w:pPr>
      <w:r>
        <w:rPr>
          <w:rFonts w:hint="cs"/>
          <w:rtl/>
        </w:rPr>
        <w:t>58-</w:t>
      </w:r>
      <w:r>
        <w:rPr>
          <w:rFonts w:hint="cs"/>
          <w:rtl/>
        </w:rPr>
        <w:tab/>
      </w:r>
      <w:r>
        <w:rPr>
          <w:rFonts w:hint="cs"/>
          <w:spacing w:val="0"/>
          <w:rtl/>
        </w:rPr>
        <w:t>وجدير بالذكر أن الفقرة 1 من المادة 28 من الدستور، تحدد المعاملة بالمثل كشرط للقوة التشريعية العليا لجميع القواعد المذكورة أعلاه. ومع ذلك، فإن هذا الشرط قد فقد قوته، ولا يطبق مبدأ المعاملة بالمثل فيما يخص مسائل حقوق الإنسان.</w:t>
      </w:r>
    </w:p>
    <w:p w:rsidR="00000000" w:rsidRDefault="00000000">
      <w:pPr>
        <w:jc w:val="both"/>
        <w:rPr>
          <w:rFonts w:hint="cs"/>
          <w:spacing w:val="0"/>
          <w:rtl/>
        </w:rPr>
      </w:pPr>
      <w:r>
        <w:rPr>
          <w:rFonts w:hint="cs"/>
          <w:rtl/>
        </w:rPr>
        <w:t>59-</w:t>
      </w:r>
      <w:r>
        <w:rPr>
          <w:rFonts w:hint="cs"/>
          <w:rtl/>
        </w:rPr>
        <w:tab/>
      </w:r>
      <w:r>
        <w:rPr>
          <w:rFonts w:hint="cs"/>
          <w:spacing w:val="0"/>
          <w:rtl/>
        </w:rPr>
        <w:t>وختاماً، فإن معاهدات حقوق الإنسان قد تبوأت مكانة تأتي بين الدستور وجميع التشريعات القانونية، من حيث التسلسل. وفضلاً عن ذلك، وطبقاً للنظام القضائي اليوناني، فإن أي خرق لمعاهدات حقوق الإنسان من جانب أي جهاز من أجهزة الدولة، إنما يبيح تقديم استئناف للاستعراض القضائي أو إلغاء القرار الإداري المتعلق بذلك. ويجوز اعتبار أي تشريع اعتمد خرقاً لمعاهدات حقوق الإنسان، أنه تشريع غير قابل للتطبيق من جهة التقاضي.</w:t>
      </w:r>
    </w:p>
    <w:p w:rsidR="00000000" w:rsidRDefault="00000000">
      <w:pPr>
        <w:pStyle w:val="HCCIn"/>
        <w:rPr>
          <w:rFonts w:hint="cs"/>
          <w:b/>
          <w:bCs/>
          <w:rtl/>
        </w:rPr>
      </w:pPr>
      <w:r>
        <w:rPr>
          <w:spacing w:val="0"/>
          <w:rtl/>
          <w:lang w:eastAsia="en-US"/>
        </w:rPr>
        <w:br w:type="page"/>
      </w:r>
      <w:r>
        <w:rPr>
          <w:rFonts w:hint="cs"/>
          <w:b/>
          <w:bCs/>
          <w:rtl/>
        </w:rPr>
        <w:t>هاء -</w:t>
      </w:r>
      <w:r>
        <w:rPr>
          <w:rFonts w:hint="cs"/>
          <w:b/>
          <w:bCs/>
          <w:rtl/>
        </w:rPr>
        <w:tab/>
        <w:t>الاستناد إلى أحكام صكوك حقوق الإنسان أو قابلية تطبيقها مباشرة أمام المحاكم</w:t>
      </w:r>
    </w:p>
    <w:p w:rsidR="00000000" w:rsidRDefault="00000000">
      <w:pPr>
        <w:jc w:val="both"/>
        <w:rPr>
          <w:rFonts w:hint="cs"/>
          <w:rtl/>
        </w:rPr>
      </w:pPr>
      <w:r>
        <w:rPr>
          <w:rFonts w:hint="cs"/>
          <w:rtl/>
        </w:rPr>
        <w:t>60-</w:t>
      </w:r>
      <w:r>
        <w:rPr>
          <w:rFonts w:hint="cs"/>
          <w:rtl/>
        </w:rPr>
        <w:tab/>
        <w:t xml:space="preserve">تدخل أحكام المعاهدات الدولية والقواعد العرفية حيز التنفيذ المباشر بمجرد إدماجها في نظام القانون اليوناني، طالما أن تلك الأحكام تتمتع بطابع قابل للتنفيذ الذاتي. وفي هذه الحالة لا تقوم الهيئة المخولة بتنفيذ إحدى معاهدات حقوق الإنسان بالتحقق من أن السلطات الوطنية اتخذت التدابير الإضافية اللازمة ولكنها تكتفي بتطبيق أحكام المعاهدة الدولية على الفور. </w:t>
      </w:r>
    </w:p>
    <w:p w:rsidR="00000000" w:rsidRDefault="00000000">
      <w:pPr>
        <w:jc w:val="both"/>
        <w:rPr>
          <w:rFonts w:hint="cs"/>
          <w:rtl/>
        </w:rPr>
      </w:pPr>
      <w:r>
        <w:rPr>
          <w:rFonts w:hint="cs"/>
          <w:rtl/>
        </w:rPr>
        <w:t>61-</w:t>
      </w:r>
      <w:r>
        <w:rPr>
          <w:rFonts w:hint="cs"/>
          <w:rtl/>
        </w:rPr>
        <w:tab/>
        <w:t>ولقد أصبحت المحاكم اليونانية تُسند قراراتها بصورة متزايدة إلى أحكام الصكوك الدولية المتعلقة بحقوق الإنسان. ويولى الاهتمام الواجب، أيضاً، لقانون الدعوى للهيئات القضائية أو شبه القضائية الدولية لدى تفسير صكوك حقوق الإنسان. ويتبين الأثر المتزايد المترتب على صكوك حقوق الإنسان في نظام القانون اليوناني من المثل الخاص بالاتفاقية الأوروبية لحقوق الإنسان.</w:t>
      </w:r>
    </w:p>
    <w:p w:rsidR="00000000" w:rsidRDefault="00000000">
      <w:pPr>
        <w:jc w:val="both"/>
        <w:rPr>
          <w:rFonts w:hint="cs"/>
          <w:spacing w:val="0"/>
          <w:rtl/>
        </w:rPr>
      </w:pPr>
      <w:r>
        <w:rPr>
          <w:rFonts w:hint="cs"/>
          <w:rtl/>
        </w:rPr>
        <w:t>62-</w:t>
      </w:r>
      <w:r>
        <w:rPr>
          <w:rFonts w:hint="cs"/>
          <w:rtl/>
        </w:rPr>
        <w:tab/>
      </w:r>
      <w:r>
        <w:rPr>
          <w:rFonts w:hint="cs"/>
          <w:spacing w:val="0"/>
          <w:rtl/>
        </w:rPr>
        <w:t>وجرت العادة على ترجمة الأحكام الصادرة عن المحكمة الأوروبية لحقوق الإنسان بشأن اليونان إلى اللغة اليونانية، وإحالتها من ثم على المحاكم المختصة بموجب تعميم من وزارة العدل. وقامت المحاكم اليونانية، في حالات عديدة بتعديل قانون الدعاوى لتجعلها مطابقة مع قانون الدعوى للمحكمة الأوروبية. وسنذكر مثالين على ذلك:</w:t>
      </w:r>
    </w:p>
    <w:p w:rsidR="00000000" w:rsidRDefault="00000000">
      <w:pPr>
        <w:jc w:val="both"/>
        <w:rPr>
          <w:rFonts w:hint="cs"/>
          <w:rtl/>
        </w:rPr>
      </w:pPr>
      <w:r>
        <w:rPr>
          <w:rFonts w:hint="cs"/>
          <w:rtl/>
        </w:rPr>
        <w:tab/>
        <w:t>(أ)</w:t>
      </w:r>
      <w:r>
        <w:rPr>
          <w:rFonts w:hint="cs"/>
          <w:rtl/>
        </w:rPr>
        <w:tab/>
        <w:t>كانت المحاكم اليونانية قد وضعت قانوناً ثابتاً للدعوى يقضي بأن الأملاك العقارية هي الأملاك الوحيدة المحمية بموجب الدستور والمعاهدات الدولية لحقوق الإنسان. وتم تعديل هذا القانون تعديلاً جذرياً في عام 1998 عندما وجدت محكمة النقض، بالاستناد إلى مجموعة من الأحكام الصادرة عن المحكمة الأوروبية تفسيراً للبروتوكول الإضافي رقم 1 الملحق بالاتفاقية الأوروبية لحقوق الإنسان، أن الدعاوى والمصالح العقارية الأخرى تقع أيضاً في نطاق الحق في التمتع السلمي بالممتلكات (الحكم رقم 40/1998)؛</w:t>
      </w:r>
    </w:p>
    <w:p w:rsidR="00000000" w:rsidRDefault="00000000">
      <w:pPr>
        <w:jc w:val="both"/>
        <w:rPr>
          <w:rFonts w:hint="cs"/>
          <w:rtl/>
        </w:rPr>
      </w:pPr>
      <w:r>
        <w:rPr>
          <w:rFonts w:hint="cs"/>
          <w:rtl/>
        </w:rPr>
        <w:tab/>
        <w:t>(ب)</w:t>
      </w:r>
      <w:r>
        <w:rPr>
          <w:rFonts w:hint="cs"/>
          <w:rtl/>
        </w:rPr>
        <w:tab/>
        <w:t xml:space="preserve">وكانت المحاكم اليونانية تبدي استعداداً في الماضي لتقبل عدم ممانعة إسقاط الهيئة التشريعية لدعاوى واقعة في إطار قانون ساري المفعول من قبل، وشطب القضايا المعلقة أمام المحاكم. وأصبحت المحاكم اليونانية تقبل الآن، وبعد صدور حكمين عن المحكمة الأوروبية، أن شطب القضايا التي تكون فيها الدولة طرفاًَ يشكل انتهاكاً لحق الفرد في أن يحاكم محاكمة عادلة (حكم مجلس الدولة رقم 542/1999). </w:t>
      </w:r>
    </w:p>
    <w:p w:rsidR="00000000" w:rsidRDefault="00000000">
      <w:pPr>
        <w:jc w:val="both"/>
        <w:rPr>
          <w:rFonts w:hint="cs"/>
          <w:rtl/>
        </w:rPr>
      </w:pPr>
      <w:r>
        <w:rPr>
          <w:rFonts w:hint="cs"/>
          <w:rtl/>
        </w:rPr>
        <w:t>63-</w:t>
      </w:r>
      <w:r>
        <w:rPr>
          <w:rFonts w:hint="cs"/>
          <w:rtl/>
        </w:rPr>
        <w:tab/>
        <w:t>وقامت السلطات الوطنية، في القضايا التي خلصت فيها المحكمة الأوروبية إلى وجود انتهاك للاتفاقية الأوروبية لحقوق الإنسان، بتكييف سلوكها على الفور ليكون مطابقاً لقانون الدعوى للمحكمة الأوروبية؛ وفي النهاية، قامت المحاكم العليا بنقض قانون الدعوى الخاص بها، كما قامت الإدارة بتنسيق ممارساتها وفقاً لمتطلبات الاتفاقية، بينما سعى المشرع لتعديل التشريعات السارية. واستلهم محررو الدستور المنقح أثناء تنقيحهم لدستورها جاء في قانون الدعوى للمحكمة الأوروبية.</w:t>
      </w:r>
    </w:p>
    <w:p w:rsidR="00000000" w:rsidRDefault="00000000">
      <w:pPr>
        <w:jc w:val="both"/>
        <w:rPr>
          <w:rFonts w:hint="cs"/>
          <w:rtl/>
        </w:rPr>
      </w:pPr>
      <w:r>
        <w:rPr>
          <w:rFonts w:hint="cs"/>
          <w:rtl/>
        </w:rPr>
        <w:t>64-</w:t>
      </w:r>
      <w:r>
        <w:rPr>
          <w:rFonts w:hint="cs"/>
          <w:rtl/>
        </w:rPr>
        <w:tab/>
        <w:t>وتجدر الإشارة، وبصفة أخص فيما يتعلق بالعهد الدولي الخاص بالحقوق المدنية والسياسية، إلى أن المحاكم اليونانية اتخذت منذ البداية موقفاً إيجابيا للغاية. فقبلت من مستهل الأمر المبادئ الداعية إلى تطبيق العهد تطبيقاً فورياً وإتاحة إمكانية الاستناد المباشر إلى أحكامه للجهات المتخاصمة. فيتم، وعلى سبيل المثال، وفيما يتعلق بمجموعة من القرارات المتصلة بالفقرة 1(أ) من المادة 1047 من قانون الإجراءات المدنية (التي تتناول إمكانية اعتقال التجار المتهمين [بعدم الوفاء] بديون تجارية)، التمسك بالمادة 11 من العهد التي:</w:t>
      </w:r>
    </w:p>
    <w:p w:rsidR="00000000" w:rsidRDefault="00000000">
      <w:pPr>
        <w:jc w:val="both"/>
        <w:rPr>
          <w:rFonts w:hint="cs"/>
          <w:rtl/>
        </w:rPr>
      </w:pPr>
      <w:r>
        <w:rPr>
          <w:rFonts w:hint="cs"/>
          <w:rtl/>
        </w:rPr>
        <w:tab/>
        <w:t>(أ)</w:t>
      </w:r>
      <w:r>
        <w:rPr>
          <w:rFonts w:hint="cs"/>
          <w:rtl/>
        </w:rPr>
        <w:tab/>
        <w:t>"أصبحت قانوناً محلياً</w:t>
      </w:r>
      <w:r>
        <w:rPr>
          <w:rFonts w:hint="cs"/>
          <w:vertAlign w:val="superscript"/>
          <w:rtl/>
        </w:rPr>
        <w:t>(2)</w:t>
      </w:r>
      <w:r>
        <w:rPr>
          <w:rFonts w:hint="cs"/>
          <w:rtl/>
        </w:rPr>
        <w:t>"؛</w:t>
      </w:r>
    </w:p>
    <w:p w:rsidR="00000000" w:rsidRDefault="00000000">
      <w:pPr>
        <w:jc w:val="both"/>
        <w:rPr>
          <w:rFonts w:hint="cs"/>
          <w:rtl/>
        </w:rPr>
      </w:pPr>
      <w:r>
        <w:rPr>
          <w:rFonts w:hint="cs"/>
          <w:rtl/>
        </w:rPr>
        <w:tab/>
        <w:t>(ب)</w:t>
      </w:r>
      <w:r>
        <w:rPr>
          <w:rFonts w:hint="cs"/>
          <w:rtl/>
        </w:rPr>
        <w:tab/>
        <w:t>سنت، عن طريق الاستثناء، "مادة تقيد قدرة القاضي الإجرائية على إصدار حكم باعتقال المديون لعدم وفائه بدين تعاقدي، كوسيلة لإرغامه على تنفيذ مطالبته</w:t>
      </w:r>
      <w:r>
        <w:rPr>
          <w:rFonts w:hint="cs"/>
          <w:vertAlign w:val="superscript"/>
          <w:rtl/>
        </w:rPr>
        <w:t>(3)</w:t>
      </w:r>
      <w:r>
        <w:rPr>
          <w:rFonts w:hint="cs"/>
          <w:rtl/>
        </w:rPr>
        <w:t>"؛</w:t>
      </w:r>
    </w:p>
    <w:p w:rsidR="00000000" w:rsidRDefault="00000000">
      <w:pPr>
        <w:jc w:val="both"/>
        <w:rPr>
          <w:rFonts w:hint="cs"/>
          <w:rtl/>
        </w:rPr>
      </w:pPr>
      <w:r>
        <w:rPr>
          <w:rFonts w:hint="cs"/>
          <w:rtl/>
        </w:rPr>
        <w:tab/>
        <w:t>(ج)</w:t>
      </w:r>
      <w:r>
        <w:rPr>
          <w:rFonts w:hint="cs"/>
          <w:rtl/>
        </w:rPr>
        <w:tab/>
        <w:t>"تعدِّل</w:t>
      </w:r>
      <w:r>
        <w:rPr>
          <w:rFonts w:hint="cs"/>
          <w:vertAlign w:val="superscript"/>
          <w:rtl/>
        </w:rPr>
        <w:t>(4)</w:t>
      </w:r>
      <w:r>
        <w:rPr>
          <w:rFonts w:hint="cs"/>
          <w:rtl/>
        </w:rPr>
        <w:t>"، و"تقيِّد نطاق سريان</w:t>
      </w:r>
      <w:r>
        <w:rPr>
          <w:rFonts w:hint="cs"/>
          <w:vertAlign w:val="superscript"/>
          <w:rtl/>
        </w:rPr>
        <w:t>(5)</w:t>
      </w:r>
      <w:r>
        <w:rPr>
          <w:rFonts w:hint="cs"/>
          <w:rtl/>
        </w:rPr>
        <w:t>" الحكم المعين في القانون، وتُدخِل "تعديلاً تشريعياً"</w:t>
      </w:r>
      <w:r>
        <w:rPr>
          <w:rFonts w:hint="cs"/>
          <w:vertAlign w:val="superscript"/>
          <w:rtl/>
        </w:rPr>
        <w:t>(6)</w:t>
      </w:r>
      <w:r>
        <w:rPr>
          <w:rFonts w:hint="cs"/>
          <w:rtl/>
        </w:rPr>
        <w:t>.</w:t>
      </w:r>
    </w:p>
    <w:p w:rsidR="00000000" w:rsidRDefault="00000000">
      <w:pPr>
        <w:jc w:val="both"/>
        <w:rPr>
          <w:rFonts w:hint="cs"/>
          <w:rtl/>
        </w:rPr>
      </w:pPr>
      <w:r>
        <w:rPr>
          <w:rFonts w:hint="cs"/>
          <w:rtl/>
        </w:rPr>
        <w:t>65-</w:t>
      </w:r>
      <w:r>
        <w:rPr>
          <w:rFonts w:hint="cs"/>
          <w:rtl/>
        </w:rPr>
        <w:tab/>
        <w:t>وأعلنت أغلبية الأعضاء المشتركين في الجمعية العامة العاشرة لديوان المحاسبة بكامل هيئته، وبفصيح العبارة، مبدأ السريان المباشر للعهد الدولي الخاص بالحقوق المدنية والسياسية والاستناد إليه مباشرة، كما أعلنت أسبقية شرعية أحكامه على التشريعات [الوطنية]. وجاء في المقدمة التي وافقت عليها الأغلبية أنه:</w:t>
      </w:r>
    </w:p>
    <w:p w:rsidR="00000000" w:rsidRDefault="00000000">
      <w:pPr>
        <w:ind w:left="720" w:hanging="720"/>
        <w:jc w:val="both"/>
        <w:rPr>
          <w:rFonts w:hint="cs"/>
          <w:rtl/>
        </w:rPr>
      </w:pPr>
      <w:r>
        <w:rPr>
          <w:rFonts w:hint="cs"/>
          <w:rtl/>
        </w:rPr>
        <w:tab/>
        <w:t>"على الرغم من أن الحكم المنصوص عليه أعلاه [الفقرة 3 من المادة 2 من العهد الدولي الخاص بالحقوق المدنية والسياسية] ينطبق بصفة عامة على الدول الأطراف، فإن الالتزامات التي يفرضها على كافة هيئاتها (التشريعية والإدارية والقضائية) هي، مع ذلك، محددة وواضحة وهي لا تفرض، بناءً عليه، التزامات دولية فحسب بل يكون لها ... تطبيق مباشر كما تدعم حقوق الأشخاص المشمولين بنطاق تطبيقها. ويمكن لهؤلاء الأشخاص، إذا اعتبروا أن حقوقهم الأساسية المحمية بموجب الدستور قد انتهكت، أن يستمدوا حقوقهم الإجرائية مباشرة من الحكم المشار إليه أعلاه وبالصلة مع ما ورد في الفقرة 1 من المادة 2 من العهد الدولي الخاص بالحقوق المدنية والسياسية؛ فيجب، بناءً عليه، أن تراعي كافة أجهزة الدولة  الحقوق الإجرائية المذكورة أعلاه (ومن بينها الحق في الإرغام على التنفيذ) عملاً بمجموعة القرارات والمقررات ذات الصلة الصادرة عن اللجنة المعنية بحقوق الإنسان ... وتوجب الاستنتاجات المشار إليها أعلاه بخصوص قانون الدعوى للمحكمة الأوروبية لحقوق الإنسان ومجموعة قرارات ومقررات اللجنة المعنية بحقوق الإنسان، تفسير التشريعات اليونانية بصورة تتوافق وتتمشى مع ما ورد في الفقرة 3 من المادة 2 وفي الفقرة 1 من المادة 14 من العهد الدولي الخاص بالحقوق المدنية والسياسية.</w:t>
      </w:r>
    </w:p>
    <w:p w:rsidR="00000000" w:rsidRDefault="00000000">
      <w:pPr>
        <w:ind w:left="720"/>
        <w:jc w:val="both"/>
        <w:rPr>
          <w:rFonts w:hint="cs"/>
          <w:rtl/>
        </w:rPr>
      </w:pPr>
      <w:r>
        <w:rPr>
          <w:rFonts w:hint="cs"/>
          <w:rtl/>
        </w:rPr>
        <w:t>"وفي الحالات التي لا يمكن فيها انتهاج هذا النهج، يجب ألا تطبق أحكام القوانين المحلية غير المتساوقة والاتفاقيات الدولية المشار إليها أعلاه، ولا سيما غير المتساوقة ومبادئ الحماية القضائية الفعالة وحكم القانون، التي تسعى تلك الاتفاقات الدولية لصونها، نظراً لأنها تتنافى والالتزامات الدولية بالبلد ونظراً لأن محتويات الاتفاقية المعنية لها الأسبقية على التشريعات ... بموجب الفقرة 1 من المادة 28 من الدستور".</w:t>
      </w:r>
    </w:p>
    <w:p w:rsidR="00000000" w:rsidRDefault="00000000">
      <w:pPr>
        <w:jc w:val="both"/>
        <w:rPr>
          <w:rFonts w:hint="cs"/>
          <w:rtl/>
        </w:rPr>
      </w:pPr>
      <w:r>
        <w:rPr>
          <w:rFonts w:hint="cs"/>
          <w:rtl/>
        </w:rPr>
        <w:t>66-</w:t>
      </w:r>
      <w:r>
        <w:rPr>
          <w:rFonts w:hint="cs"/>
          <w:rtl/>
        </w:rPr>
        <w:tab/>
        <w:t xml:space="preserve">ولا تطبق أحكام العهد في المحاكم فحسب بل تطبقها أيضا سلطات مستقلة. وهكذا يبين تقرير مقدم من أمين المظالم اليوناني أن التدبير الذي يحظر على الفرد مغادرة البلد بسبب ديونه المستحقة للخزانة العامة، تدبير يخالف المادة 12 من العهد. ووجه أمين المظالم كلامه إلى الوزير المعني بالأمر ومن خلاله إلى السلطات الإدارية موصياً إياها بالتوقف عن تطبيق الحكم المعني في القانون ونقض القرارات المنفذة عملاً بهذا الحكم. </w:t>
      </w:r>
    </w:p>
    <w:p w:rsidR="00000000" w:rsidRDefault="00000000">
      <w:pPr>
        <w:jc w:val="both"/>
        <w:rPr>
          <w:rFonts w:hint="cs"/>
          <w:rtl/>
        </w:rPr>
      </w:pPr>
      <w:r>
        <w:rPr>
          <w:rFonts w:hint="cs"/>
          <w:rtl/>
        </w:rPr>
        <w:t>67-</w:t>
      </w:r>
      <w:r>
        <w:rPr>
          <w:rFonts w:hint="cs"/>
          <w:rtl/>
        </w:rPr>
        <w:tab/>
        <w:t>وختاماً يمكن لنا أن نقول إن تنفيذ الاتفاقيات الدولية لحماية حقوق الإنسان يتم في بيئة مؤاتية للغاية إلى  حد أن نظام القانون اليوناني يعترف بمبدأ قوتها التشريعية العليا ومبدأ نفاذ أحكامها والاحتكام إليها مباشرة مع إلزام كافة المحاكم، في الوقت نفسه، بعدم تطبيق قانون تتنافى محتوياته والمعاهدات الدولية.</w:t>
      </w:r>
    </w:p>
    <w:p w:rsidR="00000000" w:rsidRDefault="00000000">
      <w:pPr>
        <w:jc w:val="center"/>
        <w:rPr>
          <w:rFonts w:hint="cs"/>
          <w:b/>
          <w:bCs/>
          <w:rtl/>
        </w:rPr>
      </w:pPr>
      <w:r>
        <w:rPr>
          <w:rFonts w:hint="cs"/>
          <w:b/>
          <w:bCs/>
          <w:rtl/>
        </w:rPr>
        <w:t>واو -</w:t>
      </w:r>
      <w:r>
        <w:rPr>
          <w:rFonts w:hint="cs"/>
          <w:b/>
          <w:bCs/>
          <w:rtl/>
        </w:rPr>
        <w:tab/>
        <w:t>الآليات الوطنية لرصد تنفيذ حقوق الإنسان</w:t>
      </w:r>
    </w:p>
    <w:p w:rsidR="00000000" w:rsidRDefault="00000000">
      <w:pPr>
        <w:jc w:val="both"/>
        <w:rPr>
          <w:rFonts w:hint="cs"/>
          <w:rtl/>
        </w:rPr>
      </w:pPr>
      <w:r>
        <w:rPr>
          <w:rFonts w:hint="cs"/>
          <w:rtl/>
        </w:rPr>
        <w:t>68-</w:t>
      </w:r>
      <w:r>
        <w:rPr>
          <w:rFonts w:hint="cs"/>
          <w:rtl/>
        </w:rPr>
        <w:tab/>
        <w:t>قام المشرع اليوناني، رداً على الحاجة الملحة والماسة الموجودة في عهدنا هذا لتعزيز حماية الحقوق المدنية والسياسية، بإقرار مؤسسات خاصة وإنشاء سلطات ولجان مستقلة لهذا الغرض.</w:t>
      </w:r>
    </w:p>
    <w:p w:rsidR="00000000" w:rsidRDefault="00000000">
      <w:pPr>
        <w:jc w:val="both"/>
        <w:rPr>
          <w:rFonts w:hint="cs"/>
          <w:rtl/>
        </w:rPr>
      </w:pPr>
      <w:r>
        <w:rPr>
          <w:rFonts w:hint="cs"/>
          <w:rtl/>
        </w:rPr>
        <w:t>69-</w:t>
      </w:r>
      <w:r>
        <w:rPr>
          <w:rFonts w:hint="cs"/>
          <w:rtl/>
        </w:rPr>
        <w:tab/>
        <w:t>وتم في إطار الإدارة العامة إنشاء الأمانة العامة للمساواة عملاً بالقانون 1558/1995. والأمانة جهاز حكومي مختص بتعزيز وتحقيق المساواة القانونية والفعلية بين الرجال والنساء في كافة قطاعات الأنشطة الاجتماعية. و</w:t>
      </w:r>
      <w:r>
        <w:rPr>
          <w:rFonts w:hint="cs"/>
          <w:rtl/>
        </w:rPr>
        <w:t>الأمانة تابعة لإطار وزارة الداخلية التنظيمي، الإدارة العامة واللامركزية. وتشمل مهامها ما يلي في جملة أمور أخرى:</w:t>
      </w:r>
    </w:p>
    <w:p w:rsidR="00000000" w:rsidRDefault="00000000">
      <w:pPr>
        <w:ind w:firstLine="720"/>
        <w:jc w:val="both"/>
        <w:rPr>
          <w:rFonts w:hint="cs"/>
          <w:spacing w:val="0"/>
          <w:rtl/>
        </w:rPr>
      </w:pPr>
      <w:r>
        <w:rPr>
          <w:rFonts w:hint="cs"/>
          <w:rtl/>
        </w:rPr>
        <w:t>(أ)</w:t>
      </w:r>
      <w:r>
        <w:rPr>
          <w:rFonts w:hint="cs"/>
          <w:rtl/>
        </w:rPr>
        <w:tab/>
      </w:r>
      <w:r>
        <w:rPr>
          <w:rFonts w:hint="cs"/>
          <w:spacing w:val="0"/>
          <w:rtl/>
        </w:rPr>
        <w:t>إنجاز دراسات وأبحاث تفيد في وضع إطار لتطبيق السياسة الحكومية المعنية بتحقيق المساواة بين الجنسين، فضلاً عن تدعيم وتعزيز التدابير المؤسسية والاجتماعية لضمان تكافؤ الفرص للنهوض بالرجال والنساء في المجتمع؛</w:t>
      </w:r>
    </w:p>
    <w:p w:rsidR="00000000" w:rsidRDefault="00000000">
      <w:pPr>
        <w:ind w:firstLine="720"/>
        <w:jc w:val="both"/>
        <w:rPr>
          <w:rFonts w:hint="cs"/>
          <w:spacing w:val="0"/>
          <w:rtl/>
        </w:rPr>
      </w:pPr>
      <w:r>
        <w:rPr>
          <w:rFonts w:hint="cs"/>
          <w:rtl/>
        </w:rPr>
        <w:t>(ب)</w:t>
      </w:r>
      <w:r>
        <w:rPr>
          <w:rFonts w:hint="cs"/>
          <w:rtl/>
        </w:rPr>
        <w:tab/>
      </w:r>
      <w:r>
        <w:rPr>
          <w:rFonts w:hint="cs"/>
          <w:spacing w:val="0"/>
          <w:rtl/>
        </w:rPr>
        <w:t>دراسة وتقديم مقترحات إلى كافة الوزارات المختصة لاتخاذ مبادرات تشريعية في الأمور المتعلقة بالمساواة؛</w:t>
      </w:r>
    </w:p>
    <w:p w:rsidR="00000000" w:rsidRDefault="00000000">
      <w:pPr>
        <w:jc w:val="both"/>
        <w:rPr>
          <w:rFonts w:hint="cs"/>
          <w:rtl/>
        </w:rPr>
      </w:pPr>
      <w:r>
        <w:rPr>
          <w:rFonts w:hint="cs"/>
          <w:rtl/>
        </w:rPr>
        <w:tab/>
        <w:t>(ج)</w:t>
      </w:r>
      <w:r>
        <w:rPr>
          <w:rFonts w:hint="cs"/>
          <w:rtl/>
        </w:rPr>
        <w:tab/>
        <w:t>منح معونات وتشجيع المبادرات النسائية في كافة القطاعات؛</w:t>
      </w:r>
    </w:p>
    <w:p w:rsidR="00000000" w:rsidRDefault="00000000">
      <w:pPr>
        <w:jc w:val="both"/>
        <w:rPr>
          <w:rFonts w:hint="cs"/>
          <w:rtl/>
        </w:rPr>
      </w:pPr>
      <w:r>
        <w:rPr>
          <w:rFonts w:hint="cs"/>
          <w:rtl/>
        </w:rPr>
        <w:tab/>
        <w:t>(د)</w:t>
      </w:r>
      <w:r>
        <w:rPr>
          <w:rFonts w:hint="cs"/>
          <w:rtl/>
        </w:rPr>
        <w:tab/>
        <w:t>وضع وتنفيذ برامج تدريبية لتجديد المعلومات وإعداد حلقات دراسية.</w:t>
      </w:r>
    </w:p>
    <w:p w:rsidR="00000000" w:rsidRDefault="00000000">
      <w:pPr>
        <w:jc w:val="both"/>
        <w:rPr>
          <w:rFonts w:hint="cs"/>
          <w:rtl/>
        </w:rPr>
      </w:pPr>
      <w:r>
        <w:rPr>
          <w:rFonts w:hint="cs"/>
          <w:rtl/>
        </w:rPr>
        <w:t>70-</w:t>
      </w:r>
      <w:r>
        <w:rPr>
          <w:rFonts w:hint="cs"/>
          <w:rtl/>
        </w:rPr>
        <w:tab/>
      </w:r>
      <w:r>
        <w:rPr>
          <w:rFonts w:hint="cs"/>
          <w:spacing w:val="0"/>
          <w:rtl/>
        </w:rPr>
        <w:t>ويوجد بالإضافة إلى ذلك "مكتب معني بنوعية الحياة" في المكتب السياسي التابع لرئيس الوزراء؛ ويتناول هذا المكتب الأمور المتصلة بحماية وتعزيز حقوق غجر الروما وتحسين مستوى معيشتهم بنشاط كبير . وكذلك، أنشئت، بموجب قرار اتخذه رئيس الوزراء  (18 كانون الثاني/يناير 2000)، لجنة مشتركة بين الوزارات ومسؤولة عن تنفيذ خطة العمل الموضوعة لأجل غجر الروما اليونانيين ورصدها بتنسيق وزير الداخلية، الإدارة العامة واللامركزية، وبمساهمة كافة الأطراف المعنية بما فيهم ممثلون عن غجر</w:t>
      </w:r>
      <w:r>
        <w:rPr>
          <w:rFonts w:hint="cs"/>
          <w:rtl/>
        </w:rPr>
        <w:t xml:space="preserve"> الروما.</w:t>
      </w:r>
    </w:p>
    <w:p w:rsidR="00000000" w:rsidRDefault="00000000">
      <w:pPr>
        <w:jc w:val="both"/>
        <w:rPr>
          <w:rFonts w:hint="cs"/>
          <w:rtl/>
        </w:rPr>
      </w:pPr>
      <w:r>
        <w:rPr>
          <w:rFonts w:hint="cs"/>
          <w:rtl/>
        </w:rPr>
        <w:t>71-</w:t>
      </w:r>
      <w:r>
        <w:rPr>
          <w:rFonts w:hint="cs"/>
          <w:rtl/>
        </w:rPr>
        <w:tab/>
      </w:r>
      <w:r>
        <w:rPr>
          <w:rFonts w:hint="cs"/>
          <w:spacing w:val="0"/>
          <w:rtl/>
        </w:rPr>
        <w:t>وتم في شهر نيسان/أبريل 1999 إنشاء لجنة مشتركة بين الوزارات معنية بالقانون الإنساني الدولي، وسميت هذه اللجنة فيما بعد اللجنة الوطنية المعنية بتنفيذ وتعميم القانون الإنساني الدولي. وتهدف اللجنة، في جملة أمور، إلى (أ) تنسيق كافة الأنشطة المتعلقة بتعميم وتنفيذ القانون الإنساني الدولي في اليونان؛ (ب) وتعزيز التعاون مع الصليب الأحمر اليوناني، ولجنة الصليب الأحمر الدولية، بالإضافة إلى اللجان المقابلة في بلدان أخرى؛ (ج) وتقديم اقتراحات للسلطات المعنية بشأن تدابير الوفاء بالالتزامات المتعهد بها بموجب صكوك القانون الإنساني الدولي والتصديق على الصكوك ذات الصـلة؛</w:t>
      </w:r>
      <w:r>
        <w:rPr>
          <w:spacing w:val="0"/>
          <w:rtl/>
        </w:rPr>
        <w:br/>
      </w:r>
      <w:r>
        <w:rPr>
          <w:rFonts w:hint="cs"/>
          <w:spacing w:val="0"/>
          <w:rtl/>
        </w:rPr>
        <w:t>(د) والإسهام في تعميم</w:t>
      </w:r>
      <w:r>
        <w:rPr>
          <w:rFonts w:hint="cs"/>
          <w:rtl/>
        </w:rPr>
        <w:t xml:space="preserve"> معايير القانون الإنساني الدولي.</w:t>
      </w:r>
    </w:p>
    <w:p w:rsidR="00000000" w:rsidRDefault="00000000">
      <w:pPr>
        <w:jc w:val="both"/>
        <w:rPr>
          <w:rFonts w:hint="cs"/>
          <w:rtl/>
        </w:rPr>
      </w:pPr>
      <w:r>
        <w:rPr>
          <w:rFonts w:hint="cs"/>
          <w:rtl/>
        </w:rPr>
        <w:t>72-</w:t>
      </w:r>
      <w:r>
        <w:rPr>
          <w:rFonts w:hint="cs"/>
          <w:rtl/>
        </w:rPr>
        <w:tab/>
        <w:t>أما السلطات المستقلة الرئيسية فهي:</w:t>
      </w:r>
    </w:p>
    <w:p w:rsidR="00000000" w:rsidRDefault="00000000">
      <w:pPr>
        <w:jc w:val="both"/>
        <w:rPr>
          <w:rFonts w:hint="cs"/>
          <w:rtl/>
        </w:rPr>
      </w:pPr>
      <w:r>
        <w:rPr>
          <w:rFonts w:hint="cs"/>
          <w:rtl/>
        </w:rPr>
        <w:tab/>
        <w:t>(أ)</w:t>
      </w:r>
      <w:r>
        <w:rPr>
          <w:rFonts w:hint="cs"/>
          <w:rtl/>
        </w:rPr>
        <w:tab/>
        <w:t>المجلس الوطني للإذاعة والتلفزيون، المنشأ بموجب القانون 1866/1989؛</w:t>
      </w:r>
    </w:p>
    <w:p w:rsidR="00000000" w:rsidRDefault="00000000">
      <w:pPr>
        <w:jc w:val="both"/>
        <w:rPr>
          <w:rFonts w:hint="cs"/>
          <w:rtl/>
        </w:rPr>
      </w:pPr>
      <w:r>
        <w:rPr>
          <w:rFonts w:hint="cs"/>
          <w:rtl/>
        </w:rPr>
        <w:tab/>
        <w:t>(ب)</w:t>
      </w:r>
      <w:r>
        <w:rPr>
          <w:rFonts w:hint="cs"/>
          <w:rtl/>
        </w:rPr>
        <w:tab/>
        <w:t>والسلطة اليونانية لحماية البيانات، المنشأة بموجب القانون 2472/1997؛</w:t>
      </w:r>
    </w:p>
    <w:p w:rsidR="00000000" w:rsidRDefault="00000000">
      <w:pPr>
        <w:jc w:val="both"/>
        <w:rPr>
          <w:rStyle w:val="FootnoteReference"/>
          <w:rFonts w:hint="cs"/>
          <w:bCs w:val="0"/>
          <w:vertAlign w:val="baseline"/>
          <w:rtl/>
        </w:rPr>
      </w:pPr>
      <w:r>
        <w:rPr>
          <w:rFonts w:hint="cs"/>
          <w:rtl/>
        </w:rPr>
        <w:tab/>
        <w:t>(ج)</w:t>
      </w:r>
      <w:r>
        <w:rPr>
          <w:rFonts w:hint="cs"/>
          <w:rtl/>
        </w:rPr>
        <w:tab/>
        <w:t>ومكتب أمين المظالم اليوناني، المنشأ بموجب القانون 2477/1997.</w:t>
      </w:r>
    </w:p>
    <w:p w:rsidR="00000000" w:rsidRDefault="00000000">
      <w:pPr>
        <w:jc w:val="both"/>
        <w:rPr>
          <w:rFonts w:hint="cs"/>
          <w:rtl/>
        </w:rPr>
      </w:pPr>
      <w:r>
        <w:rPr>
          <w:rFonts w:hint="cs"/>
          <w:rtl/>
        </w:rPr>
        <w:t>٧٣-</w:t>
      </w:r>
      <w:r>
        <w:rPr>
          <w:rFonts w:hint="cs"/>
          <w:rtl/>
        </w:rPr>
        <w:tab/>
        <w:t>ويجب التركيز، بصفة خاصة، على أن المادة ١٠١ ألف الجديدة من الدستور والأحكام الأخرى الأكثر اختصاصاً بالأمر تضمن دستورياً إنشاء سلطات مستقلة. أما السلطات المحددة بوضوح في الدستور فهي: المجلس الوطني للإذاعة والتلفزيون (الفقرة ٢ من المادة ١٥)، والسلطة اليونانية لحماية البيانات (المادة ٩ ألف)، والسلطة المستقلة لحماية سرية المراسلات والاتصالات السلكية واللاسلكية (الفقرة ٢ من المادة ١٩)، ومكتب أمين المظالم اليوناني (الفقرة ٩ من المادة ١٠٣)، والمجلس الأعلى لاختيار الموظفين (الفقرة ٧ من المادة ١٠٣).</w:t>
      </w:r>
    </w:p>
    <w:p w:rsidR="00000000" w:rsidRDefault="00000000">
      <w:pPr>
        <w:jc w:val="both"/>
        <w:rPr>
          <w:rFonts w:hint="cs"/>
          <w:rtl/>
        </w:rPr>
      </w:pPr>
      <w:r>
        <w:rPr>
          <w:rFonts w:hint="cs"/>
          <w:rtl/>
        </w:rPr>
        <w:t>٧٤-</w:t>
      </w:r>
      <w:r>
        <w:rPr>
          <w:rFonts w:hint="cs"/>
          <w:rtl/>
        </w:rPr>
        <w:tab/>
        <w:t>ويتمتع أعضاء السلطات المستقلة بضمانات الاستقلال الشخصي والوظيفي؛ ويتم اختيار الأشخاص المعنيين بموجب قرار يصدر عن مؤتمر الرؤساء البرلمانيين ويتخذ بالإجماع أو على الأقل بأغلبية معززة بنسبة أربعة أخماس أعضاء المؤتمر، على النحو المنصوص عليه في الفقرة ٢ من المادة ١٠١ ألف من الدستور.</w:t>
      </w:r>
    </w:p>
    <w:p w:rsidR="00000000" w:rsidRDefault="00000000">
      <w:pPr>
        <w:jc w:val="both"/>
        <w:rPr>
          <w:rFonts w:hint="cs"/>
          <w:b/>
          <w:bCs/>
          <w:rtl/>
        </w:rPr>
      </w:pPr>
      <w:r>
        <w:rPr>
          <w:rFonts w:hint="cs"/>
          <w:b/>
          <w:bCs/>
          <w:rtl/>
        </w:rPr>
        <w:t>المجلس الوطني للإذاعة والتلفزيون</w:t>
      </w:r>
    </w:p>
    <w:p w:rsidR="00000000" w:rsidRDefault="00000000">
      <w:pPr>
        <w:jc w:val="both"/>
        <w:rPr>
          <w:rFonts w:hint="cs"/>
          <w:rtl/>
        </w:rPr>
      </w:pPr>
      <w:r>
        <w:rPr>
          <w:rFonts w:hint="cs"/>
          <w:rtl/>
        </w:rPr>
        <w:t>٧٥-</w:t>
      </w:r>
      <w:r>
        <w:rPr>
          <w:rFonts w:hint="cs"/>
          <w:rtl/>
        </w:rPr>
        <w:tab/>
        <w:t>تتمثل مهمة المجلس الوطني للإذاعة والتلفزيون في ضمان حرية التعبير والتعددية، ومراعاة قواعد السلوك المهني للصحفيين (الواجبات والأخلاقيات الصحفية) والتشجيع على توخي الجودة في البرامج الإذاعية والتلفزيونية عملاً بالشروط ذات الصلة المنصوص عليها في الدستور. أما أهم المهام المنوطة بهذا المجلس فهي:</w:t>
      </w:r>
    </w:p>
    <w:p w:rsidR="00000000" w:rsidRDefault="00000000">
      <w:pPr>
        <w:jc w:val="both"/>
        <w:rPr>
          <w:rFonts w:hint="cs"/>
          <w:spacing w:val="0"/>
          <w:rtl/>
        </w:rPr>
      </w:pPr>
      <w:r>
        <w:rPr>
          <w:rFonts w:hint="cs"/>
          <w:rtl/>
        </w:rPr>
        <w:tab/>
        <w:t>(أ)</w:t>
      </w:r>
      <w:r>
        <w:rPr>
          <w:rFonts w:hint="cs"/>
          <w:rtl/>
        </w:rPr>
        <w:tab/>
      </w:r>
      <w:r>
        <w:rPr>
          <w:rFonts w:hint="cs"/>
          <w:spacing w:val="0"/>
          <w:rtl/>
        </w:rPr>
        <w:t>ممارسة "مراقبة مباشرة" للإذاعة والتلفزيون لضمان الموضوعية والمساواة في الشروط وضمان جودة البرامج؛</w:t>
      </w:r>
    </w:p>
    <w:p w:rsidR="00000000" w:rsidRDefault="00000000">
      <w:pPr>
        <w:jc w:val="both"/>
        <w:rPr>
          <w:rFonts w:hint="cs"/>
          <w:rtl/>
        </w:rPr>
      </w:pPr>
      <w:r>
        <w:rPr>
          <w:rFonts w:hint="cs"/>
          <w:rtl/>
        </w:rPr>
        <w:tab/>
        <w:t>(ب)</w:t>
      </w:r>
      <w:r>
        <w:rPr>
          <w:rFonts w:hint="cs"/>
          <w:rtl/>
        </w:rPr>
        <w:tab/>
        <w:t>نشر مدونات القواعد والأخلاقيات الصحفية؛</w:t>
      </w:r>
    </w:p>
    <w:p w:rsidR="00000000" w:rsidRDefault="00000000">
      <w:pPr>
        <w:jc w:val="both"/>
        <w:rPr>
          <w:rFonts w:hint="cs"/>
          <w:rtl/>
        </w:rPr>
      </w:pPr>
      <w:r>
        <w:rPr>
          <w:rFonts w:hint="cs"/>
          <w:rtl/>
        </w:rPr>
        <w:tab/>
        <w:t>(ج)</w:t>
      </w:r>
      <w:r>
        <w:rPr>
          <w:rFonts w:hint="cs"/>
          <w:rtl/>
        </w:rPr>
        <w:tab/>
        <w:t>فرض عقوبات إدارية تتخذ، بقرار مسبب، ضد من ينتهك القانون (وتنص الفقرة ٢ من المادة ١٥ من الدستور على ذلك أيضاً)؛</w:t>
      </w:r>
    </w:p>
    <w:p w:rsidR="00000000" w:rsidRDefault="00000000">
      <w:pPr>
        <w:jc w:val="both"/>
        <w:rPr>
          <w:rFonts w:hint="cs"/>
          <w:rtl/>
        </w:rPr>
      </w:pPr>
      <w:r>
        <w:rPr>
          <w:rFonts w:hint="cs"/>
          <w:rtl/>
        </w:rPr>
        <w:tab/>
        <w:t>(د)</w:t>
      </w:r>
      <w:r>
        <w:rPr>
          <w:rFonts w:hint="cs"/>
          <w:rtl/>
        </w:rPr>
        <w:tab/>
        <w:t>إبداء الرأي فيما يتعلق بمنح تراخيص تشغيل محطات الإذاعة والتلفزيون.</w:t>
      </w:r>
    </w:p>
    <w:p w:rsidR="00000000" w:rsidRDefault="00000000">
      <w:pPr>
        <w:jc w:val="both"/>
        <w:rPr>
          <w:rFonts w:hint="cs"/>
          <w:b/>
          <w:bCs/>
          <w:rtl/>
        </w:rPr>
      </w:pPr>
      <w:r>
        <w:rPr>
          <w:rFonts w:hint="cs"/>
          <w:b/>
          <w:bCs/>
          <w:rtl/>
        </w:rPr>
        <w:t>السلطة اليونانية لحماية البيانات</w:t>
      </w:r>
    </w:p>
    <w:p w:rsidR="00000000" w:rsidRDefault="00000000">
      <w:pPr>
        <w:jc w:val="both"/>
        <w:rPr>
          <w:rFonts w:hint="cs"/>
          <w:rtl/>
        </w:rPr>
      </w:pPr>
      <w:r>
        <w:rPr>
          <w:rFonts w:hint="cs"/>
          <w:rtl/>
        </w:rPr>
        <w:t>٧٦-</w:t>
      </w:r>
      <w:r>
        <w:rPr>
          <w:rFonts w:hint="cs"/>
          <w:rtl/>
        </w:rPr>
        <w:tab/>
        <w:t>وهي سلطة مستقلة غرضها الإشراف على توفير حماية فعالة للأفراد فيما يتعلق بمعالجة البيانات الشخصية. أما المهام الرئيسية المنوطة بالسلطة فهي:</w:t>
      </w:r>
    </w:p>
    <w:p w:rsidR="00000000" w:rsidRDefault="00000000">
      <w:pPr>
        <w:jc w:val="both"/>
        <w:rPr>
          <w:rFonts w:hint="cs"/>
          <w:rtl/>
        </w:rPr>
      </w:pPr>
      <w:r>
        <w:rPr>
          <w:rFonts w:hint="cs"/>
          <w:rtl/>
        </w:rPr>
        <w:tab/>
        <w:t>(أ)</w:t>
      </w:r>
      <w:r>
        <w:rPr>
          <w:rFonts w:hint="cs"/>
          <w:rtl/>
        </w:rPr>
        <w:tab/>
        <w:t>إصدار تعليمات وتوجيهات للأشخاص أو السلطات المعنيين بمعالجة البيانات الشخصية؛</w:t>
      </w:r>
    </w:p>
    <w:p w:rsidR="00000000" w:rsidRDefault="00000000">
      <w:pPr>
        <w:jc w:val="both"/>
        <w:rPr>
          <w:rFonts w:hint="cs"/>
          <w:rtl/>
        </w:rPr>
      </w:pPr>
      <w:r>
        <w:rPr>
          <w:rFonts w:hint="cs"/>
          <w:rtl/>
        </w:rPr>
        <w:tab/>
        <w:t>(ب)</w:t>
      </w:r>
      <w:r>
        <w:rPr>
          <w:rFonts w:hint="cs"/>
          <w:rtl/>
        </w:rPr>
        <w:tab/>
        <w:t>إبلاغ السلطات الإدارية والقضائية المختصة عن أي انتهاك لأحكام القانون المنشئ لهذه السلطة؛</w:t>
      </w:r>
    </w:p>
    <w:p w:rsidR="00000000" w:rsidRDefault="00000000">
      <w:pPr>
        <w:jc w:val="both"/>
        <w:rPr>
          <w:rFonts w:hint="cs"/>
          <w:rtl/>
        </w:rPr>
      </w:pPr>
      <w:r>
        <w:rPr>
          <w:rFonts w:hint="cs"/>
          <w:rtl/>
        </w:rPr>
        <w:tab/>
        <w:t>(ج)</w:t>
      </w:r>
      <w:r>
        <w:rPr>
          <w:rFonts w:hint="cs"/>
          <w:rtl/>
        </w:rPr>
        <w:tab/>
        <w:t>إبداء الرأي فيما يتعلق بأي مواد تتصل بمعالجة البيانات الشخصية وحمايتها؛</w:t>
      </w:r>
    </w:p>
    <w:p w:rsidR="00000000" w:rsidRDefault="00000000">
      <w:pPr>
        <w:jc w:val="both"/>
        <w:rPr>
          <w:rFonts w:hint="cs"/>
          <w:rtl/>
        </w:rPr>
      </w:pPr>
      <w:r>
        <w:rPr>
          <w:rFonts w:hint="cs"/>
          <w:rtl/>
        </w:rPr>
        <w:tab/>
        <w:t>(د)</w:t>
      </w:r>
      <w:r>
        <w:rPr>
          <w:rFonts w:hint="cs"/>
          <w:rtl/>
        </w:rPr>
        <w:tab/>
        <w:t>وضع تقرير عن أداء مهامها خلال السنة التقويمية المنصرمة؛</w:t>
      </w:r>
    </w:p>
    <w:p w:rsidR="00000000" w:rsidRDefault="00000000">
      <w:pPr>
        <w:jc w:val="both"/>
        <w:rPr>
          <w:rFonts w:hint="cs"/>
          <w:rtl/>
        </w:rPr>
      </w:pPr>
      <w:r>
        <w:rPr>
          <w:rFonts w:hint="cs"/>
          <w:rtl/>
        </w:rPr>
        <w:tab/>
        <w:t>(ه‍)</w:t>
      </w:r>
      <w:r>
        <w:rPr>
          <w:rFonts w:hint="cs"/>
          <w:rtl/>
        </w:rPr>
        <w:tab/>
        <w:t>النظر في الشكاوى المتصلة بتنفيذ القانون وحماية حقوق مقدمي الطلبات؛</w:t>
      </w:r>
    </w:p>
    <w:p w:rsidR="00000000" w:rsidRDefault="00000000">
      <w:pPr>
        <w:jc w:val="both"/>
        <w:rPr>
          <w:rFonts w:hint="cs"/>
          <w:rtl/>
        </w:rPr>
      </w:pPr>
      <w:r>
        <w:rPr>
          <w:rFonts w:hint="cs"/>
          <w:rtl/>
        </w:rPr>
        <w:tab/>
        <w:t>(و)</w:t>
      </w:r>
      <w:r>
        <w:rPr>
          <w:rFonts w:hint="cs"/>
          <w:rtl/>
        </w:rPr>
        <w:tab/>
        <w:t>منح التراخيص المنصوص عليها في قانون حماية الأفراد فيما يتعلق بمعالجة البيانات الشخصية لوضع واستعمال ملفات البيانات الشخصية؛</w:t>
      </w:r>
    </w:p>
    <w:p w:rsidR="00000000" w:rsidRDefault="00000000">
      <w:pPr>
        <w:jc w:val="both"/>
        <w:rPr>
          <w:rFonts w:hint="cs"/>
          <w:rtl/>
        </w:rPr>
      </w:pPr>
      <w:r>
        <w:rPr>
          <w:rFonts w:hint="cs"/>
          <w:rtl/>
        </w:rPr>
        <w:tab/>
        <w:t>(ز)</w:t>
      </w:r>
      <w:r>
        <w:rPr>
          <w:rFonts w:hint="cs"/>
          <w:rtl/>
        </w:rPr>
        <w:tab/>
        <w:t>فرض عقوبات إدارية؛</w:t>
      </w:r>
    </w:p>
    <w:p w:rsidR="00000000" w:rsidRDefault="00000000">
      <w:pPr>
        <w:jc w:val="both"/>
        <w:rPr>
          <w:rFonts w:hint="cs"/>
          <w:rtl/>
        </w:rPr>
      </w:pPr>
      <w:r>
        <w:rPr>
          <w:rFonts w:hint="cs"/>
          <w:rtl/>
        </w:rPr>
        <w:tab/>
        <w:t>(ح)</w:t>
      </w:r>
      <w:r>
        <w:rPr>
          <w:rFonts w:hint="cs"/>
          <w:rtl/>
        </w:rPr>
        <w:tab/>
        <w:t>إجراء استعراض إداري لأي ملف من الملفات بحكم الوظيفة أو عدم تقديم شكوى؛</w:t>
      </w:r>
    </w:p>
    <w:p w:rsidR="00000000" w:rsidRDefault="00000000">
      <w:pPr>
        <w:jc w:val="both"/>
        <w:rPr>
          <w:rFonts w:hint="cs"/>
          <w:spacing w:val="0"/>
          <w:rtl/>
        </w:rPr>
      </w:pPr>
      <w:r>
        <w:rPr>
          <w:rFonts w:hint="cs"/>
          <w:rtl/>
        </w:rPr>
        <w:tab/>
        <w:t>(ط)</w:t>
      </w:r>
      <w:r>
        <w:rPr>
          <w:rFonts w:hint="cs"/>
          <w:rtl/>
        </w:rPr>
        <w:tab/>
      </w:r>
      <w:r>
        <w:rPr>
          <w:rFonts w:hint="cs"/>
          <w:spacing w:val="0"/>
          <w:rtl/>
        </w:rPr>
        <w:t>إصدار تنظيمات فيما يتعلق بتسوية مسائل خاصة وفنية وتفصيلية تتعلق بمعالجة البيانات الشخصية.</w:t>
      </w:r>
    </w:p>
    <w:p w:rsidR="00000000" w:rsidRDefault="00000000">
      <w:pPr>
        <w:jc w:val="both"/>
        <w:rPr>
          <w:rFonts w:hint="cs"/>
          <w:b/>
          <w:bCs/>
          <w:rtl/>
        </w:rPr>
      </w:pPr>
      <w:r>
        <w:rPr>
          <w:rFonts w:hint="cs"/>
          <w:b/>
          <w:bCs/>
          <w:rtl/>
        </w:rPr>
        <w:t>أمين المظالم اليوناني</w:t>
      </w:r>
    </w:p>
    <w:p w:rsidR="00000000" w:rsidRDefault="00000000">
      <w:pPr>
        <w:jc w:val="both"/>
        <w:rPr>
          <w:rFonts w:hint="cs"/>
          <w:rtl/>
        </w:rPr>
      </w:pPr>
      <w:r>
        <w:rPr>
          <w:rFonts w:hint="cs"/>
          <w:rtl/>
        </w:rPr>
        <w:t>٧٧-</w:t>
      </w:r>
      <w:r>
        <w:rPr>
          <w:rFonts w:hint="cs"/>
          <w:rtl/>
        </w:rPr>
        <w:tab/>
        <w:t>يكلف أمين المظالم بمهمة التوسط بين الأفراد والقطاع العام، والسلطات الحكومية المحلية، والوكالات المؤسسية العامة، وشركات المرافق العامة، بهدف حماية حقوق كافة الأشخاص الخاضعين للولاية القضائية اليونانية، ومكافحة سوء الإدارة، وضمان مراعاة القوانين.</w:t>
      </w:r>
    </w:p>
    <w:p w:rsidR="00000000" w:rsidRDefault="00000000">
      <w:pPr>
        <w:jc w:val="both"/>
        <w:rPr>
          <w:rFonts w:hint="cs"/>
          <w:spacing w:val="0"/>
          <w:rtl/>
        </w:rPr>
      </w:pPr>
      <w:r>
        <w:rPr>
          <w:rFonts w:hint="cs"/>
          <w:rtl/>
        </w:rPr>
        <w:t>٧٨-</w:t>
      </w:r>
      <w:r>
        <w:rPr>
          <w:rFonts w:hint="cs"/>
          <w:rtl/>
        </w:rPr>
        <w:tab/>
        <w:t xml:space="preserve">ويحقق أمين/أمينة المظالم في الإجراءات الإدارية المستقلة أو وقائع الإهمال أو الإجراءات الأساسية التي تتخذها أجهزة هيئات القطاع العام مما ينتهك الحقوق أو يتعدى على المصالح القانونية للأشخاص أو للكيانات </w:t>
      </w:r>
      <w:r>
        <w:rPr>
          <w:rFonts w:hint="cs"/>
          <w:spacing w:val="0"/>
          <w:rtl/>
        </w:rPr>
        <w:t>القانونية. ويحقق/تحقق، بصفة أخص، في الحالات التي يقوم فيها جهاز من أجهزة القطاع العام سواء فردياً أو جماعياً:</w:t>
      </w:r>
    </w:p>
    <w:p w:rsidR="00000000" w:rsidRDefault="00000000">
      <w:pPr>
        <w:jc w:val="both"/>
        <w:rPr>
          <w:rFonts w:hint="cs"/>
          <w:spacing w:val="0"/>
          <w:rtl/>
        </w:rPr>
      </w:pPr>
      <w:r>
        <w:rPr>
          <w:rFonts w:hint="cs"/>
          <w:spacing w:val="0"/>
          <w:rtl/>
        </w:rPr>
        <w:tab/>
        <w:t>(أ)</w:t>
      </w:r>
      <w:r>
        <w:rPr>
          <w:rFonts w:hint="cs"/>
          <w:spacing w:val="0"/>
          <w:rtl/>
        </w:rPr>
        <w:tab/>
        <w:t>بانتهاك، عن طريق فعل أو إهمال، حق أو مصلحة يكون محمياً بموجب الدستور والتشريعات العادية؛</w:t>
      </w:r>
    </w:p>
    <w:p w:rsidR="00000000" w:rsidRDefault="00000000">
      <w:pPr>
        <w:jc w:val="both"/>
        <w:rPr>
          <w:rFonts w:hint="cs"/>
          <w:spacing w:val="0"/>
          <w:rtl/>
        </w:rPr>
      </w:pPr>
      <w:r>
        <w:rPr>
          <w:rFonts w:hint="cs"/>
          <w:spacing w:val="0"/>
          <w:rtl/>
        </w:rPr>
        <w:tab/>
        <w:t>(ب)</w:t>
      </w:r>
      <w:r>
        <w:rPr>
          <w:rFonts w:hint="cs"/>
          <w:spacing w:val="0"/>
          <w:rtl/>
        </w:rPr>
        <w:tab/>
        <w:t>برفض الوفاء بالتزام معيَّن مفروض بموجب قرار من المحكمة أو حكم قانوني أو بإجراء  إداري مستقل؛</w:t>
      </w:r>
    </w:p>
    <w:p w:rsidR="00000000" w:rsidRDefault="00000000">
      <w:pPr>
        <w:jc w:val="both"/>
        <w:rPr>
          <w:rFonts w:hint="cs"/>
          <w:rtl/>
        </w:rPr>
      </w:pPr>
      <w:r>
        <w:rPr>
          <w:rFonts w:hint="cs"/>
          <w:rtl/>
        </w:rPr>
        <w:tab/>
        <w:t>(ج)</w:t>
      </w:r>
      <w:r>
        <w:rPr>
          <w:rFonts w:hint="cs"/>
          <w:rtl/>
        </w:rPr>
        <w:tab/>
        <w:t>بأداء أو عدم أداء إجراء قانوني واجب انتهاكاً لمبادئ الإدارة السليمة والشفافية أو بإساءة استعمال السلطة.</w:t>
      </w:r>
    </w:p>
    <w:p w:rsidR="00000000" w:rsidRDefault="00000000">
      <w:pPr>
        <w:jc w:val="both"/>
        <w:rPr>
          <w:rFonts w:hint="cs"/>
          <w:rtl/>
        </w:rPr>
      </w:pPr>
      <w:r>
        <w:rPr>
          <w:rFonts w:hint="cs"/>
          <w:rtl/>
        </w:rPr>
        <w:t>٧٩-</w:t>
      </w:r>
      <w:r>
        <w:rPr>
          <w:rFonts w:hint="cs"/>
          <w:rtl/>
        </w:rPr>
        <w:tab/>
      </w:r>
      <w:r>
        <w:rPr>
          <w:rFonts w:hint="cs"/>
          <w:spacing w:val="0"/>
          <w:rtl/>
        </w:rPr>
        <w:t>ويضع أمين/أمينة المظالم تقريراً سنوياً يبين الأعمال المنجزة ويعرض أهم الحالات ويقدم توصيات بهدف تحسين الخدمات العامة واعتماد ما يلزم من تدابير تشريعية. وتجري مناقشة التقرير السنوي في اللجنة البرلمانية المختص.</w:t>
      </w:r>
    </w:p>
    <w:p w:rsidR="00000000" w:rsidRDefault="00000000">
      <w:pPr>
        <w:jc w:val="both"/>
        <w:rPr>
          <w:rFonts w:hint="cs"/>
          <w:rtl/>
        </w:rPr>
      </w:pPr>
      <w:r>
        <w:rPr>
          <w:rFonts w:hint="cs"/>
          <w:rtl/>
        </w:rPr>
        <w:t>٨٠-</w:t>
      </w:r>
      <w:r>
        <w:rPr>
          <w:rFonts w:hint="cs"/>
          <w:rtl/>
        </w:rPr>
        <w:tab/>
        <w:t>ويقوم أمين/أمينة المظالم بالتحقيق في أي مسألة تقع في نطاق ولايته/ولايتها عقب تقديم شكوى موقعة يرفعها أي شخص أو كيان قانوني أو جماعة أشخاص من المعنيين مباشرة بالأمر. كما يمكن لـه/لها المباشرة، بحكم المنصب، في التحقيق في الحالات التي أثارت اهتمام الجماهير بصفة خاصة.</w:t>
      </w:r>
    </w:p>
    <w:p w:rsidR="00000000" w:rsidRDefault="00000000">
      <w:pPr>
        <w:jc w:val="both"/>
        <w:rPr>
          <w:rFonts w:hint="cs"/>
          <w:rtl/>
        </w:rPr>
      </w:pPr>
      <w:r>
        <w:rPr>
          <w:rFonts w:hint="cs"/>
          <w:rtl/>
        </w:rPr>
        <w:t>٨١-</w:t>
      </w:r>
      <w:r>
        <w:rPr>
          <w:rFonts w:hint="cs"/>
          <w:rtl/>
        </w:rPr>
        <w:tab/>
      </w:r>
      <w:r>
        <w:rPr>
          <w:rFonts w:hint="cs"/>
          <w:spacing w:val="0"/>
          <w:rtl/>
        </w:rPr>
        <w:t>ويتم اختيار أمين/أمينة المظالم بموجب قرار يتخذه مؤتمر الرؤساء البرلمانيين بالإجماع أو على الأقل بأغلبية معززة بنسبة أربعة أخماس الأعضا</w:t>
      </w:r>
      <w:r>
        <w:rPr>
          <w:rFonts w:hint="cs"/>
          <w:spacing w:val="0"/>
          <w:rtl/>
        </w:rPr>
        <w:t>ء، وهو/هي يتمتع/تتمتع باستقلال كامل ولا يخضع/تخضع لتعليمات حكومية لدى تأدية مهامه/مهامها. وباشر مكتب أمين المظالم أعماله في شهر تشرين الأول/أكتوبر ١٩٩٨ وتلقى خلال السنوات الثلاث الأولى من إنشائه عدداً وصل إلى ٠٠٠ ٣٠ شكوى. وتوجد الآن أربعة إدارات تتناول، على التوالي، القضايا المتعلقة بحقوق الإنسان، والعلاقات بين الدولة والموظفين، ونوعية الحياة، والضمان الصحي والاجتماعي.</w:t>
      </w:r>
    </w:p>
    <w:p w:rsidR="00000000" w:rsidRDefault="00000000">
      <w:pPr>
        <w:jc w:val="both"/>
        <w:rPr>
          <w:rFonts w:hint="cs"/>
          <w:rtl/>
        </w:rPr>
      </w:pPr>
      <w:r>
        <w:rPr>
          <w:rFonts w:hint="cs"/>
          <w:rtl/>
        </w:rPr>
        <w:t>٨٢-</w:t>
      </w:r>
      <w:r>
        <w:rPr>
          <w:rFonts w:hint="cs"/>
          <w:rtl/>
        </w:rPr>
        <w:tab/>
        <w:t>وفيما يلي أهم اللجان المستقلة المعنية بحماية وتعزيز حقوق الإنسان حسب ما ورد في نظام القانون اليوناني: اللجنة الوطنية لحقوق الإنسان المنشأة بموجب القانون ٢٦٦٧/١٩٩٨؛ واللجنة الوطنية المعنية بالأخلاقيات البيولوجية المنشأة بموجب القانون ٢٦٦٧/١٩٩٨.</w:t>
      </w:r>
    </w:p>
    <w:p w:rsidR="00000000" w:rsidRDefault="00000000">
      <w:pPr>
        <w:jc w:val="both"/>
        <w:rPr>
          <w:rFonts w:hint="cs"/>
          <w:b/>
          <w:bCs/>
          <w:rtl/>
        </w:rPr>
      </w:pPr>
      <w:r>
        <w:rPr>
          <w:rFonts w:hint="cs"/>
          <w:b/>
          <w:bCs/>
          <w:rtl/>
        </w:rPr>
        <w:t>اللجنة الوطنية لحقوق الإنسان</w:t>
      </w:r>
    </w:p>
    <w:p w:rsidR="00000000" w:rsidRDefault="00000000">
      <w:pPr>
        <w:jc w:val="both"/>
        <w:rPr>
          <w:rFonts w:hint="cs"/>
          <w:rtl/>
        </w:rPr>
      </w:pPr>
      <w:r>
        <w:rPr>
          <w:rFonts w:hint="cs"/>
          <w:rtl/>
        </w:rPr>
        <w:t>٨٣-</w:t>
      </w:r>
      <w:r>
        <w:rPr>
          <w:rFonts w:hint="cs"/>
          <w:rtl/>
        </w:rPr>
        <w:tab/>
        <w:t>وُضِعَت اللجنة تحت إشراف رئيس الوزراء مباشرة نظراً إلى طبيعة ونطاق المهام التي تقوم بها. وتعتبر اللجنة الوطنية لحقوق الإنسان المنشأة بموجب القانون ٢٦٦٧/١٩٩٨، جهازاً استشارياً من أجهزة الدولة؛ وتكلف بالقيام برصد التطورات المتعلقة بحالة حقوق الإنسان في اليونان وفي الخارج بدون انقطاع، وبإطلاع الجماهير على مخاطر انتهاكات حقوق الإنسان، وإسداء المشورة بغية وضع سياسة سليمة فيما يتعلق بحقوق الإنسان. أما أهدافها الرئيسية فهي إنجاز الأبحاث وتعزيز حقوق الإنسان، وتقديم تقارير واقتراحات، ورصد مدى امتثال المشرع اليوناني والإدارة اليونانية للمعايير الدولية لحقوق الإنسان، وتوعية الرأي العام ووسائط الإعلام بالمسائل المتصلة بحقوق الإنسان، وتشجيع التثقيف في مجال حقوق الإنسان، ووضع تقرير سنوي بشأن حقوق الإنسان، وإنشاء مركز لوثائق حقوق الإنسان، وإبداء الرأي فيما يتعلق بالتقارير التي تقدمها الدولة إلى الهيئات المعنية بحقوق الإنسان، وما شابه ذلك من أمور.</w:t>
      </w:r>
    </w:p>
    <w:p w:rsidR="00000000" w:rsidRDefault="00000000">
      <w:pPr>
        <w:jc w:val="both"/>
        <w:rPr>
          <w:rFonts w:hint="cs"/>
          <w:spacing w:val="0"/>
          <w:rtl/>
        </w:rPr>
      </w:pPr>
      <w:r>
        <w:rPr>
          <w:rFonts w:hint="cs"/>
          <w:rtl/>
        </w:rPr>
        <w:t>٨٤-</w:t>
      </w:r>
      <w:r>
        <w:rPr>
          <w:rFonts w:hint="cs"/>
          <w:rtl/>
        </w:rPr>
        <w:tab/>
      </w:r>
      <w:r>
        <w:rPr>
          <w:rFonts w:hint="cs"/>
          <w:spacing w:val="0"/>
          <w:rtl/>
        </w:rPr>
        <w:t>وتنظر اللجنة في مسائل تثيرها الحكومة أو يثيرها مؤتمر الرؤساء البرلمانيون، أو أعضاؤها، أو المنظمات غير الحكومية.</w:t>
      </w:r>
    </w:p>
    <w:p w:rsidR="00000000" w:rsidRDefault="00000000">
      <w:pPr>
        <w:jc w:val="both"/>
        <w:rPr>
          <w:rFonts w:hint="cs"/>
          <w:spacing w:val="0"/>
          <w:rtl/>
        </w:rPr>
      </w:pPr>
      <w:r>
        <w:rPr>
          <w:rFonts w:hint="cs"/>
          <w:rtl/>
        </w:rPr>
        <w:t>٨٥-</w:t>
      </w:r>
      <w:r>
        <w:rPr>
          <w:rFonts w:hint="cs"/>
          <w:rtl/>
        </w:rPr>
        <w:tab/>
      </w:r>
      <w:r>
        <w:rPr>
          <w:rFonts w:hint="cs"/>
          <w:spacing w:val="0"/>
          <w:rtl/>
        </w:rPr>
        <w:t>وتمثَّل المنظمات غير الحكومية تمثيلاً كبيراً في اللجنة (أربعة أعضاء). ويمثِّل البرلمان رئيس اللجنة الدائمة المعنية بالمؤسسات وبالشفافية. وكذلك تمثَّل فيها أهم النقابات العمالية، والأحزاب السياسية، والمحاكم العليا في البلد، والسلطات المستقلة النشطة في المجال المؤسسي. كما ينتسب إلى عضوية اللجنة ممثل عن اللجنة الوطنية المعنية بالأخلاقيات البيولوجية، وخبراء خاصون، وممثلون عن الإدارة ينتمون إلى أهم القطاعات المشتركة بنشاط في المسائل المتصلة بحقوق الإنسان، بالإضافة إلى أعضاء من الهيئات الإدارية لثلاث من مؤسسات التعليم العالي الموجودة في البلد.</w:t>
      </w:r>
    </w:p>
    <w:p w:rsidR="00000000" w:rsidRDefault="00000000">
      <w:pPr>
        <w:jc w:val="both"/>
        <w:rPr>
          <w:rFonts w:hint="cs"/>
          <w:rtl/>
        </w:rPr>
      </w:pPr>
      <w:r>
        <w:rPr>
          <w:rFonts w:hint="cs"/>
          <w:rtl/>
        </w:rPr>
        <w:t>٨٦-</w:t>
      </w:r>
      <w:r>
        <w:rPr>
          <w:rFonts w:hint="cs"/>
          <w:rtl/>
        </w:rPr>
        <w:tab/>
        <w:t>وتلعب المنظمات غير الحكومية دوراً حاسماً إذ يمكن لها أن ترفع إلى اللجنة، بصورة مستقلة تماماً، المسائل ذات الاهتمام. ومن الواضح أن الترتيب المذكور أعلاه يسهِّل مشاركتها كوسطاء بين الجمهور واللجنة.</w:t>
      </w:r>
    </w:p>
    <w:p w:rsidR="00000000" w:rsidRDefault="00000000">
      <w:pPr>
        <w:jc w:val="both"/>
        <w:rPr>
          <w:rFonts w:hint="cs"/>
          <w:rtl/>
        </w:rPr>
      </w:pPr>
      <w:r>
        <w:rPr>
          <w:rFonts w:hint="cs"/>
          <w:rtl/>
        </w:rPr>
        <w:t>٨٧-</w:t>
      </w:r>
      <w:r>
        <w:rPr>
          <w:rFonts w:hint="cs"/>
          <w:rtl/>
        </w:rPr>
        <w:tab/>
        <w:t>ولقد أبدت اللجنة الوطنية، خلال السنوات الأولى على إنشائها، نشاطاً خاصاً في المسائل التي تؤثر، بين جملة أمور، في حرية الدين، ولجوء السلطات العامة إلى استخدام القوة والأسلحة النارية، وحماية اللاجئين واللجوء، والمساعدة القانونية، وشروط الاعتقال، ومكافحة الجريمة المنظمة، والخدمة البديلة والخدمة المدنية - الاجتماعية، وحماية الحقوق الاجتماعية للاجئين وطالبي حق اللجوء، وحماية غجر الروما، ومكافحة التمييز العنصري، والتثقيف في مجال حقوق الإنسان، وما شابه ذلك من أمور.</w:t>
      </w:r>
    </w:p>
    <w:p w:rsidR="00000000" w:rsidRDefault="00000000">
      <w:pPr>
        <w:jc w:val="both"/>
        <w:rPr>
          <w:rFonts w:hint="cs"/>
          <w:b/>
          <w:bCs/>
          <w:rtl/>
        </w:rPr>
      </w:pPr>
      <w:r>
        <w:rPr>
          <w:rFonts w:hint="cs"/>
          <w:b/>
          <w:bCs/>
          <w:rtl/>
        </w:rPr>
        <w:t>اللجنة الوطنية المعنية بالأخلاقيات البيولوجية</w:t>
      </w:r>
    </w:p>
    <w:p w:rsidR="00000000" w:rsidRDefault="00000000">
      <w:pPr>
        <w:jc w:val="both"/>
        <w:rPr>
          <w:rFonts w:hint="cs"/>
          <w:rtl/>
        </w:rPr>
      </w:pPr>
      <w:r>
        <w:rPr>
          <w:rFonts w:hint="cs"/>
          <w:rtl/>
        </w:rPr>
        <w:t>٨٨-</w:t>
      </w:r>
      <w:r>
        <w:rPr>
          <w:rFonts w:hint="cs"/>
          <w:rtl/>
        </w:rPr>
        <w:tab/>
        <w:t>أنشئت اللجنة الوطنية المعنية بالأخلاقيات البيولوجية بموجب القانون ٢٦٦٧/١٩٩٨، وهي هيئة استشارية مستقلة مؤلفة من خبراء وموضوعة تحت إشراف رئيس الوزراء. وقد كُلفت بمهمة النظر في الآثار الأخلاقية والاجتماعية والقانونية المترتبة على التطبيقات المحتملة للعلوم البيولوجية. وتقوم اللجنة بصفة أخص:</w:t>
      </w:r>
    </w:p>
    <w:p w:rsidR="00000000" w:rsidRDefault="00000000">
      <w:pPr>
        <w:jc w:val="both"/>
        <w:rPr>
          <w:rFonts w:hint="cs"/>
          <w:rtl/>
        </w:rPr>
      </w:pPr>
      <w:r>
        <w:rPr>
          <w:rFonts w:hint="cs"/>
          <w:rtl/>
        </w:rPr>
        <w:tab/>
        <w:t>(أ)</w:t>
      </w:r>
      <w:r>
        <w:rPr>
          <w:rFonts w:hint="cs"/>
          <w:rtl/>
        </w:rPr>
        <w:tab/>
        <w:t>بالتحقيق في الجوانب الأخلاقية والاجتماعية والقانونية الناشئة عن التطورات العلمية في ميدان العلوم البيولوجية، والتكنولوجيا البيولوجية، والطب وعلم الوراثة؛</w:t>
      </w:r>
    </w:p>
    <w:p w:rsidR="00000000" w:rsidRDefault="00000000">
      <w:pPr>
        <w:jc w:val="both"/>
        <w:rPr>
          <w:rFonts w:hint="cs"/>
          <w:rtl/>
        </w:rPr>
      </w:pPr>
      <w:r>
        <w:rPr>
          <w:rFonts w:hint="cs"/>
          <w:rtl/>
        </w:rPr>
        <w:tab/>
        <w:t>(ب)</w:t>
      </w:r>
      <w:r>
        <w:rPr>
          <w:rFonts w:hint="cs"/>
          <w:rtl/>
        </w:rPr>
        <w:tab/>
        <w:t>وبتحديد مقترحات السياسة العامة بالتعاون مع الوزارات المعنية، وتقديم توصيات معينة بشأن مسائل ذات صلة؛</w:t>
      </w:r>
    </w:p>
    <w:p w:rsidR="00000000" w:rsidRDefault="00000000">
      <w:pPr>
        <w:jc w:val="both"/>
        <w:rPr>
          <w:rFonts w:hint="cs"/>
          <w:rtl/>
        </w:rPr>
      </w:pPr>
      <w:r>
        <w:rPr>
          <w:rFonts w:hint="cs"/>
          <w:rtl/>
        </w:rPr>
        <w:tab/>
        <w:t>(ج)</w:t>
      </w:r>
      <w:r>
        <w:rPr>
          <w:rFonts w:hint="cs"/>
          <w:rtl/>
        </w:rPr>
        <w:tab/>
        <w:t>وبالتعاون مع منظمات دولية وهيئات ذات صلة، وتمثيل اليونان في محافل دولية؛</w:t>
      </w:r>
    </w:p>
    <w:p w:rsidR="00000000" w:rsidRDefault="00000000">
      <w:pPr>
        <w:jc w:val="both"/>
        <w:rPr>
          <w:rFonts w:hint="cs"/>
          <w:spacing w:val="0"/>
          <w:rtl/>
        </w:rPr>
      </w:pPr>
      <w:r>
        <w:rPr>
          <w:rFonts w:hint="cs"/>
          <w:rtl/>
        </w:rPr>
        <w:tab/>
        <w:t>(د)</w:t>
      </w:r>
      <w:r>
        <w:rPr>
          <w:rFonts w:hint="cs"/>
          <w:rtl/>
        </w:rPr>
        <w:tab/>
      </w:r>
      <w:r>
        <w:rPr>
          <w:rFonts w:hint="cs"/>
          <w:spacing w:val="0"/>
          <w:rtl/>
        </w:rPr>
        <w:t>وبإطلاع الجماهير على المسائل المتعلقة بتطورات التكنولوجيا البيولوجية وعلى الآثار المترتبة على تطبيقاتها؛</w:t>
      </w:r>
    </w:p>
    <w:p w:rsidR="00000000" w:rsidRDefault="00000000">
      <w:pPr>
        <w:jc w:val="both"/>
        <w:rPr>
          <w:rFonts w:hint="cs"/>
          <w:rtl/>
        </w:rPr>
      </w:pPr>
      <w:r>
        <w:rPr>
          <w:rFonts w:hint="cs"/>
          <w:spacing w:val="0"/>
          <w:rtl/>
        </w:rPr>
        <w:tab/>
        <w:t>(ه‍)</w:t>
      </w:r>
      <w:r>
        <w:rPr>
          <w:rFonts w:hint="cs"/>
          <w:spacing w:val="0"/>
          <w:rtl/>
        </w:rPr>
        <w:tab/>
      </w:r>
      <w:r>
        <w:rPr>
          <w:rFonts w:hint="cs"/>
          <w:rtl/>
        </w:rPr>
        <w:t>وبتوجيه وتنسيق الهيئات الاستشارية الحكومية المعنية في مجال الأخلاقيات البيولوجية.</w:t>
      </w:r>
    </w:p>
    <w:p w:rsidR="00000000" w:rsidRDefault="00000000">
      <w:pPr>
        <w:jc w:val="both"/>
        <w:rPr>
          <w:rFonts w:hint="cs"/>
          <w:rtl/>
        </w:rPr>
      </w:pPr>
      <w:r>
        <w:rPr>
          <w:rFonts w:hint="cs"/>
          <w:rtl/>
        </w:rPr>
        <w:t>٨٩-</w:t>
      </w:r>
      <w:r>
        <w:rPr>
          <w:rFonts w:hint="cs"/>
          <w:rtl/>
        </w:rPr>
        <w:tab/>
        <w:t>وتتألف اللجنة من تسعة أعضاء جميعهم من الشخصيات الأكاديمية الذين يعيِّنهم رئيس الوزراء لفترة ولاية مدتها خمس سنوات.</w:t>
      </w:r>
    </w:p>
    <w:p w:rsidR="00000000" w:rsidRDefault="00000000">
      <w:pPr>
        <w:jc w:val="both"/>
        <w:rPr>
          <w:rFonts w:hint="cs"/>
          <w:rtl/>
        </w:rPr>
      </w:pPr>
      <w:r>
        <w:rPr>
          <w:rFonts w:hint="cs"/>
          <w:rtl/>
        </w:rPr>
        <w:t>٩٠-</w:t>
      </w:r>
      <w:r>
        <w:rPr>
          <w:rFonts w:hint="cs"/>
          <w:rtl/>
        </w:rPr>
        <w:tab/>
        <w:t>ولقد أصدرت اللجنة توصيات بشأن النباتات المحورة جينياً، واستخدام البصمات الجينية في الدعاوى الجنائية، فضلاً عن استخدام الخلايا الجذعية في الأبحاث البيولوجية - الطبية والطب السريري.</w:t>
      </w:r>
    </w:p>
    <w:p w:rsidR="00000000" w:rsidRDefault="00000000">
      <w:pPr>
        <w:jc w:val="center"/>
        <w:rPr>
          <w:rFonts w:hint="cs"/>
          <w:b/>
          <w:bCs/>
          <w:sz w:val="36"/>
          <w:szCs w:val="36"/>
          <w:rtl/>
        </w:rPr>
      </w:pPr>
      <w:r>
        <w:rPr>
          <w:rFonts w:hint="cs"/>
          <w:b/>
          <w:bCs/>
          <w:sz w:val="36"/>
          <w:szCs w:val="36"/>
          <w:rtl/>
        </w:rPr>
        <w:t>ثالثاً- الإعلام والدعاية</w:t>
      </w:r>
    </w:p>
    <w:p w:rsidR="00000000" w:rsidRDefault="00000000">
      <w:pPr>
        <w:jc w:val="both"/>
        <w:rPr>
          <w:rFonts w:hint="cs"/>
          <w:spacing w:val="0"/>
          <w:rtl/>
        </w:rPr>
      </w:pPr>
      <w:r>
        <w:rPr>
          <w:rFonts w:hint="cs"/>
          <w:rtl/>
        </w:rPr>
        <w:t>٩١-</w:t>
      </w:r>
      <w:r>
        <w:rPr>
          <w:rFonts w:hint="cs"/>
          <w:rtl/>
        </w:rPr>
        <w:tab/>
        <w:t xml:space="preserve">تتخذ السلطات اليونانية تدابير محددة لإعلام السلطات والوكالات المختصة، في الحالات التي يترتب فيها على التصديق على معاهدة دولية من معاهدات حقوق الإنسان، آثار مباشرة على الصلاحية  القانونية لأحكام تشريعية وأحكام أخرى. فعلى سبيل المثال، أبلغت وزارة العدل، بموجب تعميمها رقم ٢٥٤٩٧ المؤرخ في ١ آذار/مارس ١٩٩٧، الأجهزة الإدارية والقضائية المعنية، ورؤساء محاكم الدرجة الأولى ومحاكم الاستئناف ونوابها </w:t>
      </w:r>
      <w:r>
        <w:rPr>
          <w:rFonts w:hint="cs"/>
          <w:spacing w:val="0"/>
          <w:rtl/>
        </w:rPr>
        <w:t>العامون، فضلاً عن رؤساء رابطات المحامين، بأنه صدر في الجريدة الرسمية القانون رقم ٢٤٦٢/١٩٩٧، الذي تم التصديق بموجبه على العهد الدولي الخاص بالحقوق المدنية والسياسية، مشيرة بصفة خاصة إلى المادة ١١ من العهد. وأخطرت الوزارة، بموجب تعميم ثانٍ هو التعميم رقم ٦٤١٢٧ المؤرخ في ٣٠ أيار/مايو ١٩٩٧ الذي أرسل إلى جميع السلطات المذكورة أعلاه بالإضافة إلى حراس المؤسسات التأديبية، بدخول العهد حيز النفاذ في نظام القانون اليوناني.</w:t>
      </w:r>
    </w:p>
    <w:p w:rsidR="00000000" w:rsidRDefault="00000000">
      <w:pPr>
        <w:jc w:val="both"/>
        <w:rPr>
          <w:rFonts w:hint="cs"/>
          <w:rtl/>
        </w:rPr>
      </w:pPr>
      <w:r>
        <w:rPr>
          <w:rFonts w:hint="cs"/>
          <w:rtl/>
        </w:rPr>
        <w:t>٩٢-</w:t>
      </w:r>
      <w:r>
        <w:rPr>
          <w:rFonts w:hint="cs"/>
          <w:rtl/>
        </w:rPr>
        <w:tab/>
        <w:t>وكما ذُكر آنفاً، جرت العادة على ترجمة الأحكام الصادرة عن المحكمة الأوروبية لحقوق الإنسان والمتعلقة باليونان إلى اللغة اليونانية، وإحالتها من ثم بموجب تعميم من وزارة العدل على المحاكم المختصة.</w:t>
      </w:r>
    </w:p>
    <w:p w:rsidR="00000000" w:rsidRDefault="00000000">
      <w:pPr>
        <w:jc w:val="both"/>
        <w:rPr>
          <w:rFonts w:hint="cs"/>
          <w:rtl/>
        </w:rPr>
      </w:pPr>
      <w:r>
        <w:rPr>
          <w:rFonts w:hint="cs"/>
          <w:rtl/>
        </w:rPr>
        <w:t>٩٣-</w:t>
      </w:r>
      <w:r>
        <w:rPr>
          <w:rFonts w:hint="cs"/>
          <w:rtl/>
        </w:rPr>
        <w:tab/>
        <w:t>واتخذت السلطات اليونانية تدابير خاصة للتشجيع على تدريب الموظفين المسؤولين عن تنفيذ القوانين وموظفي الخدمة المدنية.</w:t>
      </w:r>
    </w:p>
    <w:p w:rsidR="00000000" w:rsidRDefault="00000000">
      <w:pPr>
        <w:jc w:val="both"/>
        <w:rPr>
          <w:rFonts w:hint="cs"/>
          <w:b/>
          <w:bCs/>
          <w:rtl/>
        </w:rPr>
      </w:pPr>
      <w:r>
        <w:rPr>
          <w:rFonts w:hint="cs"/>
          <w:b/>
          <w:bCs/>
          <w:rtl/>
        </w:rPr>
        <w:t>تثقيف ضباط الشرطة فيما يختص بحقوق الإنسان</w:t>
      </w:r>
    </w:p>
    <w:p w:rsidR="00000000" w:rsidRDefault="00000000">
      <w:pPr>
        <w:jc w:val="both"/>
        <w:rPr>
          <w:rFonts w:hint="cs"/>
          <w:rtl/>
        </w:rPr>
      </w:pPr>
      <w:r>
        <w:rPr>
          <w:rFonts w:hint="cs"/>
          <w:rtl/>
        </w:rPr>
        <w:t>٩٤-</w:t>
      </w:r>
      <w:r>
        <w:rPr>
          <w:rFonts w:hint="cs"/>
          <w:rtl/>
        </w:rPr>
        <w:tab/>
        <w:t>تدرس على جميع مستويات التعليم (مدرسة رجال الشرطة وضباط الشرطة، ومدرسة تدريب الضباط من الرتب العليا ومدرسة الأمن الوطني) مناهج تتعلق بالحقوق المدنية والاجتماعية، والاتفاقيات الدولية، والعنصرية وكره الأجانب، والقانون الإنساني، ومعاملة الأشخاص المنتمين إلى أقليات أو إلى فئات اجتماعية أخرى، والتعذيب وغيره من ضروب المعاملة أو العقوبة القاسية أو اللاإنسانية أو المهينة.</w:t>
      </w:r>
    </w:p>
    <w:p w:rsidR="00000000" w:rsidRDefault="00000000">
      <w:pPr>
        <w:jc w:val="both"/>
        <w:rPr>
          <w:rFonts w:hint="cs"/>
          <w:rtl/>
        </w:rPr>
      </w:pPr>
      <w:r>
        <w:rPr>
          <w:rFonts w:hint="cs"/>
          <w:rtl/>
        </w:rPr>
        <w:t>٩٥-</w:t>
      </w:r>
      <w:r>
        <w:rPr>
          <w:rFonts w:hint="cs"/>
          <w:rtl/>
        </w:rPr>
        <w:tab/>
        <w:t>ويشمل البرنامج السنوي لإعادة تدريب موظفي الشرطة اليونانية دورات تدريبية لتجديد المعلومات فيما يتعلق بمسائل من قبيل: مراقبة الجوازات وفقاً لأحكام اتفاق تشنغن، والمهاجرين، واللجوء، وإجراءات تسوية أوضاع الأجانب (تراخيص إقامة وتوظيف الأجانب)، وما شابه ذلك من أمور.</w:t>
      </w:r>
    </w:p>
    <w:p w:rsidR="00000000" w:rsidRDefault="00000000">
      <w:pPr>
        <w:jc w:val="both"/>
        <w:rPr>
          <w:rFonts w:hint="cs"/>
          <w:rtl/>
        </w:rPr>
      </w:pPr>
      <w:r>
        <w:rPr>
          <w:rFonts w:hint="cs"/>
          <w:rtl/>
        </w:rPr>
        <w:t>٩٦-</w:t>
      </w:r>
      <w:r>
        <w:rPr>
          <w:rFonts w:hint="cs"/>
          <w:rtl/>
        </w:rPr>
        <w:tab/>
        <w:t>ويطلب، في إدارة إعادة التدريب المهني لضباط أركان الشرطة، وباستثناء ما يتعلق بتعليم موضوع القانون الدستوري - حقوق الإنسان، وبهدف التركيز على الضرورة الماسة لتعزيز وتطبيق الأحكام المتعلقة بحقوق الإنسان في كافة جوانب أنشطة الشرطة، أن يكتب ضباط أركان الشرطة في الأطروحات التي يقدمونها بعد التخرج في كافة أبعاد الموضوع على المستوى النظري والعملي لدى تناولهم المواضيع التالية:</w:t>
      </w:r>
    </w:p>
    <w:p w:rsidR="00000000" w:rsidRDefault="00000000">
      <w:pPr>
        <w:jc w:val="both"/>
        <w:rPr>
          <w:rFonts w:hint="cs"/>
          <w:rtl/>
        </w:rPr>
      </w:pPr>
      <w:r>
        <w:rPr>
          <w:rFonts w:hint="cs"/>
          <w:rtl/>
        </w:rPr>
        <w:tab/>
        <w:t>(أ)</w:t>
      </w:r>
      <w:r>
        <w:rPr>
          <w:rFonts w:hint="cs"/>
          <w:rtl/>
        </w:rPr>
        <w:tab/>
        <w:t>ما هو المقصود بجرائم العنصرية وكره الأجانب وكيف نشأت تلك الظاهرة وما هي أسبابها (الاجتماعية والسياسية والثقافية والاقتصادية)، وما هي التشريعات الوطنية التي تتناول هذه الأفعال الثلاثة؛</w:t>
      </w:r>
    </w:p>
    <w:p w:rsidR="00000000" w:rsidRDefault="00000000">
      <w:pPr>
        <w:jc w:val="both"/>
        <w:rPr>
          <w:rFonts w:hint="cs"/>
          <w:spacing w:val="0"/>
          <w:rtl/>
        </w:rPr>
      </w:pPr>
      <w:r>
        <w:rPr>
          <w:rFonts w:hint="cs"/>
          <w:rtl/>
        </w:rPr>
        <w:tab/>
        <w:t>(ب)</w:t>
      </w:r>
      <w:r>
        <w:rPr>
          <w:rFonts w:hint="cs"/>
          <w:rtl/>
        </w:rPr>
        <w:tab/>
      </w:r>
      <w:r>
        <w:rPr>
          <w:rFonts w:hint="cs"/>
          <w:spacing w:val="0"/>
          <w:rtl/>
        </w:rPr>
        <w:t>إسهام الشرطة في سياسة الإدماج والقضاء على العنف العنصري والعنف الناجم عن كره الأجانب؛</w:t>
      </w:r>
    </w:p>
    <w:p w:rsidR="00000000" w:rsidRDefault="00000000">
      <w:pPr>
        <w:jc w:val="both"/>
        <w:rPr>
          <w:rFonts w:hint="cs"/>
          <w:rtl/>
        </w:rPr>
      </w:pPr>
      <w:r>
        <w:rPr>
          <w:rFonts w:hint="cs"/>
          <w:rtl/>
        </w:rPr>
        <w:tab/>
        <w:t>(ج)</w:t>
      </w:r>
      <w:r>
        <w:rPr>
          <w:rFonts w:hint="cs"/>
          <w:rtl/>
        </w:rPr>
        <w:tab/>
        <w:t>حق اللجوء السياسي واللاجئين، الممارسات اليونانية والأوروبية؛</w:t>
      </w:r>
    </w:p>
    <w:p w:rsidR="00000000" w:rsidRDefault="00000000">
      <w:pPr>
        <w:jc w:val="both"/>
        <w:rPr>
          <w:rFonts w:hint="cs"/>
          <w:rtl/>
        </w:rPr>
      </w:pPr>
      <w:r>
        <w:rPr>
          <w:rFonts w:hint="cs"/>
          <w:rtl/>
        </w:rPr>
        <w:tab/>
        <w:t>(د)</w:t>
      </w:r>
      <w:r>
        <w:rPr>
          <w:rFonts w:hint="cs"/>
          <w:rtl/>
        </w:rPr>
        <w:tab/>
        <w:t>الشرطة والمهاجرون؛</w:t>
      </w:r>
    </w:p>
    <w:p w:rsidR="00000000" w:rsidRDefault="00000000">
      <w:pPr>
        <w:jc w:val="both"/>
        <w:rPr>
          <w:rFonts w:hint="cs"/>
          <w:rtl/>
        </w:rPr>
      </w:pPr>
      <w:r>
        <w:rPr>
          <w:rFonts w:hint="cs"/>
          <w:rtl/>
        </w:rPr>
        <w:tab/>
        <w:t>(ه‍)</w:t>
      </w:r>
      <w:r>
        <w:rPr>
          <w:rFonts w:hint="cs"/>
          <w:rtl/>
        </w:rPr>
        <w:tab/>
        <w:t>حرية تنقل الأجانب وإقامتهم؛</w:t>
      </w:r>
    </w:p>
    <w:p w:rsidR="00000000" w:rsidRDefault="00000000">
      <w:pPr>
        <w:jc w:val="both"/>
        <w:rPr>
          <w:rFonts w:hint="cs"/>
          <w:rtl/>
        </w:rPr>
      </w:pPr>
      <w:r>
        <w:rPr>
          <w:rFonts w:hint="cs"/>
          <w:rtl/>
        </w:rPr>
        <w:tab/>
        <w:t>(و)</w:t>
      </w:r>
      <w:r>
        <w:rPr>
          <w:rFonts w:hint="cs"/>
          <w:rtl/>
        </w:rPr>
        <w:tab/>
        <w:t>الضمانات الدستورية لدى التوقيف والاعتقال والواقع اليوناني؛</w:t>
      </w:r>
    </w:p>
    <w:p w:rsidR="00000000" w:rsidRDefault="00000000">
      <w:pPr>
        <w:jc w:val="both"/>
        <w:rPr>
          <w:rFonts w:hint="cs"/>
          <w:rtl/>
        </w:rPr>
      </w:pPr>
      <w:r>
        <w:rPr>
          <w:rFonts w:hint="cs"/>
          <w:rtl/>
        </w:rPr>
        <w:tab/>
        <w:t>(ز)</w:t>
      </w:r>
      <w:r>
        <w:rPr>
          <w:rFonts w:hint="cs"/>
          <w:rtl/>
        </w:rPr>
        <w:tab/>
        <w:t>غجر الروما: السلوك الاجتماعي، الإقامة، الحماية؛</w:t>
      </w:r>
    </w:p>
    <w:p w:rsidR="00000000" w:rsidRDefault="00000000">
      <w:pPr>
        <w:jc w:val="both"/>
        <w:rPr>
          <w:rFonts w:hint="cs"/>
          <w:rtl/>
        </w:rPr>
      </w:pPr>
      <w:r>
        <w:rPr>
          <w:rFonts w:hint="cs"/>
          <w:rtl/>
        </w:rPr>
        <w:tab/>
        <w:t>(ح)</w:t>
      </w:r>
      <w:r>
        <w:rPr>
          <w:rFonts w:hint="cs"/>
          <w:rtl/>
        </w:rPr>
        <w:tab/>
        <w:t>الفئات الاجتماعية الضعيفة وعدم التكافؤ.</w:t>
      </w:r>
    </w:p>
    <w:p w:rsidR="00000000" w:rsidRDefault="00000000">
      <w:pPr>
        <w:jc w:val="both"/>
        <w:rPr>
          <w:rFonts w:hint="cs"/>
          <w:spacing w:val="0"/>
          <w:rtl/>
        </w:rPr>
      </w:pPr>
      <w:r>
        <w:rPr>
          <w:rFonts w:hint="cs"/>
          <w:rtl/>
        </w:rPr>
        <w:t>٩٧-</w:t>
      </w:r>
      <w:r>
        <w:rPr>
          <w:rFonts w:hint="cs"/>
          <w:rtl/>
        </w:rPr>
        <w:tab/>
      </w:r>
      <w:r>
        <w:rPr>
          <w:rFonts w:hint="cs"/>
          <w:spacing w:val="0"/>
          <w:rtl/>
        </w:rPr>
        <w:t>ويسترعى الانتباه، بالإضافة إلى التعاون الوثيق الذي تقيمه شعبة التدريب التابعة لمركز الشرطة اليوناني مع مفوضية الأمم المتحدة لشؤون اللاجئين بشأن استكمال معلومات موظفي الشرطة اليونانية بخصوص المسائل المذكورة أعلاه عن طريق التثقيف، إلى أن ضباط الشرطة يساهمون بصورة متكررة في الحلقات الدراسية، والمؤتمرات، والاجتماعات، وما شابه ذلك مما تنظمه، في جملة جهات أخرى، مؤسسة مارانغوبولوس لحقوق الإنسان وجامعة أرسطوطاليس في سالونيك بشأن تلك المسائل. ولقد حضر ٣٠ ضابطاً من مركز الشرطة العام في سالونيك برنامج تدريب خاص أعد لأجل ضباط الشرطة اليونانية بشأن مسائل تتعلق بالعنصرية، وكره الأجانب، والعنف ضد المواطنين؛ وأعد البرنامج في إطار دورات المتابعة التدريبية التي تستهدف المساعدة على تنفيذ المهام بصورة أفضل.</w:t>
      </w:r>
    </w:p>
    <w:p w:rsidR="00000000" w:rsidRDefault="00000000">
      <w:pPr>
        <w:jc w:val="both"/>
        <w:rPr>
          <w:rFonts w:hint="cs"/>
          <w:rtl/>
        </w:rPr>
      </w:pPr>
      <w:r>
        <w:rPr>
          <w:rFonts w:hint="cs"/>
          <w:rtl/>
        </w:rPr>
        <w:t>٩٨-</w:t>
      </w:r>
      <w:r>
        <w:rPr>
          <w:rFonts w:hint="cs"/>
          <w:rtl/>
        </w:rPr>
        <w:tab/>
        <w:t>ويتم لدى تدريب حرس الحدود إيلاء اهتمام خاص بتلقين القانون الدستوري الذي يشمل مسائل مثل الاتفاقية الأوروبية لحقوق الإنسان، والعهد الدولي الخاص بالحقوق المدنية والسياسية، واتفاقية مناهضة التعذيب وغيره من ضروب المعاملة أو العقوبة القاسية أو اللاإنسانية أو المهينة، وقانون اللاجئين. وهكذا، يكون حرس الحدود على أتم وعي بواجبهم في مراعاة حقوق الإنسان لدى تأديتهم مهامهم.</w:t>
      </w:r>
    </w:p>
    <w:p w:rsidR="00000000" w:rsidRDefault="00000000">
      <w:pPr>
        <w:jc w:val="both"/>
        <w:rPr>
          <w:rFonts w:hint="cs"/>
          <w:b/>
          <w:bCs/>
          <w:rtl/>
        </w:rPr>
      </w:pPr>
      <w:r>
        <w:rPr>
          <w:rFonts w:hint="cs"/>
          <w:b/>
          <w:bCs/>
          <w:rtl/>
        </w:rPr>
        <w:t>التدابير الخاصة المتخذة في ميدان التثقيف والتعليم في مجال حقوق الإنسان</w:t>
      </w:r>
    </w:p>
    <w:p w:rsidR="00000000" w:rsidRDefault="00000000">
      <w:pPr>
        <w:jc w:val="both"/>
        <w:rPr>
          <w:rFonts w:hint="cs"/>
          <w:rtl/>
        </w:rPr>
      </w:pPr>
      <w:r>
        <w:rPr>
          <w:rFonts w:hint="cs"/>
          <w:rtl/>
        </w:rPr>
        <w:t>٩٩-</w:t>
      </w:r>
      <w:r>
        <w:rPr>
          <w:rFonts w:hint="cs"/>
          <w:rtl/>
        </w:rPr>
        <w:tab/>
        <w:t>تحتوي كتب التربية المدنية، على مستوى المدارس الابتدائية، فصولاً تتعلق بالدستور اليوناني وبحقوق الإنسان بما في ذلك الإعلان العالمي لحقوق الإنسان واتفاقية حقوق الطفل.</w:t>
      </w:r>
    </w:p>
    <w:p w:rsidR="00000000" w:rsidRDefault="00000000">
      <w:pPr>
        <w:jc w:val="both"/>
        <w:rPr>
          <w:rFonts w:hint="cs"/>
          <w:spacing w:val="0"/>
          <w:rtl/>
        </w:rPr>
      </w:pPr>
      <w:r>
        <w:rPr>
          <w:rFonts w:hint="cs"/>
          <w:rtl/>
        </w:rPr>
        <w:t>١٠٠-</w:t>
      </w:r>
      <w:r>
        <w:rPr>
          <w:rFonts w:hint="cs"/>
          <w:rtl/>
        </w:rPr>
        <w:tab/>
      </w:r>
      <w:r>
        <w:rPr>
          <w:rFonts w:hint="cs"/>
          <w:spacing w:val="0"/>
          <w:rtl/>
        </w:rPr>
        <w:t>وتدمج حقوق الإنسان على مستوى المدارس الثانوية في المناهج التالية: مقدمة إلى القانون والمؤسسات السياسية (للبالغين ١٧ عاماً من العمر) ومقدمة لمبادئ الدولة الديمقراطية (للذين تتراوح أعمارهم بين ١٥ و١٨ عاماً).</w:t>
      </w:r>
    </w:p>
    <w:p w:rsidR="00000000" w:rsidRDefault="00000000">
      <w:pPr>
        <w:jc w:val="both"/>
        <w:rPr>
          <w:rtl/>
        </w:rPr>
      </w:pPr>
      <w:r>
        <w:rPr>
          <w:rFonts w:hint="cs"/>
          <w:rtl/>
        </w:rPr>
        <w:t>١٠١-</w:t>
      </w:r>
      <w:r>
        <w:rPr>
          <w:rFonts w:hint="cs"/>
          <w:rtl/>
        </w:rPr>
        <w:tab/>
        <w:t>ويوفر الأكاديميون دورات، بين الحين والآخر، عن التثقيف في مجال حقوق الإنسان في مراكز تدريب المعلمين. وقد نظم معهد السلام (في سالونيك) دورات بشأن المسائل المتصلة بحقوق الإنسان في جميع أرجاء اليونان منذ عام ١٩٨٧ وبالتعاون مع المستشارين في المدارس.</w:t>
      </w:r>
    </w:p>
    <w:p w:rsidR="00000000" w:rsidRDefault="00000000">
      <w:pPr>
        <w:jc w:val="both"/>
        <w:rPr>
          <w:rFonts w:hint="cs"/>
          <w:rtl/>
        </w:rPr>
      </w:pPr>
      <w:r>
        <w:rPr>
          <w:rFonts w:hint="cs"/>
          <w:rtl/>
        </w:rPr>
        <w:t>١٠٢-</w:t>
      </w:r>
      <w:r>
        <w:rPr>
          <w:rFonts w:hint="cs"/>
          <w:rtl/>
        </w:rPr>
        <w:tab/>
        <w:t>وفي عام ١٩٩٦ وضعت إدارة الدراسات التربوية في جامعة أثينا برنامجاً للخريجين الجامعيين مدته سنتين وعنوانه "حقوق الإنسان والتربية المقارنة". ومنذ عام ١٩٩٧ يُدرَّس في جامعة أرسطوطاليس بسالونيك برنامج للتثقيف في مجال حقوق الإنسان والسلام، عنوانه "المشاكل العالمية المعاصرة ومسؤولية العلماء".</w:t>
      </w:r>
    </w:p>
    <w:p w:rsidR="00000000" w:rsidRDefault="00000000">
      <w:pPr>
        <w:jc w:val="both"/>
        <w:rPr>
          <w:rFonts w:hint="cs"/>
          <w:rtl/>
        </w:rPr>
      </w:pPr>
      <w:r>
        <w:rPr>
          <w:rFonts w:hint="cs"/>
          <w:rtl/>
        </w:rPr>
        <w:t>١٠٣-</w:t>
      </w:r>
      <w:r>
        <w:rPr>
          <w:rFonts w:hint="cs"/>
          <w:rtl/>
        </w:rPr>
        <w:tab/>
        <w:t>وجدير بالملاحظة أن اللجنة الوطنية لحقوق الإنسان اقترحت برنامجاً بعيد المدى موجهاً لتثقيف وتوعية الوكالات العامة وموظفي الخدمة المدنية بل وسكان اليونان بصفة أعم، بمسائل تؤثر في حماية حقوق الإنسان. والأهداف الرئيسية المنشودة من هذا البرنامج هي: تدريب عامة السكان على مسائل تتعلق بحقوق الإنسان، وإدماج تدريس حقوق الإنسان في كافة مستويات التعليم، وتدريب فئات معينة من السكان تدريباً متخصصاً.</w:t>
      </w:r>
    </w:p>
    <w:p w:rsidR="00000000" w:rsidRDefault="00000000">
      <w:pPr>
        <w:jc w:val="both"/>
        <w:rPr>
          <w:rFonts w:hint="cs"/>
          <w:rtl/>
        </w:rPr>
      </w:pPr>
      <w:r>
        <w:rPr>
          <w:rFonts w:hint="cs"/>
          <w:rtl/>
        </w:rPr>
        <w:t>١٠٤-</w:t>
      </w:r>
      <w:r>
        <w:rPr>
          <w:rFonts w:hint="cs"/>
          <w:rtl/>
        </w:rPr>
        <w:tab/>
        <w:t>وتشترك المنظمات غير الحكومية بنشاط أيضاً في التثقيف في مجال حقوق الإنسان. وتجدر الإشارة بصفة خاصة إلى الأنشطة التالية بين جملة أنشطة عديدة أخرى.</w:t>
      </w:r>
    </w:p>
    <w:p w:rsidR="00000000" w:rsidRDefault="00000000">
      <w:pPr>
        <w:jc w:val="both"/>
        <w:rPr>
          <w:rFonts w:hint="cs"/>
          <w:rtl/>
        </w:rPr>
      </w:pPr>
      <w:r>
        <w:rPr>
          <w:rFonts w:hint="cs"/>
          <w:rtl/>
        </w:rPr>
        <w:t>١٠٥-</w:t>
      </w:r>
      <w:r>
        <w:rPr>
          <w:rFonts w:hint="cs"/>
          <w:rtl/>
        </w:rPr>
        <w:tab/>
      </w:r>
      <w:r>
        <w:rPr>
          <w:rFonts w:hint="cs"/>
          <w:spacing w:val="0"/>
          <w:rtl/>
        </w:rPr>
        <w:t xml:space="preserve">قامت مؤسسة مارانغوبولوس لحقوق الإنسان بترجمة </w:t>
      </w:r>
      <w:r>
        <w:rPr>
          <w:rFonts w:hint="cs"/>
          <w:spacing w:val="0"/>
          <w:u w:val="single"/>
          <w:rtl/>
        </w:rPr>
        <w:t>منشور الأمم المتحدة عن التثقيف في مجال حقوق الإنسان</w:t>
      </w:r>
      <w:r>
        <w:rPr>
          <w:rFonts w:hint="cs"/>
          <w:spacing w:val="0"/>
          <w:rtl/>
        </w:rPr>
        <w:t xml:space="preserve"> الذي يعتبر نموذجاً يقتدى به للتثقيف في مجال حقوق الإنسان، ووزعته على معلمي المدارس في جميع أرجاء اليونان. وأنتجت المؤسسة، في الآونة الأخيرة، نسخة باليونانية عن فيلـم الفيديو الذي حققه المجلس الأوروبي للأطفال الذين تتراوح أعمارهم بين ١٣ و١٨ عاماً من العمر، وعنوانه "دافع الآن عن حقوق الإنسان" </w:t>
      </w:r>
      <w:r>
        <w:rPr>
          <w:spacing w:val="0"/>
        </w:rPr>
        <w:t>(Stand up NOW for Human Rights!</w:t>
      </w:r>
      <w:r>
        <w:rPr>
          <w:rFonts w:hint="cs"/>
          <w:spacing w:val="0"/>
          <w:rtl/>
        </w:rPr>
        <w:t>)، إلى جانب مجموعة أدوات الدعم المرافقة المخصصة للمدربين. وتم توزيع شريط الفيديو على عدد لا بأس به من المدارس في اليونان. وأعدت منظمة غير حكومية أخرى، تُعرف بمركز الدفاع عن حقوق الإنسان، برنامجاً سنوياً للتثقيف في مجال حقوق الإنسان خاصاً بمنطقة أوروبا الجنوبية الشرقية بغية توفير التثقيف في مجال حقوق الإنسان بتنظيم حلقات دراسية يشترك فيها طلاب من بلدان المنطقة. وبالإضافة إلى ذلك، كانت اللجنة اليونانية</w:t>
      </w:r>
      <w:r>
        <w:rPr>
          <w:rFonts w:hint="cs"/>
          <w:rtl/>
        </w:rPr>
        <w:t xml:space="preserve"> لليونيسيف نشطة في مجال التثقيف لأجل السلام وهي تسهم في فريق البحر المتوسط المعني بالتثقيف لأجل التنمية الذي يهدف إلى وضع المواد التربوية اللازمة لأجل التثقيف في مجالي التنمية وحقوق الإنسان.</w:t>
      </w:r>
    </w:p>
    <w:p w:rsidR="00000000" w:rsidRDefault="00000000">
      <w:pPr>
        <w:jc w:val="both"/>
        <w:rPr>
          <w:rFonts w:hint="cs"/>
          <w:spacing w:val="0"/>
          <w:rtl/>
        </w:rPr>
      </w:pPr>
      <w:r>
        <w:rPr>
          <w:rFonts w:hint="cs"/>
          <w:rtl/>
        </w:rPr>
        <w:t>١٠٦-</w:t>
      </w:r>
      <w:r>
        <w:rPr>
          <w:rFonts w:hint="cs"/>
          <w:rtl/>
        </w:rPr>
        <w:tab/>
      </w:r>
      <w:r>
        <w:rPr>
          <w:rFonts w:hint="cs"/>
          <w:spacing w:val="0"/>
          <w:rtl/>
        </w:rPr>
        <w:t>وتوضع التقارير المقدمة إلى الهيئات المكلفة برصد مراعاة حقوق الإنسان تحت مسؤولية وتنسيق وزارة الشؤون الخارجية أو وزارات مختصة أخرى حسب ما يقتضيه الحال. ويشترك الاختصاصيون والخبراء وغيرهم في وضع هذه التقارير بينما يطلب إلى السلطات المستقلة، واللجنة الوطنية لحقوق الإنسان، بالإضافة إلى المنظمات غير الحكومية، أن تبدي آراءها. والاستنتاجات التي خلصت إليها هيئات المعاهدات ذات الصلة، والمتعلقة بالتقارير اليونانية، على وشك أن تكون موضع حوار واسع النطاق على الصعيد الإداري وكذلك فيما بين الجهات الفاعلة في المجتمع المدني.</w:t>
      </w:r>
    </w:p>
    <w:p w:rsidR="00000000" w:rsidRDefault="00000000">
      <w:pPr>
        <w:jc w:val="center"/>
        <w:rPr>
          <w:rFonts w:hint="cs"/>
          <w:b/>
          <w:bCs/>
          <w:rtl/>
        </w:rPr>
      </w:pPr>
      <w:r>
        <w:rPr>
          <w:rFonts w:hint="cs"/>
          <w:b/>
          <w:bCs/>
          <w:rtl/>
        </w:rPr>
        <w:t>الحواشي</w:t>
      </w:r>
    </w:p>
    <w:p w:rsidR="00000000" w:rsidRDefault="00000000">
      <w:pPr>
        <w:jc w:val="both"/>
        <w:rPr>
          <w:rFonts w:hint="cs"/>
          <w:spacing w:val="0"/>
          <w:rtl/>
        </w:rPr>
      </w:pPr>
      <w:r>
        <w:rPr>
          <w:rFonts w:hint="cs"/>
          <w:rtl/>
        </w:rPr>
        <w:tab/>
        <w:t>(١)</w:t>
      </w:r>
      <w:r>
        <w:rPr>
          <w:rFonts w:hint="cs"/>
          <w:rtl/>
        </w:rPr>
        <w:tab/>
      </w:r>
      <w:r>
        <w:rPr>
          <w:rFonts w:hint="cs"/>
          <w:spacing w:val="0"/>
          <w:rtl/>
        </w:rPr>
        <w:t>انظر محاضر الاجتماع العام العاشر للجلسة العامة لديوان المحاسبة المعقودة في ٢٤ شباط/فبراير ١٩٩٩؛ ومحاضر الاجتماع العام الرابع عشر للجلسة العامة لديوان المحاسبة المعقـودة في ٢٥ آذار/مارس ١٩٩٨؛ والأحكـام ٣٦٠/٩٨ لمحكمة الدرجة الأولى في تيبيس، و١٢١٢/٩٩ للمحكمة الابتدائية لبيريه، و٢٠٩٧٦/٩٩ للمحكمة الابتدائية لأثينا. وقد تأيدت هذه الحالة القانونية مؤخراً في الجلسة العامة للمحكمة العليا (الحكم رقم ٢١/٢٠٠١).</w:t>
      </w:r>
    </w:p>
    <w:p w:rsidR="00000000" w:rsidRDefault="00000000">
      <w:pPr>
        <w:jc w:val="both"/>
        <w:rPr>
          <w:rFonts w:hint="cs"/>
          <w:rtl/>
        </w:rPr>
      </w:pPr>
      <w:r>
        <w:rPr>
          <w:rFonts w:hint="cs"/>
          <w:rtl/>
        </w:rPr>
        <w:tab/>
        <w:t>(٢)</w:t>
      </w:r>
      <w:r>
        <w:rPr>
          <w:rFonts w:hint="cs"/>
          <w:rtl/>
        </w:rPr>
        <w:tab/>
        <w:t>الحكم رقم ٩٣١٨/٩٨ الصادر عن محكمة الطعن في أثينا.</w:t>
      </w:r>
    </w:p>
    <w:p w:rsidR="00000000" w:rsidRDefault="00000000">
      <w:pPr>
        <w:jc w:val="both"/>
        <w:rPr>
          <w:rFonts w:hint="cs"/>
          <w:rtl/>
        </w:rPr>
      </w:pPr>
      <w:r>
        <w:rPr>
          <w:rFonts w:hint="cs"/>
          <w:rtl/>
        </w:rPr>
        <w:tab/>
        <w:t>(٣)</w:t>
      </w:r>
      <w:r>
        <w:rPr>
          <w:rFonts w:hint="cs"/>
          <w:rtl/>
        </w:rPr>
        <w:tab/>
        <w:t>نفس المرجع السابق، الحكم رقم ٩٧٣٨/٩٨.</w:t>
      </w:r>
    </w:p>
    <w:p w:rsidR="00000000" w:rsidRDefault="00000000">
      <w:pPr>
        <w:jc w:val="both"/>
        <w:rPr>
          <w:rFonts w:hint="cs"/>
          <w:rtl/>
        </w:rPr>
      </w:pPr>
      <w:r>
        <w:rPr>
          <w:rFonts w:hint="cs"/>
          <w:rtl/>
        </w:rPr>
        <w:tab/>
        <w:t>(٤)</w:t>
      </w:r>
      <w:r>
        <w:rPr>
          <w:rFonts w:hint="cs"/>
          <w:rtl/>
        </w:rPr>
        <w:tab/>
        <w:t>نفس المرجع السابق، الحكم رقم ٦٤٤٦/٩٨.</w:t>
      </w:r>
    </w:p>
    <w:p w:rsidR="00000000" w:rsidRDefault="00000000">
      <w:pPr>
        <w:jc w:val="both"/>
        <w:rPr>
          <w:rFonts w:hint="cs"/>
          <w:rtl/>
        </w:rPr>
      </w:pPr>
      <w:r>
        <w:rPr>
          <w:rFonts w:hint="cs"/>
          <w:rtl/>
        </w:rPr>
        <w:tab/>
        <w:t>(٥)</w:t>
      </w:r>
      <w:r>
        <w:rPr>
          <w:rFonts w:hint="cs"/>
          <w:rtl/>
        </w:rPr>
        <w:tab/>
        <w:t>الحكم رقم ٢٥١/٩٨ الصادر عن محكمة الاستئناف في جزر الدوديكانيز، والحكم رقم ٢٥/٩٩ الصادر عن محكمة إيغومينيتسا المحلية.</w:t>
      </w:r>
    </w:p>
    <w:p w:rsidR="00000000" w:rsidRDefault="00000000">
      <w:pPr>
        <w:jc w:val="both"/>
        <w:rPr>
          <w:rFonts w:hint="cs"/>
          <w:rtl/>
        </w:rPr>
      </w:pPr>
      <w:r>
        <w:rPr>
          <w:rFonts w:hint="cs"/>
          <w:rtl/>
        </w:rPr>
        <w:tab/>
        <w:t>(٦)</w:t>
      </w:r>
      <w:r>
        <w:rPr>
          <w:rFonts w:hint="cs"/>
          <w:rtl/>
        </w:rPr>
        <w:tab/>
        <w:t>الحكم رقم ٢٠٧/٩٨ الصادر عن محكمة الطعن في بيريه.</w:t>
      </w:r>
    </w:p>
    <w:p w:rsidR="00000000" w:rsidRDefault="00000000">
      <w:pPr>
        <w:jc w:val="both"/>
        <w:rPr>
          <w:rtl/>
        </w:rPr>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pPr>
    </w:p>
    <w:p w:rsidR="00000000" w:rsidRDefault="00DB4EA6">
      <w:pPr>
        <w:pStyle w:val="Heading1"/>
        <w:spacing w:before="0" w:line="240" w:lineRule="exact"/>
        <w:jc w:val="center"/>
        <w:rPr>
          <w:rtl/>
        </w:rPr>
      </w:pPr>
      <w:r>
        <w:rPr>
          <w:noProof/>
          <w:sz w:val="20"/>
          <w:rtl/>
          <w:lang w:val="ar-SA"/>
        </w:rPr>
        <w:pict>
          <v:rect id="_x0000_s2051" style="position:absolute;left:0;text-align:left;margin-left:-59.85pt;margin-top:-67.2pt;width:51.3pt;height:173.6pt;z-index:2" strokecolor="white">
            <v:textbox style="layout-flow:vertical;mso-layout-flow-alt:bottom-to-top;mso-next-textbox:#_x0000_s2051">
              <w:txbxContent>
                <w:p w:rsidR="00000000" w:rsidRDefault="00DB4EA6">
                  <w:pPr>
                    <w:pStyle w:val="Header"/>
                    <w:bidi w:val="0"/>
                    <w:spacing w:line="240" w:lineRule="exact"/>
                    <w:rPr>
                      <w:lang w:val="fr-CH"/>
                    </w:rPr>
                  </w:pPr>
                  <w:r>
                    <w:rPr>
                      <w:lang w:val="fr-CH"/>
                    </w:rPr>
                    <w:t>HRI/CORE/1/Add.121</w:t>
                  </w:r>
                </w:p>
                <w:p w:rsidR="00000000" w:rsidRDefault="00DB4EA6">
                  <w:pPr>
                    <w:pStyle w:val="Header"/>
                    <w:bidi w:val="0"/>
                    <w:spacing w:line="240" w:lineRule="exact"/>
                    <w:rPr>
                      <w:lang w:val="fr-CH"/>
                    </w:rPr>
                  </w:pPr>
                  <w:r>
                    <w:rPr>
                      <w:lang w:val="fr-CH"/>
                    </w:rPr>
                    <w:t>Page 32</w:t>
                  </w:r>
                </w:p>
              </w:txbxContent>
            </v:textbox>
          </v:rect>
        </w:pict>
      </w:r>
      <w:r>
        <w:rPr>
          <w:rFonts w:hint="cs"/>
          <w:rtl/>
        </w:rPr>
        <w:t>مرفق</w:t>
      </w:r>
    </w:p>
    <w:p w:rsidR="00000000" w:rsidRDefault="00DB4EA6">
      <w:pPr>
        <w:pStyle w:val="Heading1"/>
        <w:spacing w:before="0" w:line="240" w:lineRule="exact"/>
        <w:jc w:val="center"/>
        <w:rPr>
          <w:rFonts w:hint="cs"/>
          <w:szCs w:val="30"/>
          <w:rtl/>
        </w:rPr>
      </w:pPr>
      <w:r>
        <w:rPr>
          <w:rFonts w:hint="cs"/>
          <w:szCs w:val="30"/>
          <w:rtl/>
        </w:rPr>
        <w:t>الأرض والسكان: بيانات إحصائية</w:t>
      </w:r>
    </w:p>
    <w:p w:rsidR="00000000" w:rsidRDefault="00DB4EA6">
      <w:pPr>
        <w:spacing w:before="0" w:after="0" w:line="240" w:lineRule="exact"/>
        <w:jc w:val="right"/>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260"/>
        <w:gridCol w:w="1440"/>
        <w:gridCol w:w="1137"/>
        <w:gridCol w:w="1418"/>
        <w:gridCol w:w="992"/>
        <w:gridCol w:w="1133"/>
        <w:gridCol w:w="1289"/>
        <w:gridCol w:w="1411"/>
        <w:gridCol w:w="1169"/>
        <w:gridCol w:w="1443"/>
      </w:tblGrid>
      <w:tr w:rsidR="00DB4EA6" w:rsidTr="00DB4EA6">
        <w:tblPrEx>
          <w:tblCellMar>
            <w:top w:w="0" w:type="dxa"/>
            <w:bottom w:w="0" w:type="dxa"/>
          </w:tblCellMar>
        </w:tblPrEx>
        <w:trPr>
          <w:cantSplit/>
          <w:jc w:val="center"/>
        </w:trPr>
        <w:tc>
          <w:tcPr>
            <w:tcW w:w="699" w:type="dxa"/>
            <w:tcBorders>
              <w:bottom w:val="nil"/>
            </w:tcBorders>
          </w:tcPr>
          <w:p w:rsidR="00DB4EA6" w:rsidRDefault="00DB4EA6">
            <w:pPr>
              <w:spacing w:before="0" w:after="0" w:line="260" w:lineRule="exact"/>
              <w:jc w:val="center"/>
              <w:rPr>
                <w:szCs w:val="22"/>
              </w:rPr>
            </w:pPr>
          </w:p>
        </w:tc>
        <w:tc>
          <w:tcPr>
            <w:tcW w:w="1260" w:type="dxa"/>
            <w:vMerge w:val="restart"/>
          </w:tcPr>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Pr>
            </w:pPr>
            <w:r>
              <w:rPr>
                <w:rFonts w:hint="cs"/>
                <w:szCs w:val="22"/>
                <w:rtl/>
              </w:rPr>
              <w:t>الدخل الفردي</w:t>
            </w:r>
          </w:p>
        </w:tc>
        <w:tc>
          <w:tcPr>
            <w:tcW w:w="1440" w:type="dxa"/>
            <w:vMerge w:val="restart"/>
          </w:tcPr>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Pr>
            </w:pPr>
            <w:r>
              <w:rPr>
                <w:rFonts w:hint="cs"/>
                <w:szCs w:val="22"/>
                <w:rtl/>
              </w:rPr>
              <w:t>السعر الحالي</w:t>
            </w:r>
          </w:p>
        </w:tc>
        <w:tc>
          <w:tcPr>
            <w:tcW w:w="1137" w:type="dxa"/>
            <w:vMerge w:val="restart"/>
            <w:vAlign w:val="bottom"/>
          </w:tcPr>
          <w:p w:rsidR="00DB4EA6" w:rsidRDefault="00DB4EA6">
            <w:pPr>
              <w:spacing w:before="0" w:after="0" w:line="260" w:lineRule="exact"/>
              <w:jc w:val="center"/>
              <w:rPr>
                <w:rFonts w:hint="cs"/>
                <w:szCs w:val="22"/>
              </w:rPr>
            </w:pPr>
          </w:p>
        </w:tc>
        <w:tc>
          <w:tcPr>
            <w:tcW w:w="1418" w:type="dxa"/>
            <w:vMerge w:val="restart"/>
          </w:tcPr>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Pr>
            </w:pPr>
            <w:r>
              <w:rPr>
                <w:rFonts w:hint="cs"/>
                <w:szCs w:val="22"/>
                <w:rtl/>
              </w:rPr>
              <w:t>الناتـج الـمحلي الإجمـالي بأسعار عام ١٩٩٥ الثابتة</w:t>
            </w:r>
          </w:p>
        </w:tc>
        <w:tc>
          <w:tcPr>
            <w:tcW w:w="3414" w:type="dxa"/>
            <w:gridSpan w:val="3"/>
            <w:tcBorders>
              <w:bottom w:val="single" w:sz="4" w:space="0" w:color="auto"/>
            </w:tcBorders>
            <w:vAlign w:val="bottom"/>
          </w:tcPr>
          <w:p w:rsidR="00DB4EA6" w:rsidRDefault="00DB4EA6">
            <w:pPr>
              <w:spacing w:before="0" w:after="0" w:line="260" w:lineRule="exact"/>
              <w:jc w:val="center"/>
              <w:rPr>
                <w:rFonts w:hint="cs"/>
                <w:szCs w:val="22"/>
              </w:rPr>
            </w:pPr>
            <w:r>
              <w:rPr>
                <w:rFonts w:hint="cs"/>
                <w:szCs w:val="22"/>
                <w:rtl/>
              </w:rPr>
              <w:t>معدل التضخم</w:t>
            </w:r>
          </w:p>
        </w:tc>
        <w:tc>
          <w:tcPr>
            <w:tcW w:w="1411" w:type="dxa"/>
            <w:vMerge w:val="restart"/>
          </w:tcPr>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Pr>
            </w:pPr>
            <w:r>
              <w:rPr>
                <w:rFonts w:hint="cs"/>
                <w:szCs w:val="22"/>
                <w:rtl/>
              </w:rPr>
              <w:t>الديون الخارجية**</w:t>
            </w:r>
          </w:p>
        </w:tc>
        <w:tc>
          <w:tcPr>
            <w:tcW w:w="1169" w:type="dxa"/>
            <w:vMerge w:val="restart"/>
          </w:tcPr>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Pr>
            </w:pPr>
            <w:r>
              <w:rPr>
                <w:rFonts w:hint="cs"/>
                <w:szCs w:val="22"/>
                <w:rtl/>
              </w:rPr>
              <w:t>معدل البطالة</w:t>
            </w:r>
          </w:p>
        </w:tc>
        <w:tc>
          <w:tcPr>
            <w:tcW w:w="1443" w:type="dxa"/>
            <w:vMerge w:val="restart"/>
          </w:tcPr>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Pr>
            </w:pPr>
            <w:r>
              <w:rPr>
                <w:rFonts w:hint="cs"/>
                <w:szCs w:val="22"/>
                <w:rtl/>
              </w:rPr>
              <w:t>إجمالي عدد السكان بآلاف الأشخاص</w:t>
            </w:r>
          </w:p>
        </w:tc>
      </w:tr>
      <w:tr w:rsidR="00DB4EA6" w:rsidTr="00DB4EA6">
        <w:tblPrEx>
          <w:tblCellMar>
            <w:top w:w="0" w:type="dxa"/>
            <w:bottom w:w="0" w:type="dxa"/>
          </w:tblCellMar>
        </w:tblPrEx>
        <w:trPr>
          <w:cantSplit/>
          <w:jc w:val="center"/>
        </w:trPr>
        <w:tc>
          <w:tcPr>
            <w:tcW w:w="699" w:type="dxa"/>
            <w:tcBorders>
              <w:top w:val="nil"/>
              <w:bottom w:val="nil"/>
            </w:tcBorders>
          </w:tcPr>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Pr>
            </w:pPr>
            <w:r>
              <w:rPr>
                <w:rFonts w:hint="cs"/>
                <w:szCs w:val="22"/>
                <w:rtl/>
              </w:rPr>
              <w:t>السنة</w:t>
            </w:r>
          </w:p>
        </w:tc>
        <w:tc>
          <w:tcPr>
            <w:tcW w:w="1260" w:type="dxa"/>
            <w:vMerge/>
            <w:tcBorders>
              <w:bottom w:val="nil"/>
            </w:tcBorders>
          </w:tcPr>
          <w:p w:rsidR="00DB4EA6" w:rsidRDefault="00DB4EA6">
            <w:pPr>
              <w:spacing w:before="0" w:after="0" w:line="260" w:lineRule="exact"/>
              <w:jc w:val="center"/>
              <w:rPr>
                <w:szCs w:val="22"/>
              </w:rPr>
            </w:pPr>
          </w:p>
        </w:tc>
        <w:tc>
          <w:tcPr>
            <w:tcW w:w="1440" w:type="dxa"/>
            <w:vMerge/>
            <w:tcBorders>
              <w:bottom w:val="nil"/>
            </w:tcBorders>
          </w:tcPr>
          <w:p w:rsidR="00DB4EA6" w:rsidRDefault="00DB4EA6">
            <w:pPr>
              <w:spacing w:before="0" w:after="0" w:line="260" w:lineRule="exact"/>
              <w:jc w:val="center"/>
              <w:rPr>
                <w:szCs w:val="22"/>
              </w:rPr>
            </w:pPr>
          </w:p>
        </w:tc>
        <w:tc>
          <w:tcPr>
            <w:tcW w:w="1137" w:type="dxa"/>
            <w:vMerge/>
            <w:tcBorders>
              <w:bottom w:val="nil"/>
            </w:tcBorders>
            <w:vAlign w:val="bottom"/>
          </w:tcPr>
          <w:p w:rsidR="00DB4EA6" w:rsidRDefault="00DB4EA6">
            <w:pPr>
              <w:spacing w:before="0" w:after="0" w:line="260" w:lineRule="exact"/>
              <w:jc w:val="center"/>
              <w:rPr>
                <w:szCs w:val="22"/>
              </w:rPr>
            </w:pPr>
          </w:p>
        </w:tc>
        <w:tc>
          <w:tcPr>
            <w:tcW w:w="1418" w:type="dxa"/>
            <w:vMerge/>
            <w:tcBorders>
              <w:bottom w:val="nil"/>
            </w:tcBorders>
            <w:vAlign w:val="bottom"/>
          </w:tcPr>
          <w:p w:rsidR="00DB4EA6" w:rsidRDefault="00DB4EA6">
            <w:pPr>
              <w:spacing w:before="0" w:after="0" w:line="260" w:lineRule="exact"/>
              <w:jc w:val="center"/>
              <w:rPr>
                <w:szCs w:val="22"/>
              </w:rPr>
            </w:pPr>
          </w:p>
        </w:tc>
        <w:tc>
          <w:tcPr>
            <w:tcW w:w="992" w:type="dxa"/>
            <w:tcBorders>
              <w:top w:val="single" w:sz="4" w:space="0" w:color="auto"/>
              <w:bottom w:val="nil"/>
            </w:tcBorders>
          </w:tcPr>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Pr>
            </w:pPr>
          </w:p>
        </w:tc>
        <w:tc>
          <w:tcPr>
            <w:tcW w:w="1133" w:type="dxa"/>
            <w:tcBorders>
              <w:top w:val="single" w:sz="4" w:space="0" w:color="auto"/>
              <w:bottom w:val="nil"/>
            </w:tcBorders>
          </w:tcPr>
          <w:p w:rsidR="00DB4EA6" w:rsidRDefault="00DB4EA6">
            <w:pPr>
              <w:spacing w:before="0" w:after="0" w:line="260" w:lineRule="exact"/>
              <w:jc w:val="center"/>
              <w:rPr>
                <w:rFonts w:hint="cs"/>
                <w:szCs w:val="22"/>
              </w:rPr>
            </w:pPr>
            <w:r>
              <w:rPr>
                <w:rFonts w:hint="cs"/>
                <w:szCs w:val="22"/>
                <w:rtl/>
              </w:rPr>
              <w:t>الرقم القياسي لأسعـــار الاستهلاك*</w:t>
            </w:r>
          </w:p>
        </w:tc>
        <w:tc>
          <w:tcPr>
            <w:tcW w:w="1289" w:type="dxa"/>
            <w:tcBorders>
              <w:top w:val="single" w:sz="4" w:space="0" w:color="auto"/>
              <w:bottom w:val="nil"/>
            </w:tcBorders>
          </w:tcPr>
          <w:p w:rsidR="00DB4EA6" w:rsidRDefault="00DB4EA6">
            <w:pPr>
              <w:spacing w:before="0" w:after="0" w:line="260" w:lineRule="exact"/>
              <w:jc w:val="center"/>
              <w:rPr>
                <w:rFonts w:hint="cs"/>
                <w:szCs w:val="22"/>
                <w:rtl/>
              </w:rPr>
            </w:pPr>
          </w:p>
          <w:p w:rsidR="00DB4EA6" w:rsidRDefault="00DB4EA6">
            <w:pPr>
              <w:spacing w:before="0" w:after="0" w:line="260" w:lineRule="exact"/>
              <w:jc w:val="center"/>
              <w:rPr>
                <w:rFonts w:hint="cs"/>
                <w:szCs w:val="22"/>
              </w:rPr>
            </w:pPr>
            <w:r>
              <w:rPr>
                <w:rFonts w:hint="cs"/>
                <w:szCs w:val="22"/>
                <w:rtl/>
              </w:rPr>
              <w:t>معـدل انكماش الاستهلاك الخاص</w:t>
            </w:r>
          </w:p>
        </w:tc>
        <w:tc>
          <w:tcPr>
            <w:tcW w:w="1411" w:type="dxa"/>
            <w:vMerge/>
            <w:tcBorders>
              <w:bottom w:val="nil"/>
            </w:tcBorders>
            <w:vAlign w:val="bottom"/>
          </w:tcPr>
          <w:p w:rsidR="00DB4EA6" w:rsidRDefault="00DB4EA6">
            <w:pPr>
              <w:spacing w:before="0" w:after="0" w:line="260" w:lineRule="exact"/>
              <w:jc w:val="center"/>
              <w:rPr>
                <w:szCs w:val="22"/>
              </w:rPr>
            </w:pPr>
          </w:p>
        </w:tc>
        <w:tc>
          <w:tcPr>
            <w:tcW w:w="1169" w:type="dxa"/>
            <w:vMerge/>
            <w:tcBorders>
              <w:bottom w:val="nil"/>
            </w:tcBorders>
            <w:vAlign w:val="bottom"/>
          </w:tcPr>
          <w:p w:rsidR="00DB4EA6" w:rsidRDefault="00DB4EA6">
            <w:pPr>
              <w:spacing w:before="0" w:after="0" w:line="260" w:lineRule="exact"/>
              <w:jc w:val="center"/>
              <w:rPr>
                <w:szCs w:val="22"/>
              </w:rPr>
            </w:pPr>
          </w:p>
        </w:tc>
        <w:tc>
          <w:tcPr>
            <w:tcW w:w="1443" w:type="dxa"/>
            <w:vMerge/>
            <w:tcBorders>
              <w:bottom w:val="nil"/>
            </w:tcBorders>
            <w:vAlign w:val="bottom"/>
          </w:tcPr>
          <w:p w:rsidR="00DB4EA6" w:rsidRDefault="00DB4EA6">
            <w:pPr>
              <w:spacing w:before="0" w:after="0" w:line="260" w:lineRule="exact"/>
              <w:jc w:val="center"/>
              <w:rPr>
                <w:szCs w:val="22"/>
              </w:rPr>
            </w:pPr>
          </w:p>
        </w:tc>
      </w:tr>
      <w:tr w:rsidR="00DB4EA6" w:rsidTr="00DB4EA6">
        <w:tblPrEx>
          <w:tblCellMar>
            <w:top w:w="0" w:type="dxa"/>
            <w:bottom w:w="0" w:type="dxa"/>
          </w:tblCellMar>
        </w:tblPrEx>
        <w:trPr>
          <w:jc w:val="center"/>
        </w:trPr>
        <w:tc>
          <w:tcPr>
            <w:tcW w:w="699" w:type="dxa"/>
            <w:tcBorders>
              <w:top w:val="nil"/>
              <w:bottom w:val="single" w:sz="4" w:space="0" w:color="auto"/>
            </w:tcBorders>
          </w:tcPr>
          <w:p w:rsidR="00DB4EA6" w:rsidRDefault="00DB4EA6">
            <w:pPr>
              <w:spacing w:before="0" w:after="0" w:line="260" w:lineRule="exact"/>
              <w:jc w:val="center"/>
              <w:rPr>
                <w:szCs w:val="22"/>
              </w:rPr>
            </w:pPr>
          </w:p>
        </w:tc>
        <w:tc>
          <w:tcPr>
            <w:tcW w:w="1260" w:type="dxa"/>
            <w:tcBorders>
              <w:top w:val="nil"/>
              <w:bottom w:val="single" w:sz="4" w:space="0" w:color="auto"/>
            </w:tcBorders>
          </w:tcPr>
          <w:p w:rsidR="00DB4EA6" w:rsidRDefault="00DB4EA6">
            <w:pPr>
              <w:spacing w:before="0" w:after="0" w:line="260" w:lineRule="exact"/>
              <w:jc w:val="center"/>
              <w:rPr>
                <w:szCs w:val="22"/>
              </w:rPr>
            </w:pPr>
            <w:r>
              <w:rPr>
                <w:rFonts w:hint="cs"/>
                <w:szCs w:val="22"/>
                <w:rtl/>
              </w:rPr>
              <w:t>(بآلاف اليورو)</w:t>
            </w:r>
          </w:p>
        </w:tc>
        <w:tc>
          <w:tcPr>
            <w:tcW w:w="1440" w:type="dxa"/>
            <w:tcBorders>
              <w:top w:val="nil"/>
              <w:bottom w:val="single" w:sz="4" w:space="0" w:color="auto"/>
            </w:tcBorders>
          </w:tcPr>
          <w:p w:rsidR="00DB4EA6" w:rsidRDefault="00DB4EA6">
            <w:pPr>
              <w:spacing w:before="0" w:after="0" w:line="260" w:lineRule="exact"/>
              <w:jc w:val="center"/>
              <w:rPr>
                <w:rFonts w:hint="cs"/>
                <w:szCs w:val="22"/>
              </w:rPr>
            </w:pPr>
            <w:r>
              <w:rPr>
                <w:rFonts w:hint="cs"/>
                <w:szCs w:val="22"/>
                <w:rtl/>
              </w:rPr>
              <w:t>بمليارات الدراخما</w:t>
            </w:r>
          </w:p>
        </w:tc>
        <w:tc>
          <w:tcPr>
            <w:tcW w:w="1137" w:type="dxa"/>
            <w:tcBorders>
              <w:top w:val="nil"/>
              <w:bottom w:val="single" w:sz="4" w:space="0" w:color="auto"/>
            </w:tcBorders>
          </w:tcPr>
          <w:p w:rsidR="00DB4EA6" w:rsidRDefault="00DB4EA6">
            <w:pPr>
              <w:spacing w:before="0" w:after="0" w:line="260" w:lineRule="exact"/>
              <w:jc w:val="center"/>
              <w:rPr>
                <w:rFonts w:hint="cs"/>
                <w:szCs w:val="22"/>
              </w:rPr>
            </w:pPr>
            <w:r>
              <w:rPr>
                <w:rFonts w:hint="cs"/>
                <w:szCs w:val="22"/>
                <w:rtl/>
              </w:rPr>
              <w:t>نسبة مئوية</w:t>
            </w:r>
          </w:p>
        </w:tc>
        <w:tc>
          <w:tcPr>
            <w:tcW w:w="1418" w:type="dxa"/>
            <w:tcBorders>
              <w:top w:val="nil"/>
              <w:bottom w:val="single" w:sz="4" w:space="0" w:color="auto"/>
            </w:tcBorders>
          </w:tcPr>
          <w:p w:rsidR="00DB4EA6" w:rsidRDefault="00DB4EA6">
            <w:pPr>
              <w:spacing w:before="0" w:after="0" w:line="260" w:lineRule="exact"/>
              <w:jc w:val="center"/>
              <w:rPr>
                <w:rFonts w:hint="cs"/>
                <w:szCs w:val="22"/>
              </w:rPr>
            </w:pPr>
            <w:r>
              <w:rPr>
                <w:rFonts w:hint="cs"/>
                <w:szCs w:val="22"/>
                <w:rtl/>
              </w:rPr>
              <w:t>بمليارات الدراخما</w:t>
            </w:r>
          </w:p>
        </w:tc>
        <w:tc>
          <w:tcPr>
            <w:tcW w:w="992" w:type="dxa"/>
            <w:tcBorders>
              <w:top w:val="nil"/>
              <w:bottom w:val="single" w:sz="4" w:space="0" w:color="auto"/>
            </w:tcBorders>
          </w:tcPr>
          <w:p w:rsidR="00DB4EA6" w:rsidRDefault="00DB4EA6">
            <w:pPr>
              <w:spacing w:before="0" w:after="0" w:line="260" w:lineRule="exact"/>
              <w:jc w:val="center"/>
              <w:rPr>
                <w:szCs w:val="22"/>
              </w:rPr>
            </w:pPr>
            <w:r>
              <w:rPr>
                <w:rFonts w:hint="cs"/>
                <w:szCs w:val="22"/>
                <w:rtl/>
              </w:rPr>
              <w:t>نسبة مئوية</w:t>
            </w:r>
          </w:p>
        </w:tc>
        <w:tc>
          <w:tcPr>
            <w:tcW w:w="1133" w:type="dxa"/>
            <w:tcBorders>
              <w:top w:val="nil"/>
              <w:bottom w:val="single" w:sz="4" w:space="0" w:color="auto"/>
            </w:tcBorders>
          </w:tcPr>
          <w:p w:rsidR="00DB4EA6" w:rsidRDefault="00DB4EA6">
            <w:pPr>
              <w:spacing w:before="0" w:after="0" w:line="260" w:lineRule="exact"/>
              <w:jc w:val="center"/>
              <w:rPr>
                <w:rFonts w:hint="cs"/>
                <w:szCs w:val="22"/>
              </w:rPr>
            </w:pPr>
            <w:r>
              <w:rPr>
                <w:rFonts w:hint="cs"/>
                <w:szCs w:val="22"/>
                <w:rtl/>
              </w:rPr>
              <w:t>نسبة مئوية</w:t>
            </w:r>
          </w:p>
        </w:tc>
        <w:tc>
          <w:tcPr>
            <w:tcW w:w="1289" w:type="dxa"/>
            <w:tcBorders>
              <w:top w:val="nil"/>
              <w:bottom w:val="single" w:sz="4" w:space="0" w:color="auto"/>
            </w:tcBorders>
          </w:tcPr>
          <w:p w:rsidR="00DB4EA6" w:rsidRDefault="00DB4EA6">
            <w:pPr>
              <w:spacing w:before="0" w:after="0" w:line="260" w:lineRule="exact"/>
              <w:jc w:val="center"/>
              <w:rPr>
                <w:rFonts w:hint="cs"/>
                <w:szCs w:val="22"/>
              </w:rPr>
            </w:pPr>
            <w:r>
              <w:rPr>
                <w:rFonts w:hint="cs"/>
                <w:szCs w:val="22"/>
                <w:rtl/>
              </w:rPr>
              <w:t>نسبة مئوية</w:t>
            </w:r>
          </w:p>
        </w:tc>
        <w:tc>
          <w:tcPr>
            <w:tcW w:w="1411" w:type="dxa"/>
            <w:tcBorders>
              <w:top w:val="nil"/>
              <w:bottom w:val="single" w:sz="4" w:space="0" w:color="auto"/>
            </w:tcBorders>
          </w:tcPr>
          <w:p w:rsidR="00DB4EA6" w:rsidRDefault="00DB4EA6">
            <w:pPr>
              <w:spacing w:before="0" w:after="0" w:line="260" w:lineRule="exact"/>
              <w:jc w:val="center"/>
              <w:rPr>
                <w:rFonts w:hint="cs"/>
                <w:szCs w:val="22"/>
              </w:rPr>
            </w:pPr>
            <w:r>
              <w:rPr>
                <w:rFonts w:hint="cs"/>
                <w:szCs w:val="22"/>
                <w:rtl/>
              </w:rPr>
              <w:t>بمليارات الدراخما</w:t>
            </w:r>
          </w:p>
        </w:tc>
        <w:tc>
          <w:tcPr>
            <w:tcW w:w="1169" w:type="dxa"/>
            <w:tcBorders>
              <w:top w:val="nil"/>
              <w:bottom w:val="single" w:sz="4" w:space="0" w:color="auto"/>
            </w:tcBorders>
          </w:tcPr>
          <w:p w:rsidR="00DB4EA6" w:rsidRDefault="00DB4EA6">
            <w:pPr>
              <w:spacing w:before="0" w:after="0" w:line="260" w:lineRule="exact"/>
              <w:jc w:val="center"/>
              <w:rPr>
                <w:szCs w:val="22"/>
              </w:rPr>
            </w:pPr>
          </w:p>
        </w:tc>
        <w:tc>
          <w:tcPr>
            <w:tcW w:w="1443" w:type="dxa"/>
            <w:tcBorders>
              <w:top w:val="nil"/>
              <w:bottom w:val="single" w:sz="4" w:space="0" w:color="auto"/>
            </w:tcBorders>
          </w:tcPr>
          <w:p w:rsidR="00DB4EA6" w:rsidRDefault="00DB4EA6">
            <w:pPr>
              <w:spacing w:before="0" w:after="0" w:line="260" w:lineRule="exact"/>
              <w:jc w:val="center"/>
              <w:rPr>
                <w:szCs w:val="22"/>
              </w:rPr>
            </w:pPr>
          </w:p>
        </w:tc>
      </w:tr>
      <w:tr w:rsidR="00DB4EA6" w:rsidTr="00DB4EA6">
        <w:tblPrEx>
          <w:tblCellMar>
            <w:top w:w="0" w:type="dxa"/>
            <w:bottom w:w="0" w:type="dxa"/>
          </w:tblCellMar>
        </w:tblPrEx>
        <w:trPr>
          <w:trHeight w:val="266"/>
          <w:jc w:val="center"/>
        </w:trPr>
        <w:tc>
          <w:tcPr>
            <w:tcW w:w="699" w:type="dxa"/>
            <w:tcBorders>
              <w:top w:val="single" w:sz="4" w:space="0" w:color="auto"/>
              <w:bottom w:val="nil"/>
            </w:tcBorders>
          </w:tcPr>
          <w:p w:rsidR="00DB4EA6" w:rsidRDefault="00DB4EA6">
            <w:pPr>
              <w:bidi w:val="0"/>
              <w:spacing w:before="0" w:after="0" w:line="260" w:lineRule="exact"/>
              <w:jc w:val="center"/>
              <w:rPr>
                <w:szCs w:val="22"/>
              </w:rPr>
            </w:pPr>
            <w:r>
              <w:rPr>
                <w:szCs w:val="22"/>
                <w:rtl/>
              </w:rPr>
              <w:t>١٩٩٠</w:t>
            </w:r>
          </w:p>
        </w:tc>
        <w:tc>
          <w:tcPr>
            <w:tcW w:w="1260" w:type="dxa"/>
            <w:tcBorders>
              <w:top w:val="single" w:sz="4" w:space="0" w:color="auto"/>
              <w:bottom w:val="nil"/>
            </w:tcBorders>
          </w:tcPr>
          <w:p w:rsidR="00DB4EA6" w:rsidRDefault="00DB4EA6">
            <w:pPr>
              <w:bidi w:val="0"/>
              <w:spacing w:before="0" w:after="0" w:line="260" w:lineRule="exact"/>
              <w:ind w:right="479"/>
              <w:jc w:val="right"/>
              <w:rPr>
                <w:szCs w:val="22"/>
              </w:rPr>
            </w:pPr>
            <w:r>
              <w:rPr>
                <w:szCs w:val="22"/>
                <w:rtl/>
              </w:rPr>
              <w:t>٦</w:t>
            </w:r>
            <w:r>
              <w:rPr>
                <w:szCs w:val="22"/>
              </w:rPr>
              <w:t>,</w:t>
            </w:r>
            <w:r>
              <w:rPr>
                <w:szCs w:val="22"/>
                <w:rtl/>
              </w:rPr>
              <w:t>٥</w:t>
            </w:r>
          </w:p>
        </w:tc>
        <w:tc>
          <w:tcPr>
            <w:tcW w:w="1440" w:type="dxa"/>
            <w:tcBorders>
              <w:top w:val="single" w:sz="4" w:space="0" w:color="auto"/>
              <w:bottom w:val="nil"/>
            </w:tcBorders>
          </w:tcPr>
          <w:p w:rsidR="00DB4EA6" w:rsidRDefault="00DB4EA6">
            <w:pPr>
              <w:bidi w:val="0"/>
              <w:spacing w:before="0" w:after="0" w:line="260" w:lineRule="exact"/>
              <w:jc w:val="center"/>
              <w:rPr>
                <w:szCs w:val="22"/>
              </w:rPr>
            </w:pPr>
            <w:r>
              <w:rPr>
                <w:szCs w:val="22"/>
                <w:rtl/>
              </w:rPr>
              <w:t>١٣</w:t>
            </w:r>
            <w:r>
              <w:rPr>
                <w:szCs w:val="22"/>
              </w:rPr>
              <w:t xml:space="preserve"> </w:t>
            </w:r>
            <w:r>
              <w:rPr>
                <w:szCs w:val="22"/>
                <w:rtl/>
              </w:rPr>
              <w:t>٣٢٧</w:t>
            </w:r>
            <w:r>
              <w:rPr>
                <w:szCs w:val="22"/>
              </w:rPr>
              <w:t>,</w:t>
            </w:r>
            <w:r>
              <w:rPr>
                <w:szCs w:val="22"/>
                <w:rtl/>
              </w:rPr>
              <w:t>٠</w:t>
            </w:r>
          </w:p>
        </w:tc>
        <w:tc>
          <w:tcPr>
            <w:tcW w:w="1137" w:type="dxa"/>
            <w:tcBorders>
              <w:top w:val="single" w:sz="4" w:space="0" w:color="auto"/>
              <w:bottom w:val="nil"/>
            </w:tcBorders>
          </w:tcPr>
          <w:p w:rsidR="00DB4EA6" w:rsidRDefault="00DB4EA6">
            <w:pPr>
              <w:bidi w:val="0"/>
              <w:spacing w:before="0" w:after="0" w:line="260" w:lineRule="exact"/>
              <w:ind w:left="-377" w:right="272"/>
              <w:jc w:val="right"/>
              <w:rPr>
                <w:szCs w:val="22"/>
              </w:rPr>
            </w:pPr>
            <w:r>
              <w:rPr>
                <w:szCs w:val="22"/>
                <w:rtl/>
              </w:rPr>
              <w:t>٢٠</w:t>
            </w:r>
            <w:r>
              <w:rPr>
                <w:szCs w:val="22"/>
              </w:rPr>
              <w:t>,</w:t>
            </w:r>
            <w:r>
              <w:rPr>
                <w:szCs w:val="22"/>
                <w:rtl/>
              </w:rPr>
              <w:t>٧</w:t>
            </w:r>
          </w:p>
        </w:tc>
        <w:tc>
          <w:tcPr>
            <w:tcW w:w="1418" w:type="dxa"/>
            <w:tcBorders>
              <w:top w:val="single" w:sz="4" w:space="0" w:color="auto"/>
              <w:bottom w:val="nil"/>
            </w:tcBorders>
          </w:tcPr>
          <w:p w:rsidR="00DB4EA6" w:rsidRDefault="00DB4EA6">
            <w:pPr>
              <w:bidi w:val="0"/>
              <w:spacing w:before="0" w:after="0" w:line="260" w:lineRule="exact"/>
              <w:jc w:val="center"/>
              <w:rPr>
                <w:szCs w:val="22"/>
              </w:rPr>
            </w:pPr>
            <w:r>
              <w:rPr>
                <w:szCs w:val="22"/>
                <w:rtl/>
              </w:rPr>
              <w:t>٢٥</w:t>
            </w:r>
            <w:r>
              <w:rPr>
                <w:szCs w:val="22"/>
              </w:rPr>
              <w:t xml:space="preserve"> </w:t>
            </w:r>
            <w:r>
              <w:rPr>
                <w:szCs w:val="22"/>
                <w:rtl/>
              </w:rPr>
              <w:t>٥٩٨</w:t>
            </w:r>
            <w:r>
              <w:rPr>
                <w:szCs w:val="22"/>
              </w:rPr>
              <w:t>,</w:t>
            </w:r>
            <w:r>
              <w:rPr>
                <w:szCs w:val="22"/>
                <w:rtl/>
              </w:rPr>
              <w:t>٩</w:t>
            </w:r>
          </w:p>
        </w:tc>
        <w:tc>
          <w:tcPr>
            <w:tcW w:w="992" w:type="dxa"/>
            <w:tcBorders>
              <w:top w:val="single" w:sz="4" w:space="0" w:color="auto"/>
              <w:bottom w:val="nil"/>
            </w:tcBorders>
          </w:tcPr>
          <w:p w:rsidR="00DB4EA6" w:rsidRDefault="00DB4EA6">
            <w:pPr>
              <w:bidi w:val="0"/>
              <w:spacing w:before="0" w:after="0" w:line="260" w:lineRule="exact"/>
              <w:ind w:right="282"/>
              <w:jc w:val="right"/>
              <w:rPr>
                <w:szCs w:val="22"/>
              </w:rPr>
            </w:pPr>
            <w:r>
              <w:rPr>
                <w:szCs w:val="22"/>
                <w:rtl/>
              </w:rPr>
              <w:t>٠</w:t>
            </w:r>
            <w:r>
              <w:rPr>
                <w:szCs w:val="22"/>
              </w:rPr>
              <w:t>,</w:t>
            </w:r>
            <w:r>
              <w:rPr>
                <w:szCs w:val="22"/>
                <w:rtl/>
              </w:rPr>
              <w:t>٠</w:t>
            </w:r>
          </w:p>
        </w:tc>
        <w:tc>
          <w:tcPr>
            <w:tcW w:w="1133" w:type="dxa"/>
            <w:tcBorders>
              <w:top w:val="single" w:sz="4" w:space="0" w:color="auto"/>
              <w:bottom w:val="nil"/>
            </w:tcBorders>
          </w:tcPr>
          <w:p w:rsidR="00DB4EA6" w:rsidRDefault="00DB4EA6">
            <w:pPr>
              <w:bidi w:val="0"/>
              <w:spacing w:before="0" w:after="0" w:line="260" w:lineRule="exact"/>
              <w:ind w:left="-254" w:right="316"/>
              <w:jc w:val="right"/>
              <w:rPr>
                <w:szCs w:val="22"/>
              </w:rPr>
            </w:pPr>
            <w:r>
              <w:rPr>
                <w:szCs w:val="22"/>
                <w:rtl/>
              </w:rPr>
              <w:t>٢٠</w:t>
            </w:r>
            <w:r>
              <w:rPr>
                <w:szCs w:val="22"/>
              </w:rPr>
              <w:t>,</w:t>
            </w:r>
            <w:r>
              <w:rPr>
                <w:szCs w:val="22"/>
                <w:rtl/>
              </w:rPr>
              <w:t>٤</w:t>
            </w:r>
          </w:p>
        </w:tc>
        <w:tc>
          <w:tcPr>
            <w:tcW w:w="1289" w:type="dxa"/>
            <w:tcBorders>
              <w:top w:val="single" w:sz="4" w:space="0" w:color="auto"/>
              <w:bottom w:val="nil"/>
            </w:tcBorders>
          </w:tcPr>
          <w:p w:rsidR="00DB4EA6" w:rsidRDefault="00DB4EA6">
            <w:pPr>
              <w:tabs>
                <w:tab w:val="left" w:pos="710"/>
              </w:tabs>
              <w:bidi w:val="0"/>
              <w:spacing w:before="0" w:after="0" w:line="260" w:lineRule="exact"/>
              <w:ind w:left="2" w:right="340"/>
              <w:jc w:val="right"/>
              <w:rPr>
                <w:szCs w:val="22"/>
              </w:rPr>
            </w:pPr>
            <w:r>
              <w:rPr>
                <w:szCs w:val="22"/>
                <w:rtl/>
              </w:rPr>
              <w:t>١٩</w:t>
            </w:r>
            <w:r>
              <w:rPr>
                <w:szCs w:val="22"/>
              </w:rPr>
              <w:t>,</w:t>
            </w:r>
            <w:r>
              <w:rPr>
                <w:szCs w:val="22"/>
                <w:rtl/>
              </w:rPr>
              <w:t>٨</w:t>
            </w:r>
          </w:p>
        </w:tc>
        <w:tc>
          <w:tcPr>
            <w:tcW w:w="1411" w:type="dxa"/>
            <w:tcBorders>
              <w:top w:val="single" w:sz="4" w:space="0" w:color="auto"/>
              <w:bottom w:val="nil"/>
            </w:tcBorders>
          </w:tcPr>
          <w:p w:rsidR="00DB4EA6" w:rsidRDefault="00DB4EA6">
            <w:pPr>
              <w:bidi w:val="0"/>
              <w:spacing w:before="0" w:after="0" w:line="260" w:lineRule="exact"/>
              <w:ind w:left="-632" w:right="317"/>
              <w:jc w:val="right"/>
              <w:rPr>
                <w:szCs w:val="22"/>
              </w:rPr>
            </w:pPr>
            <w:r>
              <w:rPr>
                <w:szCs w:val="22"/>
                <w:rtl/>
              </w:rPr>
              <w:t>٢</w:t>
            </w:r>
            <w:r>
              <w:rPr>
                <w:szCs w:val="22"/>
              </w:rPr>
              <w:t xml:space="preserve"> </w:t>
            </w:r>
            <w:r>
              <w:rPr>
                <w:szCs w:val="22"/>
                <w:rtl/>
              </w:rPr>
              <w:t>٤٦٢</w:t>
            </w:r>
            <w:r>
              <w:rPr>
                <w:szCs w:val="22"/>
              </w:rPr>
              <w:t>,</w:t>
            </w:r>
            <w:r>
              <w:rPr>
                <w:szCs w:val="22"/>
                <w:rtl/>
              </w:rPr>
              <w:t>٧</w:t>
            </w:r>
          </w:p>
        </w:tc>
        <w:tc>
          <w:tcPr>
            <w:tcW w:w="1169" w:type="dxa"/>
            <w:tcBorders>
              <w:top w:val="single" w:sz="4" w:space="0" w:color="auto"/>
              <w:bottom w:val="nil"/>
            </w:tcBorders>
          </w:tcPr>
          <w:p w:rsidR="00DB4EA6" w:rsidRDefault="00DB4EA6">
            <w:pPr>
              <w:bidi w:val="0"/>
              <w:spacing w:before="0" w:after="0" w:line="260" w:lineRule="exact"/>
              <w:ind w:right="454"/>
              <w:jc w:val="right"/>
              <w:rPr>
                <w:szCs w:val="22"/>
              </w:rPr>
            </w:pPr>
            <w:r>
              <w:rPr>
                <w:szCs w:val="22"/>
                <w:rtl/>
              </w:rPr>
              <w:t>٦</w:t>
            </w:r>
            <w:r>
              <w:rPr>
                <w:szCs w:val="22"/>
              </w:rPr>
              <w:t>,</w:t>
            </w:r>
            <w:r>
              <w:rPr>
                <w:szCs w:val="22"/>
                <w:rtl/>
              </w:rPr>
              <w:t>٠</w:t>
            </w:r>
          </w:p>
        </w:tc>
        <w:tc>
          <w:tcPr>
            <w:tcW w:w="1443" w:type="dxa"/>
            <w:tcBorders>
              <w:top w:val="single" w:sz="4" w:space="0" w:color="auto"/>
              <w:bottom w:val="nil"/>
            </w:tcBorders>
          </w:tcPr>
          <w:p w:rsidR="00DB4EA6" w:rsidRDefault="00DB4EA6">
            <w:pPr>
              <w:bidi w:val="0"/>
              <w:spacing w:before="0" w:after="0" w:line="260" w:lineRule="exact"/>
              <w:ind w:right="273"/>
              <w:jc w:val="right"/>
              <w:rPr>
                <w:szCs w:val="22"/>
              </w:rPr>
            </w:pPr>
            <w:r>
              <w:rPr>
                <w:szCs w:val="22"/>
                <w:rtl/>
              </w:rPr>
              <w:t>١٠</w:t>
            </w:r>
            <w:r>
              <w:rPr>
                <w:szCs w:val="22"/>
              </w:rPr>
              <w:t xml:space="preserve"> </w:t>
            </w:r>
            <w:r>
              <w:rPr>
                <w:szCs w:val="22"/>
                <w:rtl/>
              </w:rPr>
              <w:t>٠٨٩</w:t>
            </w:r>
            <w:r>
              <w:rPr>
                <w:szCs w:val="22"/>
              </w:rPr>
              <w:t>,</w:t>
            </w:r>
            <w:r>
              <w:rPr>
                <w:szCs w:val="22"/>
                <w:rtl/>
              </w:rPr>
              <w:t>٠</w:t>
            </w:r>
          </w:p>
        </w:tc>
      </w:tr>
      <w:tr w:rsidR="00DB4EA6" w:rsidTr="00DB4EA6">
        <w:tblPrEx>
          <w:tblCellMar>
            <w:top w:w="0" w:type="dxa"/>
            <w:bottom w:w="0" w:type="dxa"/>
          </w:tblCellMar>
        </w:tblPrEx>
        <w:trPr>
          <w:jc w:val="center"/>
        </w:trPr>
        <w:tc>
          <w:tcPr>
            <w:tcW w:w="699" w:type="dxa"/>
            <w:tcBorders>
              <w:top w:val="nil"/>
              <w:bottom w:val="nil"/>
            </w:tcBorders>
          </w:tcPr>
          <w:p w:rsidR="00DB4EA6" w:rsidRDefault="00DB4EA6">
            <w:pPr>
              <w:bidi w:val="0"/>
              <w:spacing w:before="0" w:after="0" w:line="260" w:lineRule="exact"/>
              <w:jc w:val="center"/>
              <w:rPr>
                <w:szCs w:val="22"/>
              </w:rPr>
            </w:pPr>
            <w:r>
              <w:rPr>
                <w:szCs w:val="22"/>
                <w:rtl/>
              </w:rPr>
              <w:t>١٩٩١</w:t>
            </w:r>
          </w:p>
        </w:tc>
        <w:tc>
          <w:tcPr>
            <w:tcW w:w="1260" w:type="dxa"/>
            <w:tcBorders>
              <w:top w:val="nil"/>
              <w:bottom w:val="nil"/>
            </w:tcBorders>
          </w:tcPr>
          <w:p w:rsidR="00DB4EA6" w:rsidRDefault="00DB4EA6">
            <w:pPr>
              <w:bidi w:val="0"/>
              <w:spacing w:before="0" w:after="0" w:line="260" w:lineRule="exact"/>
              <w:ind w:right="479"/>
              <w:jc w:val="right"/>
              <w:rPr>
                <w:szCs w:val="22"/>
              </w:rPr>
            </w:pPr>
            <w:r>
              <w:rPr>
                <w:szCs w:val="22"/>
                <w:rtl/>
              </w:rPr>
              <w:t>٧</w:t>
            </w:r>
            <w:r>
              <w:rPr>
                <w:szCs w:val="22"/>
              </w:rPr>
              <w:t>,</w:t>
            </w:r>
            <w:r>
              <w:rPr>
                <w:szCs w:val="22"/>
                <w:rtl/>
              </w:rPr>
              <w:t>١</w:t>
            </w:r>
          </w:p>
        </w:tc>
        <w:tc>
          <w:tcPr>
            <w:tcW w:w="1440" w:type="dxa"/>
            <w:tcBorders>
              <w:top w:val="nil"/>
              <w:bottom w:val="nil"/>
            </w:tcBorders>
          </w:tcPr>
          <w:p w:rsidR="00DB4EA6" w:rsidRDefault="00DB4EA6">
            <w:pPr>
              <w:bidi w:val="0"/>
              <w:spacing w:before="0" w:after="0" w:line="260" w:lineRule="exact"/>
              <w:jc w:val="center"/>
              <w:rPr>
                <w:szCs w:val="22"/>
              </w:rPr>
            </w:pPr>
            <w:r>
              <w:rPr>
                <w:szCs w:val="22"/>
                <w:rtl/>
              </w:rPr>
              <w:t>١٦</w:t>
            </w:r>
            <w:r>
              <w:rPr>
                <w:szCs w:val="22"/>
              </w:rPr>
              <w:t xml:space="preserve"> </w:t>
            </w:r>
            <w:r>
              <w:rPr>
                <w:szCs w:val="22"/>
                <w:rtl/>
              </w:rPr>
              <w:t>٤٥٩</w:t>
            </w:r>
            <w:r>
              <w:rPr>
                <w:szCs w:val="22"/>
              </w:rPr>
              <w:t>,</w:t>
            </w:r>
            <w:r>
              <w:rPr>
                <w:szCs w:val="22"/>
                <w:rtl/>
              </w:rPr>
              <w:t>٠</w:t>
            </w:r>
          </w:p>
        </w:tc>
        <w:tc>
          <w:tcPr>
            <w:tcW w:w="1137" w:type="dxa"/>
            <w:tcBorders>
              <w:top w:val="nil"/>
              <w:bottom w:val="nil"/>
            </w:tcBorders>
          </w:tcPr>
          <w:p w:rsidR="00DB4EA6" w:rsidRDefault="00DB4EA6">
            <w:pPr>
              <w:bidi w:val="0"/>
              <w:spacing w:before="0" w:after="0" w:line="260" w:lineRule="exact"/>
              <w:ind w:left="-377" w:right="272"/>
              <w:jc w:val="right"/>
              <w:rPr>
                <w:szCs w:val="22"/>
              </w:rPr>
            </w:pPr>
            <w:r>
              <w:rPr>
                <w:szCs w:val="22"/>
                <w:rtl/>
              </w:rPr>
              <w:t>٢٣</w:t>
            </w:r>
            <w:r>
              <w:rPr>
                <w:szCs w:val="22"/>
              </w:rPr>
              <w:t>,</w:t>
            </w:r>
            <w:r>
              <w:rPr>
                <w:szCs w:val="22"/>
                <w:rtl/>
              </w:rPr>
              <w:t>٥</w:t>
            </w:r>
          </w:p>
        </w:tc>
        <w:tc>
          <w:tcPr>
            <w:tcW w:w="1418" w:type="dxa"/>
            <w:tcBorders>
              <w:top w:val="nil"/>
              <w:bottom w:val="nil"/>
            </w:tcBorders>
          </w:tcPr>
          <w:p w:rsidR="00DB4EA6" w:rsidRDefault="00DB4EA6">
            <w:pPr>
              <w:bidi w:val="0"/>
              <w:spacing w:before="0" w:after="0" w:line="260" w:lineRule="exact"/>
              <w:jc w:val="center"/>
              <w:rPr>
                <w:szCs w:val="22"/>
              </w:rPr>
            </w:pPr>
            <w:r>
              <w:rPr>
                <w:szCs w:val="22"/>
                <w:rtl/>
              </w:rPr>
              <w:t>٢٦</w:t>
            </w:r>
            <w:r>
              <w:rPr>
                <w:szCs w:val="22"/>
              </w:rPr>
              <w:t xml:space="preserve"> </w:t>
            </w:r>
            <w:r>
              <w:rPr>
                <w:szCs w:val="22"/>
                <w:rtl/>
              </w:rPr>
              <w:t>٣٩٢</w:t>
            </w:r>
            <w:r>
              <w:rPr>
                <w:szCs w:val="22"/>
              </w:rPr>
              <w:t>,</w:t>
            </w:r>
            <w:r>
              <w:rPr>
                <w:szCs w:val="22"/>
                <w:rtl/>
              </w:rPr>
              <w:t>٥</w:t>
            </w:r>
          </w:p>
        </w:tc>
        <w:tc>
          <w:tcPr>
            <w:tcW w:w="992" w:type="dxa"/>
            <w:tcBorders>
              <w:top w:val="nil"/>
              <w:bottom w:val="nil"/>
            </w:tcBorders>
          </w:tcPr>
          <w:p w:rsidR="00DB4EA6" w:rsidRDefault="00DB4EA6">
            <w:pPr>
              <w:bidi w:val="0"/>
              <w:spacing w:before="0" w:after="0" w:line="260" w:lineRule="exact"/>
              <w:ind w:right="282"/>
              <w:jc w:val="right"/>
              <w:rPr>
                <w:szCs w:val="22"/>
              </w:rPr>
            </w:pPr>
            <w:r>
              <w:rPr>
                <w:szCs w:val="22"/>
                <w:rtl/>
              </w:rPr>
              <w:t>٣</w:t>
            </w:r>
            <w:r>
              <w:rPr>
                <w:szCs w:val="22"/>
              </w:rPr>
              <w:t>,</w:t>
            </w:r>
            <w:r>
              <w:rPr>
                <w:szCs w:val="22"/>
                <w:rtl/>
              </w:rPr>
              <w:t>١</w:t>
            </w:r>
          </w:p>
        </w:tc>
        <w:tc>
          <w:tcPr>
            <w:tcW w:w="1133" w:type="dxa"/>
            <w:tcBorders>
              <w:top w:val="nil"/>
              <w:bottom w:val="nil"/>
            </w:tcBorders>
          </w:tcPr>
          <w:p w:rsidR="00DB4EA6" w:rsidRDefault="00DB4EA6">
            <w:pPr>
              <w:bidi w:val="0"/>
              <w:spacing w:before="0" w:after="0" w:line="260" w:lineRule="exact"/>
              <w:ind w:left="-254" w:right="316"/>
              <w:jc w:val="right"/>
              <w:rPr>
                <w:szCs w:val="22"/>
              </w:rPr>
            </w:pPr>
            <w:r>
              <w:rPr>
                <w:szCs w:val="22"/>
                <w:rtl/>
              </w:rPr>
              <w:t>١٩</w:t>
            </w:r>
            <w:r>
              <w:rPr>
                <w:szCs w:val="22"/>
              </w:rPr>
              <w:t>,</w:t>
            </w:r>
            <w:r>
              <w:rPr>
                <w:szCs w:val="22"/>
                <w:rtl/>
              </w:rPr>
              <w:t>٤</w:t>
            </w:r>
          </w:p>
        </w:tc>
        <w:tc>
          <w:tcPr>
            <w:tcW w:w="1289" w:type="dxa"/>
            <w:tcBorders>
              <w:top w:val="nil"/>
              <w:bottom w:val="nil"/>
            </w:tcBorders>
          </w:tcPr>
          <w:p w:rsidR="00DB4EA6" w:rsidRDefault="00DB4EA6">
            <w:pPr>
              <w:bidi w:val="0"/>
              <w:spacing w:before="0" w:after="0" w:line="260" w:lineRule="exact"/>
              <w:ind w:right="340"/>
              <w:jc w:val="right"/>
              <w:rPr>
                <w:szCs w:val="22"/>
              </w:rPr>
            </w:pPr>
            <w:r>
              <w:rPr>
                <w:szCs w:val="22"/>
                <w:rtl/>
              </w:rPr>
              <w:t>١٩</w:t>
            </w:r>
            <w:r>
              <w:rPr>
                <w:szCs w:val="22"/>
              </w:rPr>
              <w:t>,</w:t>
            </w:r>
            <w:r>
              <w:rPr>
                <w:szCs w:val="22"/>
                <w:rtl/>
              </w:rPr>
              <w:t>٧</w:t>
            </w:r>
          </w:p>
        </w:tc>
        <w:tc>
          <w:tcPr>
            <w:tcW w:w="1411" w:type="dxa"/>
            <w:tcBorders>
              <w:top w:val="nil"/>
              <w:bottom w:val="nil"/>
            </w:tcBorders>
          </w:tcPr>
          <w:p w:rsidR="00DB4EA6" w:rsidRDefault="00DB4EA6">
            <w:pPr>
              <w:bidi w:val="0"/>
              <w:spacing w:before="0" w:after="0" w:line="260" w:lineRule="exact"/>
              <w:ind w:left="-632" w:right="317"/>
              <w:jc w:val="right"/>
              <w:rPr>
                <w:szCs w:val="22"/>
              </w:rPr>
            </w:pPr>
            <w:r>
              <w:rPr>
                <w:szCs w:val="22"/>
                <w:rtl/>
              </w:rPr>
              <w:t>٣</w:t>
            </w:r>
            <w:r>
              <w:rPr>
                <w:szCs w:val="22"/>
              </w:rPr>
              <w:t xml:space="preserve"> </w:t>
            </w:r>
            <w:r>
              <w:rPr>
                <w:szCs w:val="22"/>
                <w:rtl/>
              </w:rPr>
              <w:t>٢٠٥</w:t>
            </w:r>
            <w:r>
              <w:rPr>
                <w:szCs w:val="22"/>
              </w:rPr>
              <w:t>,</w:t>
            </w:r>
            <w:r>
              <w:rPr>
                <w:szCs w:val="22"/>
                <w:rtl/>
              </w:rPr>
              <w:t>١</w:t>
            </w:r>
          </w:p>
        </w:tc>
        <w:tc>
          <w:tcPr>
            <w:tcW w:w="1169" w:type="dxa"/>
            <w:tcBorders>
              <w:top w:val="nil"/>
              <w:bottom w:val="nil"/>
            </w:tcBorders>
          </w:tcPr>
          <w:p w:rsidR="00DB4EA6" w:rsidRDefault="00DB4EA6">
            <w:pPr>
              <w:bidi w:val="0"/>
              <w:spacing w:before="0" w:after="0" w:line="260" w:lineRule="exact"/>
              <w:ind w:right="454"/>
              <w:jc w:val="right"/>
              <w:rPr>
                <w:szCs w:val="22"/>
              </w:rPr>
            </w:pPr>
            <w:r>
              <w:rPr>
                <w:szCs w:val="22"/>
                <w:rtl/>
              </w:rPr>
              <w:t>٦</w:t>
            </w:r>
            <w:r>
              <w:rPr>
                <w:szCs w:val="22"/>
              </w:rPr>
              <w:t>,</w:t>
            </w:r>
            <w:r>
              <w:rPr>
                <w:szCs w:val="22"/>
                <w:rtl/>
              </w:rPr>
              <w:t>٧</w:t>
            </w:r>
          </w:p>
        </w:tc>
        <w:tc>
          <w:tcPr>
            <w:tcW w:w="1443" w:type="dxa"/>
            <w:tcBorders>
              <w:top w:val="nil"/>
              <w:bottom w:val="nil"/>
            </w:tcBorders>
          </w:tcPr>
          <w:p w:rsidR="00DB4EA6" w:rsidRDefault="00DB4EA6">
            <w:pPr>
              <w:bidi w:val="0"/>
              <w:spacing w:before="0" w:after="0" w:line="260" w:lineRule="exact"/>
              <w:ind w:right="273"/>
              <w:jc w:val="right"/>
              <w:rPr>
                <w:szCs w:val="22"/>
              </w:rPr>
            </w:pPr>
            <w:r>
              <w:rPr>
                <w:szCs w:val="22"/>
                <w:rtl/>
              </w:rPr>
              <w:t>١٠</w:t>
            </w:r>
            <w:r>
              <w:rPr>
                <w:szCs w:val="22"/>
              </w:rPr>
              <w:t xml:space="preserve"> </w:t>
            </w:r>
            <w:r>
              <w:rPr>
                <w:szCs w:val="22"/>
                <w:rtl/>
              </w:rPr>
              <w:t>٢٠٠</w:t>
            </w:r>
            <w:r>
              <w:rPr>
                <w:szCs w:val="22"/>
              </w:rPr>
              <w:t>,</w:t>
            </w:r>
            <w:r>
              <w:rPr>
                <w:szCs w:val="22"/>
                <w:rtl/>
              </w:rPr>
              <w:t>٠</w:t>
            </w:r>
          </w:p>
        </w:tc>
      </w:tr>
      <w:tr w:rsidR="00DB4EA6" w:rsidTr="00DB4EA6">
        <w:tblPrEx>
          <w:tblCellMar>
            <w:top w:w="0" w:type="dxa"/>
            <w:bottom w:w="0" w:type="dxa"/>
          </w:tblCellMar>
        </w:tblPrEx>
        <w:trPr>
          <w:jc w:val="center"/>
        </w:trPr>
        <w:tc>
          <w:tcPr>
            <w:tcW w:w="699" w:type="dxa"/>
            <w:tcBorders>
              <w:top w:val="nil"/>
              <w:bottom w:val="nil"/>
            </w:tcBorders>
          </w:tcPr>
          <w:p w:rsidR="00DB4EA6" w:rsidRDefault="00DB4EA6">
            <w:pPr>
              <w:bidi w:val="0"/>
              <w:spacing w:before="0" w:after="0" w:line="260" w:lineRule="exact"/>
              <w:jc w:val="center"/>
              <w:rPr>
                <w:szCs w:val="22"/>
              </w:rPr>
            </w:pPr>
            <w:r>
              <w:rPr>
                <w:szCs w:val="22"/>
                <w:rtl/>
              </w:rPr>
              <w:t>١٩٩٢</w:t>
            </w:r>
          </w:p>
        </w:tc>
        <w:tc>
          <w:tcPr>
            <w:tcW w:w="1260" w:type="dxa"/>
            <w:tcBorders>
              <w:top w:val="nil"/>
              <w:bottom w:val="nil"/>
            </w:tcBorders>
          </w:tcPr>
          <w:p w:rsidR="00DB4EA6" w:rsidRDefault="00DB4EA6">
            <w:pPr>
              <w:bidi w:val="0"/>
              <w:spacing w:before="0" w:after="0" w:line="260" w:lineRule="exact"/>
              <w:ind w:right="479"/>
              <w:jc w:val="right"/>
              <w:rPr>
                <w:szCs w:val="22"/>
              </w:rPr>
            </w:pPr>
            <w:r>
              <w:rPr>
                <w:szCs w:val="22"/>
                <w:rtl/>
              </w:rPr>
              <w:t>٧</w:t>
            </w:r>
            <w:r>
              <w:rPr>
                <w:szCs w:val="22"/>
              </w:rPr>
              <w:t>,</w:t>
            </w:r>
            <w:r>
              <w:rPr>
                <w:szCs w:val="22"/>
                <w:rtl/>
              </w:rPr>
              <w:t>٥</w:t>
            </w:r>
          </w:p>
        </w:tc>
        <w:tc>
          <w:tcPr>
            <w:tcW w:w="1440" w:type="dxa"/>
            <w:tcBorders>
              <w:top w:val="nil"/>
              <w:bottom w:val="nil"/>
            </w:tcBorders>
          </w:tcPr>
          <w:p w:rsidR="00DB4EA6" w:rsidRDefault="00DB4EA6">
            <w:pPr>
              <w:bidi w:val="0"/>
              <w:spacing w:before="0" w:after="0" w:line="260" w:lineRule="exact"/>
              <w:jc w:val="center"/>
              <w:rPr>
                <w:szCs w:val="22"/>
              </w:rPr>
            </w:pPr>
            <w:r>
              <w:rPr>
                <w:szCs w:val="22"/>
                <w:rtl/>
              </w:rPr>
              <w:t>١٩</w:t>
            </w:r>
            <w:r>
              <w:rPr>
                <w:szCs w:val="22"/>
              </w:rPr>
              <w:t xml:space="preserve"> </w:t>
            </w:r>
            <w:r>
              <w:rPr>
                <w:szCs w:val="22"/>
                <w:rtl/>
              </w:rPr>
              <w:t>٠٢٧</w:t>
            </w:r>
            <w:r>
              <w:rPr>
                <w:szCs w:val="22"/>
              </w:rPr>
              <w:t>,</w:t>
            </w:r>
            <w:r>
              <w:rPr>
                <w:szCs w:val="22"/>
                <w:rtl/>
              </w:rPr>
              <w:t>٠</w:t>
            </w:r>
          </w:p>
        </w:tc>
        <w:tc>
          <w:tcPr>
            <w:tcW w:w="1137" w:type="dxa"/>
            <w:tcBorders>
              <w:top w:val="nil"/>
              <w:bottom w:val="nil"/>
            </w:tcBorders>
          </w:tcPr>
          <w:p w:rsidR="00DB4EA6" w:rsidRDefault="00DB4EA6">
            <w:pPr>
              <w:bidi w:val="0"/>
              <w:spacing w:before="0" w:after="0" w:line="260" w:lineRule="exact"/>
              <w:ind w:left="-377" w:right="272"/>
              <w:jc w:val="right"/>
              <w:rPr>
                <w:szCs w:val="22"/>
              </w:rPr>
            </w:pPr>
            <w:r>
              <w:rPr>
                <w:szCs w:val="22"/>
                <w:rtl/>
              </w:rPr>
              <w:t>١٥</w:t>
            </w:r>
            <w:r>
              <w:rPr>
                <w:szCs w:val="22"/>
              </w:rPr>
              <w:t>,</w:t>
            </w:r>
            <w:r>
              <w:rPr>
                <w:szCs w:val="22"/>
                <w:rtl/>
              </w:rPr>
              <w:t>٦</w:t>
            </w:r>
          </w:p>
        </w:tc>
        <w:tc>
          <w:tcPr>
            <w:tcW w:w="1418" w:type="dxa"/>
            <w:tcBorders>
              <w:top w:val="nil"/>
              <w:bottom w:val="nil"/>
            </w:tcBorders>
          </w:tcPr>
          <w:p w:rsidR="00DB4EA6" w:rsidRDefault="00DB4EA6">
            <w:pPr>
              <w:bidi w:val="0"/>
              <w:spacing w:before="0" w:after="0" w:line="260" w:lineRule="exact"/>
              <w:jc w:val="center"/>
              <w:rPr>
                <w:szCs w:val="22"/>
              </w:rPr>
            </w:pPr>
            <w:r>
              <w:rPr>
                <w:szCs w:val="22"/>
                <w:rtl/>
              </w:rPr>
              <w:t>٢٦</w:t>
            </w:r>
            <w:r>
              <w:rPr>
                <w:szCs w:val="22"/>
              </w:rPr>
              <w:t xml:space="preserve"> </w:t>
            </w:r>
            <w:r>
              <w:rPr>
                <w:szCs w:val="22"/>
                <w:rtl/>
              </w:rPr>
              <w:t>٥٧٧</w:t>
            </w:r>
            <w:r>
              <w:rPr>
                <w:szCs w:val="22"/>
              </w:rPr>
              <w:t>,</w:t>
            </w:r>
            <w:r>
              <w:rPr>
                <w:szCs w:val="22"/>
                <w:rtl/>
              </w:rPr>
              <w:t>٢</w:t>
            </w:r>
          </w:p>
        </w:tc>
        <w:tc>
          <w:tcPr>
            <w:tcW w:w="992" w:type="dxa"/>
            <w:tcBorders>
              <w:top w:val="nil"/>
              <w:bottom w:val="nil"/>
            </w:tcBorders>
          </w:tcPr>
          <w:p w:rsidR="00DB4EA6" w:rsidRDefault="00DB4EA6">
            <w:pPr>
              <w:bidi w:val="0"/>
              <w:spacing w:before="0" w:after="0" w:line="260" w:lineRule="exact"/>
              <w:ind w:right="282"/>
              <w:jc w:val="right"/>
              <w:rPr>
                <w:szCs w:val="22"/>
              </w:rPr>
            </w:pPr>
            <w:r>
              <w:rPr>
                <w:szCs w:val="22"/>
                <w:rtl/>
              </w:rPr>
              <w:t>٠</w:t>
            </w:r>
            <w:r>
              <w:rPr>
                <w:szCs w:val="22"/>
              </w:rPr>
              <w:t>,</w:t>
            </w:r>
            <w:r>
              <w:rPr>
                <w:szCs w:val="22"/>
                <w:rtl/>
              </w:rPr>
              <w:t>٧</w:t>
            </w:r>
          </w:p>
        </w:tc>
        <w:tc>
          <w:tcPr>
            <w:tcW w:w="1133" w:type="dxa"/>
            <w:tcBorders>
              <w:top w:val="nil"/>
              <w:bottom w:val="nil"/>
            </w:tcBorders>
          </w:tcPr>
          <w:p w:rsidR="00DB4EA6" w:rsidRDefault="00DB4EA6">
            <w:pPr>
              <w:bidi w:val="0"/>
              <w:spacing w:before="0" w:after="0" w:line="260" w:lineRule="exact"/>
              <w:ind w:left="-254" w:right="316"/>
              <w:jc w:val="right"/>
              <w:rPr>
                <w:szCs w:val="22"/>
              </w:rPr>
            </w:pPr>
            <w:r>
              <w:rPr>
                <w:szCs w:val="22"/>
                <w:rtl/>
              </w:rPr>
              <w:t>١٥</w:t>
            </w:r>
            <w:r>
              <w:rPr>
                <w:szCs w:val="22"/>
              </w:rPr>
              <w:t>,</w:t>
            </w:r>
            <w:r>
              <w:rPr>
                <w:szCs w:val="22"/>
                <w:rtl/>
              </w:rPr>
              <w:t>٩</w:t>
            </w:r>
          </w:p>
        </w:tc>
        <w:tc>
          <w:tcPr>
            <w:tcW w:w="1289" w:type="dxa"/>
            <w:tcBorders>
              <w:top w:val="nil"/>
              <w:bottom w:val="nil"/>
            </w:tcBorders>
          </w:tcPr>
          <w:p w:rsidR="00DB4EA6" w:rsidRDefault="00DB4EA6">
            <w:pPr>
              <w:bidi w:val="0"/>
              <w:spacing w:before="0" w:after="0" w:line="260" w:lineRule="exact"/>
              <w:ind w:right="340"/>
              <w:jc w:val="right"/>
              <w:rPr>
                <w:szCs w:val="22"/>
              </w:rPr>
            </w:pPr>
            <w:r>
              <w:rPr>
                <w:szCs w:val="22"/>
                <w:rtl/>
              </w:rPr>
              <w:t>١٥</w:t>
            </w:r>
            <w:r>
              <w:rPr>
                <w:szCs w:val="22"/>
              </w:rPr>
              <w:t>,</w:t>
            </w:r>
            <w:r>
              <w:rPr>
                <w:szCs w:val="22"/>
                <w:rtl/>
              </w:rPr>
              <w:t>٦</w:t>
            </w:r>
          </w:p>
        </w:tc>
        <w:tc>
          <w:tcPr>
            <w:tcW w:w="1411" w:type="dxa"/>
            <w:tcBorders>
              <w:top w:val="nil"/>
              <w:bottom w:val="nil"/>
            </w:tcBorders>
          </w:tcPr>
          <w:p w:rsidR="00DB4EA6" w:rsidRDefault="00DB4EA6">
            <w:pPr>
              <w:bidi w:val="0"/>
              <w:spacing w:before="0" w:after="0" w:line="260" w:lineRule="exact"/>
              <w:ind w:left="-632" w:right="317"/>
              <w:jc w:val="right"/>
              <w:rPr>
                <w:szCs w:val="22"/>
              </w:rPr>
            </w:pPr>
            <w:r>
              <w:rPr>
                <w:szCs w:val="22"/>
                <w:rtl/>
              </w:rPr>
              <w:t>٣</w:t>
            </w:r>
            <w:r>
              <w:rPr>
                <w:szCs w:val="22"/>
              </w:rPr>
              <w:t xml:space="preserve"> </w:t>
            </w:r>
            <w:r>
              <w:rPr>
                <w:szCs w:val="22"/>
                <w:rtl/>
              </w:rPr>
              <w:t>٩٤٩</w:t>
            </w:r>
            <w:r>
              <w:rPr>
                <w:szCs w:val="22"/>
              </w:rPr>
              <w:t>,</w:t>
            </w:r>
            <w:r>
              <w:rPr>
                <w:szCs w:val="22"/>
                <w:rtl/>
              </w:rPr>
              <w:t>٣</w:t>
            </w:r>
          </w:p>
        </w:tc>
        <w:tc>
          <w:tcPr>
            <w:tcW w:w="1169" w:type="dxa"/>
            <w:tcBorders>
              <w:top w:val="nil"/>
              <w:bottom w:val="nil"/>
            </w:tcBorders>
          </w:tcPr>
          <w:p w:rsidR="00DB4EA6" w:rsidRDefault="00DB4EA6">
            <w:pPr>
              <w:bidi w:val="0"/>
              <w:spacing w:before="0" w:after="0" w:line="260" w:lineRule="exact"/>
              <w:ind w:right="454"/>
              <w:jc w:val="right"/>
              <w:rPr>
                <w:szCs w:val="22"/>
              </w:rPr>
            </w:pPr>
            <w:r>
              <w:rPr>
                <w:szCs w:val="22"/>
                <w:rtl/>
              </w:rPr>
              <w:t>٧</w:t>
            </w:r>
            <w:r>
              <w:rPr>
                <w:szCs w:val="22"/>
              </w:rPr>
              <w:t>,</w:t>
            </w:r>
            <w:r>
              <w:rPr>
                <w:szCs w:val="22"/>
                <w:rtl/>
              </w:rPr>
              <w:t>٨</w:t>
            </w:r>
          </w:p>
        </w:tc>
        <w:tc>
          <w:tcPr>
            <w:tcW w:w="1443" w:type="dxa"/>
            <w:tcBorders>
              <w:top w:val="nil"/>
              <w:bottom w:val="nil"/>
            </w:tcBorders>
          </w:tcPr>
          <w:p w:rsidR="00DB4EA6" w:rsidRDefault="00DB4EA6">
            <w:pPr>
              <w:bidi w:val="0"/>
              <w:spacing w:before="0" w:after="0" w:line="260" w:lineRule="exact"/>
              <w:ind w:right="273"/>
              <w:jc w:val="right"/>
              <w:rPr>
                <w:szCs w:val="22"/>
              </w:rPr>
            </w:pPr>
            <w:r>
              <w:rPr>
                <w:szCs w:val="22"/>
                <w:rtl/>
              </w:rPr>
              <w:t>١٠</w:t>
            </w:r>
            <w:r>
              <w:rPr>
                <w:szCs w:val="22"/>
              </w:rPr>
              <w:t xml:space="preserve"> </w:t>
            </w:r>
            <w:r>
              <w:rPr>
                <w:szCs w:val="22"/>
                <w:rtl/>
              </w:rPr>
              <w:t>٣١٤</w:t>
            </w:r>
            <w:r>
              <w:rPr>
                <w:szCs w:val="22"/>
              </w:rPr>
              <w:t>,</w:t>
            </w:r>
            <w:r>
              <w:rPr>
                <w:szCs w:val="22"/>
                <w:rtl/>
              </w:rPr>
              <w:t>٠</w:t>
            </w:r>
          </w:p>
        </w:tc>
      </w:tr>
      <w:tr w:rsidR="00DB4EA6" w:rsidTr="00DB4EA6">
        <w:tblPrEx>
          <w:tblCellMar>
            <w:top w:w="0" w:type="dxa"/>
            <w:bottom w:w="0" w:type="dxa"/>
          </w:tblCellMar>
        </w:tblPrEx>
        <w:trPr>
          <w:jc w:val="center"/>
        </w:trPr>
        <w:tc>
          <w:tcPr>
            <w:tcW w:w="699" w:type="dxa"/>
            <w:tcBorders>
              <w:top w:val="nil"/>
              <w:bottom w:val="nil"/>
            </w:tcBorders>
          </w:tcPr>
          <w:p w:rsidR="00DB4EA6" w:rsidRDefault="00DB4EA6">
            <w:pPr>
              <w:bidi w:val="0"/>
              <w:spacing w:before="0" w:after="0" w:line="260" w:lineRule="exact"/>
              <w:jc w:val="center"/>
              <w:rPr>
                <w:szCs w:val="22"/>
              </w:rPr>
            </w:pPr>
            <w:r>
              <w:rPr>
                <w:szCs w:val="22"/>
                <w:rtl/>
              </w:rPr>
              <w:t>١٩٩٣</w:t>
            </w:r>
          </w:p>
        </w:tc>
        <w:tc>
          <w:tcPr>
            <w:tcW w:w="1260" w:type="dxa"/>
            <w:tcBorders>
              <w:top w:val="nil"/>
              <w:bottom w:val="nil"/>
            </w:tcBorders>
          </w:tcPr>
          <w:p w:rsidR="00DB4EA6" w:rsidRDefault="00DB4EA6">
            <w:pPr>
              <w:bidi w:val="0"/>
              <w:spacing w:before="0" w:after="0" w:line="260" w:lineRule="exact"/>
              <w:ind w:right="479"/>
              <w:jc w:val="right"/>
              <w:rPr>
                <w:szCs w:val="22"/>
              </w:rPr>
            </w:pPr>
            <w:r>
              <w:rPr>
                <w:szCs w:val="22"/>
                <w:rtl/>
              </w:rPr>
              <w:t>٧</w:t>
            </w:r>
            <w:r>
              <w:rPr>
                <w:szCs w:val="22"/>
              </w:rPr>
              <w:t>,</w:t>
            </w:r>
            <w:r>
              <w:rPr>
                <w:szCs w:val="22"/>
                <w:rtl/>
              </w:rPr>
              <w:t>٧</w:t>
            </w:r>
          </w:p>
        </w:tc>
        <w:tc>
          <w:tcPr>
            <w:tcW w:w="1440" w:type="dxa"/>
            <w:tcBorders>
              <w:top w:val="nil"/>
              <w:bottom w:val="nil"/>
            </w:tcBorders>
          </w:tcPr>
          <w:p w:rsidR="00DB4EA6" w:rsidRDefault="00DB4EA6">
            <w:pPr>
              <w:bidi w:val="0"/>
              <w:spacing w:before="0" w:after="0" w:line="260" w:lineRule="exact"/>
              <w:jc w:val="center"/>
              <w:rPr>
                <w:szCs w:val="22"/>
              </w:rPr>
            </w:pPr>
            <w:r>
              <w:rPr>
                <w:szCs w:val="22"/>
                <w:rtl/>
              </w:rPr>
              <w:t>٢١</w:t>
            </w:r>
            <w:r>
              <w:rPr>
                <w:szCs w:val="22"/>
              </w:rPr>
              <w:t xml:space="preserve"> </w:t>
            </w:r>
            <w:r>
              <w:rPr>
                <w:szCs w:val="22"/>
                <w:rtl/>
              </w:rPr>
              <w:t>٤٢٤</w:t>
            </w:r>
            <w:r>
              <w:rPr>
                <w:szCs w:val="22"/>
              </w:rPr>
              <w:t>,</w:t>
            </w:r>
            <w:r>
              <w:rPr>
                <w:szCs w:val="22"/>
                <w:rtl/>
              </w:rPr>
              <w:t>٠</w:t>
            </w:r>
          </w:p>
        </w:tc>
        <w:tc>
          <w:tcPr>
            <w:tcW w:w="1137" w:type="dxa"/>
            <w:tcBorders>
              <w:top w:val="nil"/>
              <w:bottom w:val="nil"/>
            </w:tcBorders>
          </w:tcPr>
          <w:p w:rsidR="00DB4EA6" w:rsidRDefault="00DB4EA6">
            <w:pPr>
              <w:bidi w:val="0"/>
              <w:spacing w:before="0" w:after="0" w:line="260" w:lineRule="exact"/>
              <w:ind w:left="-377" w:right="272"/>
              <w:jc w:val="right"/>
              <w:rPr>
                <w:szCs w:val="22"/>
              </w:rPr>
            </w:pPr>
            <w:r>
              <w:rPr>
                <w:szCs w:val="22"/>
                <w:rtl/>
              </w:rPr>
              <w:t>١٢</w:t>
            </w:r>
            <w:r>
              <w:rPr>
                <w:szCs w:val="22"/>
              </w:rPr>
              <w:t>,</w:t>
            </w:r>
            <w:r>
              <w:rPr>
                <w:szCs w:val="22"/>
                <w:rtl/>
              </w:rPr>
              <w:t>٦</w:t>
            </w:r>
          </w:p>
        </w:tc>
        <w:tc>
          <w:tcPr>
            <w:tcW w:w="1418" w:type="dxa"/>
            <w:tcBorders>
              <w:top w:val="nil"/>
              <w:bottom w:val="nil"/>
            </w:tcBorders>
          </w:tcPr>
          <w:p w:rsidR="00DB4EA6" w:rsidRDefault="00DB4EA6">
            <w:pPr>
              <w:bidi w:val="0"/>
              <w:spacing w:before="0" w:after="0" w:line="260" w:lineRule="exact"/>
              <w:jc w:val="center"/>
              <w:rPr>
                <w:szCs w:val="22"/>
              </w:rPr>
            </w:pPr>
            <w:r>
              <w:rPr>
                <w:szCs w:val="22"/>
                <w:rtl/>
              </w:rPr>
              <w:t>٢٦</w:t>
            </w:r>
            <w:r>
              <w:rPr>
                <w:szCs w:val="22"/>
              </w:rPr>
              <w:t xml:space="preserve"> </w:t>
            </w:r>
            <w:r>
              <w:rPr>
                <w:szCs w:val="22"/>
                <w:rtl/>
              </w:rPr>
              <w:t>١٥٢</w:t>
            </w:r>
            <w:r>
              <w:rPr>
                <w:szCs w:val="22"/>
              </w:rPr>
              <w:t>,</w:t>
            </w:r>
            <w:r>
              <w:rPr>
                <w:szCs w:val="22"/>
                <w:rtl/>
              </w:rPr>
              <w:t>٠</w:t>
            </w:r>
          </w:p>
        </w:tc>
        <w:tc>
          <w:tcPr>
            <w:tcW w:w="992" w:type="dxa"/>
            <w:tcBorders>
              <w:top w:val="nil"/>
              <w:bottom w:val="nil"/>
            </w:tcBorders>
          </w:tcPr>
          <w:p w:rsidR="00DB4EA6" w:rsidRDefault="00DB4EA6">
            <w:pPr>
              <w:bidi w:val="0"/>
              <w:spacing w:before="0" w:after="0" w:line="260" w:lineRule="exact"/>
              <w:ind w:right="282"/>
              <w:jc w:val="right"/>
              <w:rPr>
                <w:szCs w:val="22"/>
              </w:rPr>
            </w:pPr>
            <w:r>
              <w:rPr>
                <w:szCs w:val="22"/>
                <w:rtl/>
              </w:rPr>
              <w:t>١</w:t>
            </w:r>
            <w:r>
              <w:rPr>
                <w:szCs w:val="22"/>
              </w:rPr>
              <w:t>,</w:t>
            </w:r>
            <w:r>
              <w:rPr>
                <w:szCs w:val="22"/>
                <w:rtl/>
              </w:rPr>
              <w:t>٦</w:t>
            </w:r>
            <w:r>
              <w:rPr>
                <w:szCs w:val="22"/>
              </w:rPr>
              <w:t>-</w:t>
            </w:r>
          </w:p>
        </w:tc>
        <w:tc>
          <w:tcPr>
            <w:tcW w:w="1133" w:type="dxa"/>
            <w:tcBorders>
              <w:top w:val="nil"/>
              <w:bottom w:val="nil"/>
            </w:tcBorders>
          </w:tcPr>
          <w:p w:rsidR="00DB4EA6" w:rsidRDefault="00DB4EA6">
            <w:pPr>
              <w:bidi w:val="0"/>
              <w:spacing w:before="0" w:after="0" w:line="260" w:lineRule="exact"/>
              <w:ind w:left="-254" w:right="316"/>
              <w:jc w:val="right"/>
              <w:rPr>
                <w:szCs w:val="22"/>
              </w:rPr>
            </w:pPr>
            <w:r>
              <w:rPr>
                <w:szCs w:val="22"/>
                <w:rtl/>
              </w:rPr>
              <w:t>١٤</w:t>
            </w:r>
            <w:r>
              <w:rPr>
                <w:szCs w:val="22"/>
              </w:rPr>
              <w:t>,</w:t>
            </w:r>
            <w:r>
              <w:rPr>
                <w:szCs w:val="22"/>
                <w:rtl/>
              </w:rPr>
              <w:t>٤</w:t>
            </w:r>
          </w:p>
        </w:tc>
        <w:tc>
          <w:tcPr>
            <w:tcW w:w="1289" w:type="dxa"/>
            <w:tcBorders>
              <w:top w:val="nil"/>
              <w:bottom w:val="nil"/>
            </w:tcBorders>
          </w:tcPr>
          <w:p w:rsidR="00DB4EA6" w:rsidRDefault="00DB4EA6">
            <w:pPr>
              <w:bidi w:val="0"/>
              <w:spacing w:before="0" w:after="0" w:line="260" w:lineRule="exact"/>
              <w:ind w:right="340"/>
              <w:jc w:val="right"/>
              <w:rPr>
                <w:szCs w:val="22"/>
              </w:rPr>
            </w:pPr>
            <w:r>
              <w:rPr>
                <w:szCs w:val="22"/>
                <w:rtl/>
              </w:rPr>
              <w:t>١٤</w:t>
            </w:r>
            <w:r>
              <w:rPr>
                <w:szCs w:val="22"/>
              </w:rPr>
              <w:t>,</w:t>
            </w:r>
            <w:r>
              <w:rPr>
                <w:szCs w:val="22"/>
                <w:rtl/>
              </w:rPr>
              <w:t>٢</w:t>
            </w:r>
          </w:p>
        </w:tc>
        <w:tc>
          <w:tcPr>
            <w:tcW w:w="1411" w:type="dxa"/>
            <w:tcBorders>
              <w:top w:val="nil"/>
              <w:bottom w:val="nil"/>
            </w:tcBorders>
          </w:tcPr>
          <w:p w:rsidR="00DB4EA6" w:rsidRDefault="00DB4EA6">
            <w:pPr>
              <w:bidi w:val="0"/>
              <w:spacing w:before="0" w:after="0" w:line="260" w:lineRule="exact"/>
              <w:ind w:left="-632" w:right="317"/>
              <w:jc w:val="right"/>
              <w:rPr>
                <w:szCs w:val="22"/>
              </w:rPr>
            </w:pPr>
            <w:r>
              <w:rPr>
                <w:szCs w:val="22"/>
                <w:rtl/>
              </w:rPr>
              <w:t>٥</w:t>
            </w:r>
            <w:r>
              <w:rPr>
                <w:szCs w:val="22"/>
              </w:rPr>
              <w:t xml:space="preserve"> </w:t>
            </w:r>
            <w:r>
              <w:rPr>
                <w:szCs w:val="22"/>
                <w:rtl/>
              </w:rPr>
              <w:t>٢٤٥</w:t>
            </w:r>
            <w:r>
              <w:rPr>
                <w:szCs w:val="22"/>
              </w:rPr>
              <w:t>,</w:t>
            </w:r>
            <w:r>
              <w:rPr>
                <w:szCs w:val="22"/>
                <w:rtl/>
              </w:rPr>
              <w:t>٦</w:t>
            </w:r>
          </w:p>
        </w:tc>
        <w:tc>
          <w:tcPr>
            <w:tcW w:w="1169" w:type="dxa"/>
            <w:tcBorders>
              <w:top w:val="nil"/>
              <w:bottom w:val="nil"/>
            </w:tcBorders>
          </w:tcPr>
          <w:p w:rsidR="00DB4EA6" w:rsidRDefault="00DB4EA6">
            <w:pPr>
              <w:bidi w:val="0"/>
              <w:spacing w:before="0" w:after="0" w:line="260" w:lineRule="exact"/>
              <w:ind w:right="454"/>
              <w:jc w:val="right"/>
              <w:rPr>
                <w:szCs w:val="22"/>
              </w:rPr>
            </w:pPr>
            <w:r>
              <w:rPr>
                <w:szCs w:val="22"/>
                <w:rtl/>
              </w:rPr>
              <w:t>٨</w:t>
            </w:r>
            <w:r>
              <w:rPr>
                <w:szCs w:val="22"/>
              </w:rPr>
              <w:t>,</w:t>
            </w:r>
            <w:r>
              <w:rPr>
                <w:szCs w:val="22"/>
                <w:rtl/>
              </w:rPr>
              <w:t>٨</w:t>
            </w:r>
          </w:p>
        </w:tc>
        <w:tc>
          <w:tcPr>
            <w:tcW w:w="1443" w:type="dxa"/>
            <w:tcBorders>
              <w:top w:val="nil"/>
              <w:bottom w:val="nil"/>
            </w:tcBorders>
          </w:tcPr>
          <w:p w:rsidR="00DB4EA6" w:rsidRDefault="00DB4EA6">
            <w:pPr>
              <w:bidi w:val="0"/>
              <w:spacing w:before="0" w:after="0" w:line="260" w:lineRule="exact"/>
              <w:ind w:right="273"/>
              <w:jc w:val="right"/>
              <w:rPr>
                <w:szCs w:val="22"/>
              </w:rPr>
            </w:pPr>
            <w:r>
              <w:rPr>
                <w:szCs w:val="22"/>
                <w:rtl/>
              </w:rPr>
              <w:t>١٠</w:t>
            </w:r>
            <w:r>
              <w:rPr>
                <w:szCs w:val="22"/>
              </w:rPr>
              <w:t xml:space="preserve"> </w:t>
            </w:r>
            <w:r>
              <w:rPr>
                <w:szCs w:val="22"/>
                <w:rtl/>
              </w:rPr>
              <w:t>٣٦٨</w:t>
            </w:r>
            <w:r>
              <w:rPr>
                <w:szCs w:val="22"/>
              </w:rPr>
              <w:t>,</w:t>
            </w:r>
            <w:r>
              <w:rPr>
                <w:szCs w:val="22"/>
                <w:rtl/>
              </w:rPr>
              <w:t>٠</w:t>
            </w:r>
          </w:p>
        </w:tc>
      </w:tr>
      <w:tr w:rsidR="00DB4EA6" w:rsidTr="00DB4EA6">
        <w:tblPrEx>
          <w:tblCellMar>
            <w:top w:w="0" w:type="dxa"/>
            <w:bottom w:w="0" w:type="dxa"/>
          </w:tblCellMar>
        </w:tblPrEx>
        <w:trPr>
          <w:jc w:val="center"/>
        </w:trPr>
        <w:tc>
          <w:tcPr>
            <w:tcW w:w="699" w:type="dxa"/>
            <w:tcBorders>
              <w:top w:val="nil"/>
              <w:bottom w:val="nil"/>
            </w:tcBorders>
          </w:tcPr>
          <w:p w:rsidR="00DB4EA6" w:rsidRDefault="00DB4EA6">
            <w:pPr>
              <w:bidi w:val="0"/>
              <w:spacing w:before="0" w:after="0" w:line="260" w:lineRule="exact"/>
              <w:jc w:val="center"/>
              <w:rPr>
                <w:szCs w:val="22"/>
              </w:rPr>
            </w:pPr>
            <w:r>
              <w:rPr>
                <w:szCs w:val="22"/>
                <w:rtl/>
              </w:rPr>
              <w:t>١٩٩٤</w:t>
            </w:r>
          </w:p>
        </w:tc>
        <w:tc>
          <w:tcPr>
            <w:tcW w:w="1260" w:type="dxa"/>
            <w:tcBorders>
              <w:top w:val="nil"/>
              <w:bottom w:val="nil"/>
            </w:tcBorders>
          </w:tcPr>
          <w:p w:rsidR="00DB4EA6" w:rsidRDefault="00DB4EA6">
            <w:pPr>
              <w:bidi w:val="0"/>
              <w:spacing w:before="0" w:after="0" w:line="260" w:lineRule="exact"/>
              <w:ind w:right="479"/>
              <w:jc w:val="right"/>
              <w:rPr>
                <w:szCs w:val="22"/>
              </w:rPr>
            </w:pPr>
            <w:r>
              <w:rPr>
                <w:szCs w:val="22"/>
                <w:rtl/>
              </w:rPr>
              <w:t>٨</w:t>
            </w:r>
            <w:r>
              <w:rPr>
                <w:szCs w:val="22"/>
              </w:rPr>
              <w:t>,</w:t>
            </w:r>
            <w:r>
              <w:rPr>
                <w:szCs w:val="22"/>
                <w:rtl/>
              </w:rPr>
              <w:t>١</w:t>
            </w:r>
          </w:p>
        </w:tc>
        <w:tc>
          <w:tcPr>
            <w:tcW w:w="1440" w:type="dxa"/>
            <w:tcBorders>
              <w:top w:val="nil"/>
              <w:bottom w:val="nil"/>
            </w:tcBorders>
          </w:tcPr>
          <w:p w:rsidR="00DB4EA6" w:rsidRDefault="00DB4EA6">
            <w:pPr>
              <w:bidi w:val="0"/>
              <w:spacing w:before="0" w:after="0" w:line="260" w:lineRule="exact"/>
              <w:jc w:val="center"/>
              <w:rPr>
                <w:szCs w:val="22"/>
              </w:rPr>
            </w:pPr>
            <w:r>
              <w:rPr>
                <w:szCs w:val="22"/>
                <w:rtl/>
              </w:rPr>
              <w:t>٢٤</w:t>
            </w:r>
            <w:r>
              <w:rPr>
                <w:szCs w:val="22"/>
              </w:rPr>
              <w:t xml:space="preserve"> </w:t>
            </w:r>
            <w:r>
              <w:rPr>
                <w:szCs w:val="22"/>
                <w:rtl/>
              </w:rPr>
              <w:t>٢٩٦</w:t>
            </w:r>
            <w:r>
              <w:rPr>
                <w:szCs w:val="22"/>
              </w:rPr>
              <w:t>,</w:t>
            </w:r>
            <w:r>
              <w:rPr>
                <w:szCs w:val="22"/>
                <w:rtl/>
              </w:rPr>
              <w:t>٠</w:t>
            </w:r>
          </w:p>
        </w:tc>
        <w:tc>
          <w:tcPr>
            <w:tcW w:w="1137" w:type="dxa"/>
            <w:tcBorders>
              <w:top w:val="nil"/>
              <w:bottom w:val="nil"/>
            </w:tcBorders>
          </w:tcPr>
          <w:p w:rsidR="00DB4EA6" w:rsidRDefault="00DB4EA6">
            <w:pPr>
              <w:bidi w:val="0"/>
              <w:spacing w:before="0" w:after="0" w:line="260" w:lineRule="exact"/>
              <w:ind w:left="-377" w:right="272"/>
              <w:jc w:val="right"/>
              <w:rPr>
                <w:szCs w:val="22"/>
              </w:rPr>
            </w:pPr>
            <w:r>
              <w:rPr>
                <w:szCs w:val="22"/>
                <w:rtl/>
              </w:rPr>
              <w:t>١٣</w:t>
            </w:r>
            <w:r>
              <w:rPr>
                <w:szCs w:val="22"/>
              </w:rPr>
              <w:t>,</w:t>
            </w:r>
            <w:r>
              <w:rPr>
                <w:szCs w:val="22"/>
                <w:rtl/>
              </w:rPr>
              <w:t>٤</w:t>
            </w:r>
          </w:p>
        </w:tc>
        <w:tc>
          <w:tcPr>
            <w:tcW w:w="1418" w:type="dxa"/>
            <w:tcBorders>
              <w:top w:val="nil"/>
              <w:bottom w:val="nil"/>
            </w:tcBorders>
          </w:tcPr>
          <w:p w:rsidR="00DB4EA6" w:rsidRDefault="00DB4EA6">
            <w:pPr>
              <w:bidi w:val="0"/>
              <w:spacing w:before="0" w:after="0" w:line="260" w:lineRule="exact"/>
              <w:jc w:val="center"/>
              <w:rPr>
                <w:szCs w:val="22"/>
              </w:rPr>
            </w:pPr>
            <w:r>
              <w:rPr>
                <w:szCs w:val="22"/>
                <w:rtl/>
              </w:rPr>
              <w:t>٢٦</w:t>
            </w:r>
            <w:r>
              <w:rPr>
                <w:szCs w:val="22"/>
              </w:rPr>
              <w:t xml:space="preserve"> </w:t>
            </w:r>
            <w:r>
              <w:rPr>
                <w:szCs w:val="22"/>
                <w:rtl/>
              </w:rPr>
              <w:t>٦٧٥</w:t>
            </w:r>
            <w:r>
              <w:rPr>
                <w:szCs w:val="22"/>
              </w:rPr>
              <w:t>,</w:t>
            </w:r>
            <w:r>
              <w:rPr>
                <w:szCs w:val="22"/>
                <w:rtl/>
              </w:rPr>
              <w:t>٠</w:t>
            </w:r>
          </w:p>
        </w:tc>
        <w:tc>
          <w:tcPr>
            <w:tcW w:w="992" w:type="dxa"/>
            <w:tcBorders>
              <w:top w:val="nil"/>
              <w:bottom w:val="nil"/>
            </w:tcBorders>
          </w:tcPr>
          <w:p w:rsidR="00DB4EA6" w:rsidRDefault="00DB4EA6">
            <w:pPr>
              <w:bidi w:val="0"/>
              <w:spacing w:before="0" w:after="0" w:line="260" w:lineRule="exact"/>
              <w:ind w:right="282"/>
              <w:jc w:val="right"/>
              <w:rPr>
                <w:szCs w:val="22"/>
              </w:rPr>
            </w:pPr>
            <w:r>
              <w:rPr>
                <w:szCs w:val="22"/>
                <w:rtl/>
              </w:rPr>
              <w:t>٢</w:t>
            </w:r>
            <w:r>
              <w:rPr>
                <w:szCs w:val="22"/>
              </w:rPr>
              <w:t>,</w:t>
            </w:r>
            <w:r>
              <w:rPr>
                <w:szCs w:val="22"/>
                <w:rtl/>
              </w:rPr>
              <w:t>٠</w:t>
            </w:r>
          </w:p>
        </w:tc>
        <w:tc>
          <w:tcPr>
            <w:tcW w:w="1133" w:type="dxa"/>
            <w:tcBorders>
              <w:top w:val="nil"/>
              <w:bottom w:val="nil"/>
            </w:tcBorders>
          </w:tcPr>
          <w:p w:rsidR="00DB4EA6" w:rsidRDefault="00DB4EA6">
            <w:pPr>
              <w:bidi w:val="0"/>
              <w:spacing w:before="0" w:after="0" w:line="260" w:lineRule="exact"/>
              <w:ind w:left="-254" w:right="316"/>
              <w:jc w:val="right"/>
              <w:rPr>
                <w:rFonts w:hint="cs"/>
                <w:szCs w:val="22"/>
                <w:rtl/>
                <w:lang w:val="fr-CH"/>
              </w:rPr>
            </w:pPr>
            <w:r>
              <w:rPr>
                <w:rFonts w:hint="cs"/>
                <w:szCs w:val="22"/>
                <w:rtl/>
                <w:lang w:val="fr-CH"/>
              </w:rPr>
              <w:t>10.9</w:t>
            </w:r>
          </w:p>
        </w:tc>
        <w:tc>
          <w:tcPr>
            <w:tcW w:w="1289" w:type="dxa"/>
            <w:tcBorders>
              <w:top w:val="nil"/>
              <w:bottom w:val="nil"/>
            </w:tcBorders>
          </w:tcPr>
          <w:p w:rsidR="00DB4EA6" w:rsidRDefault="00DB4EA6">
            <w:pPr>
              <w:bidi w:val="0"/>
              <w:spacing w:before="0" w:after="0" w:line="260" w:lineRule="exact"/>
              <w:ind w:right="340"/>
              <w:jc w:val="right"/>
              <w:rPr>
                <w:szCs w:val="22"/>
              </w:rPr>
            </w:pPr>
            <w:r>
              <w:rPr>
                <w:szCs w:val="22"/>
                <w:rtl/>
              </w:rPr>
              <w:t>١١</w:t>
            </w:r>
            <w:r>
              <w:rPr>
                <w:szCs w:val="22"/>
              </w:rPr>
              <w:t>,</w:t>
            </w:r>
            <w:r>
              <w:rPr>
                <w:szCs w:val="22"/>
                <w:rtl/>
              </w:rPr>
              <w:t>٠</w:t>
            </w:r>
          </w:p>
        </w:tc>
        <w:tc>
          <w:tcPr>
            <w:tcW w:w="1411" w:type="dxa"/>
            <w:tcBorders>
              <w:top w:val="nil"/>
              <w:bottom w:val="nil"/>
            </w:tcBorders>
          </w:tcPr>
          <w:p w:rsidR="00DB4EA6" w:rsidRDefault="00DB4EA6">
            <w:pPr>
              <w:bidi w:val="0"/>
              <w:spacing w:before="0" w:after="0" w:line="260" w:lineRule="exact"/>
              <w:ind w:left="-632" w:right="317"/>
              <w:jc w:val="right"/>
              <w:rPr>
                <w:szCs w:val="22"/>
              </w:rPr>
            </w:pPr>
            <w:r>
              <w:rPr>
                <w:szCs w:val="22"/>
                <w:rtl/>
              </w:rPr>
              <w:t>٦</w:t>
            </w:r>
            <w:r>
              <w:rPr>
                <w:szCs w:val="22"/>
              </w:rPr>
              <w:t xml:space="preserve"> </w:t>
            </w:r>
            <w:r>
              <w:rPr>
                <w:szCs w:val="22"/>
                <w:rtl/>
              </w:rPr>
              <w:t>٢٣٨</w:t>
            </w:r>
            <w:r>
              <w:rPr>
                <w:szCs w:val="22"/>
              </w:rPr>
              <w:t>,</w:t>
            </w:r>
            <w:r>
              <w:rPr>
                <w:szCs w:val="22"/>
                <w:rtl/>
              </w:rPr>
              <w:t>٥</w:t>
            </w:r>
          </w:p>
        </w:tc>
        <w:tc>
          <w:tcPr>
            <w:tcW w:w="1169" w:type="dxa"/>
            <w:tcBorders>
              <w:top w:val="nil"/>
              <w:bottom w:val="nil"/>
            </w:tcBorders>
          </w:tcPr>
          <w:p w:rsidR="00DB4EA6" w:rsidRDefault="00DB4EA6">
            <w:pPr>
              <w:bidi w:val="0"/>
              <w:spacing w:before="0" w:after="0" w:line="260" w:lineRule="exact"/>
              <w:ind w:right="454"/>
              <w:jc w:val="right"/>
              <w:rPr>
                <w:szCs w:val="22"/>
              </w:rPr>
            </w:pPr>
            <w:r>
              <w:rPr>
                <w:szCs w:val="22"/>
                <w:rtl/>
              </w:rPr>
              <w:t>٨</w:t>
            </w:r>
            <w:r>
              <w:rPr>
                <w:szCs w:val="22"/>
              </w:rPr>
              <w:t>,</w:t>
            </w:r>
            <w:r>
              <w:rPr>
                <w:szCs w:val="22"/>
                <w:rtl/>
              </w:rPr>
              <w:t>٧</w:t>
            </w:r>
          </w:p>
        </w:tc>
        <w:tc>
          <w:tcPr>
            <w:tcW w:w="1443" w:type="dxa"/>
            <w:tcBorders>
              <w:top w:val="nil"/>
              <w:bottom w:val="nil"/>
            </w:tcBorders>
          </w:tcPr>
          <w:p w:rsidR="00DB4EA6" w:rsidRDefault="00DB4EA6">
            <w:pPr>
              <w:bidi w:val="0"/>
              <w:spacing w:before="0" w:after="0" w:line="260" w:lineRule="exact"/>
              <w:ind w:right="273"/>
              <w:jc w:val="right"/>
              <w:rPr>
                <w:szCs w:val="22"/>
              </w:rPr>
            </w:pPr>
            <w:r>
              <w:rPr>
                <w:szCs w:val="22"/>
                <w:rtl/>
              </w:rPr>
              <w:t>١٠</w:t>
            </w:r>
            <w:r>
              <w:rPr>
                <w:szCs w:val="22"/>
              </w:rPr>
              <w:t xml:space="preserve"> </w:t>
            </w:r>
            <w:r>
              <w:rPr>
                <w:szCs w:val="22"/>
                <w:rtl/>
              </w:rPr>
              <w:t>٤٢٦</w:t>
            </w:r>
            <w:r>
              <w:rPr>
                <w:szCs w:val="22"/>
              </w:rPr>
              <w:t>,</w:t>
            </w:r>
            <w:r>
              <w:rPr>
                <w:szCs w:val="22"/>
                <w:rtl/>
              </w:rPr>
              <w:t>٠</w:t>
            </w:r>
          </w:p>
        </w:tc>
      </w:tr>
      <w:tr w:rsidR="00DB4EA6" w:rsidTr="00DB4EA6">
        <w:tblPrEx>
          <w:tblCellMar>
            <w:top w:w="0" w:type="dxa"/>
            <w:bottom w:w="0" w:type="dxa"/>
          </w:tblCellMar>
        </w:tblPrEx>
        <w:trPr>
          <w:jc w:val="center"/>
        </w:trPr>
        <w:tc>
          <w:tcPr>
            <w:tcW w:w="699" w:type="dxa"/>
            <w:tcBorders>
              <w:top w:val="nil"/>
              <w:bottom w:val="nil"/>
            </w:tcBorders>
          </w:tcPr>
          <w:p w:rsidR="00DB4EA6" w:rsidRDefault="00DB4EA6">
            <w:pPr>
              <w:bidi w:val="0"/>
              <w:spacing w:before="0" w:after="0" w:line="260" w:lineRule="exact"/>
              <w:jc w:val="center"/>
              <w:rPr>
                <w:szCs w:val="22"/>
              </w:rPr>
            </w:pPr>
            <w:r>
              <w:rPr>
                <w:szCs w:val="22"/>
                <w:rtl/>
              </w:rPr>
              <w:t>١٩٩٥</w:t>
            </w:r>
          </w:p>
        </w:tc>
        <w:tc>
          <w:tcPr>
            <w:tcW w:w="1260" w:type="dxa"/>
            <w:tcBorders>
              <w:top w:val="nil"/>
              <w:bottom w:val="nil"/>
            </w:tcBorders>
          </w:tcPr>
          <w:p w:rsidR="00DB4EA6" w:rsidRDefault="00DB4EA6">
            <w:pPr>
              <w:bidi w:val="0"/>
              <w:spacing w:before="0" w:after="0" w:line="260" w:lineRule="exact"/>
              <w:ind w:right="479"/>
              <w:jc w:val="right"/>
              <w:rPr>
                <w:szCs w:val="22"/>
              </w:rPr>
            </w:pPr>
            <w:r>
              <w:rPr>
                <w:szCs w:val="22"/>
                <w:rtl/>
              </w:rPr>
              <w:t>٨</w:t>
            </w:r>
            <w:r>
              <w:rPr>
                <w:szCs w:val="22"/>
              </w:rPr>
              <w:t>,</w:t>
            </w:r>
            <w:r>
              <w:rPr>
                <w:szCs w:val="22"/>
                <w:rtl/>
              </w:rPr>
              <w:t>٧</w:t>
            </w:r>
          </w:p>
        </w:tc>
        <w:tc>
          <w:tcPr>
            <w:tcW w:w="1440" w:type="dxa"/>
            <w:tcBorders>
              <w:top w:val="nil"/>
              <w:bottom w:val="nil"/>
            </w:tcBorders>
          </w:tcPr>
          <w:p w:rsidR="00DB4EA6" w:rsidRDefault="00DB4EA6">
            <w:pPr>
              <w:bidi w:val="0"/>
              <w:spacing w:before="0" w:after="0" w:line="260" w:lineRule="exact"/>
              <w:jc w:val="center"/>
              <w:rPr>
                <w:szCs w:val="22"/>
              </w:rPr>
            </w:pPr>
            <w:r>
              <w:rPr>
                <w:szCs w:val="22"/>
                <w:rtl/>
              </w:rPr>
              <w:t>٢٧</w:t>
            </w:r>
            <w:r>
              <w:rPr>
                <w:szCs w:val="22"/>
              </w:rPr>
              <w:t xml:space="preserve"> </w:t>
            </w:r>
            <w:r>
              <w:rPr>
                <w:szCs w:val="22"/>
                <w:rtl/>
              </w:rPr>
              <w:t>٢٣٥</w:t>
            </w:r>
            <w:r>
              <w:rPr>
                <w:szCs w:val="22"/>
              </w:rPr>
              <w:t>,</w:t>
            </w:r>
            <w:r>
              <w:rPr>
                <w:szCs w:val="22"/>
                <w:rtl/>
              </w:rPr>
              <w:t>٢</w:t>
            </w:r>
          </w:p>
        </w:tc>
        <w:tc>
          <w:tcPr>
            <w:tcW w:w="1137" w:type="dxa"/>
            <w:tcBorders>
              <w:top w:val="nil"/>
              <w:bottom w:val="nil"/>
            </w:tcBorders>
          </w:tcPr>
          <w:p w:rsidR="00DB4EA6" w:rsidRDefault="00DB4EA6">
            <w:pPr>
              <w:bidi w:val="0"/>
              <w:spacing w:before="0" w:after="0" w:line="260" w:lineRule="exact"/>
              <w:ind w:left="-377" w:right="272"/>
              <w:jc w:val="right"/>
              <w:rPr>
                <w:szCs w:val="22"/>
              </w:rPr>
            </w:pPr>
            <w:r>
              <w:rPr>
                <w:szCs w:val="22"/>
                <w:rtl/>
              </w:rPr>
              <w:t>١٢</w:t>
            </w:r>
            <w:r>
              <w:rPr>
                <w:szCs w:val="22"/>
              </w:rPr>
              <w:t>,</w:t>
            </w:r>
            <w:r>
              <w:rPr>
                <w:szCs w:val="22"/>
                <w:rtl/>
              </w:rPr>
              <w:t>١</w:t>
            </w:r>
          </w:p>
        </w:tc>
        <w:tc>
          <w:tcPr>
            <w:tcW w:w="1418" w:type="dxa"/>
            <w:tcBorders>
              <w:top w:val="nil"/>
              <w:bottom w:val="nil"/>
            </w:tcBorders>
          </w:tcPr>
          <w:p w:rsidR="00DB4EA6" w:rsidRDefault="00DB4EA6">
            <w:pPr>
              <w:bidi w:val="0"/>
              <w:spacing w:before="0" w:after="0" w:line="260" w:lineRule="exact"/>
              <w:jc w:val="center"/>
              <w:rPr>
                <w:szCs w:val="22"/>
              </w:rPr>
            </w:pPr>
            <w:r>
              <w:rPr>
                <w:szCs w:val="22"/>
                <w:rtl/>
              </w:rPr>
              <w:t>٢٧</w:t>
            </w:r>
            <w:r>
              <w:rPr>
                <w:szCs w:val="22"/>
              </w:rPr>
              <w:t xml:space="preserve"> </w:t>
            </w:r>
            <w:r>
              <w:rPr>
                <w:szCs w:val="22"/>
                <w:rtl/>
              </w:rPr>
              <w:t>٢٣٥</w:t>
            </w:r>
            <w:r>
              <w:rPr>
                <w:szCs w:val="22"/>
              </w:rPr>
              <w:t>,</w:t>
            </w:r>
            <w:r>
              <w:rPr>
                <w:szCs w:val="22"/>
                <w:rtl/>
              </w:rPr>
              <w:t>٢</w:t>
            </w:r>
          </w:p>
        </w:tc>
        <w:tc>
          <w:tcPr>
            <w:tcW w:w="992" w:type="dxa"/>
            <w:tcBorders>
              <w:top w:val="nil"/>
              <w:bottom w:val="nil"/>
            </w:tcBorders>
          </w:tcPr>
          <w:p w:rsidR="00DB4EA6" w:rsidRDefault="00DB4EA6">
            <w:pPr>
              <w:bidi w:val="0"/>
              <w:spacing w:before="0" w:after="0" w:line="260" w:lineRule="exact"/>
              <w:ind w:right="282"/>
              <w:jc w:val="right"/>
              <w:rPr>
                <w:szCs w:val="22"/>
              </w:rPr>
            </w:pPr>
            <w:r>
              <w:rPr>
                <w:szCs w:val="22"/>
                <w:rtl/>
              </w:rPr>
              <w:t>٢</w:t>
            </w:r>
            <w:r>
              <w:rPr>
                <w:szCs w:val="22"/>
              </w:rPr>
              <w:t>,</w:t>
            </w:r>
            <w:r>
              <w:rPr>
                <w:szCs w:val="22"/>
                <w:rtl/>
              </w:rPr>
              <w:t>١</w:t>
            </w:r>
          </w:p>
        </w:tc>
        <w:tc>
          <w:tcPr>
            <w:tcW w:w="1133" w:type="dxa"/>
            <w:tcBorders>
              <w:top w:val="nil"/>
              <w:bottom w:val="nil"/>
            </w:tcBorders>
          </w:tcPr>
          <w:p w:rsidR="00DB4EA6" w:rsidRDefault="00DB4EA6">
            <w:pPr>
              <w:bidi w:val="0"/>
              <w:spacing w:before="0" w:after="0" w:line="260" w:lineRule="exact"/>
              <w:ind w:left="-254" w:right="316"/>
              <w:jc w:val="right"/>
              <w:rPr>
                <w:szCs w:val="22"/>
              </w:rPr>
            </w:pPr>
            <w:r>
              <w:rPr>
                <w:szCs w:val="22"/>
                <w:rtl/>
              </w:rPr>
              <w:t>٨</w:t>
            </w:r>
            <w:r>
              <w:rPr>
                <w:szCs w:val="22"/>
              </w:rPr>
              <w:t>,</w:t>
            </w:r>
            <w:r>
              <w:rPr>
                <w:szCs w:val="22"/>
                <w:rtl/>
              </w:rPr>
              <w:t>٩</w:t>
            </w:r>
          </w:p>
        </w:tc>
        <w:tc>
          <w:tcPr>
            <w:tcW w:w="1289" w:type="dxa"/>
            <w:tcBorders>
              <w:top w:val="nil"/>
              <w:bottom w:val="nil"/>
            </w:tcBorders>
          </w:tcPr>
          <w:p w:rsidR="00DB4EA6" w:rsidRDefault="00DB4EA6">
            <w:pPr>
              <w:bidi w:val="0"/>
              <w:spacing w:before="0" w:after="0" w:line="260" w:lineRule="exact"/>
              <w:ind w:right="340"/>
              <w:jc w:val="right"/>
              <w:rPr>
                <w:szCs w:val="22"/>
              </w:rPr>
            </w:pPr>
            <w:r>
              <w:rPr>
                <w:szCs w:val="22"/>
                <w:rtl/>
              </w:rPr>
              <w:t>٨</w:t>
            </w:r>
            <w:r>
              <w:rPr>
                <w:szCs w:val="22"/>
              </w:rPr>
              <w:t>,</w:t>
            </w:r>
            <w:r>
              <w:rPr>
                <w:szCs w:val="22"/>
                <w:rtl/>
              </w:rPr>
              <w:t>٨</w:t>
            </w:r>
          </w:p>
        </w:tc>
        <w:tc>
          <w:tcPr>
            <w:tcW w:w="1411" w:type="dxa"/>
            <w:tcBorders>
              <w:top w:val="nil"/>
              <w:bottom w:val="nil"/>
            </w:tcBorders>
          </w:tcPr>
          <w:p w:rsidR="00DB4EA6" w:rsidRDefault="00DB4EA6">
            <w:pPr>
              <w:bidi w:val="0"/>
              <w:spacing w:before="0" w:after="0" w:line="260" w:lineRule="exact"/>
              <w:ind w:left="-632" w:right="317"/>
              <w:jc w:val="right"/>
              <w:rPr>
                <w:szCs w:val="22"/>
              </w:rPr>
            </w:pPr>
            <w:r>
              <w:rPr>
                <w:szCs w:val="22"/>
                <w:rtl/>
              </w:rPr>
              <w:t>٦</w:t>
            </w:r>
            <w:r>
              <w:rPr>
                <w:szCs w:val="22"/>
              </w:rPr>
              <w:t xml:space="preserve"> </w:t>
            </w:r>
            <w:r>
              <w:rPr>
                <w:szCs w:val="22"/>
                <w:rtl/>
              </w:rPr>
              <w:t>٥٩٩</w:t>
            </w:r>
            <w:r>
              <w:rPr>
                <w:szCs w:val="22"/>
              </w:rPr>
              <w:t>,</w:t>
            </w:r>
            <w:r>
              <w:rPr>
                <w:szCs w:val="22"/>
                <w:rtl/>
              </w:rPr>
              <w:t>٠</w:t>
            </w:r>
          </w:p>
        </w:tc>
        <w:tc>
          <w:tcPr>
            <w:tcW w:w="1169" w:type="dxa"/>
            <w:tcBorders>
              <w:top w:val="nil"/>
              <w:bottom w:val="nil"/>
            </w:tcBorders>
          </w:tcPr>
          <w:p w:rsidR="00DB4EA6" w:rsidRDefault="00DB4EA6">
            <w:pPr>
              <w:bidi w:val="0"/>
              <w:spacing w:before="0" w:after="0" w:line="260" w:lineRule="exact"/>
              <w:ind w:right="454"/>
              <w:jc w:val="right"/>
              <w:rPr>
                <w:szCs w:val="22"/>
              </w:rPr>
            </w:pPr>
            <w:r>
              <w:rPr>
                <w:szCs w:val="22"/>
                <w:rtl/>
              </w:rPr>
              <w:t>٩</w:t>
            </w:r>
            <w:r>
              <w:rPr>
                <w:szCs w:val="22"/>
              </w:rPr>
              <w:t>,</w:t>
            </w:r>
            <w:r>
              <w:rPr>
                <w:szCs w:val="22"/>
                <w:rtl/>
              </w:rPr>
              <w:t>١</w:t>
            </w:r>
          </w:p>
        </w:tc>
        <w:tc>
          <w:tcPr>
            <w:tcW w:w="1443" w:type="dxa"/>
            <w:tcBorders>
              <w:top w:val="nil"/>
              <w:bottom w:val="nil"/>
            </w:tcBorders>
          </w:tcPr>
          <w:p w:rsidR="00DB4EA6" w:rsidRDefault="00DB4EA6">
            <w:pPr>
              <w:bidi w:val="0"/>
              <w:spacing w:before="0" w:after="0" w:line="260" w:lineRule="exact"/>
              <w:ind w:right="273"/>
              <w:jc w:val="right"/>
              <w:rPr>
                <w:szCs w:val="22"/>
              </w:rPr>
            </w:pPr>
            <w:r>
              <w:rPr>
                <w:szCs w:val="22"/>
                <w:rtl/>
              </w:rPr>
              <w:t>١٠</w:t>
            </w:r>
            <w:r>
              <w:rPr>
                <w:szCs w:val="22"/>
              </w:rPr>
              <w:t xml:space="preserve"> </w:t>
            </w:r>
            <w:r>
              <w:rPr>
                <w:szCs w:val="22"/>
                <w:rtl/>
              </w:rPr>
              <w:t>٤٥٤</w:t>
            </w:r>
            <w:r>
              <w:rPr>
                <w:szCs w:val="22"/>
              </w:rPr>
              <w:t>,</w:t>
            </w:r>
            <w:r>
              <w:rPr>
                <w:szCs w:val="22"/>
                <w:rtl/>
              </w:rPr>
              <w:t>٠</w:t>
            </w:r>
          </w:p>
        </w:tc>
      </w:tr>
      <w:tr w:rsidR="00DB4EA6" w:rsidTr="00DB4EA6">
        <w:tblPrEx>
          <w:tblCellMar>
            <w:top w:w="0" w:type="dxa"/>
            <w:bottom w:w="0" w:type="dxa"/>
          </w:tblCellMar>
        </w:tblPrEx>
        <w:trPr>
          <w:jc w:val="center"/>
        </w:trPr>
        <w:tc>
          <w:tcPr>
            <w:tcW w:w="699" w:type="dxa"/>
            <w:tcBorders>
              <w:top w:val="nil"/>
              <w:bottom w:val="nil"/>
            </w:tcBorders>
          </w:tcPr>
          <w:p w:rsidR="00DB4EA6" w:rsidRDefault="00DB4EA6">
            <w:pPr>
              <w:bidi w:val="0"/>
              <w:spacing w:before="0" w:after="0" w:line="260" w:lineRule="exact"/>
              <w:jc w:val="center"/>
              <w:rPr>
                <w:szCs w:val="22"/>
              </w:rPr>
            </w:pPr>
            <w:r>
              <w:rPr>
                <w:szCs w:val="22"/>
                <w:rtl/>
              </w:rPr>
              <w:t>١٩٩٦</w:t>
            </w:r>
          </w:p>
        </w:tc>
        <w:tc>
          <w:tcPr>
            <w:tcW w:w="1260" w:type="dxa"/>
            <w:tcBorders>
              <w:top w:val="nil"/>
              <w:bottom w:val="nil"/>
            </w:tcBorders>
          </w:tcPr>
          <w:p w:rsidR="00DB4EA6" w:rsidRDefault="00DB4EA6">
            <w:pPr>
              <w:bidi w:val="0"/>
              <w:spacing w:before="0" w:after="0" w:line="260" w:lineRule="exact"/>
              <w:ind w:right="479"/>
              <w:jc w:val="right"/>
              <w:rPr>
                <w:szCs w:val="22"/>
              </w:rPr>
            </w:pPr>
            <w:r>
              <w:rPr>
                <w:szCs w:val="22"/>
                <w:rtl/>
              </w:rPr>
              <w:t>٩</w:t>
            </w:r>
            <w:r>
              <w:rPr>
                <w:szCs w:val="22"/>
              </w:rPr>
              <w:t>,</w:t>
            </w:r>
            <w:r>
              <w:rPr>
                <w:szCs w:val="22"/>
                <w:rtl/>
              </w:rPr>
              <w:t>٥</w:t>
            </w:r>
          </w:p>
        </w:tc>
        <w:tc>
          <w:tcPr>
            <w:tcW w:w="1440" w:type="dxa"/>
            <w:tcBorders>
              <w:top w:val="nil"/>
              <w:bottom w:val="nil"/>
            </w:tcBorders>
          </w:tcPr>
          <w:p w:rsidR="00DB4EA6" w:rsidRDefault="00DB4EA6">
            <w:pPr>
              <w:bidi w:val="0"/>
              <w:spacing w:before="0" w:after="0" w:line="260" w:lineRule="exact"/>
              <w:jc w:val="center"/>
              <w:rPr>
                <w:szCs w:val="22"/>
              </w:rPr>
            </w:pPr>
            <w:r>
              <w:rPr>
                <w:szCs w:val="22"/>
                <w:rtl/>
              </w:rPr>
              <w:t>٢٩</w:t>
            </w:r>
            <w:r>
              <w:rPr>
                <w:szCs w:val="22"/>
              </w:rPr>
              <w:t xml:space="preserve"> </w:t>
            </w:r>
            <w:r>
              <w:rPr>
                <w:szCs w:val="22"/>
                <w:rtl/>
              </w:rPr>
              <w:t>٩٣٥</w:t>
            </w:r>
            <w:r>
              <w:rPr>
                <w:szCs w:val="22"/>
              </w:rPr>
              <w:t>,</w:t>
            </w:r>
            <w:r>
              <w:rPr>
                <w:szCs w:val="22"/>
                <w:rtl/>
              </w:rPr>
              <w:t>١</w:t>
            </w:r>
          </w:p>
        </w:tc>
        <w:tc>
          <w:tcPr>
            <w:tcW w:w="1137" w:type="dxa"/>
            <w:tcBorders>
              <w:top w:val="nil"/>
              <w:bottom w:val="nil"/>
            </w:tcBorders>
          </w:tcPr>
          <w:p w:rsidR="00DB4EA6" w:rsidRDefault="00DB4EA6">
            <w:pPr>
              <w:bidi w:val="0"/>
              <w:spacing w:before="0" w:after="0" w:line="260" w:lineRule="exact"/>
              <w:ind w:left="-377" w:right="272"/>
              <w:jc w:val="right"/>
              <w:rPr>
                <w:szCs w:val="22"/>
              </w:rPr>
            </w:pPr>
            <w:r>
              <w:rPr>
                <w:szCs w:val="22"/>
                <w:rtl/>
              </w:rPr>
              <w:t>٩</w:t>
            </w:r>
            <w:r>
              <w:rPr>
                <w:szCs w:val="22"/>
              </w:rPr>
              <w:t>,</w:t>
            </w:r>
            <w:r>
              <w:rPr>
                <w:szCs w:val="22"/>
                <w:rtl/>
              </w:rPr>
              <w:t>٩</w:t>
            </w:r>
          </w:p>
        </w:tc>
        <w:tc>
          <w:tcPr>
            <w:tcW w:w="1418" w:type="dxa"/>
            <w:tcBorders>
              <w:top w:val="nil"/>
              <w:bottom w:val="nil"/>
            </w:tcBorders>
          </w:tcPr>
          <w:p w:rsidR="00DB4EA6" w:rsidRDefault="00DB4EA6">
            <w:pPr>
              <w:bidi w:val="0"/>
              <w:spacing w:before="0" w:after="0" w:line="260" w:lineRule="exact"/>
              <w:jc w:val="center"/>
              <w:rPr>
                <w:szCs w:val="22"/>
              </w:rPr>
            </w:pPr>
            <w:r>
              <w:rPr>
                <w:szCs w:val="22"/>
                <w:rtl/>
              </w:rPr>
              <w:t>٢٧</w:t>
            </w:r>
            <w:r>
              <w:rPr>
                <w:szCs w:val="22"/>
              </w:rPr>
              <w:t xml:space="preserve"> </w:t>
            </w:r>
            <w:r>
              <w:rPr>
                <w:szCs w:val="22"/>
                <w:rtl/>
              </w:rPr>
              <w:t>٨٧٧</w:t>
            </w:r>
            <w:r>
              <w:rPr>
                <w:szCs w:val="22"/>
              </w:rPr>
              <w:t>,</w:t>
            </w:r>
            <w:r>
              <w:rPr>
                <w:szCs w:val="22"/>
                <w:rtl/>
              </w:rPr>
              <w:t>٥</w:t>
            </w:r>
          </w:p>
        </w:tc>
        <w:tc>
          <w:tcPr>
            <w:tcW w:w="992" w:type="dxa"/>
            <w:tcBorders>
              <w:top w:val="nil"/>
              <w:bottom w:val="nil"/>
            </w:tcBorders>
          </w:tcPr>
          <w:p w:rsidR="00DB4EA6" w:rsidRDefault="00DB4EA6">
            <w:pPr>
              <w:bidi w:val="0"/>
              <w:spacing w:before="0" w:after="0" w:line="260" w:lineRule="exact"/>
              <w:ind w:right="282"/>
              <w:jc w:val="right"/>
              <w:rPr>
                <w:szCs w:val="22"/>
              </w:rPr>
            </w:pPr>
            <w:r>
              <w:rPr>
                <w:szCs w:val="22"/>
                <w:rtl/>
              </w:rPr>
              <w:t>٢</w:t>
            </w:r>
            <w:r>
              <w:rPr>
                <w:szCs w:val="22"/>
              </w:rPr>
              <w:t>,</w:t>
            </w:r>
            <w:r>
              <w:rPr>
                <w:szCs w:val="22"/>
                <w:rtl/>
              </w:rPr>
              <w:t>٤</w:t>
            </w:r>
          </w:p>
        </w:tc>
        <w:tc>
          <w:tcPr>
            <w:tcW w:w="1133" w:type="dxa"/>
            <w:tcBorders>
              <w:top w:val="nil"/>
              <w:bottom w:val="nil"/>
            </w:tcBorders>
          </w:tcPr>
          <w:p w:rsidR="00DB4EA6" w:rsidRDefault="00DB4EA6">
            <w:pPr>
              <w:bidi w:val="0"/>
              <w:spacing w:before="0" w:after="0" w:line="260" w:lineRule="exact"/>
              <w:ind w:left="-254" w:right="316"/>
              <w:jc w:val="right"/>
              <w:rPr>
                <w:szCs w:val="22"/>
              </w:rPr>
            </w:pPr>
            <w:r>
              <w:rPr>
                <w:szCs w:val="22"/>
                <w:rtl/>
              </w:rPr>
              <w:t>٨</w:t>
            </w:r>
            <w:r>
              <w:rPr>
                <w:szCs w:val="22"/>
              </w:rPr>
              <w:t>,</w:t>
            </w:r>
            <w:r>
              <w:rPr>
                <w:szCs w:val="22"/>
                <w:rtl/>
              </w:rPr>
              <w:t>٢</w:t>
            </w:r>
          </w:p>
        </w:tc>
        <w:tc>
          <w:tcPr>
            <w:tcW w:w="1289" w:type="dxa"/>
            <w:tcBorders>
              <w:top w:val="nil"/>
              <w:bottom w:val="nil"/>
            </w:tcBorders>
          </w:tcPr>
          <w:p w:rsidR="00DB4EA6" w:rsidRDefault="00DB4EA6">
            <w:pPr>
              <w:bidi w:val="0"/>
              <w:spacing w:before="0" w:after="0" w:line="260" w:lineRule="exact"/>
              <w:ind w:right="340"/>
              <w:jc w:val="right"/>
              <w:rPr>
                <w:szCs w:val="22"/>
              </w:rPr>
            </w:pPr>
            <w:r>
              <w:rPr>
                <w:szCs w:val="22"/>
                <w:rtl/>
              </w:rPr>
              <w:t>٨</w:t>
            </w:r>
            <w:r>
              <w:rPr>
                <w:szCs w:val="22"/>
              </w:rPr>
              <w:t>,</w:t>
            </w:r>
            <w:r>
              <w:rPr>
                <w:szCs w:val="22"/>
                <w:rtl/>
              </w:rPr>
              <w:t>٢</w:t>
            </w:r>
          </w:p>
        </w:tc>
        <w:tc>
          <w:tcPr>
            <w:tcW w:w="1411" w:type="dxa"/>
            <w:tcBorders>
              <w:top w:val="nil"/>
              <w:bottom w:val="nil"/>
            </w:tcBorders>
          </w:tcPr>
          <w:p w:rsidR="00DB4EA6" w:rsidRDefault="00DB4EA6">
            <w:pPr>
              <w:bidi w:val="0"/>
              <w:spacing w:before="0" w:after="0" w:line="260" w:lineRule="exact"/>
              <w:ind w:left="-632" w:right="317"/>
              <w:jc w:val="right"/>
              <w:rPr>
                <w:szCs w:val="22"/>
              </w:rPr>
            </w:pPr>
            <w:r>
              <w:rPr>
                <w:szCs w:val="22"/>
                <w:rtl/>
              </w:rPr>
              <w:t>٧</w:t>
            </w:r>
            <w:r>
              <w:rPr>
                <w:szCs w:val="22"/>
              </w:rPr>
              <w:t xml:space="preserve"> </w:t>
            </w:r>
            <w:r>
              <w:rPr>
                <w:szCs w:val="22"/>
                <w:rtl/>
              </w:rPr>
              <w:t>٢٣٥</w:t>
            </w:r>
            <w:r>
              <w:rPr>
                <w:szCs w:val="22"/>
              </w:rPr>
              <w:t>,</w:t>
            </w:r>
            <w:r>
              <w:rPr>
                <w:szCs w:val="22"/>
                <w:rtl/>
              </w:rPr>
              <w:t>٩</w:t>
            </w:r>
          </w:p>
        </w:tc>
        <w:tc>
          <w:tcPr>
            <w:tcW w:w="1169" w:type="dxa"/>
            <w:tcBorders>
              <w:top w:val="nil"/>
              <w:bottom w:val="nil"/>
            </w:tcBorders>
          </w:tcPr>
          <w:p w:rsidR="00DB4EA6" w:rsidRDefault="00DB4EA6">
            <w:pPr>
              <w:bidi w:val="0"/>
              <w:spacing w:before="0" w:after="0" w:line="260" w:lineRule="exact"/>
              <w:ind w:right="454"/>
              <w:jc w:val="right"/>
              <w:rPr>
                <w:szCs w:val="22"/>
              </w:rPr>
            </w:pPr>
            <w:r>
              <w:rPr>
                <w:szCs w:val="22"/>
                <w:rtl/>
              </w:rPr>
              <w:t>٩</w:t>
            </w:r>
            <w:r>
              <w:rPr>
                <w:szCs w:val="22"/>
              </w:rPr>
              <w:t>,</w:t>
            </w:r>
            <w:r>
              <w:rPr>
                <w:szCs w:val="22"/>
                <w:rtl/>
              </w:rPr>
              <w:t>٨</w:t>
            </w:r>
          </w:p>
        </w:tc>
        <w:tc>
          <w:tcPr>
            <w:tcW w:w="1443" w:type="dxa"/>
            <w:tcBorders>
              <w:top w:val="nil"/>
              <w:bottom w:val="nil"/>
            </w:tcBorders>
          </w:tcPr>
          <w:p w:rsidR="00DB4EA6" w:rsidRDefault="00DB4EA6">
            <w:pPr>
              <w:bidi w:val="0"/>
              <w:spacing w:before="0" w:after="0" w:line="260" w:lineRule="exact"/>
              <w:ind w:right="273"/>
              <w:jc w:val="right"/>
              <w:rPr>
                <w:szCs w:val="22"/>
              </w:rPr>
            </w:pPr>
            <w:r>
              <w:rPr>
                <w:szCs w:val="22"/>
                <w:rtl/>
              </w:rPr>
              <w:t>١٠</w:t>
            </w:r>
            <w:r>
              <w:rPr>
                <w:szCs w:val="22"/>
              </w:rPr>
              <w:t xml:space="preserve"> </w:t>
            </w:r>
            <w:r>
              <w:rPr>
                <w:szCs w:val="22"/>
                <w:rtl/>
              </w:rPr>
              <w:t>٤٧٥</w:t>
            </w:r>
            <w:r>
              <w:rPr>
                <w:szCs w:val="22"/>
              </w:rPr>
              <w:t>,</w:t>
            </w:r>
            <w:r>
              <w:rPr>
                <w:szCs w:val="22"/>
                <w:rtl/>
              </w:rPr>
              <w:t>٩</w:t>
            </w:r>
          </w:p>
        </w:tc>
      </w:tr>
      <w:tr w:rsidR="00DB4EA6" w:rsidTr="00DB4EA6">
        <w:tblPrEx>
          <w:tblCellMar>
            <w:top w:w="0" w:type="dxa"/>
            <w:bottom w:w="0" w:type="dxa"/>
          </w:tblCellMar>
        </w:tblPrEx>
        <w:trPr>
          <w:jc w:val="center"/>
        </w:trPr>
        <w:tc>
          <w:tcPr>
            <w:tcW w:w="699" w:type="dxa"/>
            <w:tcBorders>
              <w:top w:val="nil"/>
              <w:bottom w:val="nil"/>
            </w:tcBorders>
          </w:tcPr>
          <w:p w:rsidR="00DB4EA6" w:rsidRDefault="00DB4EA6">
            <w:pPr>
              <w:bidi w:val="0"/>
              <w:spacing w:before="0" w:after="0" w:line="260" w:lineRule="exact"/>
              <w:jc w:val="center"/>
              <w:rPr>
                <w:szCs w:val="22"/>
              </w:rPr>
            </w:pPr>
            <w:r>
              <w:rPr>
                <w:szCs w:val="22"/>
                <w:rtl/>
              </w:rPr>
              <w:t>١٩٩٧</w:t>
            </w:r>
          </w:p>
        </w:tc>
        <w:tc>
          <w:tcPr>
            <w:tcW w:w="1260" w:type="dxa"/>
            <w:tcBorders>
              <w:top w:val="nil"/>
              <w:bottom w:val="nil"/>
            </w:tcBorders>
          </w:tcPr>
          <w:p w:rsidR="00DB4EA6" w:rsidRDefault="00DB4EA6">
            <w:pPr>
              <w:bidi w:val="0"/>
              <w:spacing w:before="0" w:after="0" w:line="260" w:lineRule="exact"/>
              <w:ind w:right="479"/>
              <w:jc w:val="right"/>
              <w:rPr>
                <w:szCs w:val="22"/>
              </w:rPr>
            </w:pPr>
            <w:r>
              <w:rPr>
                <w:szCs w:val="22"/>
                <w:rtl/>
              </w:rPr>
              <w:t>١٠</w:t>
            </w:r>
            <w:r>
              <w:rPr>
                <w:szCs w:val="22"/>
              </w:rPr>
              <w:t>,</w:t>
            </w:r>
            <w:r>
              <w:rPr>
                <w:szCs w:val="22"/>
                <w:rtl/>
              </w:rPr>
              <w:t>٢</w:t>
            </w:r>
          </w:p>
        </w:tc>
        <w:tc>
          <w:tcPr>
            <w:tcW w:w="1440" w:type="dxa"/>
            <w:tcBorders>
              <w:top w:val="nil"/>
              <w:bottom w:val="nil"/>
            </w:tcBorders>
          </w:tcPr>
          <w:p w:rsidR="00DB4EA6" w:rsidRDefault="00DB4EA6">
            <w:pPr>
              <w:bidi w:val="0"/>
              <w:spacing w:before="0" w:after="0" w:line="260" w:lineRule="exact"/>
              <w:jc w:val="center"/>
              <w:rPr>
                <w:szCs w:val="22"/>
              </w:rPr>
            </w:pPr>
            <w:r>
              <w:rPr>
                <w:szCs w:val="22"/>
                <w:rtl/>
              </w:rPr>
              <w:t>٣٣</w:t>
            </w:r>
            <w:r>
              <w:rPr>
                <w:szCs w:val="22"/>
              </w:rPr>
              <w:t xml:space="preserve"> </w:t>
            </w:r>
            <w:r>
              <w:rPr>
                <w:szCs w:val="22"/>
                <w:rtl/>
              </w:rPr>
              <w:t>١٣٢</w:t>
            </w:r>
            <w:r>
              <w:rPr>
                <w:szCs w:val="22"/>
              </w:rPr>
              <w:t>,</w:t>
            </w:r>
            <w:r>
              <w:rPr>
                <w:szCs w:val="22"/>
                <w:rtl/>
              </w:rPr>
              <w:t>٧</w:t>
            </w:r>
          </w:p>
        </w:tc>
        <w:tc>
          <w:tcPr>
            <w:tcW w:w="1137" w:type="dxa"/>
            <w:tcBorders>
              <w:top w:val="nil"/>
              <w:bottom w:val="nil"/>
            </w:tcBorders>
          </w:tcPr>
          <w:p w:rsidR="00DB4EA6" w:rsidRDefault="00DB4EA6">
            <w:pPr>
              <w:bidi w:val="0"/>
              <w:spacing w:before="0" w:after="0" w:line="260" w:lineRule="exact"/>
              <w:ind w:left="-377" w:right="272"/>
              <w:jc w:val="right"/>
              <w:rPr>
                <w:szCs w:val="22"/>
              </w:rPr>
            </w:pPr>
            <w:r>
              <w:rPr>
                <w:szCs w:val="22"/>
                <w:rtl/>
              </w:rPr>
              <w:t>١٠</w:t>
            </w:r>
            <w:r>
              <w:rPr>
                <w:szCs w:val="22"/>
              </w:rPr>
              <w:t>,</w:t>
            </w:r>
            <w:r>
              <w:rPr>
                <w:szCs w:val="22"/>
                <w:rtl/>
              </w:rPr>
              <w:t>٧</w:t>
            </w:r>
          </w:p>
        </w:tc>
        <w:tc>
          <w:tcPr>
            <w:tcW w:w="1418" w:type="dxa"/>
            <w:tcBorders>
              <w:top w:val="nil"/>
              <w:bottom w:val="nil"/>
            </w:tcBorders>
          </w:tcPr>
          <w:p w:rsidR="00DB4EA6" w:rsidRDefault="00DB4EA6">
            <w:pPr>
              <w:bidi w:val="0"/>
              <w:spacing w:before="0" w:after="0" w:line="260" w:lineRule="exact"/>
              <w:jc w:val="center"/>
              <w:rPr>
                <w:szCs w:val="22"/>
              </w:rPr>
            </w:pPr>
            <w:r>
              <w:rPr>
                <w:szCs w:val="22"/>
                <w:rtl/>
              </w:rPr>
              <w:t>٢٨</w:t>
            </w:r>
            <w:r>
              <w:rPr>
                <w:szCs w:val="22"/>
              </w:rPr>
              <w:t xml:space="preserve"> </w:t>
            </w:r>
            <w:r>
              <w:rPr>
                <w:szCs w:val="22"/>
                <w:rtl/>
              </w:rPr>
              <w:t>٨٩١</w:t>
            </w:r>
            <w:r>
              <w:rPr>
                <w:szCs w:val="22"/>
              </w:rPr>
              <w:t>,</w:t>
            </w:r>
            <w:r>
              <w:rPr>
                <w:szCs w:val="22"/>
                <w:rtl/>
              </w:rPr>
              <w:t>٤</w:t>
            </w:r>
          </w:p>
        </w:tc>
        <w:tc>
          <w:tcPr>
            <w:tcW w:w="992" w:type="dxa"/>
            <w:tcBorders>
              <w:top w:val="nil"/>
              <w:bottom w:val="nil"/>
            </w:tcBorders>
          </w:tcPr>
          <w:p w:rsidR="00DB4EA6" w:rsidRDefault="00DB4EA6">
            <w:pPr>
              <w:bidi w:val="0"/>
              <w:spacing w:before="0" w:after="0" w:line="260" w:lineRule="exact"/>
              <w:ind w:right="282"/>
              <w:jc w:val="right"/>
              <w:rPr>
                <w:szCs w:val="22"/>
              </w:rPr>
            </w:pPr>
            <w:r>
              <w:rPr>
                <w:szCs w:val="22"/>
                <w:rtl/>
              </w:rPr>
              <w:t>٣</w:t>
            </w:r>
            <w:r>
              <w:rPr>
                <w:szCs w:val="22"/>
              </w:rPr>
              <w:t>,</w:t>
            </w:r>
            <w:r>
              <w:rPr>
                <w:szCs w:val="22"/>
                <w:rtl/>
              </w:rPr>
              <w:t>٦</w:t>
            </w:r>
          </w:p>
        </w:tc>
        <w:tc>
          <w:tcPr>
            <w:tcW w:w="1133" w:type="dxa"/>
            <w:tcBorders>
              <w:top w:val="nil"/>
              <w:bottom w:val="nil"/>
            </w:tcBorders>
          </w:tcPr>
          <w:p w:rsidR="00DB4EA6" w:rsidRDefault="00DB4EA6">
            <w:pPr>
              <w:bidi w:val="0"/>
              <w:spacing w:before="0" w:after="0" w:line="260" w:lineRule="exact"/>
              <w:ind w:left="-254" w:right="316"/>
              <w:jc w:val="right"/>
              <w:rPr>
                <w:szCs w:val="22"/>
              </w:rPr>
            </w:pPr>
            <w:r>
              <w:rPr>
                <w:szCs w:val="22"/>
                <w:rtl/>
              </w:rPr>
              <w:t>٥</w:t>
            </w:r>
            <w:r>
              <w:rPr>
                <w:szCs w:val="22"/>
              </w:rPr>
              <w:t>,</w:t>
            </w:r>
            <w:r>
              <w:rPr>
                <w:szCs w:val="22"/>
                <w:rtl/>
              </w:rPr>
              <w:t>٥</w:t>
            </w:r>
          </w:p>
        </w:tc>
        <w:tc>
          <w:tcPr>
            <w:tcW w:w="1289" w:type="dxa"/>
            <w:tcBorders>
              <w:top w:val="nil"/>
              <w:bottom w:val="nil"/>
            </w:tcBorders>
          </w:tcPr>
          <w:p w:rsidR="00DB4EA6" w:rsidRDefault="00DB4EA6">
            <w:pPr>
              <w:bidi w:val="0"/>
              <w:spacing w:before="0" w:after="0" w:line="260" w:lineRule="exact"/>
              <w:ind w:right="340"/>
              <w:jc w:val="right"/>
              <w:rPr>
                <w:szCs w:val="22"/>
              </w:rPr>
            </w:pPr>
            <w:r>
              <w:rPr>
                <w:szCs w:val="22"/>
                <w:rtl/>
              </w:rPr>
              <w:t>٥</w:t>
            </w:r>
            <w:r>
              <w:rPr>
                <w:szCs w:val="22"/>
              </w:rPr>
              <w:t>,</w:t>
            </w:r>
            <w:r>
              <w:rPr>
                <w:szCs w:val="22"/>
                <w:rtl/>
              </w:rPr>
              <w:t>٦</w:t>
            </w:r>
          </w:p>
        </w:tc>
        <w:tc>
          <w:tcPr>
            <w:tcW w:w="1411" w:type="dxa"/>
            <w:tcBorders>
              <w:top w:val="nil"/>
              <w:bottom w:val="nil"/>
            </w:tcBorders>
          </w:tcPr>
          <w:p w:rsidR="00DB4EA6" w:rsidRDefault="00DB4EA6">
            <w:pPr>
              <w:bidi w:val="0"/>
              <w:spacing w:before="0" w:after="0" w:line="260" w:lineRule="exact"/>
              <w:ind w:left="-632" w:right="317"/>
              <w:jc w:val="right"/>
              <w:rPr>
                <w:szCs w:val="22"/>
              </w:rPr>
            </w:pPr>
            <w:r>
              <w:rPr>
                <w:szCs w:val="22"/>
                <w:rtl/>
              </w:rPr>
              <w:t>٨</w:t>
            </w:r>
            <w:r>
              <w:rPr>
                <w:szCs w:val="22"/>
              </w:rPr>
              <w:t xml:space="preserve"> </w:t>
            </w:r>
            <w:r>
              <w:rPr>
                <w:szCs w:val="22"/>
                <w:rtl/>
              </w:rPr>
              <w:t>٣٢٩</w:t>
            </w:r>
            <w:r>
              <w:rPr>
                <w:szCs w:val="22"/>
              </w:rPr>
              <w:t>,</w:t>
            </w:r>
            <w:r>
              <w:rPr>
                <w:szCs w:val="22"/>
                <w:rtl/>
              </w:rPr>
              <w:t>٦</w:t>
            </w:r>
          </w:p>
        </w:tc>
        <w:tc>
          <w:tcPr>
            <w:tcW w:w="1169" w:type="dxa"/>
            <w:tcBorders>
              <w:top w:val="nil"/>
              <w:bottom w:val="nil"/>
            </w:tcBorders>
          </w:tcPr>
          <w:p w:rsidR="00DB4EA6" w:rsidRDefault="00DB4EA6">
            <w:pPr>
              <w:bidi w:val="0"/>
              <w:spacing w:before="0" w:after="0" w:line="260" w:lineRule="exact"/>
              <w:ind w:right="454"/>
              <w:jc w:val="right"/>
              <w:rPr>
                <w:szCs w:val="22"/>
              </w:rPr>
            </w:pPr>
            <w:r>
              <w:rPr>
                <w:szCs w:val="22"/>
                <w:rtl/>
              </w:rPr>
              <w:t>٩</w:t>
            </w:r>
            <w:r>
              <w:rPr>
                <w:szCs w:val="22"/>
              </w:rPr>
              <w:t>,</w:t>
            </w:r>
            <w:r>
              <w:rPr>
                <w:szCs w:val="22"/>
                <w:rtl/>
              </w:rPr>
              <w:t>٨</w:t>
            </w:r>
          </w:p>
        </w:tc>
        <w:tc>
          <w:tcPr>
            <w:tcW w:w="1443" w:type="dxa"/>
            <w:tcBorders>
              <w:top w:val="nil"/>
              <w:bottom w:val="nil"/>
            </w:tcBorders>
          </w:tcPr>
          <w:p w:rsidR="00DB4EA6" w:rsidRDefault="00DB4EA6">
            <w:pPr>
              <w:bidi w:val="0"/>
              <w:spacing w:before="0" w:after="0" w:line="260" w:lineRule="exact"/>
              <w:ind w:right="273"/>
              <w:jc w:val="right"/>
              <w:rPr>
                <w:szCs w:val="22"/>
              </w:rPr>
            </w:pPr>
            <w:r>
              <w:rPr>
                <w:szCs w:val="22"/>
                <w:rtl/>
              </w:rPr>
              <w:t>١٠</w:t>
            </w:r>
            <w:r>
              <w:rPr>
                <w:szCs w:val="22"/>
              </w:rPr>
              <w:t xml:space="preserve"> </w:t>
            </w:r>
            <w:r>
              <w:rPr>
                <w:szCs w:val="22"/>
                <w:rtl/>
              </w:rPr>
              <w:t>٤٩٨</w:t>
            </w:r>
            <w:r>
              <w:rPr>
                <w:szCs w:val="22"/>
              </w:rPr>
              <w:t>,</w:t>
            </w:r>
            <w:r>
              <w:rPr>
                <w:szCs w:val="22"/>
                <w:rtl/>
              </w:rPr>
              <w:t>٨</w:t>
            </w:r>
          </w:p>
        </w:tc>
      </w:tr>
      <w:tr w:rsidR="00DB4EA6" w:rsidTr="00DB4EA6">
        <w:tblPrEx>
          <w:tblCellMar>
            <w:top w:w="0" w:type="dxa"/>
            <w:bottom w:w="0" w:type="dxa"/>
          </w:tblCellMar>
        </w:tblPrEx>
        <w:trPr>
          <w:jc w:val="center"/>
        </w:trPr>
        <w:tc>
          <w:tcPr>
            <w:tcW w:w="699" w:type="dxa"/>
            <w:tcBorders>
              <w:top w:val="nil"/>
              <w:bottom w:val="nil"/>
            </w:tcBorders>
          </w:tcPr>
          <w:p w:rsidR="00DB4EA6" w:rsidRDefault="00DB4EA6">
            <w:pPr>
              <w:bidi w:val="0"/>
              <w:spacing w:before="0" w:after="0" w:line="260" w:lineRule="exact"/>
              <w:jc w:val="center"/>
              <w:rPr>
                <w:szCs w:val="22"/>
              </w:rPr>
            </w:pPr>
            <w:r>
              <w:rPr>
                <w:szCs w:val="22"/>
                <w:rtl/>
              </w:rPr>
              <w:t>١٩٩٨</w:t>
            </w:r>
          </w:p>
        </w:tc>
        <w:tc>
          <w:tcPr>
            <w:tcW w:w="1260" w:type="dxa"/>
            <w:tcBorders>
              <w:top w:val="nil"/>
              <w:bottom w:val="nil"/>
            </w:tcBorders>
          </w:tcPr>
          <w:p w:rsidR="00DB4EA6" w:rsidRDefault="00DB4EA6">
            <w:pPr>
              <w:bidi w:val="0"/>
              <w:spacing w:before="0" w:after="0" w:line="260" w:lineRule="exact"/>
              <w:ind w:right="479"/>
              <w:jc w:val="right"/>
              <w:rPr>
                <w:szCs w:val="22"/>
              </w:rPr>
            </w:pPr>
            <w:r>
              <w:rPr>
                <w:szCs w:val="22"/>
                <w:rtl/>
              </w:rPr>
              <w:t>١٠</w:t>
            </w:r>
            <w:r>
              <w:rPr>
                <w:szCs w:val="22"/>
              </w:rPr>
              <w:t>,</w:t>
            </w:r>
            <w:r>
              <w:rPr>
                <w:szCs w:val="22"/>
                <w:rtl/>
              </w:rPr>
              <w:t>٣</w:t>
            </w:r>
          </w:p>
        </w:tc>
        <w:tc>
          <w:tcPr>
            <w:tcW w:w="1440" w:type="dxa"/>
            <w:tcBorders>
              <w:top w:val="nil"/>
              <w:bottom w:val="nil"/>
            </w:tcBorders>
          </w:tcPr>
          <w:p w:rsidR="00DB4EA6" w:rsidRDefault="00DB4EA6">
            <w:pPr>
              <w:bidi w:val="0"/>
              <w:spacing w:before="0" w:after="0" w:line="260" w:lineRule="exact"/>
              <w:jc w:val="center"/>
              <w:rPr>
                <w:szCs w:val="22"/>
              </w:rPr>
            </w:pPr>
            <w:r>
              <w:rPr>
                <w:szCs w:val="22"/>
                <w:rtl/>
              </w:rPr>
              <w:t>٣٦</w:t>
            </w:r>
            <w:r>
              <w:rPr>
                <w:szCs w:val="22"/>
              </w:rPr>
              <w:t xml:space="preserve"> </w:t>
            </w:r>
            <w:r>
              <w:rPr>
                <w:szCs w:val="22"/>
                <w:rtl/>
              </w:rPr>
              <w:t>٠٤٢</w:t>
            </w:r>
            <w:r>
              <w:rPr>
                <w:szCs w:val="22"/>
              </w:rPr>
              <w:t>,</w:t>
            </w:r>
            <w:r>
              <w:rPr>
                <w:szCs w:val="22"/>
                <w:rtl/>
              </w:rPr>
              <w:t>٢</w:t>
            </w:r>
          </w:p>
        </w:tc>
        <w:tc>
          <w:tcPr>
            <w:tcW w:w="1137" w:type="dxa"/>
            <w:tcBorders>
              <w:top w:val="nil"/>
              <w:bottom w:val="nil"/>
            </w:tcBorders>
          </w:tcPr>
          <w:p w:rsidR="00DB4EA6" w:rsidRDefault="00DB4EA6">
            <w:pPr>
              <w:bidi w:val="0"/>
              <w:spacing w:before="0" w:after="0" w:line="260" w:lineRule="exact"/>
              <w:ind w:left="-377" w:right="272"/>
              <w:jc w:val="right"/>
              <w:rPr>
                <w:szCs w:val="22"/>
              </w:rPr>
            </w:pPr>
            <w:r>
              <w:rPr>
                <w:szCs w:val="22"/>
                <w:rtl/>
              </w:rPr>
              <w:t>٨</w:t>
            </w:r>
            <w:r>
              <w:rPr>
                <w:szCs w:val="22"/>
              </w:rPr>
              <w:t>,</w:t>
            </w:r>
            <w:r>
              <w:rPr>
                <w:szCs w:val="22"/>
                <w:rtl/>
              </w:rPr>
              <w:t>٨</w:t>
            </w:r>
          </w:p>
        </w:tc>
        <w:tc>
          <w:tcPr>
            <w:tcW w:w="1418" w:type="dxa"/>
            <w:tcBorders>
              <w:top w:val="nil"/>
              <w:bottom w:val="nil"/>
            </w:tcBorders>
          </w:tcPr>
          <w:p w:rsidR="00DB4EA6" w:rsidRDefault="00DB4EA6">
            <w:pPr>
              <w:bidi w:val="0"/>
              <w:spacing w:before="0" w:after="0" w:line="260" w:lineRule="exact"/>
              <w:jc w:val="center"/>
              <w:rPr>
                <w:szCs w:val="22"/>
              </w:rPr>
            </w:pPr>
            <w:r>
              <w:rPr>
                <w:szCs w:val="22"/>
                <w:rtl/>
              </w:rPr>
              <w:t>٢٩</w:t>
            </w:r>
            <w:r>
              <w:rPr>
                <w:szCs w:val="22"/>
              </w:rPr>
              <w:t xml:space="preserve"> </w:t>
            </w:r>
            <w:r>
              <w:rPr>
                <w:szCs w:val="22"/>
                <w:rtl/>
              </w:rPr>
              <w:t>٨٦٣</w:t>
            </w:r>
            <w:r>
              <w:rPr>
                <w:szCs w:val="22"/>
              </w:rPr>
              <w:t>,</w:t>
            </w:r>
            <w:r>
              <w:rPr>
                <w:szCs w:val="22"/>
                <w:rtl/>
              </w:rPr>
              <w:t>٢</w:t>
            </w:r>
          </w:p>
        </w:tc>
        <w:tc>
          <w:tcPr>
            <w:tcW w:w="992" w:type="dxa"/>
            <w:tcBorders>
              <w:top w:val="nil"/>
              <w:bottom w:val="nil"/>
            </w:tcBorders>
          </w:tcPr>
          <w:p w:rsidR="00DB4EA6" w:rsidRDefault="00DB4EA6">
            <w:pPr>
              <w:bidi w:val="0"/>
              <w:spacing w:before="0" w:after="0" w:line="260" w:lineRule="exact"/>
              <w:ind w:right="282"/>
              <w:jc w:val="right"/>
              <w:rPr>
                <w:szCs w:val="22"/>
              </w:rPr>
            </w:pPr>
            <w:r>
              <w:rPr>
                <w:szCs w:val="22"/>
                <w:rtl/>
              </w:rPr>
              <w:t>٣</w:t>
            </w:r>
            <w:r>
              <w:rPr>
                <w:szCs w:val="22"/>
              </w:rPr>
              <w:t>,</w:t>
            </w:r>
            <w:r>
              <w:rPr>
                <w:szCs w:val="22"/>
                <w:rtl/>
              </w:rPr>
              <w:t>٤</w:t>
            </w:r>
          </w:p>
        </w:tc>
        <w:tc>
          <w:tcPr>
            <w:tcW w:w="1133" w:type="dxa"/>
            <w:tcBorders>
              <w:top w:val="nil"/>
              <w:bottom w:val="nil"/>
            </w:tcBorders>
          </w:tcPr>
          <w:p w:rsidR="00DB4EA6" w:rsidRDefault="00DB4EA6">
            <w:pPr>
              <w:bidi w:val="0"/>
              <w:spacing w:before="0" w:after="0" w:line="260" w:lineRule="exact"/>
              <w:ind w:left="-254" w:right="316"/>
              <w:jc w:val="right"/>
              <w:rPr>
                <w:szCs w:val="22"/>
              </w:rPr>
            </w:pPr>
            <w:r>
              <w:rPr>
                <w:szCs w:val="22"/>
                <w:rtl/>
              </w:rPr>
              <w:t>٤</w:t>
            </w:r>
            <w:r>
              <w:rPr>
                <w:szCs w:val="22"/>
              </w:rPr>
              <w:t>,</w:t>
            </w:r>
            <w:r>
              <w:rPr>
                <w:szCs w:val="22"/>
                <w:rtl/>
              </w:rPr>
              <w:t>٨</w:t>
            </w:r>
          </w:p>
        </w:tc>
        <w:tc>
          <w:tcPr>
            <w:tcW w:w="1289" w:type="dxa"/>
            <w:tcBorders>
              <w:top w:val="nil"/>
              <w:bottom w:val="nil"/>
            </w:tcBorders>
          </w:tcPr>
          <w:p w:rsidR="00DB4EA6" w:rsidRDefault="00DB4EA6">
            <w:pPr>
              <w:bidi w:val="0"/>
              <w:spacing w:before="0" w:after="0" w:line="260" w:lineRule="exact"/>
              <w:ind w:right="340"/>
              <w:jc w:val="right"/>
              <w:rPr>
                <w:szCs w:val="22"/>
              </w:rPr>
            </w:pPr>
            <w:r>
              <w:rPr>
                <w:szCs w:val="22"/>
                <w:rtl/>
              </w:rPr>
              <w:t>٤</w:t>
            </w:r>
            <w:r>
              <w:rPr>
                <w:szCs w:val="22"/>
              </w:rPr>
              <w:t>,</w:t>
            </w:r>
            <w:r>
              <w:rPr>
                <w:szCs w:val="22"/>
                <w:rtl/>
              </w:rPr>
              <w:t>٥</w:t>
            </w:r>
          </w:p>
        </w:tc>
        <w:tc>
          <w:tcPr>
            <w:tcW w:w="1411" w:type="dxa"/>
            <w:tcBorders>
              <w:top w:val="nil"/>
              <w:bottom w:val="nil"/>
            </w:tcBorders>
          </w:tcPr>
          <w:p w:rsidR="00DB4EA6" w:rsidRDefault="00DB4EA6">
            <w:pPr>
              <w:bidi w:val="0"/>
              <w:spacing w:before="0" w:after="0" w:line="260" w:lineRule="exact"/>
              <w:ind w:left="-632" w:right="317"/>
              <w:jc w:val="right"/>
              <w:rPr>
                <w:szCs w:val="22"/>
              </w:rPr>
            </w:pPr>
            <w:r>
              <w:rPr>
                <w:szCs w:val="22"/>
                <w:rtl/>
              </w:rPr>
              <w:t>٩</w:t>
            </w:r>
            <w:r>
              <w:rPr>
                <w:szCs w:val="22"/>
              </w:rPr>
              <w:t xml:space="preserve"> </w:t>
            </w:r>
            <w:r>
              <w:rPr>
                <w:szCs w:val="22"/>
                <w:rtl/>
              </w:rPr>
              <w:t>١٤٨</w:t>
            </w:r>
            <w:r>
              <w:rPr>
                <w:szCs w:val="22"/>
              </w:rPr>
              <w:t>,</w:t>
            </w:r>
            <w:r>
              <w:rPr>
                <w:szCs w:val="22"/>
                <w:rtl/>
              </w:rPr>
              <w:t>٩</w:t>
            </w:r>
          </w:p>
        </w:tc>
        <w:tc>
          <w:tcPr>
            <w:tcW w:w="1169" w:type="dxa"/>
            <w:tcBorders>
              <w:top w:val="nil"/>
              <w:bottom w:val="nil"/>
            </w:tcBorders>
          </w:tcPr>
          <w:p w:rsidR="00DB4EA6" w:rsidRDefault="00DB4EA6">
            <w:pPr>
              <w:bidi w:val="0"/>
              <w:spacing w:before="0" w:after="0" w:line="260" w:lineRule="exact"/>
              <w:ind w:right="454"/>
              <w:jc w:val="right"/>
              <w:rPr>
                <w:szCs w:val="22"/>
              </w:rPr>
            </w:pPr>
            <w:r>
              <w:rPr>
                <w:szCs w:val="22"/>
                <w:rtl/>
              </w:rPr>
              <w:t>١١</w:t>
            </w:r>
            <w:r>
              <w:rPr>
                <w:szCs w:val="22"/>
              </w:rPr>
              <w:t>,</w:t>
            </w:r>
            <w:r>
              <w:rPr>
                <w:szCs w:val="22"/>
                <w:rtl/>
              </w:rPr>
              <w:t>١</w:t>
            </w:r>
          </w:p>
        </w:tc>
        <w:tc>
          <w:tcPr>
            <w:tcW w:w="1443" w:type="dxa"/>
            <w:tcBorders>
              <w:top w:val="nil"/>
              <w:bottom w:val="nil"/>
            </w:tcBorders>
          </w:tcPr>
          <w:p w:rsidR="00DB4EA6" w:rsidRDefault="00DB4EA6">
            <w:pPr>
              <w:bidi w:val="0"/>
              <w:spacing w:before="0" w:after="0" w:line="260" w:lineRule="exact"/>
              <w:ind w:right="273"/>
              <w:jc w:val="right"/>
              <w:rPr>
                <w:szCs w:val="22"/>
              </w:rPr>
            </w:pPr>
            <w:r>
              <w:rPr>
                <w:szCs w:val="22"/>
                <w:rtl/>
              </w:rPr>
              <w:t>١٠</w:t>
            </w:r>
            <w:r>
              <w:rPr>
                <w:szCs w:val="22"/>
              </w:rPr>
              <w:t xml:space="preserve"> </w:t>
            </w:r>
            <w:r>
              <w:rPr>
                <w:szCs w:val="22"/>
                <w:rtl/>
              </w:rPr>
              <w:t>٥١٦</w:t>
            </w:r>
            <w:r>
              <w:rPr>
                <w:szCs w:val="22"/>
              </w:rPr>
              <w:t>,</w:t>
            </w:r>
            <w:r>
              <w:rPr>
                <w:szCs w:val="22"/>
                <w:rtl/>
              </w:rPr>
              <w:t>٤</w:t>
            </w:r>
          </w:p>
        </w:tc>
      </w:tr>
      <w:tr w:rsidR="00DB4EA6" w:rsidTr="00DB4EA6">
        <w:tblPrEx>
          <w:tblCellMar>
            <w:top w:w="0" w:type="dxa"/>
            <w:bottom w:w="0" w:type="dxa"/>
          </w:tblCellMar>
        </w:tblPrEx>
        <w:trPr>
          <w:jc w:val="center"/>
        </w:trPr>
        <w:tc>
          <w:tcPr>
            <w:tcW w:w="699" w:type="dxa"/>
            <w:tcBorders>
              <w:top w:val="nil"/>
              <w:bottom w:val="nil"/>
            </w:tcBorders>
          </w:tcPr>
          <w:p w:rsidR="00DB4EA6" w:rsidRDefault="00DB4EA6">
            <w:pPr>
              <w:bidi w:val="0"/>
              <w:spacing w:before="0" w:after="0" w:line="260" w:lineRule="exact"/>
              <w:jc w:val="center"/>
              <w:rPr>
                <w:szCs w:val="22"/>
              </w:rPr>
            </w:pPr>
            <w:r>
              <w:rPr>
                <w:szCs w:val="22"/>
                <w:rtl/>
              </w:rPr>
              <w:t>١٩٩٩</w:t>
            </w:r>
          </w:p>
        </w:tc>
        <w:tc>
          <w:tcPr>
            <w:tcW w:w="1260" w:type="dxa"/>
            <w:tcBorders>
              <w:top w:val="nil"/>
              <w:bottom w:val="nil"/>
            </w:tcBorders>
          </w:tcPr>
          <w:p w:rsidR="00DB4EA6" w:rsidRDefault="00DB4EA6">
            <w:pPr>
              <w:bidi w:val="0"/>
              <w:spacing w:before="0" w:after="0" w:line="260" w:lineRule="exact"/>
              <w:ind w:right="479"/>
              <w:jc w:val="right"/>
              <w:rPr>
                <w:szCs w:val="22"/>
              </w:rPr>
            </w:pPr>
            <w:r>
              <w:rPr>
                <w:szCs w:val="22"/>
                <w:rtl/>
              </w:rPr>
              <w:t>١١</w:t>
            </w:r>
            <w:r>
              <w:rPr>
                <w:szCs w:val="22"/>
              </w:rPr>
              <w:t>,</w:t>
            </w:r>
            <w:r>
              <w:rPr>
                <w:szCs w:val="22"/>
                <w:rtl/>
              </w:rPr>
              <w:t>٢</w:t>
            </w:r>
          </w:p>
        </w:tc>
        <w:tc>
          <w:tcPr>
            <w:tcW w:w="1440" w:type="dxa"/>
            <w:tcBorders>
              <w:top w:val="nil"/>
              <w:bottom w:val="nil"/>
            </w:tcBorders>
          </w:tcPr>
          <w:p w:rsidR="00DB4EA6" w:rsidRDefault="00DB4EA6">
            <w:pPr>
              <w:bidi w:val="0"/>
              <w:spacing w:before="0" w:after="0" w:line="260" w:lineRule="exact"/>
              <w:jc w:val="center"/>
              <w:rPr>
                <w:szCs w:val="22"/>
              </w:rPr>
            </w:pPr>
            <w:r>
              <w:rPr>
                <w:szCs w:val="22"/>
                <w:rtl/>
              </w:rPr>
              <w:t>٣٨</w:t>
            </w:r>
            <w:r>
              <w:rPr>
                <w:szCs w:val="22"/>
              </w:rPr>
              <w:t xml:space="preserve"> </w:t>
            </w:r>
            <w:r>
              <w:rPr>
                <w:szCs w:val="22"/>
                <w:rtl/>
              </w:rPr>
              <w:t>٣٨٩</w:t>
            </w:r>
            <w:r>
              <w:rPr>
                <w:szCs w:val="22"/>
              </w:rPr>
              <w:t>,</w:t>
            </w:r>
            <w:r>
              <w:rPr>
                <w:szCs w:val="22"/>
                <w:rtl/>
              </w:rPr>
              <w:t>١</w:t>
            </w:r>
          </w:p>
        </w:tc>
        <w:tc>
          <w:tcPr>
            <w:tcW w:w="1137" w:type="dxa"/>
            <w:tcBorders>
              <w:top w:val="nil"/>
              <w:bottom w:val="nil"/>
            </w:tcBorders>
          </w:tcPr>
          <w:p w:rsidR="00DB4EA6" w:rsidRDefault="00DB4EA6">
            <w:pPr>
              <w:bidi w:val="0"/>
              <w:spacing w:before="0" w:after="0" w:line="260" w:lineRule="exact"/>
              <w:ind w:left="-377" w:right="272"/>
              <w:jc w:val="right"/>
              <w:rPr>
                <w:szCs w:val="22"/>
              </w:rPr>
            </w:pPr>
            <w:r>
              <w:rPr>
                <w:szCs w:val="22"/>
                <w:rtl/>
              </w:rPr>
              <w:t>٦</w:t>
            </w:r>
            <w:r>
              <w:rPr>
                <w:szCs w:val="22"/>
              </w:rPr>
              <w:t>,</w:t>
            </w:r>
            <w:r>
              <w:rPr>
                <w:szCs w:val="22"/>
                <w:rtl/>
              </w:rPr>
              <w:t>٥</w:t>
            </w:r>
          </w:p>
        </w:tc>
        <w:tc>
          <w:tcPr>
            <w:tcW w:w="1418" w:type="dxa"/>
            <w:tcBorders>
              <w:top w:val="nil"/>
              <w:bottom w:val="nil"/>
            </w:tcBorders>
          </w:tcPr>
          <w:p w:rsidR="00DB4EA6" w:rsidRDefault="00DB4EA6">
            <w:pPr>
              <w:bidi w:val="0"/>
              <w:spacing w:before="0" w:after="0" w:line="260" w:lineRule="exact"/>
              <w:jc w:val="center"/>
              <w:rPr>
                <w:szCs w:val="22"/>
              </w:rPr>
            </w:pPr>
            <w:r>
              <w:rPr>
                <w:szCs w:val="22"/>
                <w:rtl/>
              </w:rPr>
              <w:t>٣٠</w:t>
            </w:r>
            <w:r>
              <w:rPr>
                <w:szCs w:val="22"/>
              </w:rPr>
              <w:t xml:space="preserve"> </w:t>
            </w:r>
            <w:r>
              <w:rPr>
                <w:szCs w:val="22"/>
                <w:rtl/>
              </w:rPr>
              <w:t>٨٨٥</w:t>
            </w:r>
            <w:r>
              <w:rPr>
                <w:szCs w:val="22"/>
              </w:rPr>
              <w:t>,</w:t>
            </w:r>
            <w:r>
              <w:rPr>
                <w:szCs w:val="22"/>
                <w:rtl/>
              </w:rPr>
              <w:t>٨</w:t>
            </w:r>
          </w:p>
        </w:tc>
        <w:tc>
          <w:tcPr>
            <w:tcW w:w="992" w:type="dxa"/>
            <w:tcBorders>
              <w:top w:val="nil"/>
              <w:bottom w:val="nil"/>
            </w:tcBorders>
          </w:tcPr>
          <w:p w:rsidR="00DB4EA6" w:rsidRDefault="00DB4EA6">
            <w:pPr>
              <w:bidi w:val="0"/>
              <w:spacing w:before="0" w:after="0" w:line="260" w:lineRule="exact"/>
              <w:ind w:right="282"/>
              <w:jc w:val="right"/>
              <w:rPr>
                <w:szCs w:val="22"/>
              </w:rPr>
            </w:pPr>
            <w:r>
              <w:rPr>
                <w:szCs w:val="22"/>
                <w:rtl/>
              </w:rPr>
              <w:t>٣</w:t>
            </w:r>
            <w:r>
              <w:rPr>
                <w:szCs w:val="22"/>
              </w:rPr>
              <w:t>,</w:t>
            </w:r>
            <w:r>
              <w:rPr>
                <w:szCs w:val="22"/>
                <w:rtl/>
              </w:rPr>
              <w:t>٤</w:t>
            </w:r>
          </w:p>
        </w:tc>
        <w:tc>
          <w:tcPr>
            <w:tcW w:w="1133" w:type="dxa"/>
            <w:tcBorders>
              <w:top w:val="nil"/>
              <w:bottom w:val="nil"/>
            </w:tcBorders>
          </w:tcPr>
          <w:p w:rsidR="00DB4EA6" w:rsidRDefault="00DB4EA6">
            <w:pPr>
              <w:bidi w:val="0"/>
              <w:spacing w:before="0" w:after="0" w:line="260" w:lineRule="exact"/>
              <w:ind w:left="-254" w:right="316"/>
              <w:jc w:val="right"/>
              <w:rPr>
                <w:szCs w:val="22"/>
              </w:rPr>
            </w:pPr>
            <w:r>
              <w:rPr>
                <w:szCs w:val="22"/>
                <w:rtl/>
              </w:rPr>
              <w:t>٢</w:t>
            </w:r>
            <w:r>
              <w:rPr>
                <w:szCs w:val="22"/>
              </w:rPr>
              <w:t>,</w:t>
            </w:r>
            <w:r>
              <w:rPr>
                <w:szCs w:val="22"/>
                <w:rtl/>
              </w:rPr>
              <w:t>٦</w:t>
            </w:r>
          </w:p>
        </w:tc>
        <w:tc>
          <w:tcPr>
            <w:tcW w:w="1289" w:type="dxa"/>
            <w:tcBorders>
              <w:top w:val="nil"/>
              <w:bottom w:val="nil"/>
            </w:tcBorders>
          </w:tcPr>
          <w:p w:rsidR="00DB4EA6" w:rsidRDefault="00DB4EA6">
            <w:pPr>
              <w:bidi w:val="0"/>
              <w:spacing w:before="0" w:after="0" w:line="260" w:lineRule="exact"/>
              <w:ind w:right="340"/>
              <w:jc w:val="right"/>
              <w:rPr>
                <w:szCs w:val="22"/>
              </w:rPr>
            </w:pPr>
            <w:r>
              <w:rPr>
                <w:szCs w:val="22"/>
                <w:rtl/>
              </w:rPr>
              <w:t>٢</w:t>
            </w:r>
            <w:r>
              <w:rPr>
                <w:szCs w:val="22"/>
              </w:rPr>
              <w:t>,</w:t>
            </w:r>
            <w:r>
              <w:rPr>
                <w:szCs w:val="22"/>
                <w:rtl/>
              </w:rPr>
              <w:t>١</w:t>
            </w:r>
          </w:p>
        </w:tc>
        <w:tc>
          <w:tcPr>
            <w:tcW w:w="1411" w:type="dxa"/>
            <w:tcBorders>
              <w:top w:val="nil"/>
              <w:bottom w:val="nil"/>
            </w:tcBorders>
          </w:tcPr>
          <w:p w:rsidR="00DB4EA6" w:rsidRDefault="00DB4EA6">
            <w:pPr>
              <w:bidi w:val="0"/>
              <w:spacing w:before="0" w:after="0" w:line="260" w:lineRule="exact"/>
              <w:ind w:left="-632" w:right="317"/>
              <w:jc w:val="right"/>
              <w:rPr>
                <w:szCs w:val="22"/>
              </w:rPr>
            </w:pPr>
            <w:r>
              <w:rPr>
                <w:szCs w:val="22"/>
                <w:rtl/>
              </w:rPr>
              <w:t>١٠</w:t>
            </w:r>
            <w:r>
              <w:rPr>
                <w:szCs w:val="22"/>
              </w:rPr>
              <w:t xml:space="preserve"> </w:t>
            </w:r>
            <w:r>
              <w:rPr>
                <w:szCs w:val="22"/>
                <w:rtl/>
              </w:rPr>
              <w:t>١٩٣</w:t>
            </w:r>
            <w:r>
              <w:rPr>
                <w:szCs w:val="22"/>
              </w:rPr>
              <w:t>,</w:t>
            </w:r>
            <w:r>
              <w:rPr>
                <w:szCs w:val="22"/>
                <w:rtl/>
              </w:rPr>
              <w:t>٧</w:t>
            </w:r>
          </w:p>
        </w:tc>
        <w:tc>
          <w:tcPr>
            <w:tcW w:w="1169" w:type="dxa"/>
            <w:tcBorders>
              <w:top w:val="nil"/>
              <w:bottom w:val="nil"/>
            </w:tcBorders>
          </w:tcPr>
          <w:p w:rsidR="00DB4EA6" w:rsidRDefault="00DB4EA6">
            <w:pPr>
              <w:bidi w:val="0"/>
              <w:spacing w:before="0" w:after="0" w:line="260" w:lineRule="exact"/>
              <w:ind w:right="454"/>
              <w:jc w:val="right"/>
              <w:rPr>
                <w:szCs w:val="22"/>
              </w:rPr>
            </w:pPr>
            <w:r>
              <w:rPr>
                <w:szCs w:val="22"/>
                <w:rtl/>
              </w:rPr>
              <w:t>١٢</w:t>
            </w:r>
            <w:r>
              <w:rPr>
                <w:szCs w:val="22"/>
              </w:rPr>
              <w:t>,</w:t>
            </w:r>
            <w:r>
              <w:rPr>
                <w:szCs w:val="22"/>
                <w:rtl/>
              </w:rPr>
              <w:t>٠</w:t>
            </w:r>
          </w:p>
        </w:tc>
        <w:tc>
          <w:tcPr>
            <w:tcW w:w="1443" w:type="dxa"/>
            <w:tcBorders>
              <w:top w:val="nil"/>
              <w:bottom w:val="nil"/>
            </w:tcBorders>
          </w:tcPr>
          <w:p w:rsidR="00DB4EA6" w:rsidRDefault="00DB4EA6">
            <w:pPr>
              <w:bidi w:val="0"/>
              <w:spacing w:before="0" w:after="0" w:line="260" w:lineRule="exact"/>
              <w:ind w:right="273"/>
              <w:jc w:val="right"/>
              <w:rPr>
                <w:szCs w:val="22"/>
              </w:rPr>
            </w:pPr>
            <w:r>
              <w:rPr>
                <w:szCs w:val="22"/>
                <w:rtl/>
              </w:rPr>
              <w:t>١٠</w:t>
            </w:r>
            <w:r>
              <w:rPr>
                <w:szCs w:val="22"/>
              </w:rPr>
              <w:t xml:space="preserve"> </w:t>
            </w:r>
            <w:r>
              <w:rPr>
                <w:szCs w:val="22"/>
                <w:rtl/>
              </w:rPr>
              <w:t>٥٣٣</w:t>
            </w:r>
            <w:r>
              <w:rPr>
                <w:szCs w:val="22"/>
              </w:rPr>
              <w:t>,</w:t>
            </w:r>
            <w:r>
              <w:rPr>
                <w:szCs w:val="22"/>
                <w:rtl/>
              </w:rPr>
              <w:t>٧</w:t>
            </w:r>
          </w:p>
        </w:tc>
      </w:tr>
      <w:tr w:rsidR="00DB4EA6" w:rsidTr="00DB4EA6">
        <w:tblPrEx>
          <w:tblCellMar>
            <w:top w:w="0" w:type="dxa"/>
            <w:bottom w:w="0" w:type="dxa"/>
          </w:tblCellMar>
        </w:tblPrEx>
        <w:trPr>
          <w:jc w:val="center"/>
        </w:trPr>
        <w:tc>
          <w:tcPr>
            <w:tcW w:w="699" w:type="dxa"/>
            <w:tcBorders>
              <w:top w:val="nil"/>
            </w:tcBorders>
          </w:tcPr>
          <w:p w:rsidR="00DB4EA6" w:rsidRDefault="00DB4EA6">
            <w:pPr>
              <w:bidi w:val="0"/>
              <w:spacing w:before="0" w:after="0" w:line="260" w:lineRule="exact"/>
              <w:jc w:val="center"/>
              <w:rPr>
                <w:szCs w:val="22"/>
              </w:rPr>
            </w:pPr>
            <w:r>
              <w:rPr>
                <w:szCs w:val="22"/>
                <w:rtl/>
              </w:rPr>
              <w:t>٢٠٠٠</w:t>
            </w:r>
          </w:p>
        </w:tc>
        <w:tc>
          <w:tcPr>
            <w:tcW w:w="1260" w:type="dxa"/>
            <w:tcBorders>
              <w:top w:val="nil"/>
            </w:tcBorders>
          </w:tcPr>
          <w:p w:rsidR="00DB4EA6" w:rsidRDefault="00DB4EA6">
            <w:pPr>
              <w:bidi w:val="0"/>
              <w:spacing w:before="0" w:after="0" w:line="260" w:lineRule="exact"/>
              <w:ind w:right="479"/>
              <w:jc w:val="right"/>
              <w:rPr>
                <w:szCs w:val="22"/>
              </w:rPr>
            </w:pPr>
            <w:r>
              <w:rPr>
                <w:szCs w:val="22"/>
                <w:rtl/>
              </w:rPr>
              <w:t>١١</w:t>
            </w:r>
            <w:r>
              <w:rPr>
                <w:szCs w:val="22"/>
              </w:rPr>
              <w:t>,</w:t>
            </w:r>
            <w:r>
              <w:rPr>
                <w:szCs w:val="22"/>
                <w:rtl/>
              </w:rPr>
              <w:t>٧</w:t>
            </w:r>
          </w:p>
        </w:tc>
        <w:tc>
          <w:tcPr>
            <w:tcW w:w="1440" w:type="dxa"/>
            <w:tcBorders>
              <w:top w:val="nil"/>
            </w:tcBorders>
          </w:tcPr>
          <w:p w:rsidR="00DB4EA6" w:rsidRDefault="00DB4EA6">
            <w:pPr>
              <w:bidi w:val="0"/>
              <w:spacing w:before="0" w:after="0" w:line="260" w:lineRule="exact"/>
              <w:jc w:val="center"/>
              <w:rPr>
                <w:szCs w:val="22"/>
              </w:rPr>
            </w:pPr>
            <w:r>
              <w:rPr>
                <w:szCs w:val="22"/>
                <w:rtl/>
              </w:rPr>
              <w:t>٤١</w:t>
            </w:r>
            <w:r>
              <w:rPr>
                <w:szCs w:val="22"/>
              </w:rPr>
              <w:t xml:space="preserve"> </w:t>
            </w:r>
            <w:r>
              <w:rPr>
                <w:szCs w:val="22"/>
                <w:rtl/>
              </w:rPr>
              <w:t>٤٠٦</w:t>
            </w:r>
            <w:r>
              <w:rPr>
                <w:szCs w:val="22"/>
              </w:rPr>
              <w:t>,</w:t>
            </w:r>
            <w:r>
              <w:rPr>
                <w:szCs w:val="22"/>
                <w:rtl/>
              </w:rPr>
              <w:t>٧</w:t>
            </w:r>
          </w:p>
        </w:tc>
        <w:tc>
          <w:tcPr>
            <w:tcW w:w="1137" w:type="dxa"/>
            <w:tcBorders>
              <w:top w:val="nil"/>
            </w:tcBorders>
          </w:tcPr>
          <w:p w:rsidR="00DB4EA6" w:rsidRDefault="00DB4EA6">
            <w:pPr>
              <w:bidi w:val="0"/>
              <w:spacing w:before="0" w:after="0" w:line="260" w:lineRule="exact"/>
              <w:ind w:left="-377" w:right="272"/>
              <w:jc w:val="right"/>
              <w:rPr>
                <w:szCs w:val="22"/>
              </w:rPr>
            </w:pPr>
            <w:r>
              <w:rPr>
                <w:szCs w:val="22"/>
                <w:rtl/>
              </w:rPr>
              <w:t>٧</w:t>
            </w:r>
            <w:r>
              <w:rPr>
                <w:szCs w:val="22"/>
              </w:rPr>
              <w:t>,</w:t>
            </w:r>
            <w:r>
              <w:rPr>
                <w:szCs w:val="22"/>
                <w:rtl/>
              </w:rPr>
              <w:t>٩</w:t>
            </w:r>
          </w:p>
        </w:tc>
        <w:tc>
          <w:tcPr>
            <w:tcW w:w="1418" w:type="dxa"/>
            <w:tcBorders>
              <w:top w:val="nil"/>
            </w:tcBorders>
          </w:tcPr>
          <w:p w:rsidR="00DB4EA6" w:rsidRDefault="00DB4EA6">
            <w:pPr>
              <w:bidi w:val="0"/>
              <w:spacing w:before="0" w:after="0" w:line="260" w:lineRule="exact"/>
              <w:jc w:val="center"/>
              <w:rPr>
                <w:szCs w:val="22"/>
              </w:rPr>
            </w:pPr>
            <w:r>
              <w:rPr>
                <w:szCs w:val="22"/>
                <w:rtl/>
              </w:rPr>
              <w:t>٣٢</w:t>
            </w:r>
            <w:r>
              <w:rPr>
                <w:szCs w:val="22"/>
              </w:rPr>
              <w:t xml:space="preserve"> </w:t>
            </w:r>
            <w:r>
              <w:rPr>
                <w:szCs w:val="22"/>
                <w:rtl/>
              </w:rPr>
              <w:t>٢١٧</w:t>
            </w:r>
            <w:r>
              <w:rPr>
                <w:szCs w:val="22"/>
              </w:rPr>
              <w:t>,</w:t>
            </w:r>
            <w:r>
              <w:rPr>
                <w:szCs w:val="22"/>
                <w:rtl/>
              </w:rPr>
              <w:t>٢</w:t>
            </w:r>
          </w:p>
        </w:tc>
        <w:tc>
          <w:tcPr>
            <w:tcW w:w="992" w:type="dxa"/>
            <w:tcBorders>
              <w:top w:val="nil"/>
            </w:tcBorders>
          </w:tcPr>
          <w:p w:rsidR="00DB4EA6" w:rsidRDefault="00DB4EA6">
            <w:pPr>
              <w:bidi w:val="0"/>
              <w:spacing w:before="0" w:after="0" w:line="260" w:lineRule="exact"/>
              <w:ind w:right="282"/>
              <w:jc w:val="right"/>
              <w:rPr>
                <w:szCs w:val="22"/>
              </w:rPr>
            </w:pPr>
            <w:r>
              <w:rPr>
                <w:szCs w:val="22"/>
                <w:rtl/>
              </w:rPr>
              <w:t>٤</w:t>
            </w:r>
            <w:r>
              <w:rPr>
                <w:szCs w:val="22"/>
              </w:rPr>
              <w:t>,</w:t>
            </w:r>
            <w:r>
              <w:rPr>
                <w:szCs w:val="22"/>
                <w:rtl/>
              </w:rPr>
              <w:t>٣</w:t>
            </w:r>
          </w:p>
        </w:tc>
        <w:tc>
          <w:tcPr>
            <w:tcW w:w="1133" w:type="dxa"/>
            <w:tcBorders>
              <w:top w:val="nil"/>
            </w:tcBorders>
          </w:tcPr>
          <w:p w:rsidR="00DB4EA6" w:rsidRDefault="00DB4EA6">
            <w:pPr>
              <w:bidi w:val="0"/>
              <w:spacing w:before="0" w:after="0" w:line="260" w:lineRule="exact"/>
              <w:ind w:left="-254" w:right="316"/>
              <w:jc w:val="right"/>
              <w:rPr>
                <w:szCs w:val="22"/>
              </w:rPr>
            </w:pPr>
            <w:r>
              <w:rPr>
                <w:szCs w:val="22"/>
                <w:rtl/>
              </w:rPr>
              <w:t>٣</w:t>
            </w:r>
            <w:r>
              <w:rPr>
                <w:szCs w:val="22"/>
              </w:rPr>
              <w:t>,</w:t>
            </w:r>
            <w:r>
              <w:rPr>
                <w:szCs w:val="22"/>
                <w:rtl/>
              </w:rPr>
              <w:t>٢</w:t>
            </w:r>
          </w:p>
        </w:tc>
        <w:tc>
          <w:tcPr>
            <w:tcW w:w="1289" w:type="dxa"/>
            <w:tcBorders>
              <w:top w:val="nil"/>
            </w:tcBorders>
          </w:tcPr>
          <w:p w:rsidR="00DB4EA6" w:rsidRDefault="00DB4EA6">
            <w:pPr>
              <w:bidi w:val="0"/>
              <w:spacing w:before="0" w:after="0" w:line="260" w:lineRule="exact"/>
              <w:ind w:right="340"/>
              <w:jc w:val="right"/>
              <w:rPr>
                <w:szCs w:val="22"/>
              </w:rPr>
            </w:pPr>
            <w:r>
              <w:rPr>
                <w:szCs w:val="22"/>
                <w:rtl/>
              </w:rPr>
              <w:t>٣</w:t>
            </w:r>
            <w:r>
              <w:rPr>
                <w:szCs w:val="22"/>
              </w:rPr>
              <w:t>,</w:t>
            </w:r>
            <w:r>
              <w:rPr>
                <w:szCs w:val="22"/>
                <w:rtl/>
              </w:rPr>
              <w:t>١</w:t>
            </w:r>
          </w:p>
        </w:tc>
        <w:tc>
          <w:tcPr>
            <w:tcW w:w="1411" w:type="dxa"/>
            <w:tcBorders>
              <w:top w:val="nil"/>
            </w:tcBorders>
          </w:tcPr>
          <w:p w:rsidR="00DB4EA6" w:rsidRDefault="00DB4EA6">
            <w:pPr>
              <w:bidi w:val="0"/>
              <w:spacing w:before="0" w:after="0" w:line="260" w:lineRule="exact"/>
              <w:ind w:left="-632" w:right="317"/>
              <w:jc w:val="right"/>
              <w:rPr>
                <w:szCs w:val="22"/>
              </w:rPr>
            </w:pPr>
            <w:r>
              <w:rPr>
                <w:szCs w:val="22"/>
                <w:rtl/>
              </w:rPr>
              <w:t>١١</w:t>
            </w:r>
            <w:r>
              <w:rPr>
                <w:szCs w:val="22"/>
              </w:rPr>
              <w:t xml:space="preserve"> </w:t>
            </w:r>
            <w:r>
              <w:rPr>
                <w:szCs w:val="22"/>
                <w:rtl/>
              </w:rPr>
              <w:t>٤٥٧</w:t>
            </w:r>
            <w:r>
              <w:rPr>
                <w:szCs w:val="22"/>
              </w:rPr>
              <w:t>,</w:t>
            </w:r>
            <w:r>
              <w:rPr>
                <w:szCs w:val="22"/>
                <w:rtl/>
              </w:rPr>
              <w:t>٧</w:t>
            </w:r>
          </w:p>
        </w:tc>
        <w:tc>
          <w:tcPr>
            <w:tcW w:w="1169" w:type="dxa"/>
            <w:tcBorders>
              <w:top w:val="nil"/>
            </w:tcBorders>
          </w:tcPr>
          <w:p w:rsidR="00DB4EA6" w:rsidRDefault="00DB4EA6">
            <w:pPr>
              <w:bidi w:val="0"/>
              <w:spacing w:before="0" w:after="0" w:line="260" w:lineRule="exact"/>
              <w:ind w:right="454"/>
              <w:jc w:val="right"/>
              <w:rPr>
                <w:szCs w:val="22"/>
              </w:rPr>
            </w:pPr>
            <w:r>
              <w:rPr>
                <w:szCs w:val="22"/>
                <w:rtl/>
              </w:rPr>
              <w:t>١</w:t>
            </w:r>
            <w:r>
              <w:rPr>
                <w:szCs w:val="22"/>
              </w:rPr>
              <w:t>,</w:t>
            </w:r>
            <w:r>
              <w:rPr>
                <w:szCs w:val="22"/>
                <w:rtl/>
              </w:rPr>
              <w:t>٤</w:t>
            </w:r>
          </w:p>
        </w:tc>
        <w:tc>
          <w:tcPr>
            <w:tcW w:w="1443" w:type="dxa"/>
            <w:tcBorders>
              <w:top w:val="nil"/>
            </w:tcBorders>
          </w:tcPr>
          <w:p w:rsidR="00DB4EA6" w:rsidRDefault="00DB4EA6">
            <w:pPr>
              <w:bidi w:val="0"/>
              <w:spacing w:before="0" w:after="0" w:line="260" w:lineRule="exact"/>
              <w:ind w:right="273"/>
              <w:jc w:val="right"/>
              <w:rPr>
                <w:szCs w:val="22"/>
              </w:rPr>
            </w:pPr>
            <w:r>
              <w:rPr>
                <w:szCs w:val="22"/>
                <w:rtl/>
              </w:rPr>
              <w:t>١٠</w:t>
            </w:r>
            <w:r>
              <w:rPr>
                <w:szCs w:val="22"/>
              </w:rPr>
              <w:t xml:space="preserve"> </w:t>
            </w:r>
            <w:r>
              <w:rPr>
                <w:szCs w:val="22"/>
                <w:rtl/>
              </w:rPr>
              <w:t>٥٨٦</w:t>
            </w:r>
            <w:r>
              <w:rPr>
                <w:szCs w:val="22"/>
              </w:rPr>
              <w:t>,</w:t>
            </w:r>
            <w:r>
              <w:rPr>
                <w:szCs w:val="22"/>
                <w:rtl/>
              </w:rPr>
              <w:t>٤</w:t>
            </w:r>
          </w:p>
        </w:tc>
      </w:tr>
    </w:tbl>
    <w:p w:rsidR="00000000" w:rsidRDefault="00DB4EA6">
      <w:pPr>
        <w:spacing w:before="0" w:after="0"/>
        <w:jc w:val="both"/>
        <w:rPr>
          <w:rtl/>
        </w:rPr>
      </w:pPr>
      <w:r>
        <w:rPr>
          <w:rFonts w:hint="cs"/>
          <w:rtl/>
        </w:rPr>
        <w:tab/>
      </w:r>
    </w:p>
    <w:p w:rsidR="00000000" w:rsidRDefault="00DB4EA6">
      <w:pPr>
        <w:spacing w:before="0" w:after="0"/>
        <w:ind w:firstLine="720"/>
        <w:jc w:val="both"/>
        <w:rPr>
          <w:sz w:val="24"/>
          <w:szCs w:val="26"/>
          <w:rtl/>
        </w:rPr>
      </w:pPr>
      <w:r>
        <w:rPr>
          <w:rFonts w:hint="cs"/>
          <w:rtl/>
        </w:rPr>
        <w:t>*</w:t>
      </w:r>
      <w:r>
        <w:rPr>
          <w:rFonts w:hint="cs"/>
          <w:sz w:val="24"/>
          <w:szCs w:val="26"/>
          <w:rtl/>
        </w:rPr>
        <w:tab/>
        <w:t>الرقم المعياري لأسعار الاستهلاك (معدل 12 شهراً).</w:t>
      </w:r>
    </w:p>
    <w:p w:rsidR="00000000" w:rsidRDefault="00DB4EA6">
      <w:pPr>
        <w:spacing w:before="0" w:after="0"/>
        <w:jc w:val="both"/>
        <w:rPr>
          <w:rFonts w:hint="cs"/>
          <w:sz w:val="24"/>
          <w:szCs w:val="26"/>
          <w:rtl/>
        </w:rPr>
      </w:pPr>
      <w:r>
        <w:rPr>
          <w:rFonts w:hint="cs"/>
          <w:sz w:val="24"/>
          <w:szCs w:val="26"/>
          <w:rtl/>
        </w:rPr>
        <w:tab/>
        <w:t>**</w:t>
      </w:r>
      <w:r>
        <w:rPr>
          <w:rFonts w:hint="cs"/>
          <w:sz w:val="24"/>
          <w:szCs w:val="26"/>
          <w:rtl/>
        </w:rPr>
        <w:tab/>
        <w:t>ديون الحكومة المركزية والكيانات العامة (المصدر: بنك اليونان) تنبؤات عام 200</w:t>
      </w:r>
      <w:r>
        <w:rPr>
          <w:rFonts w:hint="cs"/>
          <w:sz w:val="24"/>
          <w:szCs w:val="26"/>
          <w:rtl/>
        </w:rPr>
        <w:t>0.</w:t>
      </w:r>
    </w:p>
    <w:p w:rsidR="00000000" w:rsidRDefault="00DB4EA6">
      <w:pPr>
        <w:spacing w:before="0" w:after="0"/>
        <w:jc w:val="both"/>
        <w:rPr>
          <w:sz w:val="18"/>
          <w:szCs w:val="26"/>
          <w:rtl/>
        </w:rPr>
        <w:sectPr w:rsidR="00000000">
          <w:headerReference w:type="even" r:id="rId11"/>
          <w:headerReference w:type="default" r:id="rId12"/>
          <w:pgSz w:w="16838" w:h="11906" w:orient="landscape" w:code="9"/>
          <w:pgMar w:top="1701" w:right="1134" w:bottom="850" w:left="1701" w:header="567" w:footer="1417" w:gutter="0"/>
          <w:cols w:space="720"/>
          <w:formProt w:val="0"/>
          <w:bidi/>
          <w:rtlGutter/>
          <w:docGrid w:linePitch="224"/>
        </w:sectPr>
      </w:pPr>
    </w:p>
    <w:p w:rsidR="00000000" w:rsidRDefault="00DB4EA6">
      <w:pPr>
        <w:jc w:val="center"/>
        <w:rPr>
          <w:rFonts w:hint="cs"/>
          <w:b/>
          <w:bCs/>
          <w:rtl/>
        </w:rPr>
      </w:pPr>
      <w:r>
        <w:rPr>
          <w:rFonts w:hint="cs"/>
          <w:b/>
          <w:bCs/>
          <w:rtl/>
        </w:rPr>
        <w:t>ثانياً-27 الزيجات والولادات والوفيات بأرقامها المطلقة ومعدلاتها: 1989-1998</w:t>
      </w:r>
    </w:p>
    <w:p w:rsidR="00000000" w:rsidRDefault="00DB4EA6">
      <w:pPr>
        <w:bidi w:val="0"/>
        <w:spacing w:before="0" w:after="0" w:line="240" w:lineRule="exact"/>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005"/>
        <w:gridCol w:w="1405"/>
        <w:gridCol w:w="1134"/>
        <w:gridCol w:w="1276"/>
        <w:gridCol w:w="1045"/>
        <w:gridCol w:w="1063"/>
        <w:gridCol w:w="1277"/>
        <w:gridCol w:w="1260"/>
        <w:gridCol w:w="1260"/>
        <w:gridCol w:w="1608"/>
      </w:tblGrid>
      <w:tr w:rsidR="00DB4EA6" w:rsidTr="00DB4EA6">
        <w:tblPrEx>
          <w:tblCellMar>
            <w:top w:w="0" w:type="dxa"/>
            <w:bottom w:w="0" w:type="dxa"/>
          </w:tblCellMar>
        </w:tblPrEx>
        <w:trPr>
          <w:jc w:val="center"/>
        </w:trPr>
        <w:tc>
          <w:tcPr>
            <w:tcW w:w="851" w:type="dxa"/>
            <w:tcBorders>
              <w:bottom w:val="nil"/>
            </w:tcBorders>
          </w:tcPr>
          <w:p w:rsidR="00DB4EA6" w:rsidRDefault="00DB4EA6">
            <w:pPr>
              <w:bidi w:val="0"/>
              <w:spacing w:before="0" w:after="0" w:line="260" w:lineRule="exact"/>
              <w:jc w:val="center"/>
              <w:rPr>
                <w:sz w:val="24"/>
                <w:szCs w:val="24"/>
              </w:rPr>
            </w:pPr>
          </w:p>
        </w:tc>
        <w:tc>
          <w:tcPr>
            <w:tcW w:w="2410" w:type="dxa"/>
            <w:gridSpan w:val="2"/>
          </w:tcPr>
          <w:p w:rsidR="00DB4EA6" w:rsidRDefault="00DB4EA6">
            <w:pPr>
              <w:bidi w:val="0"/>
              <w:spacing w:before="0" w:after="0" w:line="260" w:lineRule="exact"/>
              <w:jc w:val="center"/>
              <w:rPr>
                <w:sz w:val="24"/>
                <w:szCs w:val="24"/>
              </w:rPr>
            </w:pPr>
            <w:r>
              <w:rPr>
                <w:rFonts w:hint="cs"/>
                <w:sz w:val="24"/>
                <w:szCs w:val="24"/>
                <w:rtl/>
              </w:rPr>
              <w:t>الزيجات</w:t>
            </w:r>
          </w:p>
        </w:tc>
        <w:tc>
          <w:tcPr>
            <w:tcW w:w="2410" w:type="dxa"/>
            <w:gridSpan w:val="2"/>
          </w:tcPr>
          <w:p w:rsidR="00DB4EA6" w:rsidRDefault="00DB4EA6">
            <w:pPr>
              <w:bidi w:val="0"/>
              <w:spacing w:before="0" w:after="0" w:line="260" w:lineRule="exact"/>
              <w:jc w:val="center"/>
              <w:rPr>
                <w:sz w:val="24"/>
                <w:szCs w:val="24"/>
              </w:rPr>
            </w:pPr>
            <w:r>
              <w:rPr>
                <w:rFonts w:hint="cs"/>
                <w:sz w:val="24"/>
                <w:szCs w:val="24"/>
                <w:rtl/>
              </w:rPr>
              <w:t>المواليد الأحياء</w:t>
            </w:r>
          </w:p>
        </w:tc>
        <w:tc>
          <w:tcPr>
            <w:tcW w:w="2108" w:type="dxa"/>
            <w:gridSpan w:val="2"/>
          </w:tcPr>
          <w:p w:rsidR="00DB4EA6" w:rsidRDefault="00DB4EA6">
            <w:pPr>
              <w:bidi w:val="0"/>
              <w:spacing w:before="0" w:after="0" w:line="260" w:lineRule="exact"/>
              <w:jc w:val="center"/>
              <w:rPr>
                <w:sz w:val="24"/>
                <w:szCs w:val="24"/>
              </w:rPr>
            </w:pPr>
            <w:r>
              <w:rPr>
                <w:rFonts w:hint="cs"/>
                <w:sz w:val="24"/>
                <w:szCs w:val="24"/>
                <w:rtl/>
              </w:rPr>
              <w:t>المواليد الملصاء</w:t>
            </w:r>
          </w:p>
        </w:tc>
        <w:tc>
          <w:tcPr>
            <w:tcW w:w="2537" w:type="dxa"/>
            <w:gridSpan w:val="2"/>
          </w:tcPr>
          <w:p w:rsidR="00DB4EA6" w:rsidRDefault="00DB4EA6">
            <w:pPr>
              <w:bidi w:val="0"/>
              <w:spacing w:before="0" w:after="0" w:line="260" w:lineRule="exact"/>
              <w:jc w:val="center"/>
              <w:rPr>
                <w:sz w:val="24"/>
                <w:szCs w:val="24"/>
              </w:rPr>
            </w:pPr>
            <w:r>
              <w:rPr>
                <w:rFonts w:hint="cs"/>
                <w:sz w:val="24"/>
                <w:szCs w:val="24"/>
                <w:rtl/>
              </w:rPr>
              <w:t>الوفيات</w:t>
            </w:r>
          </w:p>
        </w:tc>
        <w:tc>
          <w:tcPr>
            <w:tcW w:w="2868" w:type="dxa"/>
            <w:gridSpan w:val="2"/>
          </w:tcPr>
          <w:p w:rsidR="00DB4EA6" w:rsidRDefault="00DB4EA6">
            <w:pPr>
              <w:bidi w:val="0"/>
              <w:spacing w:before="0" w:after="0" w:line="260" w:lineRule="exact"/>
              <w:jc w:val="center"/>
              <w:rPr>
                <w:sz w:val="24"/>
                <w:szCs w:val="24"/>
              </w:rPr>
            </w:pPr>
            <w:r>
              <w:rPr>
                <w:rFonts w:hint="cs"/>
                <w:sz w:val="24"/>
                <w:szCs w:val="24"/>
                <w:rtl/>
              </w:rPr>
              <w:t>وفيات الرضَّع دون الواحدة من العمر</w:t>
            </w:r>
          </w:p>
        </w:tc>
      </w:tr>
      <w:tr w:rsidR="00DB4EA6" w:rsidTr="00DB4EA6">
        <w:tblPrEx>
          <w:tblCellMar>
            <w:top w:w="0" w:type="dxa"/>
            <w:bottom w:w="0" w:type="dxa"/>
          </w:tblCellMar>
        </w:tblPrEx>
        <w:trPr>
          <w:jc w:val="center"/>
        </w:trPr>
        <w:tc>
          <w:tcPr>
            <w:tcW w:w="851" w:type="dxa"/>
            <w:tcBorders>
              <w:top w:val="nil"/>
              <w:bottom w:val="single" w:sz="4" w:space="0" w:color="auto"/>
            </w:tcBorders>
          </w:tcPr>
          <w:p w:rsidR="00DB4EA6" w:rsidRDefault="00DB4EA6">
            <w:pPr>
              <w:bidi w:val="0"/>
              <w:spacing w:before="0" w:after="0" w:line="260" w:lineRule="exact"/>
              <w:jc w:val="center"/>
              <w:rPr>
                <w:sz w:val="24"/>
                <w:szCs w:val="24"/>
              </w:rPr>
            </w:pPr>
          </w:p>
          <w:p w:rsidR="00DB4EA6" w:rsidRDefault="00DB4EA6">
            <w:pPr>
              <w:bidi w:val="0"/>
              <w:spacing w:before="0" w:after="0" w:line="260" w:lineRule="exact"/>
              <w:jc w:val="center"/>
              <w:rPr>
                <w:rFonts w:hint="cs"/>
                <w:sz w:val="24"/>
                <w:szCs w:val="24"/>
              </w:rPr>
            </w:pPr>
            <w:r>
              <w:rPr>
                <w:rFonts w:hint="cs"/>
                <w:sz w:val="24"/>
                <w:szCs w:val="24"/>
                <w:rtl/>
              </w:rPr>
              <w:t>السنة</w:t>
            </w:r>
          </w:p>
        </w:tc>
        <w:tc>
          <w:tcPr>
            <w:tcW w:w="1005" w:type="dxa"/>
            <w:tcBorders>
              <w:bottom w:val="single" w:sz="4" w:space="0" w:color="auto"/>
            </w:tcBorders>
          </w:tcPr>
          <w:p w:rsidR="00DB4EA6" w:rsidRDefault="00DB4EA6">
            <w:pPr>
              <w:bidi w:val="0"/>
              <w:spacing w:before="0" w:after="0" w:line="260" w:lineRule="exact"/>
              <w:jc w:val="center"/>
              <w:rPr>
                <w:rFonts w:hint="cs"/>
                <w:sz w:val="24"/>
                <w:szCs w:val="24"/>
              </w:rPr>
            </w:pPr>
            <w:r>
              <w:rPr>
                <w:rFonts w:hint="cs"/>
                <w:sz w:val="24"/>
                <w:szCs w:val="24"/>
                <w:rtl/>
              </w:rPr>
              <w:t>الأرقام المطلقة</w:t>
            </w:r>
          </w:p>
        </w:tc>
        <w:tc>
          <w:tcPr>
            <w:tcW w:w="1405" w:type="dxa"/>
            <w:tcBorders>
              <w:bottom w:val="single" w:sz="4" w:space="0" w:color="auto"/>
            </w:tcBorders>
          </w:tcPr>
          <w:p w:rsidR="00DB4EA6" w:rsidRDefault="00DB4EA6">
            <w:pPr>
              <w:bidi w:val="0"/>
              <w:spacing w:before="0" w:after="0" w:line="260" w:lineRule="exact"/>
              <w:jc w:val="center"/>
              <w:rPr>
                <w:rFonts w:hint="cs"/>
                <w:sz w:val="24"/>
                <w:szCs w:val="24"/>
              </w:rPr>
            </w:pPr>
            <w:r>
              <w:rPr>
                <w:rFonts w:hint="cs"/>
                <w:sz w:val="24"/>
                <w:szCs w:val="24"/>
                <w:rtl/>
              </w:rPr>
              <w:t>لكل 000 1 نسمة</w:t>
            </w:r>
          </w:p>
        </w:tc>
        <w:tc>
          <w:tcPr>
            <w:tcW w:w="1134" w:type="dxa"/>
            <w:tcBorders>
              <w:bottom w:val="single" w:sz="4" w:space="0" w:color="auto"/>
            </w:tcBorders>
          </w:tcPr>
          <w:p w:rsidR="00DB4EA6" w:rsidRDefault="00DB4EA6">
            <w:pPr>
              <w:bidi w:val="0"/>
              <w:spacing w:before="0" w:after="0" w:line="260" w:lineRule="exact"/>
              <w:jc w:val="center"/>
              <w:rPr>
                <w:rFonts w:hint="cs"/>
                <w:sz w:val="24"/>
                <w:szCs w:val="24"/>
              </w:rPr>
            </w:pPr>
            <w:r>
              <w:rPr>
                <w:rFonts w:hint="cs"/>
                <w:sz w:val="24"/>
                <w:szCs w:val="24"/>
                <w:rtl/>
              </w:rPr>
              <w:t>الأرقام المطلقة</w:t>
            </w:r>
          </w:p>
        </w:tc>
        <w:tc>
          <w:tcPr>
            <w:tcW w:w="1276" w:type="dxa"/>
            <w:tcBorders>
              <w:bottom w:val="single" w:sz="4" w:space="0" w:color="auto"/>
            </w:tcBorders>
          </w:tcPr>
          <w:p w:rsidR="00DB4EA6" w:rsidRDefault="00DB4EA6">
            <w:pPr>
              <w:bidi w:val="0"/>
              <w:spacing w:before="0" w:after="0" w:line="260" w:lineRule="exact"/>
              <w:jc w:val="center"/>
              <w:rPr>
                <w:rFonts w:hint="cs"/>
                <w:sz w:val="24"/>
                <w:szCs w:val="24"/>
              </w:rPr>
            </w:pPr>
            <w:r>
              <w:rPr>
                <w:rFonts w:hint="cs"/>
                <w:sz w:val="24"/>
                <w:szCs w:val="24"/>
                <w:rtl/>
              </w:rPr>
              <w:t>لكل 000 1 نسمة</w:t>
            </w:r>
          </w:p>
        </w:tc>
        <w:tc>
          <w:tcPr>
            <w:tcW w:w="1045" w:type="dxa"/>
            <w:tcBorders>
              <w:bottom w:val="single" w:sz="4" w:space="0" w:color="auto"/>
            </w:tcBorders>
          </w:tcPr>
          <w:p w:rsidR="00DB4EA6" w:rsidRDefault="00DB4EA6">
            <w:pPr>
              <w:bidi w:val="0"/>
              <w:spacing w:before="0" w:after="0" w:line="260" w:lineRule="exact"/>
              <w:jc w:val="center"/>
              <w:rPr>
                <w:sz w:val="24"/>
                <w:szCs w:val="24"/>
              </w:rPr>
            </w:pPr>
            <w:r>
              <w:rPr>
                <w:rFonts w:hint="cs"/>
                <w:sz w:val="24"/>
                <w:szCs w:val="24"/>
                <w:rtl/>
              </w:rPr>
              <w:t>الأرقام المطلقة</w:t>
            </w:r>
          </w:p>
        </w:tc>
        <w:tc>
          <w:tcPr>
            <w:tcW w:w="1063" w:type="dxa"/>
            <w:tcBorders>
              <w:bottom w:val="single" w:sz="4" w:space="0" w:color="auto"/>
            </w:tcBorders>
          </w:tcPr>
          <w:p w:rsidR="00DB4EA6" w:rsidRDefault="00DB4EA6">
            <w:pPr>
              <w:bidi w:val="0"/>
              <w:spacing w:before="0" w:after="0" w:line="260" w:lineRule="exact"/>
              <w:jc w:val="center"/>
              <w:rPr>
                <w:sz w:val="24"/>
                <w:szCs w:val="24"/>
              </w:rPr>
            </w:pPr>
            <w:r>
              <w:rPr>
                <w:rFonts w:hint="cs"/>
                <w:sz w:val="24"/>
                <w:szCs w:val="24"/>
                <w:rtl/>
              </w:rPr>
              <w:t>لكل 000 1 مولود حي</w:t>
            </w:r>
          </w:p>
        </w:tc>
        <w:tc>
          <w:tcPr>
            <w:tcW w:w="1277" w:type="dxa"/>
            <w:tcBorders>
              <w:bottom w:val="single" w:sz="4" w:space="0" w:color="auto"/>
            </w:tcBorders>
          </w:tcPr>
          <w:p w:rsidR="00DB4EA6" w:rsidRDefault="00DB4EA6">
            <w:pPr>
              <w:bidi w:val="0"/>
              <w:spacing w:before="0" w:after="0" w:line="260" w:lineRule="exact"/>
              <w:jc w:val="center"/>
              <w:rPr>
                <w:rFonts w:hint="cs"/>
                <w:sz w:val="24"/>
                <w:szCs w:val="24"/>
              </w:rPr>
            </w:pPr>
            <w:r>
              <w:rPr>
                <w:rFonts w:hint="cs"/>
                <w:sz w:val="24"/>
                <w:szCs w:val="24"/>
                <w:rtl/>
              </w:rPr>
              <w:t>الأرقام المطلقة</w:t>
            </w:r>
          </w:p>
        </w:tc>
        <w:tc>
          <w:tcPr>
            <w:tcW w:w="1260" w:type="dxa"/>
            <w:tcBorders>
              <w:bottom w:val="single" w:sz="4" w:space="0" w:color="auto"/>
            </w:tcBorders>
          </w:tcPr>
          <w:p w:rsidR="00DB4EA6" w:rsidRDefault="00DB4EA6">
            <w:pPr>
              <w:bidi w:val="0"/>
              <w:spacing w:before="0" w:after="0" w:line="260" w:lineRule="exact"/>
              <w:jc w:val="center"/>
              <w:rPr>
                <w:sz w:val="24"/>
                <w:szCs w:val="24"/>
              </w:rPr>
            </w:pPr>
            <w:r>
              <w:rPr>
                <w:rFonts w:hint="cs"/>
                <w:sz w:val="24"/>
                <w:szCs w:val="24"/>
                <w:rtl/>
              </w:rPr>
              <w:t>لكل 000 1 نسمة</w:t>
            </w:r>
          </w:p>
        </w:tc>
        <w:tc>
          <w:tcPr>
            <w:tcW w:w="1260" w:type="dxa"/>
            <w:tcBorders>
              <w:bottom w:val="single" w:sz="4" w:space="0" w:color="auto"/>
            </w:tcBorders>
          </w:tcPr>
          <w:p w:rsidR="00DB4EA6" w:rsidRDefault="00DB4EA6">
            <w:pPr>
              <w:bidi w:val="0"/>
              <w:spacing w:before="0" w:after="0" w:line="260" w:lineRule="exact"/>
              <w:jc w:val="center"/>
              <w:rPr>
                <w:rFonts w:hint="cs"/>
                <w:sz w:val="24"/>
                <w:szCs w:val="24"/>
              </w:rPr>
            </w:pPr>
            <w:r>
              <w:rPr>
                <w:rFonts w:hint="cs"/>
                <w:sz w:val="24"/>
                <w:szCs w:val="24"/>
                <w:rtl/>
              </w:rPr>
              <w:t>الأرقام المطلقة</w:t>
            </w:r>
          </w:p>
        </w:tc>
        <w:tc>
          <w:tcPr>
            <w:tcW w:w="1608" w:type="dxa"/>
            <w:tcBorders>
              <w:bottom w:val="single" w:sz="4" w:space="0" w:color="auto"/>
            </w:tcBorders>
          </w:tcPr>
          <w:p w:rsidR="00DB4EA6" w:rsidRDefault="00DB4EA6">
            <w:pPr>
              <w:bidi w:val="0"/>
              <w:spacing w:before="0" w:after="0" w:line="260" w:lineRule="exact"/>
              <w:jc w:val="center"/>
              <w:rPr>
                <w:sz w:val="24"/>
                <w:szCs w:val="24"/>
              </w:rPr>
            </w:pPr>
            <w:r>
              <w:rPr>
                <w:rFonts w:hint="cs"/>
                <w:sz w:val="24"/>
                <w:szCs w:val="24"/>
                <w:rtl/>
              </w:rPr>
              <w:t>لكل 000 1 مولود حي</w:t>
            </w:r>
          </w:p>
        </w:tc>
      </w:tr>
      <w:tr w:rsidR="00DB4EA6" w:rsidTr="00DB4EA6">
        <w:tblPrEx>
          <w:tblCellMar>
            <w:top w:w="0" w:type="dxa"/>
            <w:bottom w:w="0" w:type="dxa"/>
          </w:tblCellMar>
        </w:tblPrEx>
        <w:trPr>
          <w:jc w:val="center"/>
        </w:trPr>
        <w:tc>
          <w:tcPr>
            <w:tcW w:w="851" w:type="dxa"/>
            <w:tcBorders>
              <w:bottom w:val="nil"/>
            </w:tcBorders>
          </w:tcPr>
          <w:p w:rsidR="00DB4EA6" w:rsidRDefault="00DB4EA6">
            <w:pPr>
              <w:bidi w:val="0"/>
              <w:spacing w:before="0" w:after="0" w:line="260" w:lineRule="exact"/>
              <w:rPr>
                <w:szCs w:val="22"/>
              </w:rPr>
            </w:pPr>
            <w:r>
              <w:rPr>
                <w:szCs w:val="22"/>
                <w:rtl/>
              </w:rPr>
              <w:t>١٩٨٩</w:t>
            </w:r>
          </w:p>
        </w:tc>
        <w:tc>
          <w:tcPr>
            <w:tcW w:w="1005" w:type="dxa"/>
            <w:tcBorders>
              <w:bottom w:val="nil"/>
            </w:tcBorders>
          </w:tcPr>
          <w:p w:rsidR="00DB4EA6" w:rsidRDefault="00DB4EA6">
            <w:pPr>
              <w:bidi w:val="0"/>
              <w:spacing w:before="0" w:after="0" w:line="260" w:lineRule="exact"/>
              <w:jc w:val="center"/>
              <w:rPr>
                <w:szCs w:val="22"/>
              </w:rPr>
            </w:pPr>
            <w:r>
              <w:rPr>
                <w:szCs w:val="22"/>
                <w:rtl/>
              </w:rPr>
              <w:t>٦١</w:t>
            </w:r>
            <w:r>
              <w:rPr>
                <w:szCs w:val="22"/>
              </w:rPr>
              <w:t xml:space="preserve"> </w:t>
            </w:r>
            <w:r>
              <w:rPr>
                <w:szCs w:val="22"/>
                <w:rtl/>
              </w:rPr>
              <w:t>٨٨٤</w:t>
            </w:r>
          </w:p>
        </w:tc>
        <w:tc>
          <w:tcPr>
            <w:tcW w:w="1405" w:type="dxa"/>
            <w:tcBorders>
              <w:bottom w:val="nil"/>
            </w:tcBorders>
          </w:tcPr>
          <w:p w:rsidR="00DB4EA6" w:rsidRDefault="00DB4EA6">
            <w:pPr>
              <w:bidi w:val="0"/>
              <w:spacing w:before="0" w:after="0" w:line="260" w:lineRule="exact"/>
              <w:jc w:val="center"/>
              <w:rPr>
                <w:szCs w:val="22"/>
              </w:rPr>
            </w:pPr>
            <w:r>
              <w:rPr>
                <w:szCs w:val="22"/>
                <w:rtl/>
              </w:rPr>
              <w:t>٦</w:t>
            </w:r>
            <w:r>
              <w:rPr>
                <w:szCs w:val="22"/>
              </w:rPr>
              <w:t>,</w:t>
            </w:r>
            <w:r>
              <w:rPr>
                <w:szCs w:val="22"/>
                <w:rtl/>
              </w:rPr>
              <w:t>١٣</w:t>
            </w:r>
          </w:p>
        </w:tc>
        <w:tc>
          <w:tcPr>
            <w:tcW w:w="1134" w:type="dxa"/>
            <w:tcBorders>
              <w:bottom w:val="nil"/>
            </w:tcBorders>
          </w:tcPr>
          <w:p w:rsidR="00DB4EA6" w:rsidRDefault="00DB4EA6">
            <w:pPr>
              <w:bidi w:val="0"/>
              <w:spacing w:before="0" w:after="0" w:line="260" w:lineRule="exact"/>
              <w:jc w:val="center"/>
              <w:rPr>
                <w:szCs w:val="22"/>
              </w:rPr>
            </w:pPr>
            <w:r>
              <w:rPr>
                <w:szCs w:val="22"/>
                <w:rtl/>
              </w:rPr>
              <w:t>١٠١</w:t>
            </w:r>
            <w:r>
              <w:rPr>
                <w:szCs w:val="22"/>
              </w:rPr>
              <w:t xml:space="preserve"> </w:t>
            </w:r>
            <w:r>
              <w:rPr>
                <w:szCs w:val="22"/>
                <w:rtl/>
              </w:rPr>
              <w:t>٦٥٧</w:t>
            </w:r>
          </w:p>
        </w:tc>
        <w:tc>
          <w:tcPr>
            <w:tcW w:w="1276" w:type="dxa"/>
            <w:tcBorders>
              <w:bottom w:val="nil"/>
            </w:tcBorders>
          </w:tcPr>
          <w:p w:rsidR="00DB4EA6" w:rsidRDefault="00DB4EA6">
            <w:pPr>
              <w:bidi w:val="0"/>
              <w:spacing w:before="0" w:after="0" w:line="260" w:lineRule="exact"/>
              <w:ind w:right="340"/>
              <w:jc w:val="right"/>
              <w:rPr>
                <w:szCs w:val="22"/>
              </w:rPr>
            </w:pPr>
            <w:r>
              <w:rPr>
                <w:szCs w:val="22"/>
                <w:rtl/>
              </w:rPr>
              <w:t>١٠</w:t>
            </w:r>
            <w:r>
              <w:rPr>
                <w:szCs w:val="22"/>
              </w:rPr>
              <w:t>,</w:t>
            </w:r>
            <w:r>
              <w:rPr>
                <w:szCs w:val="22"/>
                <w:rtl/>
              </w:rPr>
              <w:t>٠٨</w:t>
            </w:r>
          </w:p>
        </w:tc>
        <w:tc>
          <w:tcPr>
            <w:tcW w:w="1045" w:type="dxa"/>
            <w:tcBorders>
              <w:bottom w:val="nil"/>
            </w:tcBorders>
          </w:tcPr>
          <w:p w:rsidR="00DB4EA6" w:rsidRDefault="00DB4EA6">
            <w:pPr>
              <w:bidi w:val="0"/>
              <w:spacing w:before="0" w:after="0" w:line="260" w:lineRule="exact"/>
              <w:jc w:val="center"/>
              <w:rPr>
                <w:szCs w:val="22"/>
              </w:rPr>
            </w:pPr>
            <w:r>
              <w:rPr>
                <w:szCs w:val="22"/>
                <w:rtl/>
              </w:rPr>
              <w:t>٧٣٥</w:t>
            </w:r>
          </w:p>
        </w:tc>
        <w:tc>
          <w:tcPr>
            <w:tcW w:w="1063" w:type="dxa"/>
            <w:tcBorders>
              <w:bottom w:val="nil"/>
            </w:tcBorders>
          </w:tcPr>
          <w:p w:rsidR="00DB4EA6" w:rsidRDefault="00DB4EA6">
            <w:pPr>
              <w:bidi w:val="0"/>
              <w:spacing w:before="0" w:after="0" w:line="260" w:lineRule="exact"/>
              <w:jc w:val="center"/>
              <w:rPr>
                <w:szCs w:val="22"/>
              </w:rPr>
            </w:pPr>
            <w:r>
              <w:rPr>
                <w:szCs w:val="22"/>
                <w:rtl/>
              </w:rPr>
              <w:t>٧</w:t>
            </w:r>
            <w:r>
              <w:rPr>
                <w:szCs w:val="22"/>
              </w:rPr>
              <w:t>,</w:t>
            </w:r>
            <w:r>
              <w:rPr>
                <w:szCs w:val="22"/>
                <w:rtl/>
              </w:rPr>
              <w:t>٢٣</w:t>
            </w:r>
          </w:p>
        </w:tc>
        <w:tc>
          <w:tcPr>
            <w:tcW w:w="1277" w:type="dxa"/>
            <w:tcBorders>
              <w:bottom w:val="nil"/>
            </w:tcBorders>
          </w:tcPr>
          <w:p w:rsidR="00DB4EA6" w:rsidRDefault="00DB4EA6">
            <w:pPr>
              <w:bidi w:val="0"/>
              <w:spacing w:before="0" w:after="0" w:line="260" w:lineRule="exact"/>
              <w:ind w:right="170"/>
              <w:jc w:val="right"/>
              <w:rPr>
                <w:szCs w:val="22"/>
              </w:rPr>
            </w:pPr>
            <w:r>
              <w:rPr>
                <w:szCs w:val="22"/>
                <w:rtl/>
              </w:rPr>
              <w:t>٩٢</w:t>
            </w:r>
            <w:r>
              <w:rPr>
                <w:szCs w:val="22"/>
              </w:rPr>
              <w:t xml:space="preserve"> </w:t>
            </w:r>
            <w:r>
              <w:rPr>
                <w:szCs w:val="22"/>
                <w:rtl/>
              </w:rPr>
              <w:t>٧٢٠</w:t>
            </w:r>
          </w:p>
        </w:tc>
        <w:tc>
          <w:tcPr>
            <w:tcW w:w="1260" w:type="dxa"/>
            <w:tcBorders>
              <w:bottom w:val="nil"/>
            </w:tcBorders>
          </w:tcPr>
          <w:p w:rsidR="00DB4EA6" w:rsidRDefault="00DB4EA6">
            <w:pPr>
              <w:bidi w:val="0"/>
              <w:spacing w:before="0" w:after="0" w:line="260" w:lineRule="exact"/>
              <w:jc w:val="center"/>
              <w:rPr>
                <w:szCs w:val="22"/>
              </w:rPr>
            </w:pPr>
            <w:r>
              <w:rPr>
                <w:szCs w:val="22"/>
                <w:rtl/>
              </w:rPr>
              <w:t>٩</w:t>
            </w:r>
            <w:r>
              <w:rPr>
                <w:szCs w:val="22"/>
              </w:rPr>
              <w:t>,</w:t>
            </w:r>
            <w:r>
              <w:rPr>
                <w:szCs w:val="22"/>
                <w:rtl/>
              </w:rPr>
              <w:t>١٩</w:t>
            </w:r>
          </w:p>
        </w:tc>
        <w:tc>
          <w:tcPr>
            <w:tcW w:w="1260" w:type="dxa"/>
            <w:tcBorders>
              <w:bottom w:val="nil"/>
            </w:tcBorders>
          </w:tcPr>
          <w:p w:rsidR="00DB4EA6" w:rsidRDefault="00DB4EA6">
            <w:pPr>
              <w:bidi w:val="0"/>
              <w:spacing w:before="0" w:after="0" w:line="260" w:lineRule="exact"/>
              <w:jc w:val="center"/>
              <w:rPr>
                <w:szCs w:val="22"/>
              </w:rPr>
            </w:pPr>
            <w:r>
              <w:rPr>
                <w:szCs w:val="22"/>
                <w:rtl/>
              </w:rPr>
              <w:t>٩٨٩</w:t>
            </w:r>
          </w:p>
        </w:tc>
        <w:tc>
          <w:tcPr>
            <w:tcW w:w="1608" w:type="dxa"/>
            <w:tcBorders>
              <w:bottom w:val="nil"/>
            </w:tcBorders>
          </w:tcPr>
          <w:p w:rsidR="00DB4EA6" w:rsidRDefault="00DB4EA6">
            <w:pPr>
              <w:bidi w:val="0"/>
              <w:spacing w:before="0" w:after="0" w:line="260" w:lineRule="exact"/>
              <w:jc w:val="center"/>
              <w:rPr>
                <w:szCs w:val="22"/>
              </w:rPr>
            </w:pPr>
            <w:r>
              <w:rPr>
                <w:szCs w:val="22"/>
                <w:rtl/>
              </w:rPr>
              <w:t>٩</w:t>
            </w:r>
            <w:r>
              <w:rPr>
                <w:szCs w:val="22"/>
              </w:rPr>
              <w:t>,</w:t>
            </w:r>
            <w:r>
              <w:rPr>
                <w:szCs w:val="22"/>
                <w:rtl/>
              </w:rPr>
              <w:t>٧٣</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260" w:lineRule="exact"/>
              <w:rPr>
                <w:szCs w:val="22"/>
              </w:rPr>
            </w:pPr>
            <w:r>
              <w:rPr>
                <w:szCs w:val="22"/>
                <w:rtl/>
              </w:rPr>
              <w:t>١٩٩٠</w:t>
            </w:r>
          </w:p>
        </w:tc>
        <w:tc>
          <w:tcPr>
            <w:tcW w:w="1005" w:type="dxa"/>
            <w:tcBorders>
              <w:top w:val="nil"/>
              <w:bottom w:val="nil"/>
            </w:tcBorders>
          </w:tcPr>
          <w:p w:rsidR="00DB4EA6" w:rsidRDefault="00DB4EA6">
            <w:pPr>
              <w:bidi w:val="0"/>
              <w:spacing w:before="0" w:after="0" w:line="260" w:lineRule="exact"/>
              <w:jc w:val="center"/>
              <w:rPr>
                <w:szCs w:val="22"/>
              </w:rPr>
            </w:pPr>
            <w:r>
              <w:rPr>
                <w:szCs w:val="22"/>
                <w:rtl/>
              </w:rPr>
              <w:t>٥٩</w:t>
            </w:r>
            <w:r>
              <w:rPr>
                <w:szCs w:val="22"/>
              </w:rPr>
              <w:t xml:space="preserve"> </w:t>
            </w:r>
            <w:r>
              <w:rPr>
                <w:szCs w:val="22"/>
                <w:rtl/>
              </w:rPr>
              <w:t>٠٥٢</w:t>
            </w:r>
          </w:p>
        </w:tc>
        <w:tc>
          <w:tcPr>
            <w:tcW w:w="1405" w:type="dxa"/>
            <w:tcBorders>
              <w:top w:val="nil"/>
              <w:bottom w:val="nil"/>
            </w:tcBorders>
          </w:tcPr>
          <w:p w:rsidR="00DB4EA6" w:rsidRDefault="00DB4EA6">
            <w:pPr>
              <w:bidi w:val="0"/>
              <w:spacing w:before="0" w:after="0" w:line="260" w:lineRule="exact"/>
              <w:jc w:val="center"/>
              <w:rPr>
                <w:szCs w:val="22"/>
              </w:rPr>
            </w:pPr>
            <w:r>
              <w:rPr>
                <w:szCs w:val="22"/>
                <w:rtl/>
              </w:rPr>
              <w:t>٥</w:t>
            </w:r>
            <w:r>
              <w:rPr>
                <w:szCs w:val="22"/>
              </w:rPr>
              <w:t>,</w:t>
            </w:r>
            <w:r>
              <w:rPr>
                <w:szCs w:val="22"/>
                <w:rtl/>
              </w:rPr>
              <w:t>٨١</w:t>
            </w:r>
          </w:p>
        </w:tc>
        <w:tc>
          <w:tcPr>
            <w:tcW w:w="1134" w:type="dxa"/>
            <w:tcBorders>
              <w:top w:val="nil"/>
              <w:bottom w:val="nil"/>
            </w:tcBorders>
          </w:tcPr>
          <w:p w:rsidR="00DB4EA6" w:rsidRDefault="00DB4EA6">
            <w:pPr>
              <w:bidi w:val="0"/>
              <w:spacing w:before="0" w:after="0" w:line="260" w:lineRule="exact"/>
              <w:jc w:val="center"/>
              <w:rPr>
                <w:szCs w:val="22"/>
              </w:rPr>
            </w:pPr>
            <w:r>
              <w:rPr>
                <w:szCs w:val="22"/>
                <w:rtl/>
              </w:rPr>
              <w:t>١٠٢</w:t>
            </w:r>
            <w:r>
              <w:rPr>
                <w:szCs w:val="22"/>
              </w:rPr>
              <w:t xml:space="preserve"> </w:t>
            </w:r>
            <w:r>
              <w:rPr>
                <w:szCs w:val="22"/>
                <w:rtl/>
              </w:rPr>
              <w:t>٢٢٩</w:t>
            </w:r>
          </w:p>
        </w:tc>
        <w:tc>
          <w:tcPr>
            <w:tcW w:w="1276" w:type="dxa"/>
            <w:tcBorders>
              <w:top w:val="nil"/>
              <w:bottom w:val="nil"/>
            </w:tcBorders>
          </w:tcPr>
          <w:p w:rsidR="00DB4EA6" w:rsidRDefault="00DB4EA6">
            <w:pPr>
              <w:bidi w:val="0"/>
              <w:spacing w:before="0" w:after="0" w:line="260" w:lineRule="exact"/>
              <w:ind w:right="340"/>
              <w:jc w:val="right"/>
              <w:rPr>
                <w:szCs w:val="22"/>
              </w:rPr>
            </w:pPr>
            <w:r>
              <w:rPr>
                <w:szCs w:val="22"/>
                <w:rtl/>
              </w:rPr>
              <w:t>١٠</w:t>
            </w:r>
            <w:r>
              <w:rPr>
                <w:szCs w:val="22"/>
              </w:rPr>
              <w:t>,</w:t>
            </w:r>
            <w:r>
              <w:rPr>
                <w:szCs w:val="22"/>
                <w:rtl/>
              </w:rPr>
              <w:t>٠٦</w:t>
            </w:r>
          </w:p>
        </w:tc>
        <w:tc>
          <w:tcPr>
            <w:tcW w:w="1045" w:type="dxa"/>
            <w:tcBorders>
              <w:top w:val="nil"/>
              <w:bottom w:val="nil"/>
            </w:tcBorders>
            <w:vAlign w:val="center"/>
          </w:tcPr>
          <w:p w:rsidR="00DB4EA6" w:rsidRDefault="00DB4EA6">
            <w:pPr>
              <w:bidi w:val="0"/>
              <w:spacing w:before="0" w:after="0" w:line="260" w:lineRule="exact"/>
              <w:jc w:val="center"/>
              <w:rPr>
                <w:szCs w:val="22"/>
              </w:rPr>
            </w:pPr>
            <w:r>
              <w:rPr>
                <w:szCs w:val="22"/>
                <w:rtl/>
              </w:rPr>
              <w:t>٧٣٥</w:t>
            </w:r>
          </w:p>
        </w:tc>
        <w:tc>
          <w:tcPr>
            <w:tcW w:w="1063" w:type="dxa"/>
            <w:tcBorders>
              <w:top w:val="nil"/>
              <w:bottom w:val="nil"/>
            </w:tcBorders>
          </w:tcPr>
          <w:p w:rsidR="00DB4EA6" w:rsidRDefault="00DB4EA6">
            <w:pPr>
              <w:bidi w:val="0"/>
              <w:spacing w:before="0" w:after="0" w:line="260" w:lineRule="exact"/>
              <w:jc w:val="center"/>
              <w:rPr>
                <w:szCs w:val="22"/>
              </w:rPr>
            </w:pPr>
            <w:r>
              <w:rPr>
                <w:szCs w:val="22"/>
                <w:rtl/>
              </w:rPr>
              <w:t>٧</w:t>
            </w:r>
            <w:r>
              <w:rPr>
                <w:szCs w:val="22"/>
              </w:rPr>
              <w:t>,</w:t>
            </w:r>
            <w:r>
              <w:rPr>
                <w:szCs w:val="22"/>
                <w:rtl/>
              </w:rPr>
              <w:t>١٩</w:t>
            </w:r>
          </w:p>
        </w:tc>
        <w:tc>
          <w:tcPr>
            <w:tcW w:w="1277" w:type="dxa"/>
            <w:tcBorders>
              <w:top w:val="nil"/>
              <w:bottom w:val="nil"/>
            </w:tcBorders>
          </w:tcPr>
          <w:p w:rsidR="00DB4EA6" w:rsidRDefault="00DB4EA6">
            <w:pPr>
              <w:bidi w:val="0"/>
              <w:spacing w:before="0" w:after="0" w:line="260" w:lineRule="exact"/>
              <w:ind w:right="170"/>
              <w:jc w:val="right"/>
              <w:rPr>
                <w:szCs w:val="22"/>
              </w:rPr>
            </w:pPr>
            <w:r>
              <w:rPr>
                <w:szCs w:val="22"/>
                <w:rtl/>
              </w:rPr>
              <w:t>٩٤</w:t>
            </w:r>
            <w:r>
              <w:rPr>
                <w:szCs w:val="22"/>
              </w:rPr>
              <w:t xml:space="preserve"> </w:t>
            </w:r>
            <w:r>
              <w:rPr>
                <w:szCs w:val="22"/>
                <w:rtl/>
              </w:rPr>
              <w:t>١٥٢</w:t>
            </w:r>
          </w:p>
        </w:tc>
        <w:tc>
          <w:tcPr>
            <w:tcW w:w="1260" w:type="dxa"/>
            <w:tcBorders>
              <w:top w:val="nil"/>
              <w:bottom w:val="nil"/>
            </w:tcBorders>
          </w:tcPr>
          <w:p w:rsidR="00DB4EA6" w:rsidRDefault="00DB4EA6">
            <w:pPr>
              <w:bidi w:val="0"/>
              <w:spacing w:before="0" w:after="0" w:line="260" w:lineRule="exact"/>
              <w:jc w:val="center"/>
              <w:rPr>
                <w:szCs w:val="22"/>
              </w:rPr>
            </w:pPr>
            <w:r>
              <w:rPr>
                <w:szCs w:val="22"/>
                <w:rtl/>
              </w:rPr>
              <w:t>٩</w:t>
            </w:r>
            <w:r>
              <w:rPr>
                <w:szCs w:val="22"/>
              </w:rPr>
              <w:t>,</w:t>
            </w:r>
            <w:r>
              <w:rPr>
                <w:szCs w:val="22"/>
                <w:rtl/>
              </w:rPr>
              <w:t>٢٧</w:t>
            </w:r>
          </w:p>
        </w:tc>
        <w:tc>
          <w:tcPr>
            <w:tcW w:w="1260" w:type="dxa"/>
            <w:tcBorders>
              <w:top w:val="nil"/>
              <w:bottom w:val="nil"/>
            </w:tcBorders>
          </w:tcPr>
          <w:p w:rsidR="00DB4EA6" w:rsidRDefault="00DB4EA6">
            <w:pPr>
              <w:bidi w:val="0"/>
              <w:spacing w:before="0" w:after="0" w:line="260" w:lineRule="exact"/>
              <w:jc w:val="center"/>
              <w:rPr>
                <w:szCs w:val="22"/>
              </w:rPr>
            </w:pPr>
            <w:r>
              <w:rPr>
                <w:szCs w:val="22"/>
                <w:rtl/>
              </w:rPr>
              <w:t>٩٩٣</w:t>
            </w:r>
          </w:p>
        </w:tc>
        <w:tc>
          <w:tcPr>
            <w:tcW w:w="1608" w:type="dxa"/>
            <w:tcBorders>
              <w:top w:val="nil"/>
              <w:bottom w:val="nil"/>
            </w:tcBorders>
          </w:tcPr>
          <w:p w:rsidR="00DB4EA6" w:rsidRDefault="00DB4EA6">
            <w:pPr>
              <w:bidi w:val="0"/>
              <w:spacing w:before="0" w:after="0" w:line="260" w:lineRule="exact"/>
              <w:jc w:val="center"/>
              <w:rPr>
                <w:szCs w:val="22"/>
              </w:rPr>
            </w:pPr>
            <w:r>
              <w:rPr>
                <w:szCs w:val="22"/>
                <w:rtl/>
              </w:rPr>
              <w:t>٩</w:t>
            </w:r>
            <w:r>
              <w:rPr>
                <w:szCs w:val="22"/>
              </w:rPr>
              <w:t>,</w:t>
            </w:r>
            <w:r>
              <w:rPr>
                <w:szCs w:val="22"/>
                <w:rtl/>
              </w:rPr>
              <w:t>٧١</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260" w:lineRule="exact"/>
              <w:rPr>
                <w:szCs w:val="22"/>
              </w:rPr>
            </w:pPr>
            <w:r>
              <w:rPr>
                <w:szCs w:val="22"/>
                <w:rtl/>
              </w:rPr>
              <w:t>١٩٩١</w:t>
            </w:r>
          </w:p>
        </w:tc>
        <w:tc>
          <w:tcPr>
            <w:tcW w:w="1005" w:type="dxa"/>
            <w:tcBorders>
              <w:top w:val="nil"/>
              <w:bottom w:val="nil"/>
            </w:tcBorders>
          </w:tcPr>
          <w:p w:rsidR="00DB4EA6" w:rsidRDefault="00DB4EA6">
            <w:pPr>
              <w:bidi w:val="0"/>
              <w:spacing w:before="0" w:after="0" w:line="260" w:lineRule="exact"/>
              <w:jc w:val="center"/>
              <w:rPr>
                <w:szCs w:val="22"/>
              </w:rPr>
            </w:pPr>
            <w:r>
              <w:rPr>
                <w:szCs w:val="22"/>
                <w:rtl/>
              </w:rPr>
              <w:t>٦٥</w:t>
            </w:r>
            <w:r>
              <w:rPr>
                <w:szCs w:val="22"/>
              </w:rPr>
              <w:t xml:space="preserve"> </w:t>
            </w:r>
            <w:r>
              <w:rPr>
                <w:szCs w:val="22"/>
                <w:rtl/>
              </w:rPr>
              <w:t>٥٦٨</w:t>
            </w:r>
          </w:p>
        </w:tc>
        <w:tc>
          <w:tcPr>
            <w:tcW w:w="1405" w:type="dxa"/>
            <w:tcBorders>
              <w:top w:val="nil"/>
              <w:bottom w:val="nil"/>
            </w:tcBorders>
          </w:tcPr>
          <w:p w:rsidR="00DB4EA6" w:rsidRDefault="00DB4EA6">
            <w:pPr>
              <w:bidi w:val="0"/>
              <w:spacing w:before="0" w:after="0" w:line="260" w:lineRule="exact"/>
              <w:jc w:val="center"/>
              <w:rPr>
                <w:szCs w:val="22"/>
              </w:rPr>
            </w:pPr>
            <w:r>
              <w:rPr>
                <w:szCs w:val="22"/>
                <w:rtl/>
              </w:rPr>
              <w:t>٦</w:t>
            </w:r>
            <w:r>
              <w:rPr>
                <w:szCs w:val="22"/>
              </w:rPr>
              <w:t>,</w:t>
            </w:r>
            <w:r>
              <w:rPr>
                <w:szCs w:val="22"/>
                <w:rtl/>
              </w:rPr>
              <w:t>٤٠</w:t>
            </w:r>
          </w:p>
        </w:tc>
        <w:tc>
          <w:tcPr>
            <w:tcW w:w="1134" w:type="dxa"/>
            <w:tcBorders>
              <w:top w:val="nil"/>
              <w:bottom w:val="nil"/>
            </w:tcBorders>
          </w:tcPr>
          <w:p w:rsidR="00DB4EA6" w:rsidRDefault="00DB4EA6">
            <w:pPr>
              <w:bidi w:val="0"/>
              <w:spacing w:before="0" w:after="0" w:line="260" w:lineRule="exact"/>
              <w:jc w:val="center"/>
              <w:rPr>
                <w:szCs w:val="22"/>
              </w:rPr>
            </w:pPr>
            <w:r>
              <w:rPr>
                <w:szCs w:val="22"/>
                <w:rtl/>
              </w:rPr>
              <w:t>١٩٢</w:t>
            </w:r>
            <w:r>
              <w:rPr>
                <w:szCs w:val="22"/>
              </w:rPr>
              <w:t xml:space="preserve"> </w:t>
            </w:r>
            <w:r>
              <w:rPr>
                <w:szCs w:val="22"/>
                <w:rtl/>
              </w:rPr>
              <w:t>٦٢٠</w:t>
            </w:r>
          </w:p>
        </w:tc>
        <w:tc>
          <w:tcPr>
            <w:tcW w:w="1276" w:type="dxa"/>
            <w:tcBorders>
              <w:top w:val="nil"/>
              <w:bottom w:val="nil"/>
            </w:tcBorders>
          </w:tcPr>
          <w:p w:rsidR="00DB4EA6" w:rsidRDefault="00DB4EA6">
            <w:pPr>
              <w:bidi w:val="0"/>
              <w:spacing w:before="0" w:after="0" w:line="260" w:lineRule="exact"/>
              <w:ind w:right="340"/>
              <w:jc w:val="right"/>
              <w:rPr>
                <w:szCs w:val="22"/>
              </w:rPr>
            </w:pPr>
            <w:r>
              <w:rPr>
                <w:szCs w:val="22"/>
                <w:rtl/>
              </w:rPr>
              <w:t>١٠</w:t>
            </w:r>
            <w:r>
              <w:rPr>
                <w:szCs w:val="22"/>
              </w:rPr>
              <w:t>,</w:t>
            </w:r>
            <w:r>
              <w:rPr>
                <w:szCs w:val="22"/>
                <w:rtl/>
              </w:rPr>
              <w:t>٠١</w:t>
            </w:r>
          </w:p>
        </w:tc>
        <w:tc>
          <w:tcPr>
            <w:tcW w:w="1045" w:type="dxa"/>
            <w:tcBorders>
              <w:top w:val="nil"/>
              <w:bottom w:val="nil"/>
            </w:tcBorders>
          </w:tcPr>
          <w:p w:rsidR="00DB4EA6" w:rsidRDefault="00DB4EA6">
            <w:pPr>
              <w:bidi w:val="0"/>
              <w:spacing w:before="0" w:after="0" w:line="260" w:lineRule="exact"/>
              <w:jc w:val="center"/>
              <w:rPr>
                <w:szCs w:val="22"/>
              </w:rPr>
            </w:pPr>
            <w:r>
              <w:rPr>
                <w:szCs w:val="22"/>
                <w:rtl/>
              </w:rPr>
              <w:t>٧٠٦</w:t>
            </w:r>
          </w:p>
        </w:tc>
        <w:tc>
          <w:tcPr>
            <w:tcW w:w="1063" w:type="dxa"/>
            <w:tcBorders>
              <w:top w:val="nil"/>
              <w:bottom w:val="nil"/>
            </w:tcBorders>
          </w:tcPr>
          <w:p w:rsidR="00DB4EA6" w:rsidRDefault="00DB4EA6">
            <w:pPr>
              <w:bidi w:val="0"/>
              <w:spacing w:before="0" w:after="0" w:line="260" w:lineRule="exact"/>
              <w:jc w:val="center"/>
              <w:rPr>
                <w:szCs w:val="22"/>
              </w:rPr>
            </w:pPr>
            <w:r>
              <w:rPr>
                <w:szCs w:val="22"/>
                <w:rtl/>
              </w:rPr>
              <w:t>٦</w:t>
            </w:r>
            <w:r>
              <w:rPr>
                <w:szCs w:val="22"/>
              </w:rPr>
              <w:t>,</w:t>
            </w:r>
            <w:r>
              <w:rPr>
                <w:szCs w:val="22"/>
                <w:rtl/>
              </w:rPr>
              <w:t>٨٨</w:t>
            </w:r>
          </w:p>
        </w:tc>
        <w:tc>
          <w:tcPr>
            <w:tcW w:w="1277" w:type="dxa"/>
            <w:tcBorders>
              <w:top w:val="nil"/>
              <w:bottom w:val="nil"/>
            </w:tcBorders>
          </w:tcPr>
          <w:p w:rsidR="00DB4EA6" w:rsidRDefault="00DB4EA6">
            <w:pPr>
              <w:bidi w:val="0"/>
              <w:spacing w:before="0" w:after="0" w:line="260" w:lineRule="exact"/>
              <w:ind w:right="170"/>
              <w:jc w:val="right"/>
              <w:rPr>
                <w:szCs w:val="22"/>
              </w:rPr>
            </w:pPr>
            <w:r>
              <w:rPr>
                <w:szCs w:val="22"/>
                <w:rtl/>
              </w:rPr>
              <w:t>٩٥</w:t>
            </w:r>
            <w:r>
              <w:rPr>
                <w:szCs w:val="22"/>
              </w:rPr>
              <w:t xml:space="preserve"> </w:t>
            </w:r>
            <w:r>
              <w:rPr>
                <w:szCs w:val="22"/>
                <w:rtl/>
              </w:rPr>
              <w:t>٤٩٨</w:t>
            </w:r>
          </w:p>
        </w:tc>
        <w:tc>
          <w:tcPr>
            <w:tcW w:w="1260" w:type="dxa"/>
            <w:tcBorders>
              <w:top w:val="nil"/>
              <w:bottom w:val="nil"/>
            </w:tcBorders>
          </w:tcPr>
          <w:p w:rsidR="00DB4EA6" w:rsidRDefault="00DB4EA6">
            <w:pPr>
              <w:bidi w:val="0"/>
              <w:spacing w:before="0" w:after="0" w:line="260" w:lineRule="exact"/>
              <w:jc w:val="center"/>
              <w:rPr>
                <w:rFonts w:hint="cs"/>
                <w:szCs w:val="22"/>
                <w:rtl/>
                <w:lang w:val="fr-CH"/>
              </w:rPr>
            </w:pPr>
            <w:r>
              <w:rPr>
                <w:rFonts w:hint="cs"/>
                <w:szCs w:val="22"/>
                <w:rtl/>
                <w:lang w:val="fr-CH"/>
              </w:rPr>
              <w:t>9.32</w:t>
            </w:r>
          </w:p>
        </w:tc>
        <w:tc>
          <w:tcPr>
            <w:tcW w:w="1260" w:type="dxa"/>
            <w:tcBorders>
              <w:top w:val="nil"/>
              <w:bottom w:val="nil"/>
            </w:tcBorders>
          </w:tcPr>
          <w:p w:rsidR="00DB4EA6" w:rsidRDefault="00DB4EA6">
            <w:pPr>
              <w:bidi w:val="0"/>
              <w:spacing w:before="0" w:after="0" w:line="260" w:lineRule="exact"/>
              <w:jc w:val="center"/>
              <w:rPr>
                <w:szCs w:val="22"/>
              </w:rPr>
            </w:pPr>
            <w:r>
              <w:rPr>
                <w:szCs w:val="22"/>
                <w:rtl/>
              </w:rPr>
              <w:t>٩٢٧</w:t>
            </w:r>
          </w:p>
        </w:tc>
        <w:tc>
          <w:tcPr>
            <w:tcW w:w="1608" w:type="dxa"/>
            <w:tcBorders>
              <w:top w:val="nil"/>
              <w:bottom w:val="nil"/>
            </w:tcBorders>
          </w:tcPr>
          <w:p w:rsidR="00DB4EA6" w:rsidRDefault="00DB4EA6">
            <w:pPr>
              <w:bidi w:val="0"/>
              <w:spacing w:before="0" w:after="0" w:line="260" w:lineRule="exact"/>
              <w:jc w:val="center"/>
              <w:rPr>
                <w:szCs w:val="22"/>
              </w:rPr>
            </w:pPr>
            <w:r>
              <w:rPr>
                <w:szCs w:val="22"/>
                <w:rtl/>
              </w:rPr>
              <w:t>٩</w:t>
            </w:r>
            <w:r>
              <w:rPr>
                <w:szCs w:val="22"/>
              </w:rPr>
              <w:t>,</w:t>
            </w:r>
            <w:r>
              <w:rPr>
                <w:szCs w:val="22"/>
                <w:rtl/>
              </w:rPr>
              <w:t>٠٣</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260" w:lineRule="exact"/>
              <w:rPr>
                <w:szCs w:val="22"/>
              </w:rPr>
            </w:pPr>
            <w:r>
              <w:rPr>
                <w:szCs w:val="22"/>
                <w:rtl/>
              </w:rPr>
              <w:t>١٩٩٢</w:t>
            </w:r>
          </w:p>
        </w:tc>
        <w:tc>
          <w:tcPr>
            <w:tcW w:w="1005" w:type="dxa"/>
            <w:tcBorders>
              <w:top w:val="nil"/>
              <w:bottom w:val="nil"/>
            </w:tcBorders>
          </w:tcPr>
          <w:p w:rsidR="00DB4EA6" w:rsidRDefault="00DB4EA6">
            <w:pPr>
              <w:bidi w:val="0"/>
              <w:spacing w:before="0" w:after="0" w:line="260" w:lineRule="exact"/>
              <w:jc w:val="center"/>
              <w:rPr>
                <w:szCs w:val="22"/>
              </w:rPr>
            </w:pPr>
            <w:r>
              <w:rPr>
                <w:szCs w:val="22"/>
                <w:rtl/>
              </w:rPr>
              <w:t>٤٨</w:t>
            </w:r>
            <w:r>
              <w:rPr>
                <w:szCs w:val="22"/>
              </w:rPr>
              <w:t xml:space="preserve"> </w:t>
            </w:r>
            <w:r>
              <w:rPr>
                <w:szCs w:val="22"/>
                <w:rtl/>
              </w:rPr>
              <w:t>٦٣١</w:t>
            </w:r>
          </w:p>
        </w:tc>
        <w:tc>
          <w:tcPr>
            <w:tcW w:w="1405" w:type="dxa"/>
            <w:tcBorders>
              <w:top w:val="nil"/>
              <w:bottom w:val="nil"/>
            </w:tcBorders>
          </w:tcPr>
          <w:p w:rsidR="00DB4EA6" w:rsidRDefault="00DB4EA6">
            <w:pPr>
              <w:bidi w:val="0"/>
              <w:spacing w:before="0" w:after="0" w:line="260" w:lineRule="exact"/>
              <w:jc w:val="center"/>
              <w:rPr>
                <w:szCs w:val="22"/>
              </w:rPr>
            </w:pPr>
            <w:r>
              <w:rPr>
                <w:szCs w:val="22"/>
                <w:rtl/>
              </w:rPr>
              <w:t>٤</w:t>
            </w:r>
            <w:r>
              <w:rPr>
                <w:szCs w:val="22"/>
              </w:rPr>
              <w:t>,</w:t>
            </w:r>
            <w:r>
              <w:rPr>
                <w:szCs w:val="22"/>
                <w:rtl/>
              </w:rPr>
              <w:t>٧١</w:t>
            </w:r>
          </w:p>
        </w:tc>
        <w:tc>
          <w:tcPr>
            <w:tcW w:w="1134" w:type="dxa"/>
            <w:tcBorders>
              <w:top w:val="nil"/>
              <w:bottom w:val="nil"/>
            </w:tcBorders>
          </w:tcPr>
          <w:p w:rsidR="00DB4EA6" w:rsidRDefault="00DB4EA6">
            <w:pPr>
              <w:bidi w:val="0"/>
              <w:spacing w:before="0" w:after="0" w:line="260" w:lineRule="exact"/>
              <w:jc w:val="center"/>
              <w:rPr>
                <w:szCs w:val="22"/>
              </w:rPr>
            </w:pPr>
            <w:r>
              <w:rPr>
                <w:szCs w:val="22"/>
                <w:rtl/>
              </w:rPr>
              <w:t>١٠٤</w:t>
            </w:r>
            <w:r>
              <w:rPr>
                <w:szCs w:val="22"/>
              </w:rPr>
              <w:t xml:space="preserve"> </w:t>
            </w:r>
            <w:r>
              <w:rPr>
                <w:szCs w:val="22"/>
                <w:rtl/>
              </w:rPr>
              <w:t>٠٨١</w:t>
            </w:r>
          </w:p>
        </w:tc>
        <w:tc>
          <w:tcPr>
            <w:tcW w:w="1276" w:type="dxa"/>
            <w:tcBorders>
              <w:top w:val="nil"/>
              <w:bottom w:val="nil"/>
            </w:tcBorders>
          </w:tcPr>
          <w:p w:rsidR="00DB4EA6" w:rsidRDefault="00DB4EA6">
            <w:pPr>
              <w:bidi w:val="0"/>
              <w:spacing w:before="0" w:after="0" w:line="260" w:lineRule="exact"/>
              <w:ind w:right="340"/>
              <w:jc w:val="right"/>
              <w:rPr>
                <w:szCs w:val="22"/>
              </w:rPr>
            </w:pPr>
            <w:r>
              <w:rPr>
                <w:szCs w:val="22"/>
                <w:rtl/>
              </w:rPr>
              <w:t>١٠</w:t>
            </w:r>
            <w:r>
              <w:rPr>
                <w:szCs w:val="22"/>
              </w:rPr>
              <w:t>,</w:t>
            </w:r>
            <w:r>
              <w:rPr>
                <w:szCs w:val="22"/>
                <w:rtl/>
              </w:rPr>
              <w:t>٠٨</w:t>
            </w:r>
          </w:p>
        </w:tc>
        <w:tc>
          <w:tcPr>
            <w:tcW w:w="1045" w:type="dxa"/>
            <w:tcBorders>
              <w:top w:val="nil"/>
              <w:bottom w:val="nil"/>
            </w:tcBorders>
          </w:tcPr>
          <w:p w:rsidR="00DB4EA6" w:rsidRDefault="00DB4EA6">
            <w:pPr>
              <w:bidi w:val="0"/>
              <w:spacing w:before="0" w:after="0" w:line="260" w:lineRule="exact"/>
              <w:jc w:val="center"/>
              <w:rPr>
                <w:szCs w:val="22"/>
              </w:rPr>
            </w:pPr>
            <w:r>
              <w:rPr>
                <w:szCs w:val="22"/>
                <w:rtl/>
              </w:rPr>
              <w:t>٦٢٩</w:t>
            </w:r>
          </w:p>
        </w:tc>
        <w:tc>
          <w:tcPr>
            <w:tcW w:w="1063" w:type="dxa"/>
            <w:tcBorders>
              <w:top w:val="nil"/>
              <w:bottom w:val="nil"/>
            </w:tcBorders>
          </w:tcPr>
          <w:p w:rsidR="00DB4EA6" w:rsidRDefault="00DB4EA6">
            <w:pPr>
              <w:bidi w:val="0"/>
              <w:spacing w:before="0" w:after="0" w:line="260" w:lineRule="exact"/>
              <w:jc w:val="center"/>
              <w:rPr>
                <w:szCs w:val="22"/>
              </w:rPr>
            </w:pPr>
            <w:r>
              <w:rPr>
                <w:szCs w:val="22"/>
                <w:rtl/>
              </w:rPr>
              <w:t>٦</w:t>
            </w:r>
            <w:r>
              <w:rPr>
                <w:szCs w:val="22"/>
              </w:rPr>
              <w:t>,</w:t>
            </w:r>
            <w:r>
              <w:rPr>
                <w:szCs w:val="22"/>
                <w:rtl/>
              </w:rPr>
              <w:t>٠٤</w:t>
            </w:r>
          </w:p>
        </w:tc>
        <w:tc>
          <w:tcPr>
            <w:tcW w:w="1277" w:type="dxa"/>
            <w:tcBorders>
              <w:top w:val="nil"/>
              <w:bottom w:val="nil"/>
            </w:tcBorders>
          </w:tcPr>
          <w:p w:rsidR="00DB4EA6" w:rsidRDefault="00DB4EA6">
            <w:pPr>
              <w:bidi w:val="0"/>
              <w:spacing w:before="0" w:after="0" w:line="260" w:lineRule="exact"/>
              <w:ind w:right="170"/>
              <w:jc w:val="right"/>
              <w:rPr>
                <w:szCs w:val="22"/>
              </w:rPr>
            </w:pPr>
            <w:r>
              <w:rPr>
                <w:szCs w:val="22"/>
                <w:rtl/>
              </w:rPr>
              <w:t>٩٣</w:t>
            </w:r>
            <w:r>
              <w:rPr>
                <w:szCs w:val="22"/>
              </w:rPr>
              <w:t xml:space="preserve"> </w:t>
            </w:r>
            <w:r>
              <w:rPr>
                <w:szCs w:val="22"/>
                <w:rtl/>
              </w:rPr>
              <w:t>٢٣١</w:t>
            </w:r>
          </w:p>
        </w:tc>
        <w:tc>
          <w:tcPr>
            <w:tcW w:w="1260" w:type="dxa"/>
            <w:tcBorders>
              <w:top w:val="nil"/>
              <w:bottom w:val="nil"/>
            </w:tcBorders>
          </w:tcPr>
          <w:p w:rsidR="00DB4EA6" w:rsidRDefault="00DB4EA6">
            <w:pPr>
              <w:bidi w:val="0"/>
              <w:spacing w:before="0" w:after="0" w:line="260" w:lineRule="exact"/>
              <w:jc w:val="center"/>
              <w:rPr>
                <w:rFonts w:hint="cs"/>
                <w:szCs w:val="22"/>
                <w:rtl/>
                <w:lang w:val="fr-CH"/>
              </w:rPr>
            </w:pPr>
            <w:r>
              <w:rPr>
                <w:rFonts w:hint="cs"/>
                <w:szCs w:val="22"/>
                <w:rtl/>
                <w:lang w:val="fr-CH"/>
              </w:rPr>
              <w:t>9.52</w:t>
            </w:r>
          </w:p>
        </w:tc>
        <w:tc>
          <w:tcPr>
            <w:tcW w:w="1260" w:type="dxa"/>
            <w:tcBorders>
              <w:top w:val="nil"/>
              <w:bottom w:val="nil"/>
            </w:tcBorders>
          </w:tcPr>
          <w:p w:rsidR="00DB4EA6" w:rsidRDefault="00DB4EA6">
            <w:pPr>
              <w:bidi w:val="0"/>
              <w:spacing w:before="0" w:after="0" w:line="260" w:lineRule="exact"/>
              <w:jc w:val="center"/>
              <w:rPr>
                <w:szCs w:val="22"/>
              </w:rPr>
            </w:pPr>
            <w:r>
              <w:rPr>
                <w:szCs w:val="22"/>
                <w:rtl/>
              </w:rPr>
              <w:t>٨٧١</w:t>
            </w:r>
          </w:p>
        </w:tc>
        <w:tc>
          <w:tcPr>
            <w:tcW w:w="1608" w:type="dxa"/>
            <w:tcBorders>
              <w:top w:val="nil"/>
              <w:bottom w:val="nil"/>
            </w:tcBorders>
          </w:tcPr>
          <w:p w:rsidR="00DB4EA6" w:rsidRDefault="00DB4EA6">
            <w:pPr>
              <w:bidi w:val="0"/>
              <w:spacing w:before="0" w:after="0" w:line="260" w:lineRule="exact"/>
              <w:jc w:val="center"/>
              <w:rPr>
                <w:szCs w:val="22"/>
              </w:rPr>
            </w:pPr>
            <w:r>
              <w:rPr>
                <w:szCs w:val="22"/>
                <w:rtl/>
              </w:rPr>
              <w:t>٨</w:t>
            </w:r>
            <w:r>
              <w:rPr>
                <w:szCs w:val="22"/>
              </w:rPr>
              <w:t>,</w:t>
            </w:r>
            <w:r>
              <w:rPr>
                <w:szCs w:val="22"/>
                <w:rtl/>
              </w:rPr>
              <w:t>٣٧</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260" w:lineRule="exact"/>
              <w:rPr>
                <w:szCs w:val="22"/>
              </w:rPr>
            </w:pPr>
            <w:r>
              <w:rPr>
                <w:szCs w:val="22"/>
                <w:rtl/>
              </w:rPr>
              <w:t>١٩٩٣</w:t>
            </w:r>
          </w:p>
        </w:tc>
        <w:tc>
          <w:tcPr>
            <w:tcW w:w="1005" w:type="dxa"/>
            <w:tcBorders>
              <w:top w:val="nil"/>
              <w:bottom w:val="nil"/>
            </w:tcBorders>
          </w:tcPr>
          <w:p w:rsidR="00DB4EA6" w:rsidRDefault="00DB4EA6">
            <w:pPr>
              <w:bidi w:val="0"/>
              <w:spacing w:before="0" w:after="0" w:line="260" w:lineRule="exact"/>
              <w:jc w:val="center"/>
              <w:rPr>
                <w:szCs w:val="22"/>
              </w:rPr>
            </w:pPr>
            <w:r>
              <w:rPr>
                <w:szCs w:val="22"/>
                <w:rtl/>
              </w:rPr>
              <w:t>٦٢</w:t>
            </w:r>
            <w:r>
              <w:rPr>
                <w:szCs w:val="22"/>
              </w:rPr>
              <w:t xml:space="preserve"> </w:t>
            </w:r>
            <w:r>
              <w:rPr>
                <w:szCs w:val="22"/>
                <w:rtl/>
              </w:rPr>
              <w:t>١٩٥</w:t>
            </w:r>
          </w:p>
        </w:tc>
        <w:tc>
          <w:tcPr>
            <w:tcW w:w="1405" w:type="dxa"/>
            <w:tcBorders>
              <w:top w:val="nil"/>
              <w:bottom w:val="nil"/>
            </w:tcBorders>
          </w:tcPr>
          <w:p w:rsidR="00DB4EA6" w:rsidRDefault="00DB4EA6">
            <w:pPr>
              <w:bidi w:val="0"/>
              <w:spacing w:before="0" w:after="0" w:line="260" w:lineRule="exact"/>
              <w:jc w:val="center"/>
              <w:rPr>
                <w:szCs w:val="22"/>
              </w:rPr>
            </w:pPr>
            <w:r>
              <w:rPr>
                <w:szCs w:val="22"/>
                <w:rtl/>
              </w:rPr>
              <w:t>٥</w:t>
            </w:r>
            <w:r>
              <w:rPr>
                <w:szCs w:val="22"/>
              </w:rPr>
              <w:t>,</w:t>
            </w:r>
            <w:r>
              <w:rPr>
                <w:szCs w:val="22"/>
                <w:rtl/>
              </w:rPr>
              <w:t>٩٩</w:t>
            </w:r>
          </w:p>
        </w:tc>
        <w:tc>
          <w:tcPr>
            <w:tcW w:w="1134" w:type="dxa"/>
            <w:tcBorders>
              <w:top w:val="nil"/>
              <w:bottom w:val="nil"/>
            </w:tcBorders>
          </w:tcPr>
          <w:p w:rsidR="00DB4EA6" w:rsidRDefault="00DB4EA6">
            <w:pPr>
              <w:bidi w:val="0"/>
              <w:spacing w:before="0" w:after="0" w:line="260" w:lineRule="exact"/>
              <w:jc w:val="center"/>
              <w:rPr>
                <w:szCs w:val="22"/>
              </w:rPr>
            </w:pPr>
            <w:r>
              <w:rPr>
                <w:szCs w:val="22"/>
                <w:rtl/>
              </w:rPr>
              <w:t>١٠١</w:t>
            </w:r>
            <w:r>
              <w:rPr>
                <w:szCs w:val="22"/>
              </w:rPr>
              <w:t xml:space="preserve"> </w:t>
            </w:r>
            <w:r>
              <w:rPr>
                <w:szCs w:val="22"/>
                <w:rtl/>
              </w:rPr>
              <w:t>٧٩٩</w:t>
            </w:r>
          </w:p>
        </w:tc>
        <w:tc>
          <w:tcPr>
            <w:tcW w:w="1276" w:type="dxa"/>
            <w:tcBorders>
              <w:top w:val="nil"/>
              <w:bottom w:val="nil"/>
            </w:tcBorders>
          </w:tcPr>
          <w:p w:rsidR="00DB4EA6" w:rsidRDefault="00DB4EA6">
            <w:pPr>
              <w:bidi w:val="0"/>
              <w:spacing w:before="0" w:after="0" w:line="260" w:lineRule="exact"/>
              <w:ind w:right="340"/>
              <w:jc w:val="right"/>
              <w:rPr>
                <w:szCs w:val="22"/>
              </w:rPr>
            </w:pPr>
            <w:r>
              <w:rPr>
                <w:szCs w:val="22"/>
                <w:rtl/>
              </w:rPr>
              <w:t>٩</w:t>
            </w:r>
            <w:r>
              <w:rPr>
                <w:szCs w:val="22"/>
              </w:rPr>
              <w:t>,</w:t>
            </w:r>
            <w:r>
              <w:rPr>
                <w:szCs w:val="22"/>
                <w:rtl/>
              </w:rPr>
              <w:t>٨١</w:t>
            </w:r>
          </w:p>
        </w:tc>
        <w:tc>
          <w:tcPr>
            <w:tcW w:w="1045" w:type="dxa"/>
            <w:tcBorders>
              <w:top w:val="nil"/>
              <w:bottom w:val="nil"/>
            </w:tcBorders>
          </w:tcPr>
          <w:p w:rsidR="00DB4EA6" w:rsidRDefault="00DB4EA6">
            <w:pPr>
              <w:bidi w:val="0"/>
              <w:spacing w:before="0" w:after="0" w:line="260" w:lineRule="exact"/>
              <w:jc w:val="center"/>
              <w:rPr>
                <w:szCs w:val="22"/>
              </w:rPr>
            </w:pPr>
            <w:r>
              <w:rPr>
                <w:szCs w:val="22"/>
                <w:rtl/>
              </w:rPr>
              <w:t>٦٧٩</w:t>
            </w:r>
          </w:p>
        </w:tc>
        <w:tc>
          <w:tcPr>
            <w:tcW w:w="1063" w:type="dxa"/>
            <w:tcBorders>
              <w:top w:val="nil"/>
              <w:bottom w:val="nil"/>
            </w:tcBorders>
          </w:tcPr>
          <w:p w:rsidR="00DB4EA6" w:rsidRDefault="00DB4EA6">
            <w:pPr>
              <w:bidi w:val="0"/>
              <w:spacing w:before="0" w:after="0" w:line="260" w:lineRule="exact"/>
              <w:jc w:val="center"/>
              <w:rPr>
                <w:szCs w:val="22"/>
              </w:rPr>
            </w:pPr>
            <w:r>
              <w:rPr>
                <w:szCs w:val="22"/>
                <w:rtl/>
              </w:rPr>
              <w:t>٦</w:t>
            </w:r>
            <w:r>
              <w:rPr>
                <w:szCs w:val="22"/>
              </w:rPr>
              <w:t>,</w:t>
            </w:r>
            <w:r>
              <w:rPr>
                <w:szCs w:val="22"/>
                <w:rtl/>
              </w:rPr>
              <w:t>٦٧</w:t>
            </w:r>
          </w:p>
        </w:tc>
        <w:tc>
          <w:tcPr>
            <w:tcW w:w="1277" w:type="dxa"/>
            <w:tcBorders>
              <w:top w:val="nil"/>
              <w:bottom w:val="nil"/>
            </w:tcBorders>
          </w:tcPr>
          <w:p w:rsidR="00DB4EA6" w:rsidRDefault="00DB4EA6">
            <w:pPr>
              <w:bidi w:val="0"/>
              <w:spacing w:before="0" w:after="0" w:line="260" w:lineRule="exact"/>
              <w:ind w:right="170"/>
              <w:jc w:val="right"/>
              <w:rPr>
                <w:szCs w:val="22"/>
              </w:rPr>
            </w:pPr>
            <w:r>
              <w:rPr>
                <w:szCs w:val="22"/>
                <w:rtl/>
              </w:rPr>
              <w:t>٩٧</w:t>
            </w:r>
            <w:r>
              <w:rPr>
                <w:szCs w:val="22"/>
              </w:rPr>
              <w:t xml:space="preserve"> </w:t>
            </w:r>
            <w:r>
              <w:rPr>
                <w:szCs w:val="22"/>
                <w:rtl/>
              </w:rPr>
              <w:t>٤١٩</w:t>
            </w:r>
          </w:p>
        </w:tc>
        <w:tc>
          <w:tcPr>
            <w:tcW w:w="1260" w:type="dxa"/>
            <w:tcBorders>
              <w:top w:val="nil"/>
              <w:bottom w:val="nil"/>
            </w:tcBorders>
          </w:tcPr>
          <w:p w:rsidR="00DB4EA6" w:rsidRDefault="00DB4EA6">
            <w:pPr>
              <w:bidi w:val="0"/>
              <w:spacing w:before="0" w:after="0" w:line="260" w:lineRule="exact"/>
              <w:jc w:val="center"/>
              <w:rPr>
                <w:rFonts w:hint="cs"/>
                <w:szCs w:val="22"/>
                <w:rtl/>
                <w:lang w:val="fr-CH"/>
              </w:rPr>
            </w:pPr>
            <w:r>
              <w:rPr>
                <w:rFonts w:hint="cs"/>
                <w:szCs w:val="22"/>
                <w:rtl/>
                <w:lang w:val="fr-CH"/>
              </w:rPr>
              <w:t>9.39</w:t>
            </w:r>
          </w:p>
        </w:tc>
        <w:tc>
          <w:tcPr>
            <w:tcW w:w="1260" w:type="dxa"/>
            <w:tcBorders>
              <w:top w:val="nil"/>
              <w:bottom w:val="nil"/>
            </w:tcBorders>
          </w:tcPr>
          <w:p w:rsidR="00DB4EA6" w:rsidRDefault="00DB4EA6">
            <w:pPr>
              <w:bidi w:val="0"/>
              <w:spacing w:before="0" w:after="0" w:line="260" w:lineRule="exact"/>
              <w:jc w:val="center"/>
              <w:rPr>
                <w:szCs w:val="22"/>
              </w:rPr>
            </w:pPr>
            <w:r>
              <w:rPr>
                <w:szCs w:val="22"/>
                <w:rtl/>
              </w:rPr>
              <w:t>٨٦٤</w:t>
            </w:r>
          </w:p>
        </w:tc>
        <w:tc>
          <w:tcPr>
            <w:tcW w:w="1608" w:type="dxa"/>
            <w:tcBorders>
              <w:top w:val="nil"/>
              <w:bottom w:val="nil"/>
            </w:tcBorders>
          </w:tcPr>
          <w:p w:rsidR="00DB4EA6" w:rsidRDefault="00DB4EA6">
            <w:pPr>
              <w:bidi w:val="0"/>
              <w:spacing w:before="0" w:after="0" w:line="260" w:lineRule="exact"/>
              <w:jc w:val="center"/>
              <w:rPr>
                <w:szCs w:val="22"/>
              </w:rPr>
            </w:pPr>
            <w:r>
              <w:rPr>
                <w:szCs w:val="22"/>
                <w:rtl/>
              </w:rPr>
              <w:t>٨</w:t>
            </w:r>
            <w:r>
              <w:rPr>
                <w:szCs w:val="22"/>
              </w:rPr>
              <w:t>,</w:t>
            </w:r>
            <w:r>
              <w:rPr>
                <w:szCs w:val="22"/>
                <w:rtl/>
              </w:rPr>
              <w:t>٤٩</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260" w:lineRule="exact"/>
              <w:rPr>
                <w:szCs w:val="22"/>
              </w:rPr>
            </w:pPr>
            <w:r>
              <w:rPr>
                <w:szCs w:val="22"/>
                <w:rtl/>
              </w:rPr>
              <w:t>١٩٩٤</w:t>
            </w:r>
          </w:p>
        </w:tc>
        <w:tc>
          <w:tcPr>
            <w:tcW w:w="1005" w:type="dxa"/>
            <w:tcBorders>
              <w:top w:val="nil"/>
              <w:bottom w:val="nil"/>
            </w:tcBorders>
          </w:tcPr>
          <w:p w:rsidR="00DB4EA6" w:rsidRDefault="00DB4EA6">
            <w:pPr>
              <w:bidi w:val="0"/>
              <w:spacing w:before="0" w:after="0" w:line="260" w:lineRule="exact"/>
              <w:jc w:val="center"/>
              <w:rPr>
                <w:szCs w:val="22"/>
              </w:rPr>
            </w:pPr>
            <w:r>
              <w:rPr>
                <w:szCs w:val="22"/>
                <w:rtl/>
              </w:rPr>
              <w:t>٥٦</w:t>
            </w:r>
            <w:r>
              <w:rPr>
                <w:szCs w:val="22"/>
              </w:rPr>
              <w:t xml:space="preserve"> </w:t>
            </w:r>
            <w:r>
              <w:rPr>
                <w:szCs w:val="22"/>
                <w:rtl/>
              </w:rPr>
              <w:t>٨١٣</w:t>
            </w:r>
          </w:p>
        </w:tc>
        <w:tc>
          <w:tcPr>
            <w:tcW w:w="1405" w:type="dxa"/>
            <w:tcBorders>
              <w:top w:val="nil"/>
              <w:bottom w:val="nil"/>
            </w:tcBorders>
          </w:tcPr>
          <w:p w:rsidR="00DB4EA6" w:rsidRDefault="00DB4EA6">
            <w:pPr>
              <w:bidi w:val="0"/>
              <w:spacing w:before="0" w:after="0" w:line="260" w:lineRule="exact"/>
              <w:jc w:val="center"/>
              <w:rPr>
                <w:szCs w:val="22"/>
              </w:rPr>
            </w:pPr>
            <w:r>
              <w:rPr>
                <w:szCs w:val="22"/>
                <w:rtl/>
              </w:rPr>
              <w:t>٥</w:t>
            </w:r>
            <w:r>
              <w:rPr>
                <w:szCs w:val="22"/>
              </w:rPr>
              <w:t>,</w:t>
            </w:r>
            <w:r>
              <w:rPr>
                <w:szCs w:val="22"/>
                <w:rtl/>
              </w:rPr>
              <w:t>٤٥</w:t>
            </w:r>
          </w:p>
        </w:tc>
        <w:tc>
          <w:tcPr>
            <w:tcW w:w="1134" w:type="dxa"/>
            <w:tcBorders>
              <w:top w:val="nil"/>
              <w:bottom w:val="nil"/>
            </w:tcBorders>
          </w:tcPr>
          <w:p w:rsidR="00DB4EA6" w:rsidRDefault="00DB4EA6">
            <w:pPr>
              <w:bidi w:val="0"/>
              <w:spacing w:before="0" w:after="0" w:line="260" w:lineRule="exact"/>
              <w:jc w:val="center"/>
              <w:rPr>
                <w:szCs w:val="22"/>
              </w:rPr>
            </w:pPr>
            <w:r>
              <w:rPr>
                <w:szCs w:val="22"/>
                <w:rtl/>
              </w:rPr>
              <w:t>١٠٣</w:t>
            </w:r>
            <w:r>
              <w:rPr>
                <w:szCs w:val="22"/>
              </w:rPr>
              <w:t xml:space="preserve"> </w:t>
            </w:r>
            <w:r>
              <w:rPr>
                <w:szCs w:val="22"/>
                <w:rtl/>
              </w:rPr>
              <w:t>٧٦٣</w:t>
            </w:r>
          </w:p>
        </w:tc>
        <w:tc>
          <w:tcPr>
            <w:tcW w:w="1276" w:type="dxa"/>
            <w:tcBorders>
              <w:top w:val="nil"/>
              <w:bottom w:val="nil"/>
            </w:tcBorders>
          </w:tcPr>
          <w:p w:rsidR="00DB4EA6" w:rsidRDefault="00DB4EA6">
            <w:pPr>
              <w:bidi w:val="0"/>
              <w:spacing w:before="0" w:after="0" w:line="260" w:lineRule="exact"/>
              <w:ind w:right="340"/>
              <w:jc w:val="right"/>
              <w:rPr>
                <w:szCs w:val="22"/>
              </w:rPr>
            </w:pPr>
            <w:r>
              <w:rPr>
                <w:szCs w:val="22"/>
                <w:rtl/>
              </w:rPr>
              <w:t>٩</w:t>
            </w:r>
            <w:r>
              <w:rPr>
                <w:szCs w:val="22"/>
              </w:rPr>
              <w:t>,</w:t>
            </w:r>
            <w:r>
              <w:rPr>
                <w:szCs w:val="22"/>
                <w:rtl/>
              </w:rPr>
              <w:t>٩٥</w:t>
            </w:r>
          </w:p>
        </w:tc>
        <w:tc>
          <w:tcPr>
            <w:tcW w:w="1045" w:type="dxa"/>
            <w:tcBorders>
              <w:top w:val="nil"/>
              <w:bottom w:val="nil"/>
            </w:tcBorders>
          </w:tcPr>
          <w:p w:rsidR="00DB4EA6" w:rsidRDefault="00DB4EA6">
            <w:pPr>
              <w:bidi w:val="0"/>
              <w:spacing w:before="0" w:after="0" w:line="260" w:lineRule="exact"/>
              <w:jc w:val="center"/>
              <w:rPr>
                <w:szCs w:val="22"/>
              </w:rPr>
            </w:pPr>
            <w:r>
              <w:rPr>
                <w:szCs w:val="22"/>
                <w:rtl/>
              </w:rPr>
              <w:t>٥٩٩</w:t>
            </w:r>
          </w:p>
        </w:tc>
        <w:tc>
          <w:tcPr>
            <w:tcW w:w="1063" w:type="dxa"/>
            <w:tcBorders>
              <w:top w:val="nil"/>
              <w:bottom w:val="nil"/>
            </w:tcBorders>
          </w:tcPr>
          <w:p w:rsidR="00DB4EA6" w:rsidRDefault="00DB4EA6">
            <w:pPr>
              <w:bidi w:val="0"/>
              <w:spacing w:before="0" w:after="0" w:line="260" w:lineRule="exact"/>
              <w:jc w:val="center"/>
              <w:rPr>
                <w:szCs w:val="22"/>
              </w:rPr>
            </w:pPr>
            <w:r>
              <w:rPr>
                <w:szCs w:val="22"/>
                <w:rtl/>
              </w:rPr>
              <w:t>٥</w:t>
            </w:r>
            <w:r>
              <w:rPr>
                <w:szCs w:val="22"/>
              </w:rPr>
              <w:t>,</w:t>
            </w:r>
            <w:r>
              <w:rPr>
                <w:szCs w:val="22"/>
                <w:rtl/>
              </w:rPr>
              <w:t>٧٧</w:t>
            </w:r>
          </w:p>
        </w:tc>
        <w:tc>
          <w:tcPr>
            <w:tcW w:w="1277" w:type="dxa"/>
            <w:tcBorders>
              <w:top w:val="nil"/>
              <w:bottom w:val="nil"/>
            </w:tcBorders>
          </w:tcPr>
          <w:p w:rsidR="00DB4EA6" w:rsidRDefault="00DB4EA6">
            <w:pPr>
              <w:bidi w:val="0"/>
              <w:spacing w:before="0" w:after="0" w:line="260" w:lineRule="exact"/>
              <w:ind w:right="170"/>
              <w:jc w:val="right"/>
              <w:rPr>
                <w:szCs w:val="22"/>
              </w:rPr>
            </w:pPr>
            <w:r>
              <w:rPr>
                <w:szCs w:val="22"/>
                <w:rtl/>
              </w:rPr>
              <w:t>٩٧</w:t>
            </w:r>
            <w:r>
              <w:rPr>
                <w:szCs w:val="22"/>
              </w:rPr>
              <w:t xml:space="preserve"> </w:t>
            </w:r>
            <w:r>
              <w:rPr>
                <w:szCs w:val="22"/>
                <w:rtl/>
              </w:rPr>
              <w:t>٨٠٧</w:t>
            </w:r>
          </w:p>
        </w:tc>
        <w:tc>
          <w:tcPr>
            <w:tcW w:w="1260" w:type="dxa"/>
            <w:tcBorders>
              <w:top w:val="nil"/>
              <w:bottom w:val="nil"/>
            </w:tcBorders>
          </w:tcPr>
          <w:p w:rsidR="00DB4EA6" w:rsidRDefault="00DB4EA6">
            <w:pPr>
              <w:bidi w:val="0"/>
              <w:spacing w:before="0" w:after="0" w:line="260" w:lineRule="exact"/>
              <w:jc w:val="center"/>
              <w:rPr>
                <w:szCs w:val="22"/>
              </w:rPr>
            </w:pPr>
            <w:r>
              <w:rPr>
                <w:szCs w:val="22"/>
                <w:rtl/>
              </w:rPr>
              <w:t>٩</w:t>
            </w:r>
            <w:r>
              <w:rPr>
                <w:szCs w:val="22"/>
              </w:rPr>
              <w:t>,</w:t>
            </w:r>
            <w:r>
              <w:rPr>
                <w:szCs w:val="22"/>
                <w:rtl/>
              </w:rPr>
              <w:t>٣٨</w:t>
            </w:r>
          </w:p>
        </w:tc>
        <w:tc>
          <w:tcPr>
            <w:tcW w:w="1260" w:type="dxa"/>
            <w:tcBorders>
              <w:top w:val="nil"/>
              <w:bottom w:val="nil"/>
            </w:tcBorders>
          </w:tcPr>
          <w:p w:rsidR="00DB4EA6" w:rsidRDefault="00DB4EA6">
            <w:pPr>
              <w:bidi w:val="0"/>
              <w:spacing w:before="0" w:after="0" w:line="260" w:lineRule="exact"/>
              <w:jc w:val="center"/>
              <w:rPr>
                <w:szCs w:val="22"/>
              </w:rPr>
            </w:pPr>
            <w:r>
              <w:rPr>
                <w:szCs w:val="22"/>
                <w:rtl/>
              </w:rPr>
              <w:t>٨٢٣</w:t>
            </w:r>
          </w:p>
        </w:tc>
        <w:tc>
          <w:tcPr>
            <w:tcW w:w="1608" w:type="dxa"/>
            <w:tcBorders>
              <w:top w:val="nil"/>
              <w:bottom w:val="nil"/>
            </w:tcBorders>
          </w:tcPr>
          <w:p w:rsidR="00DB4EA6" w:rsidRDefault="00DB4EA6">
            <w:pPr>
              <w:bidi w:val="0"/>
              <w:spacing w:before="0" w:after="0" w:line="260" w:lineRule="exact"/>
              <w:jc w:val="center"/>
              <w:rPr>
                <w:szCs w:val="22"/>
              </w:rPr>
            </w:pPr>
            <w:r>
              <w:rPr>
                <w:szCs w:val="22"/>
                <w:rtl/>
              </w:rPr>
              <w:t>٧</w:t>
            </w:r>
            <w:r>
              <w:rPr>
                <w:szCs w:val="22"/>
              </w:rPr>
              <w:t>,</w:t>
            </w:r>
            <w:r>
              <w:rPr>
                <w:szCs w:val="22"/>
                <w:rtl/>
              </w:rPr>
              <w:t>٩٣</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260" w:lineRule="exact"/>
              <w:rPr>
                <w:szCs w:val="22"/>
              </w:rPr>
            </w:pPr>
            <w:r>
              <w:rPr>
                <w:szCs w:val="22"/>
                <w:rtl/>
              </w:rPr>
              <w:t>١٩٩٥</w:t>
            </w:r>
          </w:p>
        </w:tc>
        <w:tc>
          <w:tcPr>
            <w:tcW w:w="1005" w:type="dxa"/>
            <w:tcBorders>
              <w:top w:val="nil"/>
              <w:bottom w:val="nil"/>
            </w:tcBorders>
          </w:tcPr>
          <w:p w:rsidR="00DB4EA6" w:rsidRDefault="00DB4EA6">
            <w:pPr>
              <w:bidi w:val="0"/>
              <w:spacing w:before="0" w:after="0" w:line="260" w:lineRule="exact"/>
              <w:jc w:val="center"/>
              <w:rPr>
                <w:szCs w:val="22"/>
              </w:rPr>
            </w:pPr>
            <w:r>
              <w:rPr>
                <w:szCs w:val="22"/>
                <w:rtl/>
              </w:rPr>
              <w:t>٦٣</w:t>
            </w:r>
            <w:r>
              <w:rPr>
                <w:szCs w:val="22"/>
              </w:rPr>
              <w:t xml:space="preserve"> </w:t>
            </w:r>
            <w:r>
              <w:rPr>
                <w:szCs w:val="22"/>
                <w:rtl/>
              </w:rPr>
              <w:t>٩٨٧</w:t>
            </w:r>
          </w:p>
        </w:tc>
        <w:tc>
          <w:tcPr>
            <w:tcW w:w="1405" w:type="dxa"/>
            <w:tcBorders>
              <w:top w:val="nil"/>
              <w:bottom w:val="nil"/>
            </w:tcBorders>
          </w:tcPr>
          <w:p w:rsidR="00DB4EA6" w:rsidRDefault="00DB4EA6">
            <w:pPr>
              <w:bidi w:val="0"/>
              <w:spacing w:before="0" w:after="0" w:line="260" w:lineRule="exact"/>
              <w:jc w:val="center"/>
              <w:rPr>
                <w:szCs w:val="22"/>
              </w:rPr>
            </w:pPr>
            <w:r>
              <w:rPr>
                <w:szCs w:val="22"/>
                <w:rtl/>
              </w:rPr>
              <w:t>٦</w:t>
            </w:r>
            <w:r>
              <w:rPr>
                <w:szCs w:val="22"/>
              </w:rPr>
              <w:t>,</w:t>
            </w:r>
            <w:r>
              <w:rPr>
                <w:szCs w:val="22"/>
                <w:rtl/>
              </w:rPr>
              <w:t>١٢</w:t>
            </w:r>
          </w:p>
        </w:tc>
        <w:tc>
          <w:tcPr>
            <w:tcW w:w="1134" w:type="dxa"/>
            <w:tcBorders>
              <w:top w:val="nil"/>
              <w:bottom w:val="nil"/>
            </w:tcBorders>
          </w:tcPr>
          <w:p w:rsidR="00DB4EA6" w:rsidRDefault="00DB4EA6">
            <w:pPr>
              <w:bidi w:val="0"/>
              <w:spacing w:before="0" w:after="0" w:line="260" w:lineRule="exact"/>
              <w:jc w:val="center"/>
              <w:rPr>
                <w:szCs w:val="22"/>
              </w:rPr>
            </w:pPr>
            <w:r>
              <w:rPr>
                <w:szCs w:val="22"/>
                <w:rtl/>
              </w:rPr>
              <w:t>١٠١</w:t>
            </w:r>
            <w:r>
              <w:rPr>
                <w:szCs w:val="22"/>
              </w:rPr>
              <w:t xml:space="preserve"> </w:t>
            </w:r>
            <w:r>
              <w:rPr>
                <w:szCs w:val="22"/>
                <w:rtl/>
              </w:rPr>
              <w:t>٤٩٥</w:t>
            </w:r>
          </w:p>
        </w:tc>
        <w:tc>
          <w:tcPr>
            <w:tcW w:w="1276" w:type="dxa"/>
            <w:tcBorders>
              <w:top w:val="nil"/>
              <w:bottom w:val="nil"/>
            </w:tcBorders>
          </w:tcPr>
          <w:p w:rsidR="00DB4EA6" w:rsidRDefault="00DB4EA6">
            <w:pPr>
              <w:bidi w:val="0"/>
              <w:spacing w:before="0" w:after="0" w:line="260" w:lineRule="exact"/>
              <w:ind w:right="340"/>
              <w:jc w:val="right"/>
              <w:rPr>
                <w:szCs w:val="22"/>
              </w:rPr>
            </w:pPr>
            <w:r>
              <w:rPr>
                <w:szCs w:val="22"/>
                <w:rtl/>
              </w:rPr>
              <w:t>٩</w:t>
            </w:r>
            <w:r>
              <w:rPr>
                <w:szCs w:val="22"/>
              </w:rPr>
              <w:t>,</w:t>
            </w:r>
            <w:r>
              <w:rPr>
                <w:szCs w:val="22"/>
                <w:rtl/>
              </w:rPr>
              <w:t>٧١</w:t>
            </w:r>
          </w:p>
        </w:tc>
        <w:tc>
          <w:tcPr>
            <w:tcW w:w="1045" w:type="dxa"/>
            <w:tcBorders>
              <w:top w:val="nil"/>
              <w:bottom w:val="nil"/>
            </w:tcBorders>
          </w:tcPr>
          <w:p w:rsidR="00DB4EA6" w:rsidRDefault="00DB4EA6">
            <w:pPr>
              <w:bidi w:val="0"/>
              <w:spacing w:before="0" w:after="0" w:line="260" w:lineRule="exact"/>
              <w:jc w:val="center"/>
              <w:rPr>
                <w:szCs w:val="22"/>
              </w:rPr>
            </w:pPr>
            <w:r>
              <w:rPr>
                <w:szCs w:val="22"/>
                <w:rtl/>
              </w:rPr>
              <w:t>٦٤٥</w:t>
            </w:r>
          </w:p>
        </w:tc>
        <w:tc>
          <w:tcPr>
            <w:tcW w:w="1063" w:type="dxa"/>
            <w:tcBorders>
              <w:top w:val="nil"/>
              <w:bottom w:val="nil"/>
            </w:tcBorders>
          </w:tcPr>
          <w:p w:rsidR="00DB4EA6" w:rsidRDefault="00DB4EA6">
            <w:pPr>
              <w:bidi w:val="0"/>
              <w:spacing w:before="0" w:after="0" w:line="260" w:lineRule="exact"/>
              <w:jc w:val="center"/>
              <w:rPr>
                <w:szCs w:val="22"/>
              </w:rPr>
            </w:pPr>
            <w:r>
              <w:rPr>
                <w:szCs w:val="22"/>
                <w:rtl/>
              </w:rPr>
              <w:t>٦</w:t>
            </w:r>
            <w:r>
              <w:rPr>
                <w:szCs w:val="22"/>
              </w:rPr>
              <w:t>,</w:t>
            </w:r>
            <w:r>
              <w:rPr>
                <w:szCs w:val="22"/>
                <w:rtl/>
              </w:rPr>
              <w:t>٣٥</w:t>
            </w:r>
          </w:p>
        </w:tc>
        <w:tc>
          <w:tcPr>
            <w:tcW w:w="1277" w:type="dxa"/>
            <w:tcBorders>
              <w:top w:val="nil"/>
              <w:bottom w:val="nil"/>
            </w:tcBorders>
          </w:tcPr>
          <w:p w:rsidR="00DB4EA6" w:rsidRDefault="00DB4EA6">
            <w:pPr>
              <w:bidi w:val="0"/>
              <w:spacing w:before="0" w:after="0" w:line="260" w:lineRule="exact"/>
              <w:ind w:right="170"/>
              <w:jc w:val="right"/>
              <w:rPr>
                <w:szCs w:val="22"/>
              </w:rPr>
            </w:pPr>
            <w:r>
              <w:rPr>
                <w:szCs w:val="22"/>
                <w:rtl/>
              </w:rPr>
              <w:t>١٠٠</w:t>
            </w:r>
            <w:r>
              <w:rPr>
                <w:szCs w:val="22"/>
              </w:rPr>
              <w:t xml:space="preserve"> </w:t>
            </w:r>
            <w:r>
              <w:rPr>
                <w:szCs w:val="22"/>
                <w:rtl/>
              </w:rPr>
              <w:t>١٥٨</w:t>
            </w:r>
          </w:p>
        </w:tc>
        <w:tc>
          <w:tcPr>
            <w:tcW w:w="1260" w:type="dxa"/>
            <w:tcBorders>
              <w:top w:val="nil"/>
              <w:bottom w:val="nil"/>
            </w:tcBorders>
          </w:tcPr>
          <w:p w:rsidR="00DB4EA6" w:rsidRDefault="00DB4EA6">
            <w:pPr>
              <w:bidi w:val="0"/>
              <w:spacing w:before="0" w:after="0" w:line="260" w:lineRule="exact"/>
              <w:jc w:val="center"/>
              <w:rPr>
                <w:szCs w:val="22"/>
              </w:rPr>
            </w:pPr>
            <w:r>
              <w:rPr>
                <w:szCs w:val="22"/>
                <w:rtl/>
              </w:rPr>
              <w:t>٩</w:t>
            </w:r>
            <w:r>
              <w:rPr>
                <w:szCs w:val="22"/>
              </w:rPr>
              <w:t>,</w:t>
            </w:r>
            <w:r>
              <w:rPr>
                <w:szCs w:val="22"/>
                <w:rtl/>
              </w:rPr>
              <w:t>٥٨</w:t>
            </w:r>
          </w:p>
        </w:tc>
        <w:tc>
          <w:tcPr>
            <w:tcW w:w="1260" w:type="dxa"/>
            <w:tcBorders>
              <w:top w:val="nil"/>
              <w:bottom w:val="nil"/>
            </w:tcBorders>
          </w:tcPr>
          <w:p w:rsidR="00DB4EA6" w:rsidRDefault="00DB4EA6">
            <w:pPr>
              <w:bidi w:val="0"/>
              <w:spacing w:before="0" w:after="0" w:line="260" w:lineRule="exact"/>
              <w:jc w:val="center"/>
              <w:rPr>
                <w:szCs w:val="22"/>
              </w:rPr>
            </w:pPr>
            <w:r>
              <w:rPr>
                <w:szCs w:val="22"/>
                <w:rtl/>
              </w:rPr>
              <w:t>٨٢٧</w:t>
            </w:r>
          </w:p>
        </w:tc>
        <w:tc>
          <w:tcPr>
            <w:tcW w:w="1608" w:type="dxa"/>
            <w:tcBorders>
              <w:top w:val="nil"/>
              <w:bottom w:val="nil"/>
            </w:tcBorders>
          </w:tcPr>
          <w:p w:rsidR="00DB4EA6" w:rsidRDefault="00DB4EA6">
            <w:pPr>
              <w:bidi w:val="0"/>
              <w:spacing w:before="0" w:after="0" w:line="260" w:lineRule="exact"/>
              <w:jc w:val="center"/>
              <w:rPr>
                <w:szCs w:val="22"/>
              </w:rPr>
            </w:pPr>
            <w:r>
              <w:rPr>
                <w:szCs w:val="22"/>
                <w:rtl/>
              </w:rPr>
              <w:t>٨</w:t>
            </w:r>
            <w:r>
              <w:rPr>
                <w:szCs w:val="22"/>
              </w:rPr>
              <w:t>,</w:t>
            </w:r>
            <w:r>
              <w:rPr>
                <w:szCs w:val="22"/>
                <w:rtl/>
              </w:rPr>
              <w:t>١٥</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260" w:lineRule="exact"/>
              <w:rPr>
                <w:szCs w:val="22"/>
              </w:rPr>
            </w:pPr>
            <w:r>
              <w:rPr>
                <w:szCs w:val="22"/>
                <w:rtl/>
              </w:rPr>
              <w:t>١٩٩٦</w:t>
            </w:r>
          </w:p>
        </w:tc>
        <w:tc>
          <w:tcPr>
            <w:tcW w:w="1005" w:type="dxa"/>
            <w:tcBorders>
              <w:top w:val="nil"/>
              <w:bottom w:val="nil"/>
            </w:tcBorders>
          </w:tcPr>
          <w:p w:rsidR="00DB4EA6" w:rsidRDefault="00DB4EA6">
            <w:pPr>
              <w:bidi w:val="0"/>
              <w:spacing w:before="0" w:after="0" w:line="260" w:lineRule="exact"/>
              <w:jc w:val="center"/>
              <w:rPr>
                <w:szCs w:val="22"/>
              </w:rPr>
            </w:pPr>
            <w:r>
              <w:rPr>
                <w:szCs w:val="22"/>
                <w:rtl/>
              </w:rPr>
              <w:t>٤٥</w:t>
            </w:r>
            <w:r>
              <w:rPr>
                <w:szCs w:val="22"/>
              </w:rPr>
              <w:t xml:space="preserve"> </w:t>
            </w:r>
            <w:r>
              <w:rPr>
                <w:szCs w:val="22"/>
                <w:rtl/>
              </w:rPr>
              <w:t>٤٠٨</w:t>
            </w:r>
          </w:p>
        </w:tc>
        <w:tc>
          <w:tcPr>
            <w:tcW w:w="1405" w:type="dxa"/>
            <w:tcBorders>
              <w:top w:val="nil"/>
              <w:bottom w:val="nil"/>
            </w:tcBorders>
          </w:tcPr>
          <w:p w:rsidR="00DB4EA6" w:rsidRDefault="00DB4EA6">
            <w:pPr>
              <w:bidi w:val="0"/>
              <w:spacing w:before="0" w:after="0" w:line="260" w:lineRule="exact"/>
              <w:jc w:val="center"/>
              <w:rPr>
                <w:szCs w:val="22"/>
              </w:rPr>
            </w:pPr>
            <w:r>
              <w:rPr>
                <w:szCs w:val="22"/>
                <w:rtl/>
              </w:rPr>
              <w:t>٤</w:t>
            </w:r>
            <w:r>
              <w:rPr>
                <w:szCs w:val="22"/>
              </w:rPr>
              <w:t>,</w:t>
            </w:r>
            <w:r>
              <w:rPr>
                <w:szCs w:val="22"/>
                <w:rtl/>
              </w:rPr>
              <w:t>٣٣</w:t>
            </w:r>
          </w:p>
        </w:tc>
        <w:tc>
          <w:tcPr>
            <w:tcW w:w="1134" w:type="dxa"/>
            <w:tcBorders>
              <w:top w:val="nil"/>
              <w:bottom w:val="nil"/>
            </w:tcBorders>
          </w:tcPr>
          <w:p w:rsidR="00DB4EA6" w:rsidRDefault="00DB4EA6">
            <w:pPr>
              <w:bidi w:val="0"/>
              <w:spacing w:before="0" w:after="0" w:line="260" w:lineRule="exact"/>
              <w:jc w:val="center"/>
              <w:rPr>
                <w:szCs w:val="22"/>
              </w:rPr>
            </w:pPr>
            <w:r>
              <w:rPr>
                <w:szCs w:val="22"/>
                <w:rtl/>
              </w:rPr>
              <w:t>١٠٠</w:t>
            </w:r>
            <w:r>
              <w:rPr>
                <w:szCs w:val="22"/>
              </w:rPr>
              <w:t xml:space="preserve"> </w:t>
            </w:r>
            <w:r>
              <w:rPr>
                <w:szCs w:val="22"/>
                <w:rtl/>
              </w:rPr>
              <w:t>٧١٨</w:t>
            </w:r>
          </w:p>
        </w:tc>
        <w:tc>
          <w:tcPr>
            <w:tcW w:w="1276" w:type="dxa"/>
            <w:tcBorders>
              <w:top w:val="nil"/>
              <w:bottom w:val="nil"/>
            </w:tcBorders>
          </w:tcPr>
          <w:p w:rsidR="00DB4EA6" w:rsidRDefault="00DB4EA6">
            <w:pPr>
              <w:bidi w:val="0"/>
              <w:spacing w:before="0" w:after="0" w:line="260" w:lineRule="exact"/>
              <w:ind w:right="340"/>
              <w:jc w:val="right"/>
              <w:rPr>
                <w:szCs w:val="22"/>
              </w:rPr>
            </w:pPr>
            <w:r>
              <w:rPr>
                <w:szCs w:val="22"/>
                <w:rtl/>
              </w:rPr>
              <w:t>٩</w:t>
            </w:r>
            <w:r>
              <w:rPr>
                <w:szCs w:val="22"/>
              </w:rPr>
              <w:t>,</w:t>
            </w:r>
            <w:r>
              <w:rPr>
                <w:szCs w:val="22"/>
                <w:rtl/>
              </w:rPr>
              <w:t>٦١</w:t>
            </w:r>
          </w:p>
        </w:tc>
        <w:tc>
          <w:tcPr>
            <w:tcW w:w="1045" w:type="dxa"/>
            <w:tcBorders>
              <w:top w:val="nil"/>
              <w:bottom w:val="nil"/>
            </w:tcBorders>
          </w:tcPr>
          <w:p w:rsidR="00DB4EA6" w:rsidRDefault="00DB4EA6">
            <w:pPr>
              <w:bidi w:val="0"/>
              <w:spacing w:before="0" w:after="0" w:line="260" w:lineRule="exact"/>
              <w:jc w:val="center"/>
              <w:rPr>
                <w:szCs w:val="22"/>
              </w:rPr>
            </w:pPr>
            <w:r>
              <w:rPr>
                <w:szCs w:val="22"/>
                <w:rtl/>
              </w:rPr>
              <w:t>٥٩٩</w:t>
            </w:r>
          </w:p>
        </w:tc>
        <w:tc>
          <w:tcPr>
            <w:tcW w:w="1063" w:type="dxa"/>
            <w:tcBorders>
              <w:top w:val="nil"/>
              <w:bottom w:val="nil"/>
            </w:tcBorders>
          </w:tcPr>
          <w:p w:rsidR="00DB4EA6" w:rsidRDefault="00DB4EA6">
            <w:pPr>
              <w:bidi w:val="0"/>
              <w:spacing w:before="0" w:after="0" w:line="260" w:lineRule="exact"/>
              <w:jc w:val="center"/>
              <w:rPr>
                <w:szCs w:val="22"/>
              </w:rPr>
            </w:pPr>
            <w:r>
              <w:rPr>
                <w:szCs w:val="22"/>
                <w:rtl/>
              </w:rPr>
              <w:t>٥</w:t>
            </w:r>
            <w:r>
              <w:rPr>
                <w:szCs w:val="22"/>
              </w:rPr>
              <w:t>,</w:t>
            </w:r>
            <w:r>
              <w:rPr>
                <w:szCs w:val="22"/>
                <w:rtl/>
              </w:rPr>
              <w:t>٩٥</w:t>
            </w:r>
          </w:p>
        </w:tc>
        <w:tc>
          <w:tcPr>
            <w:tcW w:w="1277" w:type="dxa"/>
            <w:tcBorders>
              <w:top w:val="nil"/>
              <w:bottom w:val="nil"/>
            </w:tcBorders>
          </w:tcPr>
          <w:p w:rsidR="00DB4EA6" w:rsidRDefault="00DB4EA6">
            <w:pPr>
              <w:bidi w:val="0"/>
              <w:spacing w:before="0" w:after="0" w:line="260" w:lineRule="exact"/>
              <w:ind w:right="170"/>
              <w:jc w:val="right"/>
              <w:rPr>
                <w:szCs w:val="22"/>
              </w:rPr>
            </w:pPr>
            <w:r>
              <w:rPr>
                <w:szCs w:val="22"/>
                <w:rtl/>
              </w:rPr>
              <w:t>١٠٠</w:t>
            </w:r>
            <w:r>
              <w:rPr>
                <w:szCs w:val="22"/>
              </w:rPr>
              <w:t xml:space="preserve"> </w:t>
            </w:r>
            <w:r>
              <w:rPr>
                <w:szCs w:val="22"/>
                <w:rtl/>
              </w:rPr>
              <w:t>٧٤٠</w:t>
            </w:r>
          </w:p>
        </w:tc>
        <w:tc>
          <w:tcPr>
            <w:tcW w:w="1260" w:type="dxa"/>
            <w:tcBorders>
              <w:top w:val="nil"/>
              <w:bottom w:val="nil"/>
            </w:tcBorders>
          </w:tcPr>
          <w:p w:rsidR="00DB4EA6" w:rsidRDefault="00DB4EA6">
            <w:pPr>
              <w:bidi w:val="0"/>
              <w:spacing w:before="0" w:after="0" w:line="260" w:lineRule="exact"/>
              <w:jc w:val="center"/>
              <w:rPr>
                <w:rFonts w:hint="cs"/>
                <w:szCs w:val="22"/>
                <w:rtl/>
                <w:lang w:val="fr-CH"/>
              </w:rPr>
            </w:pPr>
            <w:r>
              <w:rPr>
                <w:rFonts w:hint="cs"/>
                <w:szCs w:val="22"/>
                <w:rtl/>
                <w:lang w:val="fr-CH"/>
              </w:rPr>
              <w:t>9.62</w:t>
            </w:r>
          </w:p>
        </w:tc>
        <w:tc>
          <w:tcPr>
            <w:tcW w:w="1260" w:type="dxa"/>
            <w:tcBorders>
              <w:top w:val="nil"/>
              <w:bottom w:val="nil"/>
            </w:tcBorders>
          </w:tcPr>
          <w:p w:rsidR="00DB4EA6" w:rsidRDefault="00DB4EA6">
            <w:pPr>
              <w:bidi w:val="0"/>
              <w:spacing w:before="0" w:after="0" w:line="260" w:lineRule="exact"/>
              <w:jc w:val="center"/>
              <w:rPr>
                <w:szCs w:val="22"/>
              </w:rPr>
            </w:pPr>
            <w:r>
              <w:rPr>
                <w:szCs w:val="22"/>
                <w:rtl/>
              </w:rPr>
              <w:t>٧٣٠</w:t>
            </w:r>
          </w:p>
        </w:tc>
        <w:tc>
          <w:tcPr>
            <w:tcW w:w="1608" w:type="dxa"/>
            <w:tcBorders>
              <w:top w:val="nil"/>
              <w:bottom w:val="nil"/>
            </w:tcBorders>
          </w:tcPr>
          <w:p w:rsidR="00DB4EA6" w:rsidRDefault="00DB4EA6">
            <w:pPr>
              <w:bidi w:val="0"/>
              <w:spacing w:before="0" w:after="0" w:line="260" w:lineRule="exact"/>
              <w:jc w:val="center"/>
              <w:rPr>
                <w:szCs w:val="22"/>
              </w:rPr>
            </w:pPr>
            <w:r>
              <w:rPr>
                <w:szCs w:val="22"/>
                <w:rtl/>
              </w:rPr>
              <w:t>٧</w:t>
            </w:r>
            <w:r>
              <w:rPr>
                <w:szCs w:val="22"/>
              </w:rPr>
              <w:t>,</w:t>
            </w:r>
            <w:r>
              <w:rPr>
                <w:szCs w:val="22"/>
                <w:rtl/>
              </w:rPr>
              <w:t>٢٥</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260" w:lineRule="exact"/>
              <w:rPr>
                <w:szCs w:val="22"/>
              </w:rPr>
            </w:pPr>
            <w:r>
              <w:rPr>
                <w:szCs w:val="22"/>
                <w:rtl/>
              </w:rPr>
              <w:t>١٩٩٧</w:t>
            </w:r>
          </w:p>
        </w:tc>
        <w:tc>
          <w:tcPr>
            <w:tcW w:w="1005" w:type="dxa"/>
            <w:tcBorders>
              <w:top w:val="nil"/>
              <w:bottom w:val="nil"/>
            </w:tcBorders>
          </w:tcPr>
          <w:p w:rsidR="00DB4EA6" w:rsidRDefault="00DB4EA6">
            <w:pPr>
              <w:bidi w:val="0"/>
              <w:spacing w:before="0" w:after="0" w:line="260" w:lineRule="exact"/>
              <w:jc w:val="center"/>
              <w:rPr>
                <w:szCs w:val="22"/>
              </w:rPr>
            </w:pPr>
            <w:r>
              <w:rPr>
                <w:szCs w:val="22"/>
                <w:rtl/>
              </w:rPr>
              <w:t>٦٠</w:t>
            </w:r>
            <w:r>
              <w:rPr>
                <w:szCs w:val="22"/>
              </w:rPr>
              <w:t xml:space="preserve"> </w:t>
            </w:r>
            <w:r>
              <w:rPr>
                <w:szCs w:val="22"/>
                <w:rtl/>
              </w:rPr>
              <w:t>٥٣٥</w:t>
            </w:r>
          </w:p>
        </w:tc>
        <w:tc>
          <w:tcPr>
            <w:tcW w:w="1405" w:type="dxa"/>
            <w:tcBorders>
              <w:top w:val="nil"/>
              <w:bottom w:val="nil"/>
            </w:tcBorders>
          </w:tcPr>
          <w:p w:rsidR="00DB4EA6" w:rsidRDefault="00DB4EA6">
            <w:pPr>
              <w:bidi w:val="0"/>
              <w:spacing w:before="0" w:after="0" w:line="260" w:lineRule="exact"/>
              <w:jc w:val="center"/>
              <w:rPr>
                <w:szCs w:val="22"/>
              </w:rPr>
            </w:pPr>
            <w:r>
              <w:rPr>
                <w:szCs w:val="22"/>
                <w:rtl/>
              </w:rPr>
              <w:t>٥</w:t>
            </w:r>
            <w:r>
              <w:rPr>
                <w:szCs w:val="22"/>
              </w:rPr>
              <w:t>,</w:t>
            </w:r>
            <w:r>
              <w:rPr>
                <w:szCs w:val="22"/>
                <w:rtl/>
              </w:rPr>
              <w:t>٧٧</w:t>
            </w:r>
          </w:p>
        </w:tc>
        <w:tc>
          <w:tcPr>
            <w:tcW w:w="1134" w:type="dxa"/>
            <w:tcBorders>
              <w:top w:val="nil"/>
              <w:bottom w:val="nil"/>
            </w:tcBorders>
          </w:tcPr>
          <w:p w:rsidR="00DB4EA6" w:rsidRDefault="00DB4EA6">
            <w:pPr>
              <w:bidi w:val="0"/>
              <w:spacing w:before="0" w:after="0" w:line="260" w:lineRule="exact"/>
              <w:jc w:val="center"/>
              <w:rPr>
                <w:szCs w:val="22"/>
              </w:rPr>
            </w:pPr>
            <w:r>
              <w:rPr>
                <w:szCs w:val="22"/>
                <w:rtl/>
              </w:rPr>
              <w:t>١٠٢</w:t>
            </w:r>
            <w:r>
              <w:rPr>
                <w:szCs w:val="22"/>
              </w:rPr>
              <w:t xml:space="preserve"> </w:t>
            </w:r>
            <w:r>
              <w:rPr>
                <w:szCs w:val="22"/>
                <w:rtl/>
              </w:rPr>
              <w:t>٠٣٨</w:t>
            </w:r>
          </w:p>
        </w:tc>
        <w:tc>
          <w:tcPr>
            <w:tcW w:w="1276" w:type="dxa"/>
            <w:tcBorders>
              <w:top w:val="nil"/>
              <w:bottom w:val="nil"/>
            </w:tcBorders>
          </w:tcPr>
          <w:p w:rsidR="00DB4EA6" w:rsidRDefault="00DB4EA6">
            <w:pPr>
              <w:bidi w:val="0"/>
              <w:spacing w:before="0" w:after="0" w:line="260" w:lineRule="exact"/>
              <w:ind w:right="340"/>
              <w:jc w:val="right"/>
              <w:rPr>
                <w:szCs w:val="22"/>
              </w:rPr>
            </w:pPr>
            <w:r>
              <w:rPr>
                <w:szCs w:val="22"/>
                <w:rtl/>
              </w:rPr>
              <w:t>٩</w:t>
            </w:r>
            <w:r>
              <w:rPr>
                <w:szCs w:val="22"/>
              </w:rPr>
              <w:t>,</w:t>
            </w:r>
            <w:r>
              <w:rPr>
                <w:szCs w:val="22"/>
                <w:rtl/>
              </w:rPr>
              <w:t>٧٢</w:t>
            </w:r>
          </w:p>
        </w:tc>
        <w:tc>
          <w:tcPr>
            <w:tcW w:w="1045" w:type="dxa"/>
            <w:tcBorders>
              <w:top w:val="nil"/>
              <w:bottom w:val="nil"/>
            </w:tcBorders>
          </w:tcPr>
          <w:p w:rsidR="00DB4EA6" w:rsidRDefault="00DB4EA6">
            <w:pPr>
              <w:bidi w:val="0"/>
              <w:spacing w:before="0" w:after="0" w:line="260" w:lineRule="exact"/>
              <w:jc w:val="center"/>
              <w:rPr>
                <w:szCs w:val="22"/>
              </w:rPr>
            </w:pPr>
            <w:r>
              <w:rPr>
                <w:szCs w:val="22"/>
                <w:rtl/>
              </w:rPr>
              <w:t>٦٢٨</w:t>
            </w:r>
          </w:p>
        </w:tc>
        <w:tc>
          <w:tcPr>
            <w:tcW w:w="1063" w:type="dxa"/>
            <w:tcBorders>
              <w:top w:val="nil"/>
              <w:bottom w:val="nil"/>
            </w:tcBorders>
          </w:tcPr>
          <w:p w:rsidR="00DB4EA6" w:rsidRDefault="00DB4EA6">
            <w:pPr>
              <w:bidi w:val="0"/>
              <w:spacing w:before="0" w:after="0" w:line="260" w:lineRule="exact"/>
              <w:jc w:val="center"/>
              <w:rPr>
                <w:szCs w:val="22"/>
              </w:rPr>
            </w:pPr>
            <w:r>
              <w:rPr>
                <w:szCs w:val="22"/>
                <w:rtl/>
              </w:rPr>
              <w:t>٦</w:t>
            </w:r>
            <w:r>
              <w:rPr>
                <w:szCs w:val="22"/>
              </w:rPr>
              <w:t>,</w:t>
            </w:r>
            <w:r>
              <w:rPr>
                <w:szCs w:val="22"/>
                <w:rtl/>
              </w:rPr>
              <w:t>١٥</w:t>
            </w:r>
          </w:p>
        </w:tc>
        <w:tc>
          <w:tcPr>
            <w:tcW w:w="1277" w:type="dxa"/>
            <w:tcBorders>
              <w:top w:val="nil"/>
              <w:bottom w:val="nil"/>
            </w:tcBorders>
          </w:tcPr>
          <w:p w:rsidR="00DB4EA6" w:rsidRDefault="00DB4EA6">
            <w:pPr>
              <w:bidi w:val="0"/>
              <w:spacing w:before="0" w:after="0" w:line="260" w:lineRule="exact"/>
              <w:ind w:right="170"/>
              <w:jc w:val="right"/>
              <w:rPr>
                <w:szCs w:val="22"/>
              </w:rPr>
            </w:pPr>
            <w:r>
              <w:rPr>
                <w:szCs w:val="22"/>
                <w:rtl/>
              </w:rPr>
              <w:t>٩٩</w:t>
            </w:r>
            <w:r>
              <w:rPr>
                <w:szCs w:val="22"/>
              </w:rPr>
              <w:t xml:space="preserve"> </w:t>
            </w:r>
            <w:r>
              <w:rPr>
                <w:szCs w:val="22"/>
                <w:rtl/>
              </w:rPr>
              <w:t>٧٣٨</w:t>
            </w:r>
          </w:p>
        </w:tc>
        <w:tc>
          <w:tcPr>
            <w:tcW w:w="1260" w:type="dxa"/>
            <w:tcBorders>
              <w:top w:val="nil"/>
              <w:bottom w:val="nil"/>
            </w:tcBorders>
          </w:tcPr>
          <w:p w:rsidR="00DB4EA6" w:rsidRDefault="00DB4EA6">
            <w:pPr>
              <w:bidi w:val="0"/>
              <w:spacing w:before="0" w:after="0" w:line="260" w:lineRule="exact"/>
              <w:jc w:val="center"/>
              <w:rPr>
                <w:szCs w:val="22"/>
              </w:rPr>
            </w:pPr>
            <w:r>
              <w:rPr>
                <w:szCs w:val="22"/>
                <w:rtl/>
              </w:rPr>
              <w:t>٩</w:t>
            </w:r>
            <w:r>
              <w:rPr>
                <w:szCs w:val="22"/>
              </w:rPr>
              <w:t>,</w:t>
            </w:r>
            <w:r>
              <w:rPr>
                <w:szCs w:val="22"/>
                <w:rtl/>
              </w:rPr>
              <w:t>٥٠</w:t>
            </w:r>
          </w:p>
        </w:tc>
        <w:tc>
          <w:tcPr>
            <w:tcW w:w="1260" w:type="dxa"/>
            <w:tcBorders>
              <w:top w:val="nil"/>
              <w:bottom w:val="nil"/>
            </w:tcBorders>
          </w:tcPr>
          <w:p w:rsidR="00DB4EA6" w:rsidRDefault="00DB4EA6">
            <w:pPr>
              <w:bidi w:val="0"/>
              <w:spacing w:before="0" w:after="0" w:line="260" w:lineRule="exact"/>
              <w:jc w:val="center"/>
              <w:rPr>
                <w:szCs w:val="22"/>
              </w:rPr>
            </w:pPr>
            <w:r>
              <w:rPr>
                <w:szCs w:val="22"/>
                <w:rtl/>
              </w:rPr>
              <w:t>٦٥٧</w:t>
            </w:r>
          </w:p>
        </w:tc>
        <w:tc>
          <w:tcPr>
            <w:tcW w:w="1608" w:type="dxa"/>
            <w:tcBorders>
              <w:top w:val="nil"/>
              <w:bottom w:val="nil"/>
            </w:tcBorders>
          </w:tcPr>
          <w:p w:rsidR="00DB4EA6" w:rsidRDefault="00DB4EA6">
            <w:pPr>
              <w:bidi w:val="0"/>
              <w:spacing w:before="0" w:after="0" w:line="260" w:lineRule="exact"/>
              <w:jc w:val="center"/>
              <w:rPr>
                <w:szCs w:val="22"/>
              </w:rPr>
            </w:pPr>
            <w:r>
              <w:rPr>
                <w:szCs w:val="22"/>
                <w:rtl/>
              </w:rPr>
              <w:t>٦</w:t>
            </w:r>
            <w:r>
              <w:rPr>
                <w:szCs w:val="22"/>
              </w:rPr>
              <w:t>,</w:t>
            </w:r>
            <w:r>
              <w:rPr>
                <w:szCs w:val="22"/>
                <w:rtl/>
              </w:rPr>
              <w:t>٤٤</w:t>
            </w:r>
          </w:p>
        </w:tc>
      </w:tr>
      <w:tr w:rsidR="00DB4EA6" w:rsidTr="00DB4EA6">
        <w:tblPrEx>
          <w:tblCellMar>
            <w:top w:w="0" w:type="dxa"/>
            <w:bottom w:w="0" w:type="dxa"/>
          </w:tblCellMar>
        </w:tblPrEx>
        <w:trPr>
          <w:jc w:val="center"/>
        </w:trPr>
        <w:tc>
          <w:tcPr>
            <w:tcW w:w="851" w:type="dxa"/>
            <w:tcBorders>
              <w:top w:val="nil"/>
            </w:tcBorders>
          </w:tcPr>
          <w:p w:rsidR="00DB4EA6" w:rsidRDefault="00DB4EA6">
            <w:pPr>
              <w:bidi w:val="0"/>
              <w:spacing w:before="0" w:after="0" w:line="260" w:lineRule="exact"/>
              <w:rPr>
                <w:szCs w:val="22"/>
              </w:rPr>
            </w:pPr>
            <w:r>
              <w:rPr>
                <w:szCs w:val="22"/>
                <w:rtl/>
              </w:rPr>
              <w:t>١٩٩٨</w:t>
            </w:r>
          </w:p>
        </w:tc>
        <w:tc>
          <w:tcPr>
            <w:tcW w:w="1005" w:type="dxa"/>
            <w:tcBorders>
              <w:top w:val="nil"/>
            </w:tcBorders>
          </w:tcPr>
          <w:p w:rsidR="00DB4EA6" w:rsidRDefault="00DB4EA6">
            <w:pPr>
              <w:bidi w:val="0"/>
              <w:spacing w:before="0" w:after="0" w:line="260" w:lineRule="exact"/>
              <w:jc w:val="center"/>
              <w:rPr>
                <w:szCs w:val="22"/>
              </w:rPr>
            </w:pPr>
            <w:r>
              <w:rPr>
                <w:szCs w:val="22"/>
                <w:rtl/>
              </w:rPr>
              <w:t>٥٥</w:t>
            </w:r>
            <w:r>
              <w:rPr>
                <w:szCs w:val="22"/>
              </w:rPr>
              <w:t xml:space="preserve"> </w:t>
            </w:r>
            <w:r>
              <w:rPr>
                <w:szCs w:val="22"/>
                <w:rtl/>
              </w:rPr>
              <w:t>٤٨٩</w:t>
            </w:r>
          </w:p>
        </w:tc>
        <w:tc>
          <w:tcPr>
            <w:tcW w:w="1405" w:type="dxa"/>
            <w:tcBorders>
              <w:top w:val="nil"/>
            </w:tcBorders>
          </w:tcPr>
          <w:p w:rsidR="00DB4EA6" w:rsidRDefault="00DB4EA6">
            <w:pPr>
              <w:bidi w:val="0"/>
              <w:spacing w:before="0" w:after="0" w:line="260" w:lineRule="exact"/>
              <w:jc w:val="center"/>
              <w:rPr>
                <w:szCs w:val="22"/>
              </w:rPr>
            </w:pPr>
            <w:r>
              <w:rPr>
                <w:szCs w:val="22"/>
                <w:rtl/>
              </w:rPr>
              <w:t>٥</w:t>
            </w:r>
            <w:r>
              <w:rPr>
                <w:szCs w:val="22"/>
              </w:rPr>
              <w:t>,</w:t>
            </w:r>
            <w:r>
              <w:rPr>
                <w:szCs w:val="22"/>
                <w:rtl/>
              </w:rPr>
              <w:t>٢٨</w:t>
            </w:r>
          </w:p>
        </w:tc>
        <w:tc>
          <w:tcPr>
            <w:tcW w:w="1134" w:type="dxa"/>
            <w:tcBorders>
              <w:top w:val="nil"/>
            </w:tcBorders>
          </w:tcPr>
          <w:p w:rsidR="00DB4EA6" w:rsidRDefault="00DB4EA6">
            <w:pPr>
              <w:bidi w:val="0"/>
              <w:spacing w:before="0" w:after="0" w:line="260" w:lineRule="exact"/>
              <w:jc w:val="center"/>
              <w:rPr>
                <w:szCs w:val="22"/>
              </w:rPr>
            </w:pPr>
            <w:r>
              <w:rPr>
                <w:szCs w:val="22"/>
                <w:rtl/>
              </w:rPr>
              <w:t>١٠٠</w:t>
            </w:r>
            <w:r>
              <w:rPr>
                <w:szCs w:val="22"/>
              </w:rPr>
              <w:t xml:space="preserve"> </w:t>
            </w:r>
            <w:r>
              <w:rPr>
                <w:szCs w:val="22"/>
                <w:rtl/>
              </w:rPr>
              <w:t>٨٩٤</w:t>
            </w:r>
          </w:p>
        </w:tc>
        <w:tc>
          <w:tcPr>
            <w:tcW w:w="1276" w:type="dxa"/>
            <w:tcBorders>
              <w:top w:val="nil"/>
            </w:tcBorders>
          </w:tcPr>
          <w:p w:rsidR="00DB4EA6" w:rsidRDefault="00DB4EA6">
            <w:pPr>
              <w:bidi w:val="0"/>
              <w:spacing w:before="0" w:after="0" w:line="260" w:lineRule="exact"/>
              <w:ind w:right="340"/>
              <w:jc w:val="right"/>
              <w:rPr>
                <w:szCs w:val="22"/>
              </w:rPr>
            </w:pPr>
            <w:r>
              <w:rPr>
                <w:szCs w:val="22"/>
                <w:rtl/>
              </w:rPr>
              <w:t>٩</w:t>
            </w:r>
            <w:r>
              <w:rPr>
                <w:szCs w:val="22"/>
              </w:rPr>
              <w:t>,</w:t>
            </w:r>
            <w:r>
              <w:rPr>
                <w:szCs w:val="22"/>
                <w:rtl/>
              </w:rPr>
              <w:t>٥٩</w:t>
            </w:r>
          </w:p>
        </w:tc>
        <w:tc>
          <w:tcPr>
            <w:tcW w:w="1045" w:type="dxa"/>
            <w:tcBorders>
              <w:top w:val="nil"/>
            </w:tcBorders>
          </w:tcPr>
          <w:p w:rsidR="00DB4EA6" w:rsidRDefault="00DB4EA6">
            <w:pPr>
              <w:bidi w:val="0"/>
              <w:spacing w:before="0" w:after="0" w:line="260" w:lineRule="exact"/>
              <w:jc w:val="center"/>
              <w:rPr>
                <w:szCs w:val="22"/>
              </w:rPr>
            </w:pPr>
            <w:r>
              <w:rPr>
                <w:szCs w:val="22"/>
                <w:rtl/>
              </w:rPr>
              <w:t>٥٩٧</w:t>
            </w:r>
          </w:p>
        </w:tc>
        <w:tc>
          <w:tcPr>
            <w:tcW w:w="1063" w:type="dxa"/>
            <w:tcBorders>
              <w:top w:val="nil"/>
            </w:tcBorders>
          </w:tcPr>
          <w:p w:rsidR="00DB4EA6" w:rsidRDefault="00DB4EA6">
            <w:pPr>
              <w:bidi w:val="0"/>
              <w:spacing w:before="0" w:after="0" w:line="260" w:lineRule="exact"/>
              <w:jc w:val="center"/>
              <w:rPr>
                <w:szCs w:val="22"/>
              </w:rPr>
            </w:pPr>
            <w:r>
              <w:rPr>
                <w:szCs w:val="22"/>
                <w:rtl/>
              </w:rPr>
              <w:t>٥</w:t>
            </w:r>
            <w:r>
              <w:rPr>
                <w:szCs w:val="22"/>
              </w:rPr>
              <w:t>,</w:t>
            </w:r>
            <w:r>
              <w:rPr>
                <w:szCs w:val="22"/>
                <w:rtl/>
              </w:rPr>
              <w:t>٩٢</w:t>
            </w:r>
          </w:p>
        </w:tc>
        <w:tc>
          <w:tcPr>
            <w:tcW w:w="1277" w:type="dxa"/>
            <w:tcBorders>
              <w:top w:val="nil"/>
            </w:tcBorders>
          </w:tcPr>
          <w:p w:rsidR="00DB4EA6" w:rsidRDefault="00DB4EA6">
            <w:pPr>
              <w:bidi w:val="0"/>
              <w:spacing w:before="0" w:after="0" w:line="260" w:lineRule="exact"/>
              <w:ind w:right="170"/>
              <w:jc w:val="right"/>
              <w:rPr>
                <w:szCs w:val="22"/>
              </w:rPr>
            </w:pPr>
            <w:r>
              <w:rPr>
                <w:szCs w:val="22"/>
                <w:rtl/>
              </w:rPr>
              <w:t>١٠٢</w:t>
            </w:r>
            <w:r>
              <w:rPr>
                <w:szCs w:val="22"/>
              </w:rPr>
              <w:t xml:space="preserve"> </w:t>
            </w:r>
            <w:r>
              <w:rPr>
                <w:szCs w:val="22"/>
                <w:rtl/>
              </w:rPr>
              <w:t>٦٦٨</w:t>
            </w:r>
          </w:p>
        </w:tc>
        <w:tc>
          <w:tcPr>
            <w:tcW w:w="1260" w:type="dxa"/>
            <w:tcBorders>
              <w:top w:val="nil"/>
            </w:tcBorders>
          </w:tcPr>
          <w:p w:rsidR="00DB4EA6" w:rsidRDefault="00DB4EA6">
            <w:pPr>
              <w:bidi w:val="0"/>
              <w:spacing w:before="0" w:after="0" w:line="260" w:lineRule="exact"/>
              <w:jc w:val="center"/>
              <w:rPr>
                <w:szCs w:val="22"/>
              </w:rPr>
            </w:pPr>
            <w:r>
              <w:rPr>
                <w:szCs w:val="22"/>
                <w:rtl/>
              </w:rPr>
              <w:t>٩</w:t>
            </w:r>
            <w:r>
              <w:rPr>
                <w:szCs w:val="22"/>
              </w:rPr>
              <w:t>,</w:t>
            </w:r>
            <w:r>
              <w:rPr>
                <w:szCs w:val="22"/>
                <w:rtl/>
              </w:rPr>
              <w:t>٧٦</w:t>
            </w:r>
          </w:p>
        </w:tc>
        <w:tc>
          <w:tcPr>
            <w:tcW w:w="1260" w:type="dxa"/>
            <w:tcBorders>
              <w:top w:val="nil"/>
            </w:tcBorders>
          </w:tcPr>
          <w:p w:rsidR="00DB4EA6" w:rsidRDefault="00DB4EA6">
            <w:pPr>
              <w:bidi w:val="0"/>
              <w:spacing w:before="0" w:after="0" w:line="260" w:lineRule="exact"/>
              <w:jc w:val="center"/>
              <w:rPr>
                <w:szCs w:val="22"/>
              </w:rPr>
            </w:pPr>
            <w:r>
              <w:rPr>
                <w:szCs w:val="22"/>
                <w:rtl/>
              </w:rPr>
              <w:t>٦٧٤</w:t>
            </w:r>
          </w:p>
        </w:tc>
        <w:tc>
          <w:tcPr>
            <w:tcW w:w="1608" w:type="dxa"/>
            <w:tcBorders>
              <w:top w:val="nil"/>
            </w:tcBorders>
          </w:tcPr>
          <w:p w:rsidR="00DB4EA6" w:rsidRDefault="00DB4EA6">
            <w:pPr>
              <w:bidi w:val="0"/>
              <w:spacing w:before="0" w:after="0" w:line="260" w:lineRule="exact"/>
              <w:jc w:val="center"/>
              <w:rPr>
                <w:szCs w:val="22"/>
              </w:rPr>
            </w:pPr>
            <w:r>
              <w:rPr>
                <w:szCs w:val="22"/>
                <w:rtl/>
              </w:rPr>
              <w:t>٦</w:t>
            </w:r>
            <w:r>
              <w:rPr>
                <w:szCs w:val="22"/>
              </w:rPr>
              <w:t>,</w:t>
            </w:r>
            <w:r>
              <w:rPr>
                <w:szCs w:val="22"/>
                <w:rtl/>
              </w:rPr>
              <w:t>٦٨</w:t>
            </w:r>
          </w:p>
        </w:tc>
      </w:tr>
    </w:tbl>
    <w:p w:rsidR="00000000" w:rsidRDefault="00DB4EA6">
      <w:pPr>
        <w:bidi w:val="0"/>
        <w:spacing w:before="0" w:after="0" w:line="240" w:lineRule="exact"/>
      </w:pPr>
    </w:p>
    <w:p w:rsidR="00000000" w:rsidRDefault="00DB4EA6">
      <w:pPr>
        <w:bidi w:val="0"/>
        <w:spacing w:before="0" w:after="0" w:line="240" w:lineRule="exact"/>
      </w:pPr>
    </w:p>
    <w:tbl>
      <w:tblPr>
        <w:bidiVisual/>
        <w:tblW w:w="0" w:type="auto"/>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2"/>
        <w:gridCol w:w="3960"/>
        <w:gridCol w:w="1784"/>
      </w:tblGrid>
      <w:tr w:rsidR="00DB4EA6" w:rsidTr="00DB4EA6">
        <w:tblPrEx>
          <w:tblCellMar>
            <w:top w:w="0" w:type="dxa"/>
            <w:bottom w:w="0" w:type="dxa"/>
          </w:tblCellMar>
        </w:tblPrEx>
        <w:trPr>
          <w:jc w:val="center"/>
        </w:trPr>
        <w:tc>
          <w:tcPr>
            <w:tcW w:w="1312" w:type="dxa"/>
            <w:tcBorders>
              <w:bottom w:val="single" w:sz="4" w:space="0" w:color="auto"/>
            </w:tcBorders>
          </w:tcPr>
          <w:p w:rsidR="00DB4EA6" w:rsidRDefault="00DB4EA6">
            <w:pPr>
              <w:bidi w:val="0"/>
              <w:spacing w:before="0" w:after="0" w:line="260" w:lineRule="exact"/>
              <w:jc w:val="center"/>
              <w:rPr>
                <w:rFonts w:hint="cs"/>
                <w:szCs w:val="26"/>
                <w:rtl/>
              </w:rPr>
            </w:pPr>
            <w:r>
              <w:rPr>
                <w:rFonts w:hint="cs"/>
                <w:szCs w:val="26"/>
                <w:rtl/>
              </w:rPr>
              <w:t>السنة</w:t>
            </w:r>
          </w:p>
        </w:tc>
        <w:tc>
          <w:tcPr>
            <w:tcW w:w="3960" w:type="dxa"/>
            <w:tcBorders>
              <w:bottom w:val="single" w:sz="4" w:space="0" w:color="auto"/>
            </w:tcBorders>
          </w:tcPr>
          <w:p w:rsidR="00DB4EA6" w:rsidRDefault="00DB4EA6">
            <w:pPr>
              <w:bidi w:val="0"/>
              <w:spacing w:before="0" w:after="0" w:line="260" w:lineRule="exact"/>
              <w:jc w:val="center"/>
              <w:rPr>
                <w:rFonts w:hint="cs"/>
                <w:szCs w:val="26"/>
              </w:rPr>
            </w:pPr>
            <w:r>
              <w:rPr>
                <w:rFonts w:hint="cs"/>
                <w:szCs w:val="26"/>
                <w:rtl/>
              </w:rPr>
              <w:t>معدل وفيات الرضع لكل 000 1 مولود حي</w:t>
            </w:r>
          </w:p>
        </w:tc>
        <w:tc>
          <w:tcPr>
            <w:tcW w:w="1784" w:type="dxa"/>
            <w:tcBorders>
              <w:bottom w:val="single" w:sz="4" w:space="0" w:color="auto"/>
            </w:tcBorders>
          </w:tcPr>
          <w:p w:rsidR="00DB4EA6" w:rsidRDefault="00DB4EA6">
            <w:pPr>
              <w:bidi w:val="0"/>
              <w:spacing w:before="0" w:after="0" w:line="260" w:lineRule="exact"/>
              <w:jc w:val="center"/>
              <w:rPr>
                <w:szCs w:val="26"/>
              </w:rPr>
            </w:pPr>
            <w:r>
              <w:rPr>
                <w:rFonts w:hint="cs"/>
                <w:szCs w:val="26"/>
                <w:rtl/>
              </w:rPr>
              <w:t>معدل الخصوبة</w:t>
            </w:r>
          </w:p>
        </w:tc>
      </w:tr>
      <w:tr w:rsidR="00DB4EA6" w:rsidTr="00DB4EA6">
        <w:tblPrEx>
          <w:tblCellMar>
            <w:top w:w="0" w:type="dxa"/>
            <w:bottom w:w="0" w:type="dxa"/>
          </w:tblCellMar>
        </w:tblPrEx>
        <w:trPr>
          <w:jc w:val="center"/>
        </w:trPr>
        <w:tc>
          <w:tcPr>
            <w:tcW w:w="1312" w:type="dxa"/>
            <w:tcBorders>
              <w:bottom w:val="nil"/>
            </w:tcBorders>
          </w:tcPr>
          <w:p w:rsidR="00DB4EA6" w:rsidRDefault="00DB4EA6">
            <w:pPr>
              <w:bidi w:val="0"/>
              <w:spacing w:before="0" w:after="0" w:line="240" w:lineRule="exact"/>
              <w:jc w:val="center"/>
            </w:pPr>
            <w:r>
              <w:rPr>
                <w:rtl/>
              </w:rPr>
              <w:t>١٩٨٩</w:t>
            </w:r>
          </w:p>
        </w:tc>
        <w:tc>
          <w:tcPr>
            <w:tcW w:w="3960" w:type="dxa"/>
            <w:tcBorders>
              <w:bottom w:val="nil"/>
            </w:tcBorders>
          </w:tcPr>
          <w:p w:rsidR="00DB4EA6" w:rsidRDefault="00DB4EA6">
            <w:pPr>
              <w:bidi w:val="0"/>
              <w:spacing w:before="0" w:after="0" w:line="240" w:lineRule="exact"/>
              <w:jc w:val="center"/>
            </w:pPr>
            <w:r>
              <w:rPr>
                <w:rtl/>
              </w:rPr>
              <w:t>٩</w:t>
            </w:r>
            <w:r>
              <w:t>,</w:t>
            </w:r>
            <w:r>
              <w:rPr>
                <w:rtl/>
              </w:rPr>
              <w:t>٧٣</w:t>
            </w:r>
          </w:p>
        </w:tc>
        <w:tc>
          <w:tcPr>
            <w:tcW w:w="1784" w:type="dxa"/>
            <w:tcBorders>
              <w:bottom w:val="nil"/>
            </w:tcBorders>
          </w:tcPr>
          <w:p w:rsidR="00DB4EA6" w:rsidRDefault="00DB4EA6">
            <w:pPr>
              <w:bidi w:val="0"/>
              <w:spacing w:before="0" w:after="0" w:line="240" w:lineRule="exact"/>
              <w:jc w:val="center"/>
            </w:pPr>
            <w:r>
              <w:rPr>
                <w:rtl/>
              </w:rPr>
              <w:t>١</w:t>
            </w:r>
            <w:r>
              <w:t>,</w:t>
            </w:r>
            <w:r>
              <w:rPr>
                <w:rtl/>
              </w:rPr>
              <w:t>٤٣</w:t>
            </w:r>
          </w:p>
        </w:tc>
      </w:tr>
      <w:tr w:rsidR="00DB4EA6" w:rsidTr="00DB4EA6">
        <w:tblPrEx>
          <w:tblCellMar>
            <w:top w:w="0" w:type="dxa"/>
            <w:bottom w:w="0" w:type="dxa"/>
          </w:tblCellMar>
        </w:tblPrEx>
        <w:trPr>
          <w:jc w:val="center"/>
        </w:trPr>
        <w:tc>
          <w:tcPr>
            <w:tcW w:w="1312" w:type="dxa"/>
            <w:tcBorders>
              <w:top w:val="nil"/>
              <w:bottom w:val="nil"/>
            </w:tcBorders>
          </w:tcPr>
          <w:p w:rsidR="00DB4EA6" w:rsidRDefault="00DB4EA6">
            <w:pPr>
              <w:bidi w:val="0"/>
              <w:spacing w:before="0" w:after="0" w:line="240" w:lineRule="exact"/>
              <w:jc w:val="center"/>
            </w:pPr>
            <w:r>
              <w:rPr>
                <w:rtl/>
              </w:rPr>
              <w:t>١٩٩٠</w:t>
            </w:r>
          </w:p>
        </w:tc>
        <w:tc>
          <w:tcPr>
            <w:tcW w:w="3960" w:type="dxa"/>
            <w:tcBorders>
              <w:top w:val="nil"/>
              <w:bottom w:val="nil"/>
            </w:tcBorders>
          </w:tcPr>
          <w:p w:rsidR="00DB4EA6" w:rsidRDefault="00DB4EA6">
            <w:pPr>
              <w:bidi w:val="0"/>
              <w:spacing w:before="0" w:after="0" w:line="240" w:lineRule="exact"/>
              <w:jc w:val="center"/>
            </w:pPr>
            <w:r>
              <w:rPr>
                <w:rtl/>
              </w:rPr>
              <w:t>٩</w:t>
            </w:r>
            <w:r>
              <w:t>,</w:t>
            </w:r>
            <w:r>
              <w:rPr>
                <w:rtl/>
              </w:rPr>
              <w:t>٧١</w:t>
            </w:r>
          </w:p>
        </w:tc>
        <w:tc>
          <w:tcPr>
            <w:tcW w:w="1784" w:type="dxa"/>
            <w:tcBorders>
              <w:top w:val="nil"/>
              <w:bottom w:val="nil"/>
            </w:tcBorders>
          </w:tcPr>
          <w:p w:rsidR="00DB4EA6" w:rsidRDefault="00DB4EA6">
            <w:pPr>
              <w:bidi w:val="0"/>
              <w:spacing w:before="0" w:after="0" w:line="240" w:lineRule="exact"/>
              <w:jc w:val="center"/>
            </w:pPr>
            <w:r>
              <w:rPr>
                <w:rtl/>
              </w:rPr>
              <w:t>١</w:t>
            </w:r>
            <w:r>
              <w:t>,</w:t>
            </w:r>
            <w:r>
              <w:rPr>
                <w:rtl/>
              </w:rPr>
              <w:t>٤٣</w:t>
            </w:r>
          </w:p>
        </w:tc>
      </w:tr>
      <w:tr w:rsidR="00DB4EA6" w:rsidTr="00DB4EA6">
        <w:tblPrEx>
          <w:tblCellMar>
            <w:top w:w="0" w:type="dxa"/>
            <w:bottom w:w="0" w:type="dxa"/>
          </w:tblCellMar>
        </w:tblPrEx>
        <w:trPr>
          <w:jc w:val="center"/>
        </w:trPr>
        <w:tc>
          <w:tcPr>
            <w:tcW w:w="1312" w:type="dxa"/>
            <w:tcBorders>
              <w:top w:val="nil"/>
              <w:bottom w:val="nil"/>
            </w:tcBorders>
          </w:tcPr>
          <w:p w:rsidR="00DB4EA6" w:rsidRDefault="00DB4EA6">
            <w:pPr>
              <w:bidi w:val="0"/>
              <w:spacing w:before="0" w:after="0" w:line="240" w:lineRule="exact"/>
              <w:jc w:val="center"/>
            </w:pPr>
            <w:r>
              <w:rPr>
                <w:rtl/>
              </w:rPr>
              <w:t>١٩٩١</w:t>
            </w:r>
          </w:p>
        </w:tc>
        <w:tc>
          <w:tcPr>
            <w:tcW w:w="3960" w:type="dxa"/>
            <w:tcBorders>
              <w:top w:val="nil"/>
              <w:bottom w:val="nil"/>
            </w:tcBorders>
          </w:tcPr>
          <w:p w:rsidR="00DB4EA6" w:rsidRDefault="00DB4EA6">
            <w:pPr>
              <w:bidi w:val="0"/>
              <w:spacing w:before="0" w:after="0" w:line="240" w:lineRule="exact"/>
              <w:jc w:val="center"/>
            </w:pPr>
            <w:r>
              <w:rPr>
                <w:rtl/>
              </w:rPr>
              <w:t>٩</w:t>
            </w:r>
            <w:r>
              <w:t>,</w:t>
            </w:r>
            <w:r>
              <w:rPr>
                <w:rtl/>
              </w:rPr>
              <w:t>٠٣</w:t>
            </w:r>
          </w:p>
        </w:tc>
        <w:tc>
          <w:tcPr>
            <w:tcW w:w="1784" w:type="dxa"/>
            <w:tcBorders>
              <w:top w:val="nil"/>
              <w:bottom w:val="nil"/>
            </w:tcBorders>
          </w:tcPr>
          <w:p w:rsidR="00DB4EA6" w:rsidRDefault="00DB4EA6">
            <w:pPr>
              <w:bidi w:val="0"/>
              <w:spacing w:before="0" w:after="0" w:line="240" w:lineRule="exact"/>
              <w:jc w:val="center"/>
            </w:pPr>
            <w:r>
              <w:rPr>
                <w:rtl/>
              </w:rPr>
              <w:t>١</w:t>
            </w:r>
            <w:r>
              <w:t>,</w:t>
            </w:r>
            <w:r>
              <w:rPr>
                <w:rtl/>
              </w:rPr>
              <w:t>٣٨</w:t>
            </w:r>
          </w:p>
        </w:tc>
      </w:tr>
      <w:tr w:rsidR="00DB4EA6" w:rsidTr="00DB4EA6">
        <w:tblPrEx>
          <w:tblCellMar>
            <w:top w:w="0" w:type="dxa"/>
            <w:bottom w:w="0" w:type="dxa"/>
          </w:tblCellMar>
        </w:tblPrEx>
        <w:trPr>
          <w:jc w:val="center"/>
        </w:trPr>
        <w:tc>
          <w:tcPr>
            <w:tcW w:w="1312" w:type="dxa"/>
            <w:tcBorders>
              <w:top w:val="nil"/>
              <w:bottom w:val="nil"/>
            </w:tcBorders>
          </w:tcPr>
          <w:p w:rsidR="00DB4EA6" w:rsidRDefault="00DB4EA6">
            <w:pPr>
              <w:bidi w:val="0"/>
              <w:spacing w:before="0" w:after="0" w:line="240" w:lineRule="exact"/>
              <w:jc w:val="center"/>
            </w:pPr>
            <w:r>
              <w:rPr>
                <w:rtl/>
              </w:rPr>
              <w:t>١٩٩٢</w:t>
            </w:r>
          </w:p>
        </w:tc>
        <w:tc>
          <w:tcPr>
            <w:tcW w:w="3960" w:type="dxa"/>
            <w:tcBorders>
              <w:top w:val="nil"/>
              <w:bottom w:val="nil"/>
            </w:tcBorders>
          </w:tcPr>
          <w:p w:rsidR="00DB4EA6" w:rsidRDefault="00DB4EA6">
            <w:pPr>
              <w:bidi w:val="0"/>
              <w:spacing w:before="0" w:after="0" w:line="240" w:lineRule="exact"/>
              <w:jc w:val="center"/>
            </w:pPr>
            <w:r>
              <w:rPr>
                <w:rtl/>
              </w:rPr>
              <w:t>٨</w:t>
            </w:r>
            <w:r>
              <w:t>,</w:t>
            </w:r>
            <w:r>
              <w:rPr>
                <w:rtl/>
              </w:rPr>
              <w:t>٣٧</w:t>
            </w:r>
          </w:p>
        </w:tc>
        <w:tc>
          <w:tcPr>
            <w:tcW w:w="1784" w:type="dxa"/>
            <w:tcBorders>
              <w:top w:val="nil"/>
              <w:bottom w:val="nil"/>
            </w:tcBorders>
          </w:tcPr>
          <w:p w:rsidR="00DB4EA6" w:rsidRDefault="00DB4EA6">
            <w:pPr>
              <w:bidi w:val="0"/>
              <w:spacing w:before="0" w:after="0" w:line="240" w:lineRule="exact"/>
              <w:jc w:val="center"/>
            </w:pPr>
            <w:r>
              <w:rPr>
                <w:rtl/>
              </w:rPr>
              <w:t>١</w:t>
            </w:r>
            <w:r>
              <w:t>,</w:t>
            </w:r>
            <w:r>
              <w:rPr>
                <w:rtl/>
              </w:rPr>
              <w:t>٣٩</w:t>
            </w:r>
          </w:p>
        </w:tc>
      </w:tr>
      <w:tr w:rsidR="00DB4EA6" w:rsidTr="00DB4EA6">
        <w:tblPrEx>
          <w:tblCellMar>
            <w:top w:w="0" w:type="dxa"/>
            <w:bottom w:w="0" w:type="dxa"/>
          </w:tblCellMar>
        </w:tblPrEx>
        <w:trPr>
          <w:jc w:val="center"/>
        </w:trPr>
        <w:tc>
          <w:tcPr>
            <w:tcW w:w="1312" w:type="dxa"/>
            <w:tcBorders>
              <w:top w:val="nil"/>
              <w:bottom w:val="nil"/>
            </w:tcBorders>
          </w:tcPr>
          <w:p w:rsidR="00DB4EA6" w:rsidRDefault="00DB4EA6">
            <w:pPr>
              <w:bidi w:val="0"/>
              <w:spacing w:before="0" w:after="0" w:line="240" w:lineRule="exact"/>
              <w:jc w:val="center"/>
            </w:pPr>
            <w:r>
              <w:rPr>
                <w:rtl/>
              </w:rPr>
              <w:t>١٩٩٣</w:t>
            </w:r>
          </w:p>
        </w:tc>
        <w:tc>
          <w:tcPr>
            <w:tcW w:w="3960" w:type="dxa"/>
            <w:tcBorders>
              <w:top w:val="nil"/>
              <w:bottom w:val="nil"/>
            </w:tcBorders>
          </w:tcPr>
          <w:p w:rsidR="00DB4EA6" w:rsidRDefault="00DB4EA6">
            <w:pPr>
              <w:bidi w:val="0"/>
              <w:spacing w:before="0" w:after="0" w:line="240" w:lineRule="exact"/>
              <w:jc w:val="center"/>
            </w:pPr>
            <w:r>
              <w:rPr>
                <w:rtl/>
              </w:rPr>
              <w:t>٨</w:t>
            </w:r>
            <w:r>
              <w:t>,</w:t>
            </w:r>
            <w:r>
              <w:rPr>
                <w:rtl/>
              </w:rPr>
              <w:t>٤٩</w:t>
            </w:r>
          </w:p>
        </w:tc>
        <w:tc>
          <w:tcPr>
            <w:tcW w:w="1784" w:type="dxa"/>
            <w:tcBorders>
              <w:top w:val="nil"/>
              <w:bottom w:val="nil"/>
            </w:tcBorders>
          </w:tcPr>
          <w:p w:rsidR="00DB4EA6" w:rsidRDefault="00DB4EA6">
            <w:pPr>
              <w:bidi w:val="0"/>
              <w:spacing w:before="0" w:after="0" w:line="240" w:lineRule="exact"/>
              <w:jc w:val="center"/>
            </w:pPr>
            <w:r>
              <w:rPr>
                <w:rtl/>
              </w:rPr>
              <w:t>١</w:t>
            </w:r>
            <w:r>
              <w:t>,</w:t>
            </w:r>
            <w:r>
              <w:rPr>
                <w:rtl/>
              </w:rPr>
              <w:t>٣٤</w:t>
            </w:r>
          </w:p>
        </w:tc>
      </w:tr>
      <w:tr w:rsidR="00DB4EA6" w:rsidTr="00DB4EA6">
        <w:tblPrEx>
          <w:tblCellMar>
            <w:top w:w="0" w:type="dxa"/>
            <w:bottom w:w="0" w:type="dxa"/>
          </w:tblCellMar>
        </w:tblPrEx>
        <w:trPr>
          <w:jc w:val="center"/>
        </w:trPr>
        <w:tc>
          <w:tcPr>
            <w:tcW w:w="1312" w:type="dxa"/>
            <w:tcBorders>
              <w:top w:val="nil"/>
              <w:bottom w:val="nil"/>
            </w:tcBorders>
          </w:tcPr>
          <w:p w:rsidR="00DB4EA6" w:rsidRDefault="00DB4EA6">
            <w:pPr>
              <w:bidi w:val="0"/>
              <w:spacing w:before="0" w:after="0" w:line="240" w:lineRule="exact"/>
              <w:jc w:val="center"/>
            </w:pPr>
            <w:r>
              <w:rPr>
                <w:rtl/>
              </w:rPr>
              <w:t>١٩٩٤</w:t>
            </w:r>
          </w:p>
        </w:tc>
        <w:tc>
          <w:tcPr>
            <w:tcW w:w="3960" w:type="dxa"/>
            <w:tcBorders>
              <w:top w:val="nil"/>
              <w:bottom w:val="nil"/>
            </w:tcBorders>
          </w:tcPr>
          <w:p w:rsidR="00DB4EA6" w:rsidRDefault="00DB4EA6">
            <w:pPr>
              <w:bidi w:val="0"/>
              <w:spacing w:before="0" w:after="0" w:line="240" w:lineRule="exact"/>
              <w:jc w:val="center"/>
            </w:pPr>
            <w:r>
              <w:rPr>
                <w:rtl/>
              </w:rPr>
              <w:t>٧</w:t>
            </w:r>
            <w:r>
              <w:t>,</w:t>
            </w:r>
            <w:r>
              <w:rPr>
                <w:rtl/>
              </w:rPr>
              <w:t>٩٣</w:t>
            </w:r>
          </w:p>
        </w:tc>
        <w:tc>
          <w:tcPr>
            <w:tcW w:w="1784" w:type="dxa"/>
            <w:tcBorders>
              <w:top w:val="nil"/>
              <w:bottom w:val="nil"/>
            </w:tcBorders>
          </w:tcPr>
          <w:p w:rsidR="00DB4EA6" w:rsidRDefault="00DB4EA6">
            <w:pPr>
              <w:bidi w:val="0"/>
              <w:spacing w:before="0" w:after="0" w:line="240" w:lineRule="exact"/>
              <w:jc w:val="center"/>
            </w:pPr>
            <w:r>
              <w:rPr>
                <w:rtl/>
              </w:rPr>
              <w:t>١</w:t>
            </w:r>
            <w:r>
              <w:t>,</w:t>
            </w:r>
            <w:r>
              <w:rPr>
                <w:rtl/>
              </w:rPr>
              <w:t>٣٦</w:t>
            </w:r>
          </w:p>
        </w:tc>
      </w:tr>
      <w:tr w:rsidR="00DB4EA6" w:rsidTr="00DB4EA6">
        <w:tblPrEx>
          <w:tblCellMar>
            <w:top w:w="0" w:type="dxa"/>
            <w:bottom w:w="0" w:type="dxa"/>
          </w:tblCellMar>
        </w:tblPrEx>
        <w:trPr>
          <w:jc w:val="center"/>
        </w:trPr>
        <w:tc>
          <w:tcPr>
            <w:tcW w:w="1312" w:type="dxa"/>
            <w:tcBorders>
              <w:top w:val="nil"/>
              <w:bottom w:val="nil"/>
            </w:tcBorders>
          </w:tcPr>
          <w:p w:rsidR="00DB4EA6" w:rsidRDefault="00DB4EA6">
            <w:pPr>
              <w:bidi w:val="0"/>
              <w:spacing w:before="0" w:after="0" w:line="240" w:lineRule="exact"/>
              <w:jc w:val="center"/>
            </w:pPr>
            <w:r>
              <w:rPr>
                <w:rtl/>
              </w:rPr>
              <w:t>١٩٩٥</w:t>
            </w:r>
          </w:p>
        </w:tc>
        <w:tc>
          <w:tcPr>
            <w:tcW w:w="3960" w:type="dxa"/>
            <w:tcBorders>
              <w:top w:val="nil"/>
              <w:bottom w:val="nil"/>
            </w:tcBorders>
          </w:tcPr>
          <w:p w:rsidR="00DB4EA6" w:rsidRDefault="00DB4EA6">
            <w:pPr>
              <w:bidi w:val="0"/>
              <w:spacing w:before="0" w:after="0" w:line="240" w:lineRule="exact"/>
              <w:jc w:val="center"/>
            </w:pPr>
            <w:r>
              <w:rPr>
                <w:rtl/>
              </w:rPr>
              <w:t>٨</w:t>
            </w:r>
            <w:r>
              <w:t>,</w:t>
            </w:r>
            <w:r>
              <w:rPr>
                <w:rtl/>
              </w:rPr>
              <w:t>١٥</w:t>
            </w:r>
          </w:p>
        </w:tc>
        <w:tc>
          <w:tcPr>
            <w:tcW w:w="1784" w:type="dxa"/>
            <w:tcBorders>
              <w:top w:val="nil"/>
              <w:bottom w:val="nil"/>
            </w:tcBorders>
          </w:tcPr>
          <w:p w:rsidR="00DB4EA6" w:rsidRDefault="00DB4EA6">
            <w:pPr>
              <w:bidi w:val="0"/>
              <w:spacing w:before="0" w:after="0" w:line="240" w:lineRule="exact"/>
              <w:jc w:val="center"/>
            </w:pPr>
            <w:r>
              <w:rPr>
                <w:rtl/>
              </w:rPr>
              <w:t>١</w:t>
            </w:r>
            <w:r>
              <w:t>,</w:t>
            </w:r>
            <w:r>
              <w:rPr>
                <w:rtl/>
              </w:rPr>
              <w:t>٣٢</w:t>
            </w:r>
          </w:p>
        </w:tc>
      </w:tr>
      <w:tr w:rsidR="00DB4EA6" w:rsidTr="00DB4EA6">
        <w:tblPrEx>
          <w:tblCellMar>
            <w:top w:w="0" w:type="dxa"/>
            <w:bottom w:w="0" w:type="dxa"/>
          </w:tblCellMar>
        </w:tblPrEx>
        <w:trPr>
          <w:jc w:val="center"/>
        </w:trPr>
        <w:tc>
          <w:tcPr>
            <w:tcW w:w="1312" w:type="dxa"/>
            <w:tcBorders>
              <w:top w:val="nil"/>
              <w:bottom w:val="nil"/>
            </w:tcBorders>
          </w:tcPr>
          <w:p w:rsidR="00DB4EA6" w:rsidRDefault="00DB4EA6">
            <w:pPr>
              <w:bidi w:val="0"/>
              <w:spacing w:before="0" w:after="0" w:line="240" w:lineRule="exact"/>
              <w:jc w:val="center"/>
            </w:pPr>
            <w:r>
              <w:rPr>
                <w:rtl/>
              </w:rPr>
              <w:t>١٩٩٦</w:t>
            </w:r>
          </w:p>
        </w:tc>
        <w:tc>
          <w:tcPr>
            <w:tcW w:w="3960" w:type="dxa"/>
            <w:tcBorders>
              <w:top w:val="nil"/>
              <w:bottom w:val="nil"/>
            </w:tcBorders>
          </w:tcPr>
          <w:p w:rsidR="00DB4EA6" w:rsidRDefault="00DB4EA6">
            <w:pPr>
              <w:bidi w:val="0"/>
              <w:spacing w:before="0" w:after="0" w:line="240" w:lineRule="exact"/>
              <w:jc w:val="center"/>
            </w:pPr>
            <w:r>
              <w:rPr>
                <w:rtl/>
              </w:rPr>
              <w:t>٧</w:t>
            </w:r>
            <w:r>
              <w:t>,</w:t>
            </w:r>
            <w:r>
              <w:rPr>
                <w:rtl/>
              </w:rPr>
              <w:t>٢٥</w:t>
            </w:r>
          </w:p>
        </w:tc>
        <w:tc>
          <w:tcPr>
            <w:tcW w:w="1784" w:type="dxa"/>
            <w:tcBorders>
              <w:top w:val="nil"/>
              <w:bottom w:val="nil"/>
            </w:tcBorders>
          </w:tcPr>
          <w:p w:rsidR="00DB4EA6" w:rsidRDefault="00DB4EA6">
            <w:pPr>
              <w:bidi w:val="0"/>
              <w:spacing w:before="0" w:after="0" w:line="240" w:lineRule="exact"/>
              <w:jc w:val="center"/>
            </w:pPr>
            <w:r>
              <w:rPr>
                <w:rtl/>
              </w:rPr>
              <w:t>١</w:t>
            </w:r>
            <w:r>
              <w:t>,</w:t>
            </w:r>
            <w:r>
              <w:rPr>
                <w:rtl/>
              </w:rPr>
              <w:t>٣٠</w:t>
            </w:r>
          </w:p>
        </w:tc>
      </w:tr>
      <w:tr w:rsidR="00DB4EA6" w:rsidTr="00DB4EA6">
        <w:tblPrEx>
          <w:tblCellMar>
            <w:top w:w="0" w:type="dxa"/>
            <w:bottom w:w="0" w:type="dxa"/>
          </w:tblCellMar>
        </w:tblPrEx>
        <w:trPr>
          <w:jc w:val="center"/>
        </w:trPr>
        <w:tc>
          <w:tcPr>
            <w:tcW w:w="1312" w:type="dxa"/>
            <w:tcBorders>
              <w:top w:val="nil"/>
              <w:bottom w:val="nil"/>
            </w:tcBorders>
          </w:tcPr>
          <w:p w:rsidR="00DB4EA6" w:rsidRDefault="00DB4EA6">
            <w:pPr>
              <w:bidi w:val="0"/>
              <w:spacing w:before="0" w:after="0" w:line="240" w:lineRule="exact"/>
              <w:jc w:val="center"/>
            </w:pPr>
            <w:r>
              <w:rPr>
                <w:rtl/>
              </w:rPr>
              <w:t>١٩٩٧</w:t>
            </w:r>
          </w:p>
        </w:tc>
        <w:tc>
          <w:tcPr>
            <w:tcW w:w="3960" w:type="dxa"/>
            <w:tcBorders>
              <w:top w:val="nil"/>
              <w:bottom w:val="nil"/>
            </w:tcBorders>
          </w:tcPr>
          <w:p w:rsidR="00DB4EA6" w:rsidRDefault="00DB4EA6">
            <w:pPr>
              <w:bidi w:val="0"/>
              <w:spacing w:before="0" w:after="0" w:line="240" w:lineRule="exact"/>
              <w:jc w:val="center"/>
            </w:pPr>
            <w:r>
              <w:rPr>
                <w:rtl/>
              </w:rPr>
              <w:t>٦</w:t>
            </w:r>
            <w:r>
              <w:t>,</w:t>
            </w:r>
            <w:r>
              <w:rPr>
                <w:rtl/>
              </w:rPr>
              <w:t>٤٤</w:t>
            </w:r>
          </w:p>
        </w:tc>
        <w:tc>
          <w:tcPr>
            <w:tcW w:w="1784" w:type="dxa"/>
            <w:tcBorders>
              <w:top w:val="nil"/>
              <w:bottom w:val="nil"/>
            </w:tcBorders>
          </w:tcPr>
          <w:p w:rsidR="00DB4EA6" w:rsidRDefault="00DB4EA6">
            <w:pPr>
              <w:bidi w:val="0"/>
              <w:spacing w:before="0" w:after="0" w:line="240" w:lineRule="exact"/>
              <w:jc w:val="center"/>
            </w:pPr>
            <w:r>
              <w:rPr>
                <w:rtl/>
              </w:rPr>
              <w:t>١</w:t>
            </w:r>
            <w:r>
              <w:t>,</w:t>
            </w:r>
            <w:r>
              <w:rPr>
                <w:rtl/>
              </w:rPr>
              <w:t>٣١</w:t>
            </w:r>
          </w:p>
        </w:tc>
      </w:tr>
      <w:tr w:rsidR="00DB4EA6" w:rsidTr="00DB4EA6">
        <w:tblPrEx>
          <w:tblCellMar>
            <w:top w:w="0" w:type="dxa"/>
            <w:bottom w:w="0" w:type="dxa"/>
          </w:tblCellMar>
        </w:tblPrEx>
        <w:trPr>
          <w:jc w:val="center"/>
        </w:trPr>
        <w:tc>
          <w:tcPr>
            <w:tcW w:w="1312" w:type="dxa"/>
            <w:tcBorders>
              <w:top w:val="nil"/>
            </w:tcBorders>
          </w:tcPr>
          <w:p w:rsidR="00DB4EA6" w:rsidRDefault="00DB4EA6">
            <w:pPr>
              <w:bidi w:val="0"/>
              <w:spacing w:before="0" w:after="0" w:line="240" w:lineRule="exact"/>
              <w:jc w:val="center"/>
            </w:pPr>
            <w:r>
              <w:rPr>
                <w:rtl/>
              </w:rPr>
              <w:t>١٩٩٨</w:t>
            </w:r>
          </w:p>
        </w:tc>
        <w:tc>
          <w:tcPr>
            <w:tcW w:w="3960" w:type="dxa"/>
            <w:tcBorders>
              <w:top w:val="nil"/>
            </w:tcBorders>
          </w:tcPr>
          <w:p w:rsidR="00DB4EA6" w:rsidRDefault="00DB4EA6">
            <w:pPr>
              <w:bidi w:val="0"/>
              <w:spacing w:before="0" w:after="0" w:line="240" w:lineRule="exact"/>
              <w:jc w:val="center"/>
            </w:pPr>
            <w:r>
              <w:rPr>
                <w:rtl/>
              </w:rPr>
              <w:t>٦</w:t>
            </w:r>
            <w:r>
              <w:t>,</w:t>
            </w:r>
            <w:r>
              <w:rPr>
                <w:rtl/>
              </w:rPr>
              <w:t>٦٨</w:t>
            </w:r>
          </w:p>
        </w:tc>
        <w:tc>
          <w:tcPr>
            <w:tcW w:w="1784" w:type="dxa"/>
            <w:tcBorders>
              <w:top w:val="nil"/>
            </w:tcBorders>
          </w:tcPr>
          <w:p w:rsidR="00DB4EA6" w:rsidRDefault="00DB4EA6">
            <w:pPr>
              <w:bidi w:val="0"/>
              <w:spacing w:before="0" w:after="0" w:line="240" w:lineRule="exact"/>
              <w:jc w:val="center"/>
            </w:pPr>
            <w:r>
              <w:rPr>
                <w:rtl/>
              </w:rPr>
              <w:t>١</w:t>
            </w:r>
            <w:r>
              <w:t>,</w:t>
            </w:r>
            <w:r>
              <w:rPr>
                <w:rtl/>
              </w:rPr>
              <w:t>٢٩</w:t>
            </w:r>
          </w:p>
        </w:tc>
      </w:tr>
    </w:tbl>
    <w:p w:rsidR="00000000" w:rsidRDefault="00DB4EA6">
      <w:pPr>
        <w:spacing w:before="0" w:after="0"/>
        <w:jc w:val="both"/>
        <w:rPr>
          <w:sz w:val="18"/>
          <w:szCs w:val="26"/>
          <w:rtl/>
        </w:rPr>
        <w:sectPr w:rsidR="00000000">
          <w:headerReference w:type="default" r:id="rId13"/>
          <w:pgSz w:w="16838" w:h="11906" w:orient="landscape" w:code="9"/>
          <w:pgMar w:top="1701" w:right="1134" w:bottom="850" w:left="1701" w:header="567" w:footer="1417" w:gutter="0"/>
          <w:cols w:space="720"/>
          <w:formProt w:val="0"/>
          <w:bidi/>
          <w:rtlGutter/>
          <w:docGrid w:linePitch="224"/>
        </w:sect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231"/>
        <w:gridCol w:w="1595"/>
        <w:gridCol w:w="1595"/>
        <w:gridCol w:w="1595"/>
        <w:gridCol w:w="1489"/>
      </w:tblGrid>
      <w:tr w:rsidR="00DB4EA6" w:rsidTr="00DB4EA6">
        <w:tblPrEx>
          <w:tblCellMar>
            <w:top w:w="0" w:type="dxa"/>
            <w:bottom w:w="0" w:type="dxa"/>
          </w:tblCellMar>
        </w:tblPrEx>
        <w:trPr>
          <w:cantSplit/>
          <w:jc w:val="center"/>
        </w:trPr>
        <w:tc>
          <w:tcPr>
            <w:tcW w:w="851" w:type="dxa"/>
            <w:tcBorders>
              <w:bottom w:val="nil"/>
            </w:tcBorders>
          </w:tcPr>
          <w:p w:rsidR="00DB4EA6" w:rsidRDefault="00DB4EA6">
            <w:pPr>
              <w:bidi w:val="0"/>
              <w:spacing w:before="0" w:after="0" w:line="300" w:lineRule="exact"/>
              <w:rPr>
                <w:sz w:val="24"/>
                <w:szCs w:val="26"/>
              </w:rPr>
            </w:pPr>
          </w:p>
        </w:tc>
        <w:tc>
          <w:tcPr>
            <w:tcW w:w="2231" w:type="dxa"/>
            <w:vMerge w:val="restart"/>
          </w:tcPr>
          <w:p w:rsidR="00DB4EA6" w:rsidRDefault="00DB4EA6">
            <w:pPr>
              <w:bidi w:val="0"/>
              <w:spacing w:before="0" w:after="0" w:line="300" w:lineRule="exact"/>
              <w:jc w:val="center"/>
              <w:rPr>
                <w:sz w:val="24"/>
                <w:szCs w:val="26"/>
              </w:rPr>
            </w:pPr>
          </w:p>
          <w:p w:rsidR="00DB4EA6" w:rsidRDefault="00DB4EA6">
            <w:pPr>
              <w:bidi w:val="0"/>
              <w:spacing w:before="0" w:after="0" w:line="300" w:lineRule="exact"/>
              <w:jc w:val="center"/>
              <w:rPr>
                <w:sz w:val="24"/>
                <w:szCs w:val="26"/>
              </w:rPr>
            </w:pPr>
            <w:r>
              <w:rPr>
                <w:rFonts w:hint="cs"/>
                <w:sz w:val="24"/>
                <w:szCs w:val="26"/>
                <w:rtl/>
              </w:rPr>
              <w:t>معدل وفيات الأمهات</w:t>
            </w:r>
          </w:p>
        </w:tc>
        <w:tc>
          <w:tcPr>
            <w:tcW w:w="3190" w:type="dxa"/>
            <w:gridSpan w:val="2"/>
          </w:tcPr>
          <w:p w:rsidR="00DB4EA6" w:rsidRDefault="00DB4EA6">
            <w:pPr>
              <w:bidi w:val="0"/>
              <w:spacing w:before="0" w:after="0" w:line="300" w:lineRule="exact"/>
              <w:jc w:val="center"/>
              <w:rPr>
                <w:rFonts w:hint="cs"/>
                <w:sz w:val="24"/>
                <w:szCs w:val="26"/>
              </w:rPr>
            </w:pPr>
            <w:r>
              <w:rPr>
                <w:rFonts w:hint="cs"/>
                <w:sz w:val="24"/>
                <w:szCs w:val="26"/>
                <w:rtl/>
              </w:rPr>
              <w:t>معدل العمر المتوقع لدى الولادة</w:t>
            </w:r>
          </w:p>
        </w:tc>
        <w:tc>
          <w:tcPr>
            <w:tcW w:w="3084" w:type="dxa"/>
            <w:gridSpan w:val="2"/>
          </w:tcPr>
          <w:p w:rsidR="00DB4EA6" w:rsidRDefault="00DB4EA6">
            <w:pPr>
              <w:bidi w:val="0"/>
              <w:spacing w:before="0" w:after="0" w:line="300" w:lineRule="exact"/>
              <w:jc w:val="center"/>
              <w:rPr>
                <w:sz w:val="24"/>
                <w:szCs w:val="26"/>
              </w:rPr>
            </w:pPr>
            <w:r>
              <w:rPr>
                <w:rFonts w:hint="cs"/>
                <w:sz w:val="24"/>
                <w:szCs w:val="26"/>
                <w:rtl/>
              </w:rPr>
              <w:t>النسبة المئوية للسكان</w:t>
            </w:r>
          </w:p>
        </w:tc>
      </w:tr>
      <w:tr w:rsidR="00DB4EA6" w:rsidTr="00DB4EA6">
        <w:tblPrEx>
          <w:tblCellMar>
            <w:top w:w="0" w:type="dxa"/>
            <w:bottom w:w="0" w:type="dxa"/>
          </w:tblCellMar>
        </w:tblPrEx>
        <w:trPr>
          <w:cantSplit/>
          <w:jc w:val="center"/>
        </w:trPr>
        <w:tc>
          <w:tcPr>
            <w:tcW w:w="851" w:type="dxa"/>
            <w:tcBorders>
              <w:top w:val="nil"/>
              <w:bottom w:val="single" w:sz="4" w:space="0" w:color="auto"/>
            </w:tcBorders>
          </w:tcPr>
          <w:p w:rsidR="00DB4EA6" w:rsidRDefault="00DB4EA6">
            <w:pPr>
              <w:bidi w:val="0"/>
              <w:spacing w:before="0" w:after="0" w:line="300" w:lineRule="exact"/>
              <w:rPr>
                <w:rFonts w:hint="cs"/>
                <w:sz w:val="24"/>
                <w:szCs w:val="26"/>
                <w:rtl/>
              </w:rPr>
            </w:pPr>
            <w:r>
              <w:rPr>
                <w:rFonts w:hint="cs"/>
                <w:sz w:val="24"/>
                <w:szCs w:val="26"/>
                <w:rtl/>
              </w:rPr>
              <w:t>السنة</w:t>
            </w:r>
          </w:p>
        </w:tc>
        <w:tc>
          <w:tcPr>
            <w:tcW w:w="2231" w:type="dxa"/>
            <w:vMerge/>
            <w:tcBorders>
              <w:bottom w:val="single" w:sz="4" w:space="0" w:color="auto"/>
            </w:tcBorders>
          </w:tcPr>
          <w:p w:rsidR="00DB4EA6" w:rsidRDefault="00DB4EA6">
            <w:pPr>
              <w:bidi w:val="0"/>
              <w:spacing w:before="0" w:after="0" w:line="300" w:lineRule="exact"/>
              <w:jc w:val="center"/>
              <w:rPr>
                <w:sz w:val="24"/>
                <w:szCs w:val="26"/>
              </w:rPr>
            </w:pPr>
          </w:p>
        </w:tc>
        <w:tc>
          <w:tcPr>
            <w:tcW w:w="1595" w:type="dxa"/>
            <w:tcBorders>
              <w:bottom w:val="single" w:sz="4" w:space="0" w:color="auto"/>
            </w:tcBorders>
          </w:tcPr>
          <w:p w:rsidR="00DB4EA6" w:rsidRDefault="00DB4EA6">
            <w:pPr>
              <w:bidi w:val="0"/>
              <w:spacing w:before="0" w:after="0" w:line="300" w:lineRule="exact"/>
              <w:jc w:val="center"/>
              <w:rPr>
                <w:rFonts w:hint="cs"/>
                <w:sz w:val="24"/>
                <w:szCs w:val="26"/>
              </w:rPr>
            </w:pPr>
            <w:r>
              <w:rPr>
                <w:rFonts w:hint="cs"/>
                <w:sz w:val="24"/>
                <w:szCs w:val="26"/>
                <w:rtl/>
              </w:rPr>
              <w:t>الرجال</w:t>
            </w:r>
          </w:p>
        </w:tc>
        <w:tc>
          <w:tcPr>
            <w:tcW w:w="1595" w:type="dxa"/>
            <w:tcBorders>
              <w:bottom w:val="single" w:sz="4" w:space="0" w:color="auto"/>
            </w:tcBorders>
          </w:tcPr>
          <w:p w:rsidR="00DB4EA6" w:rsidRDefault="00DB4EA6">
            <w:pPr>
              <w:bidi w:val="0"/>
              <w:spacing w:before="0" w:after="0" w:line="300" w:lineRule="exact"/>
              <w:jc w:val="center"/>
              <w:rPr>
                <w:rFonts w:hint="cs"/>
                <w:sz w:val="24"/>
                <w:szCs w:val="26"/>
              </w:rPr>
            </w:pPr>
            <w:r>
              <w:rPr>
                <w:rFonts w:hint="cs"/>
                <w:sz w:val="24"/>
                <w:szCs w:val="26"/>
                <w:rtl/>
              </w:rPr>
              <w:t>النساء</w:t>
            </w:r>
          </w:p>
        </w:tc>
        <w:tc>
          <w:tcPr>
            <w:tcW w:w="1595" w:type="dxa"/>
            <w:tcBorders>
              <w:bottom w:val="single" w:sz="4" w:space="0" w:color="auto"/>
            </w:tcBorders>
          </w:tcPr>
          <w:p w:rsidR="00DB4EA6" w:rsidRDefault="00DB4EA6">
            <w:pPr>
              <w:bidi w:val="0"/>
              <w:spacing w:before="0" w:after="0" w:line="300" w:lineRule="exact"/>
              <w:jc w:val="center"/>
              <w:rPr>
                <w:rFonts w:hint="cs"/>
                <w:sz w:val="24"/>
                <w:szCs w:val="26"/>
              </w:rPr>
            </w:pPr>
            <w:r>
              <w:rPr>
                <w:rFonts w:hint="cs"/>
                <w:sz w:val="24"/>
                <w:szCs w:val="26"/>
                <w:rtl/>
              </w:rPr>
              <w:t>صفر-14</w:t>
            </w:r>
          </w:p>
        </w:tc>
        <w:tc>
          <w:tcPr>
            <w:tcW w:w="1489" w:type="dxa"/>
            <w:tcBorders>
              <w:bottom w:val="single" w:sz="4" w:space="0" w:color="auto"/>
            </w:tcBorders>
          </w:tcPr>
          <w:p w:rsidR="00DB4EA6" w:rsidRDefault="00DB4EA6">
            <w:pPr>
              <w:bidi w:val="0"/>
              <w:spacing w:before="0" w:after="0" w:line="300" w:lineRule="exact"/>
              <w:jc w:val="center"/>
              <w:rPr>
                <w:sz w:val="24"/>
                <w:szCs w:val="26"/>
              </w:rPr>
            </w:pPr>
            <w:r>
              <w:rPr>
                <w:sz w:val="24"/>
                <w:szCs w:val="26"/>
                <w:rtl/>
              </w:rPr>
              <w:t>٦٥</w:t>
            </w:r>
            <w:r>
              <w:rPr>
                <w:sz w:val="24"/>
                <w:szCs w:val="26"/>
              </w:rPr>
              <w:t>+</w:t>
            </w:r>
          </w:p>
        </w:tc>
      </w:tr>
      <w:tr w:rsidR="00DB4EA6" w:rsidTr="00DB4EA6">
        <w:tblPrEx>
          <w:tblCellMar>
            <w:top w:w="0" w:type="dxa"/>
            <w:bottom w:w="0" w:type="dxa"/>
          </w:tblCellMar>
        </w:tblPrEx>
        <w:trPr>
          <w:jc w:val="center"/>
        </w:trPr>
        <w:tc>
          <w:tcPr>
            <w:tcW w:w="851" w:type="dxa"/>
            <w:tcBorders>
              <w:bottom w:val="nil"/>
            </w:tcBorders>
          </w:tcPr>
          <w:p w:rsidR="00DB4EA6" w:rsidRDefault="00DB4EA6">
            <w:pPr>
              <w:bidi w:val="0"/>
              <w:spacing w:before="0" w:after="0" w:line="300" w:lineRule="exact"/>
              <w:rPr>
                <w:sz w:val="24"/>
                <w:szCs w:val="26"/>
              </w:rPr>
            </w:pPr>
            <w:r>
              <w:rPr>
                <w:sz w:val="24"/>
                <w:szCs w:val="26"/>
                <w:rtl/>
              </w:rPr>
              <w:t>١٩٨٩</w:t>
            </w:r>
          </w:p>
        </w:tc>
        <w:tc>
          <w:tcPr>
            <w:tcW w:w="2231" w:type="dxa"/>
            <w:tcBorders>
              <w:bottom w:val="nil"/>
            </w:tcBorders>
          </w:tcPr>
          <w:p w:rsidR="00DB4EA6" w:rsidRDefault="00DB4EA6">
            <w:pPr>
              <w:bidi w:val="0"/>
              <w:spacing w:before="0" w:after="0" w:line="300" w:lineRule="exact"/>
              <w:jc w:val="center"/>
              <w:rPr>
                <w:sz w:val="24"/>
                <w:szCs w:val="26"/>
              </w:rPr>
            </w:pPr>
            <w:r>
              <w:rPr>
                <w:sz w:val="24"/>
                <w:szCs w:val="26"/>
                <w:rtl/>
              </w:rPr>
              <w:t>٠</w:t>
            </w:r>
            <w:r>
              <w:rPr>
                <w:sz w:val="24"/>
                <w:szCs w:val="26"/>
              </w:rPr>
              <w:t>,</w:t>
            </w:r>
            <w:r>
              <w:rPr>
                <w:sz w:val="24"/>
                <w:szCs w:val="26"/>
                <w:rtl/>
              </w:rPr>
              <w:t>٠٠</w:t>
            </w:r>
          </w:p>
        </w:tc>
        <w:tc>
          <w:tcPr>
            <w:tcW w:w="1595" w:type="dxa"/>
            <w:tcBorders>
              <w:bottom w:val="nil"/>
            </w:tcBorders>
          </w:tcPr>
          <w:p w:rsidR="00DB4EA6" w:rsidRDefault="00DB4EA6">
            <w:pPr>
              <w:bidi w:val="0"/>
              <w:spacing w:before="0" w:after="0" w:line="300" w:lineRule="exact"/>
              <w:jc w:val="center"/>
              <w:rPr>
                <w:sz w:val="24"/>
                <w:szCs w:val="26"/>
              </w:rPr>
            </w:pPr>
            <w:r>
              <w:rPr>
                <w:sz w:val="24"/>
                <w:szCs w:val="26"/>
                <w:rtl/>
              </w:rPr>
              <w:t>٧٢</w:t>
            </w:r>
            <w:r>
              <w:rPr>
                <w:sz w:val="24"/>
                <w:szCs w:val="26"/>
              </w:rPr>
              <w:t>,</w:t>
            </w:r>
            <w:r>
              <w:rPr>
                <w:sz w:val="24"/>
                <w:szCs w:val="26"/>
                <w:rtl/>
              </w:rPr>
              <w:t>١٥</w:t>
            </w:r>
          </w:p>
        </w:tc>
        <w:tc>
          <w:tcPr>
            <w:tcW w:w="1595" w:type="dxa"/>
            <w:tcBorders>
              <w:bottom w:val="nil"/>
            </w:tcBorders>
          </w:tcPr>
          <w:p w:rsidR="00DB4EA6" w:rsidRDefault="00DB4EA6">
            <w:pPr>
              <w:bidi w:val="0"/>
              <w:spacing w:before="0" w:after="0" w:line="300" w:lineRule="exact"/>
              <w:jc w:val="center"/>
              <w:rPr>
                <w:sz w:val="24"/>
                <w:szCs w:val="26"/>
              </w:rPr>
            </w:pPr>
            <w:r>
              <w:rPr>
                <w:sz w:val="24"/>
                <w:szCs w:val="26"/>
                <w:rtl/>
              </w:rPr>
              <w:t>٧٦</w:t>
            </w:r>
            <w:r>
              <w:rPr>
                <w:sz w:val="24"/>
                <w:szCs w:val="26"/>
              </w:rPr>
              <w:t>,</w:t>
            </w:r>
            <w:r>
              <w:rPr>
                <w:sz w:val="24"/>
                <w:szCs w:val="26"/>
                <w:rtl/>
              </w:rPr>
              <w:t>٥٥</w:t>
            </w:r>
          </w:p>
        </w:tc>
        <w:tc>
          <w:tcPr>
            <w:tcW w:w="1595" w:type="dxa"/>
            <w:tcBorders>
              <w:bottom w:val="nil"/>
            </w:tcBorders>
          </w:tcPr>
          <w:p w:rsidR="00DB4EA6" w:rsidRDefault="00DB4EA6">
            <w:pPr>
              <w:bidi w:val="0"/>
              <w:spacing w:before="0" w:after="0" w:line="300" w:lineRule="exact"/>
              <w:jc w:val="center"/>
              <w:rPr>
                <w:sz w:val="24"/>
                <w:szCs w:val="26"/>
              </w:rPr>
            </w:pPr>
            <w:r>
              <w:rPr>
                <w:sz w:val="24"/>
                <w:szCs w:val="26"/>
                <w:rtl/>
              </w:rPr>
              <w:t>١٩</w:t>
            </w:r>
            <w:r>
              <w:rPr>
                <w:sz w:val="24"/>
                <w:szCs w:val="26"/>
              </w:rPr>
              <w:t>,</w:t>
            </w:r>
            <w:r>
              <w:rPr>
                <w:sz w:val="24"/>
                <w:szCs w:val="26"/>
                <w:rtl/>
              </w:rPr>
              <w:t>٨١</w:t>
            </w:r>
          </w:p>
        </w:tc>
        <w:tc>
          <w:tcPr>
            <w:tcW w:w="1489" w:type="dxa"/>
            <w:tcBorders>
              <w:bottom w:val="nil"/>
            </w:tcBorders>
          </w:tcPr>
          <w:p w:rsidR="00DB4EA6" w:rsidRDefault="00DB4EA6">
            <w:pPr>
              <w:bidi w:val="0"/>
              <w:spacing w:before="0" w:after="0" w:line="300" w:lineRule="exact"/>
              <w:jc w:val="center"/>
              <w:rPr>
                <w:sz w:val="24"/>
                <w:szCs w:val="26"/>
              </w:rPr>
            </w:pPr>
            <w:r>
              <w:rPr>
                <w:sz w:val="24"/>
                <w:szCs w:val="26"/>
                <w:rtl/>
              </w:rPr>
              <w:t>١٣</w:t>
            </w:r>
            <w:r>
              <w:rPr>
                <w:sz w:val="24"/>
                <w:szCs w:val="26"/>
              </w:rPr>
              <w:t>,</w:t>
            </w:r>
            <w:r>
              <w:rPr>
                <w:sz w:val="24"/>
                <w:szCs w:val="26"/>
                <w:rtl/>
              </w:rPr>
              <w:t>٥٨</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300" w:lineRule="exact"/>
              <w:rPr>
                <w:sz w:val="24"/>
                <w:szCs w:val="26"/>
              </w:rPr>
            </w:pPr>
            <w:r>
              <w:rPr>
                <w:sz w:val="24"/>
                <w:szCs w:val="26"/>
                <w:rtl/>
              </w:rPr>
              <w:t>١٩٩٠</w:t>
            </w:r>
          </w:p>
        </w:tc>
        <w:tc>
          <w:tcPr>
            <w:tcW w:w="2231" w:type="dxa"/>
            <w:tcBorders>
              <w:top w:val="nil"/>
              <w:bottom w:val="nil"/>
            </w:tcBorders>
          </w:tcPr>
          <w:p w:rsidR="00DB4EA6" w:rsidRDefault="00DB4EA6">
            <w:pPr>
              <w:bidi w:val="0"/>
              <w:spacing w:before="0" w:after="0" w:line="300" w:lineRule="exact"/>
              <w:jc w:val="center"/>
              <w:rPr>
                <w:sz w:val="24"/>
                <w:szCs w:val="26"/>
              </w:rPr>
            </w:pPr>
            <w:r>
              <w:rPr>
                <w:sz w:val="24"/>
                <w:szCs w:val="26"/>
                <w:rtl/>
              </w:rPr>
              <w:t>٠</w:t>
            </w:r>
            <w:r>
              <w:rPr>
                <w:sz w:val="24"/>
                <w:szCs w:val="26"/>
              </w:rPr>
              <w:t>,</w:t>
            </w:r>
            <w:r>
              <w:rPr>
                <w:sz w:val="24"/>
                <w:szCs w:val="26"/>
                <w:rtl/>
              </w:rPr>
              <w:t>٩٨</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٧٤</w:t>
            </w:r>
            <w:r>
              <w:rPr>
                <w:sz w:val="24"/>
                <w:szCs w:val="26"/>
              </w:rPr>
              <w:t>,</w:t>
            </w:r>
            <w:r>
              <w:rPr>
                <w:sz w:val="24"/>
                <w:szCs w:val="26"/>
                <w:rtl/>
              </w:rPr>
              <w:t>٦٠</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٧٩</w:t>
            </w:r>
            <w:r>
              <w:rPr>
                <w:sz w:val="24"/>
                <w:szCs w:val="26"/>
              </w:rPr>
              <w:t>,</w:t>
            </w:r>
            <w:r>
              <w:rPr>
                <w:sz w:val="24"/>
                <w:szCs w:val="26"/>
                <w:rtl/>
              </w:rPr>
              <w:t>٤٠</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١٩</w:t>
            </w:r>
            <w:r>
              <w:rPr>
                <w:sz w:val="24"/>
                <w:szCs w:val="26"/>
              </w:rPr>
              <w:t>,</w:t>
            </w:r>
            <w:r>
              <w:rPr>
                <w:sz w:val="24"/>
                <w:szCs w:val="26"/>
                <w:rtl/>
              </w:rPr>
              <w:t>٣٠</w:t>
            </w:r>
          </w:p>
        </w:tc>
        <w:tc>
          <w:tcPr>
            <w:tcW w:w="1489" w:type="dxa"/>
            <w:tcBorders>
              <w:top w:val="nil"/>
              <w:bottom w:val="nil"/>
            </w:tcBorders>
          </w:tcPr>
          <w:p w:rsidR="00DB4EA6" w:rsidRDefault="00DB4EA6">
            <w:pPr>
              <w:bidi w:val="0"/>
              <w:spacing w:before="0" w:after="0" w:line="300" w:lineRule="exact"/>
              <w:jc w:val="center"/>
              <w:rPr>
                <w:sz w:val="24"/>
                <w:szCs w:val="26"/>
              </w:rPr>
            </w:pPr>
            <w:r>
              <w:rPr>
                <w:sz w:val="24"/>
                <w:szCs w:val="26"/>
                <w:rtl/>
              </w:rPr>
              <w:t>١٣</w:t>
            </w:r>
            <w:r>
              <w:rPr>
                <w:sz w:val="24"/>
                <w:szCs w:val="26"/>
              </w:rPr>
              <w:t>,</w:t>
            </w:r>
            <w:r>
              <w:rPr>
                <w:sz w:val="24"/>
                <w:szCs w:val="26"/>
                <w:rtl/>
              </w:rPr>
              <w:t>٧٩</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300" w:lineRule="exact"/>
              <w:rPr>
                <w:sz w:val="24"/>
                <w:szCs w:val="26"/>
              </w:rPr>
            </w:pPr>
            <w:r>
              <w:rPr>
                <w:sz w:val="24"/>
                <w:szCs w:val="26"/>
                <w:rtl/>
              </w:rPr>
              <w:t>١٩٩١</w:t>
            </w:r>
          </w:p>
        </w:tc>
        <w:tc>
          <w:tcPr>
            <w:tcW w:w="2231" w:type="dxa"/>
            <w:tcBorders>
              <w:top w:val="nil"/>
              <w:bottom w:val="nil"/>
            </w:tcBorders>
          </w:tcPr>
          <w:p w:rsidR="00DB4EA6" w:rsidRDefault="00DB4EA6">
            <w:pPr>
              <w:bidi w:val="0"/>
              <w:spacing w:before="0" w:after="0" w:line="300" w:lineRule="exact"/>
              <w:jc w:val="center"/>
              <w:rPr>
                <w:sz w:val="24"/>
                <w:szCs w:val="26"/>
              </w:rPr>
            </w:pPr>
            <w:r>
              <w:rPr>
                <w:sz w:val="24"/>
                <w:szCs w:val="26"/>
                <w:rtl/>
              </w:rPr>
              <w:t>٢</w:t>
            </w:r>
            <w:r>
              <w:rPr>
                <w:sz w:val="24"/>
                <w:szCs w:val="26"/>
              </w:rPr>
              <w:t>,</w:t>
            </w:r>
            <w:r>
              <w:rPr>
                <w:sz w:val="24"/>
                <w:szCs w:val="26"/>
                <w:rtl/>
              </w:rPr>
              <w:t>٩٢</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٧٤</w:t>
            </w:r>
            <w:r>
              <w:rPr>
                <w:sz w:val="24"/>
                <w:szCs w:val="26"/>
              </w:rPr>
              <w:t>,</w:t>
            </w:r>
            <w:r>
              <w:rPr>
                <w:sz w:val="24"/>
                <w:szCs w:val="26"/>
                <w:rtl/>
              </w:rPr>
              <w:t>٥٨</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٧٩</w:t>
            </w:r>
            <w:r>
              <w:rPr>
                <w:sz w:val="24"/>
                <w:szCs w:val="26"/>
              </w:rPr>
              <w:t>,</w:t>
            </w:r>
            <w:r>
              <w:rPr>
                <w:sz w:val="24"/>
                <w:szCs w:val="26"/>
                <w:rtl/>
              </w:rPr>
              <w:t>٦٨</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١٩</w:t>
            </w:r>
            <w:r>
              <w:rPr>
                <w:sz w:val="24"/>
                <w:szCs w:val="26"/>
              </w:rPr>
              <w:t>,</w:t>
            </w:r>
            <w:r>
              <w:rPr>
                <w:sz w:val="24"/>
                <w:szCs w:val="26"/>
                <w:rtl/>
              </w:rPr>
              <w:t>٢٥</w:t>
            </w:r>
          </w:p>
        </w:tc>
        <w:tc>
          <w:tcPr>
            <w:tcW w:w="1489" w:type="dxa"/>
            <w:tcBorders>
              <w:top w:val="nil"/>
              <w:bottom w:val="nil"/>
            </w:tcBorders>
          </w:tcPr>
          <w:p w:rsidR="00DB4EA6" w:rsidRDefault="00DB4EA6">
            <w:pPr>
              <w:bidi w:val="0"/>
              <w:spacing w:before="0" w:after="0" w:line="300" w:lineRule="exact"/>
              <w:jc w:val="center"/>
              <w:rPr>
                <w:sz w:val="24"/>
                <w:szCs w:val="26"/>
              </w:rPr>
            </w:pPr>
            <w:r>
              <w:rPr>
                <w:sz w:val="24"/>
                <w:szCs w:val="26"/>
                <w:rtl/>
              </w:rPr>
              <w:t>١٣</w:t>
            </w:r>
            <w:r>
              <w:rPr>
                <w:sz w:val="24"/>
                <w:szCs w:val="26"/>
              </w:rPr>
              <w:t>,</w:t>
            </w:r>
            <w:r>
              <w:rPr>
                <w:sz w:val="24"/>
                <w:szCs w:val="26"/>
                <w:rtl/>
              </w:rPr>
              <w:t>٦٩</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300" w:lineRule="exact"/>
              <w:rPr>
                <w:sz w:val="24"/>
                <w:szCs w:val="26"/>
              </w:rPr>
            </w:pPr>
            <w:r>
              <w:rPr>
                <w:sz w:val="24"/>
                <w:szCs w:val="26"/>
                <w:rtl/>
              </w:rPr>
              <w:t>١٩٩٢</w:t>
            </w:r>
          </w:p>
        </w:tc>
        <w:tc>
          <w:tcPr>
            <w:tcW w:w="2231" w:type="dxa"/>
            <w:tcBorders>
              <w:top w:val="nil"/>
              <w:bottom w:val="nil"/>
            </w:tcBorders>
          </w:tcPr>
          <w:p w:rsidR="00DB4EA6" w:rsidRDefault="00DB4EA6">
            <w:pPr>
              <w:bidi w:val="0"/>
              <w:spacing w:before="0" w:after="0" w:line="300" w:lineRule="exact"/>
              <w:jc w:val="center"/>
              <w:rPr>
                <w:sz w:val="24"/>
                <w:szCs w:val="26"/>
              </w:rPr>
            </w:pPr>
            <w:r>
              <w:rPr>
                <w:sz w:val="24"/>
                <w:szCs w:val="26"/>
                <w:rtl/>
              </w:rPr>
              <w:t>٥</w:t>
            </w:r>
            <w:r>
              <w:rPr>
                <w:sz w:val="24"/>
                <w:szCs w:val="26"/>
              </w:rPr>
              <w:t>,</w:t>
            </w:r>
            <w:r>
              <w:rPr>
                <w:sz w:val="24"/>
                <w:szCs w:val="26"/>
                <w:rtl/>
              </w:rPr>
              <w:t>٧٦</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٧٤</w:t>
            </w:r>
            <w:r>
              <w:rPr>
                <w:sz w:val="24"/>
                <w:szCs w:val="26"/>
              </w:rPr>
              <w:t>,</w:t>
            </w:r>
            <w:r>
              <w:rPr>
                <w:sz w:val="24"/>
                <w:szCs w:val="26"/>
                <w:rtl/>
              </w:rPr>
              <w:t>٦٣</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٧٩</w:t>
            </w:r>
            <w:r>
              <w:rPr>
                <w:sz w:val="24"/>
                <w:szCs w:val="26"/>
              </w:rPr>
              <w:t>,</w:t>
            </w:r>
            <w:r>
              <w:rPr>
                <w:sz w:val="24"/>
                <w:szCs w:val="26"/>
                <w:rtl/>
              </w:rPr>
              <w:t>٥٧</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١٨</w:t>
            </w:r>
            <w:r>
              <w:rPr>
                <w:sz w:val="24"/>
                <w:szCs w:val="26"/>
              </w:rPr>
              <w:t>,</w:t>
            </w:r>
            <w:r>
              <w:rPr>
                <w:sz w:val="24"/>
                <w:szCs w:val="26"/>
                <w:rtl/>
              </w:rPr>
              <w:t>٣٢</w:t>
            </w:r>
          </w:p>
        </w:tc>
        <w:tc>
          <w:tcPr>
            <w:tcW w:w="1489" w:type="dxa"/>
            <w:tcBorders>
              <w:top w:val="nil"/>
              <w:bottom w:val="nil"/>
            </w:tcBorders>
          </w:tcPr>
          <w:p w:rsidR="00DB4EA6" w:rsidRDefault="00DB4EA6">
            <w:pPr>
              <w:bidi w:val="0"/>
              <w:spacing w:before="0" w:after="0" w:line="300" w:lineRule="exact"/>
              <w:jc w:val="center"/>
              <w:rPr>
                <w:sz w:val="24"/>
                <w:szCs w:val="26"/>
              </w:rPr>
            </w:pPr>
            <w:r>
              <w:rPr>
                <w:sz w:val="24"/>
                <w:szCs w:val="26"/>
                <w:rtl/>
              </w:rPr>
              <w:t>١٤</w:t>
            </w:r>
            <w:r>
              <w:rPr>
                <w:sz w:val="24"/>
                <w:szCs w:val="26"/>
              </w:rPr>
              <w:t>,</w:t>
            </w:r>
            <w:r>
              <w:rPr>
                <w:sz w:val="24"/>
                <w:szCs w:val="26"/>
                <w:rtl/>
              </w:rPr>
              <w:t>٤٤</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300" w:lineRule="exact"/>
              <w:rPr>
                <w:sz w:val="24"/>
                <w:szCs w:val="26"/>
              </w:rPr>
            </w:pPr>
            <w:r>
              <w:rPr>
                <w:sz w:val="24"/>
                <w:szCs w:val="26"/>
                <w:rtl/>
              </w:rPr>
              <w:t>١٩٩٣</w:t>
            </w:r>
          </w:p>
        </w:tc>
        <w:tc>
          <w:tcPr>
            <w:tcW w:w="2231" w:type="dxa"/>
            <w:tcBorders>
              <w:top w:val="nil"/>
              <w:bottom w:val="nil"/>
            </w:tcBorders>
          </w:tcPr>
          <w:p w:rsidR="00DB4EA6" w:rsidRDefault="00DB4EA6">
            <w:pPr>
              <w:bidi w:val="0"/>
              <w:spacing w:before="0" w:after="0" w:line="300" w:lineRule="exact"/>
              <w:jc w:val="center"/>
              <w:rPr>
                <w:sz w:val="24"/>
                <w:szCs w:val="26"/>
              </w:rPr>
            </w:pPr>
            <w:r>
              <w:rPr>
                <w:sz w:val="24"/>
                <w:szCs w:val="26"/>
                <w:rtl/>
              </w:rPr>
              <w:t>٠</w:t>
            </w:r>
            <w:r>
              <w:rPr>
                <w:sz w:val="24"/>
                <w:szCs w:val="26"/>
              </w:rPr>
              <w:t>,</w:t>
            </w:r>
            <w:r>
              <w:rPr>
                <w:sz w:val="24"/>
                <w:szCs w:val="26"/>
                <w:rtl/>
              </w:rPr>
              <w:t>٩٨</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٧٤</w:t>
            </w:r>
            <w:r>
              <w:rPr>
                <w:sz w:val="24"/>
                <w:szCs w:val="26"/>
              </w:rPr>
              <w:t>,</w:t>
            </w:r>
            <w:r>
              <w:rPr>
                <w:sz w:val="24"/>
                <w:szCs w:val="26"/>
                <w:rtl/>
              </w:rPr>
              <w:t>٩٥</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٧٩</w:t>
            </w:r>
            <w:r>
              <w:rPr>
                <w:sz w:val="24"/>
                <w:szCs w:val="26"/>
              </w:rPr>
              <w:t>,</w:t>
            </w:r>
            <w:r>
              <w:rPr>
                <w:sz w:val="24"/>
                <w:szCs w:val="26"/>
                <w:rtl/>
              </w:rPr>
              <w:t>٨٥</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١٧</w:t>
            </w:r>
            <w:r>
              <w:rPr>
                <w:sz w:val="24"/>
                <w:szCs w:val="26"/>
              </w:rPr>
              <w:t>,</w:t>
            </w:r>
            <w:r>
              <w:rPr>
                <w:sz w:val="24"/>
                <w:szCs w:val="26"/>
                <w:rtl/>
              </w:rPr>
              <w:t>٨٤</w:t>
            </w:r>
          </w:p>
        </w:tc>
        <w:tc>
          <w:tcPr>
            <w:tcW w:w="1489" w:type="dxa"/>
            <w:tcBorders>
              <w:top w:val="nil"/>
              <w:bottom w:val="nil"/>
            </w:tcBorders>
          </w:tcPr>
          <w:p w:rsidR="00DB4EA6" w:rsidRDefault="00DB4EA6">
            <w:pPr>
              <w:bidi w:val="0"/>
              <w:spacing w:before="0" w:after="0" w:line="300" w:lineRule="exact"/>
              <w:jc w:val="center"/>
              <w:rPr>
                <w:sz w:val="24"/>
                <w:szCs w:val="26"/>
              </w:rPr>
            </w:pPr>
            <w:r>
              <w:rPr>
                <w:sz w:val="24"/>
                <w:szCs w:val="26"/>
                <w:rtl/>
              </w:rPr>
              <w:t>١٤</w:t>
            </w:r>
            <w:r>
              <w:rPr>
                <w:sz w:val="24"/>
                <w:szCs w:val="26"/>
              </w:rPr>
              <w:t>,</w:t>
            </w:r>
            <w:r>
              <w:rPr>
                <w:sz w:val="24"/>
                <w:szCs w:val="26"/>
                <w:rtl/>
              </w:rPr>
              <w:t>٧٩</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300" w:lineRule="exact"/>
              <w:rPr>
                <w:sz w:val="24"/>
                <w:szCs w:val="26"/>
              </w:rPr>
            </w:pPr>
            <w:r>
              <w:rPr>
                <w:sz w:val="24"/>
                <w:szCs w:val="26"/>
                <w:rtl/>
              </w:rPr>
              <w:t>١٩٩٤</w:t>
            </w:r>
          </w:p>
        </w:tc>
        <w:tc>
          <w:tcPr>
            <w:tcW w:w="2231" w:type="dxa"/>
            <w:tcBorders>
              <w:top w:val="nil"/>
              <w:bottom w:val="nil"/>
            </w:tcBorders>
          </w:tcPr>
          <w:p w:rsidR="00DB4EA6" w:rsidRDefault="00DB4EA6">
            <w:pPr>
              <w:bidi w:val="0"/>
              <w:spacing w:before="0" w:after="0" w:line="300" w:lineRule="exact"/>
              <w:jc w:val="center"/>
              <w:rPr>
                <w:sz w:val="24"/>
                <w:szCs w:val="26"/>
              </w:rPr>
            </w:pPr>
            <w:r>
              <w:rPr>
                <w:sz w:val="24"/>
                <w:szCs w:val="26"/>
                <w:rtl/>
              </w:rPr>
              <w:t>١</w:t>
            </w:r>
            <w:r>
              <w:rPr>
                <w:sz w:val="24"/>
                <w:szCs w:val="26"/>
              </w:rPr>
              <w:t>,</w:t>
            </w:r>
            <w:r>
              <w:rPr>
                <w:sz w:val="24"/>
                <w:szCs w:val="26"/>
                <w:rtl/>
              </w:rPr>
              <w:t>٩٣</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٧٥</w:t>
            </w:r>
            <w:r>
              <w:rPr>
                <w:sz w:val="24"/>
                <w:szCs w:val="26"/>
              </w:rPr>
              <w:t>,</w:t>
            </w:r>
            <w:r>
              <w:rPr>
                <w:sz w:val="24"/>
                <w:szCs w:val="26"/>
                <w:rtl/>
              </w:rPr>
              <w:t>١٢</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٧٩</w:t>
            </w:r>
            <w:r>
              <w:rPr>
                <w:sz w:val="24"/>
                <w:szCs w:val="26"/>
              </w:rPr>
              <w:t>,</w:t>
            </w:r>
            <w:r>
              <w:rPr>
                <w:sz w:val="24"/>
                <w:szCs w:val="26"/>
                <w:rtl/>
              </w:rPr>
              <w:t>٦٦</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١٧</w:t>
            </w:r>
            <w:r>
              <w:rPr>
                <w:sz w:val="24"/>
                <w:szCs w:val="26"/>
              </w:rPr>
              <w:t>,</w:t>
            </w:r>
            <w:r>
              <w:rPr>
                <w:sz w:val="24"/>
                <w:szCs w:val="26"/>
                <w:rtl/>
              </w:rPr>
              <w:t>٣٤</w:t>
            </w:r>
          </w:p>
        </w:tc>
        <w:tc>
          <w:tcPr>
            <w:tcW w:w="1489" w:type="dxa"/>
            <w:tcBorders>
              <w:top w:val="nil"/>
              <w:bottom w:val="nil"/>
            </w:tcBorders>
          </w:tcPr>
          <w:p w:rsidR="00DB4EA6" w:rsidRDefault="00DB4EA6">
            <w:pPr>
              <w:bidi w:val="0"/>
              <w:spacing w:before="0" w:after="0" w:line="300" w:lineRule="exact"/>
              <w:jc w:val="center"/>
              <w:rPr>
                <w:sz w:val="24"/>
                <w:szCs w:val="26"/>
              </w:rPr>
            </w:pPr>
            <w:r>
              <w:rPr>
                <w:sz w:val="24"/>
                <w:szCs w:val="26"/>
                <w:rtl/>
              </w:rPr>
              <w:t>١٥</w:t>
            </w:r>
            <w:r>
              <w:rPr>
                <w:sz w:val="24"/>
                <w:szCs w:val="26"/>
              </w:rPr>
              <w:t>,</w:t>
            </w:r>
            <w:r>
              <w:rPr>
                <w:sz w:val="24"/>
                <w:szCs w:val="26"/>
                <w:rtl/>
              </w:rPr>
              <w:t>١٧</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300" w:lineRule="exact"/>
              <w:rPr>
                <w:sz w:val="24"/>
                <w:szCs w:val="26"/>
              </w:rPr>
            </w:pPr>
            <w:r>
              <w:rPr>
                <w:sz w:val="24"/>
                <w:szCs w:val="26"/>
                <w:rtl/>
              </w:rPr>
              <w:t>١٩٩٥</w:t>
            </w:r>
          </w:p>
        </w:tc>
        <w:tc>
          <w:tcPr>
            <w:tcW w:w="2231" w:type="dxa"/>
            <w:tcBorders>
              <w:top w:val="nil"/>
              <w:bottom w:val="nil"/>
            </w:tcBorders>
          </w:tcPr>
          <w:p w:rsidR="00DB4EA6" w:rsidRDefault="00DB4EA6">
            <w:pPr>
              <w:bidi w:val="0"/>
              <w:spacing w:before="0" w:after="0" w:line="300" w:lineRule="exact"/>
              <w:jc w:val="center"/>
              <w:rPr>
                <w:sz w:val="24"/>
                <w:szCs w:val="26"/>
              </w:rPr>
            </w:pPr>
            <w:r>
              <w:rPr>
                <w:sz w:val="24"/>
                <w:szCs w:val="26"/>
                <w:rtl/>
              </w:rPr>
              <w:t>٠</w:t>
            </w:r>
            <w:r>
              <w:rPr>
                <w:sz w:val="24"/>
                <w:szCs w:val="26"/>
              </w:rPr>
              <w:t>,</w:t>
            </w:r>
            <w:r>
              <w:rPr>
                <w:sz w:val="24"/>
                <w:szCs w:val="26"/>
                <w:rtl/>
              </w:rPr>
              <w:t>٠٠</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٧٥</w:t>
            </w:r>
            <w:r>
              <w:rPr>
                <w:sz w:val="24"/>
                <w:szCs w:val="26"/>
              </w:rPr>
              <w:t>,</w:t>
            </w:r>
            <w:r>
              <w:rPr>
                <w:sz w:val="24"/>
                <w:szCs w:val="26"/>
                <w:rtl/>
              </w:rPr>
              <w:t>٠٢</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٨٠</w:t>
            </w:r>
            <w:r>
              <w:rPr>
                <w:sz w:val="24"/>
                <w:szCs w:val="26"/>
              </w:rPr>
              <w:t>,</w:t>
            </w:r>
            <w:r>
              <w:rPr>
                <w:sz w:val="24"/>
                <w:szCs w:val="26"/>
                <w:rtl/>
              </w:rPr>
              <w:t>٢٠</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١٦</w:t>
            </w:r>
            <w:r>
              <w:rPr>
                <w:sz w:val="24"/>
                <w:szCs w:val="26"/>
              </w:rPr>
              <w:t>,</w:t>
            </w:r>
            <w:r>
              <w:rPr>
                <w:sz w:val="24"/>
                <w:szCs w:val="26"/>
                <w:rtl/>
              </w:rPr>
              <w:t>٨٥</w:t>
            </w:r>
          </w:p>
        </w:tc>
        <w:tc>
          <w:tcPr>
            <w:tcW w:w="1489" w:type="dxa"/>
            <w:tcBorders>
              <w:top w:val="nil"/>
              <w:bottom w:val="nil"/>
            </w:tcBorders>
          </w:tcPr>
          <w:p w:rsidR="00DB4EA6" w:rsidRDefault="00DB4EA6">
            <w:pPr>
              <w:bidi w:val="0"/>
              <w:spacing w:before="0" w:after="0" w:line="300" w:lineRule="exact"/>
              <w:jc w:val="center"/>
              <w:rPr>
                <w:sz w:val="24"/>
                <w:szCs w:val="26"/>
              </w:rPr>
            </w:pPr>
            <w:r>
              <w:rPr>
                <w:sz w:val="24"/>
                <w:szCs w:val="26"/>
                <w:rtl/>
              </w:rPr>
              <w:t>١٥</w:t>
            </w:r>
            <w:r>
              <w:rPr>
                <w:sz w:val="24"/>
                <w:szCs w:val="26"/>
              </w:rPr>
              <w:t>,</w:t>
            </w:r>
            <w:r>
              <w:rPr>
                <w:sz w:val="24"/>
                <w:szCs w:val="26"/>
                <w:rtl/>
              </w:rPr>
              <w:t>٥٨</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300" w:lineRule="exact"/>
              <w:rPr>
                <w:sz w:val="24"/>
                <w:szCs w:val="26"/>
              </w:rPr>
            </w:pPr>
            <w:r>
              <w:rPr>
                <w:sz w:val="24"/>
                <w:szCs w:val="26"/>
                <w:rtl/>
              </w:rPr>
              <w:t>١٩٩٦</w:t>
            </w:r>
          </w:p>
        </w:tc>
        <w:tc>
          <w:tcPr>
            <w:tcW w:w="2231" w:type="dxa"/>
            <w:tcBorders>
              <w:top w:val="nil"/>
              <w:bottom w:val="nil"/>
            </w:tcBorders>
          </w:tcPr>
          <w:p w:rsidR="00DB4EA6" w:rsidRDefault="00DB4EA6">
            <w:pPr>
              <w:bidi w:val="0"/>
              <w:spacing w:before="0" w:after="0" w:line="300" w:lineRule="exact"/>
              <w:jc w:val="center"/>
              <w:rPr>
                <w:sz w:val="24"/>
                <w:szCs w:val="26"/>
              </w:rPr>
            </w:pPr>
            <w:r>
              <w:rPr>
                <w:sz w:val="24"/>
                <w:szCs w:val="26"/>
                <w:rtl/>
              </w:rPr>
              <w:t>٤</w:t>
            </w:r>
            <w:r>
              <w:rPr>
                <w:sz w:val="24"/>
                <w:szCs w:val="26"/>
              </w:rPr>
              <w:t>,</w:t>
            </w:r>
            <w:r>
              <w:rPr>
                <w:sz w:val="24"/>
                <w:szCs w:val="26"/>
                <w:rtl/>
              </w:rPr>
              <w:t>٩٦</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٧٥</w:t>
            </w:r>
            <w:r>
              <w:rPr>
                <w:sz w:val="24"/>
                <w:szCs w:val="26"/>
              </w:rPr>
              <w:t>,</w:t>
            </w:r>
            <w:r>
              <w:rPr>
                <w:sz w:val="24"/>
                <w:szCs w:val="26"/>
                <w:rtl/>
              </w:rPr>
              <w:t>٠٨</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٨٠</w:t>
            </w:r>
            <w:r>
              <w:rPr>
                <w:sz w:val="24"/>
                <w:szCs w:val="26"/>
              </w:rPr>
              <w:t>,</w:t>
            </w:r>
            <w:r>
              <w:rPr>
                <w:sz w:val="24"/>
                <w:szCs w:val="26"/>
                <w:rtl/>
              </w:rPr>
              <w:t>٣٥</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١٦</w:t>
            </w:r>
            <w:r>
              <w:rPr>
                <w:sz w:val="24"/>
                <w:szCs w:val="26"/>
              </w:rPr>
              <w:t>,</w:t>
            </w:r>
            <w:r>
              <w:rPr>
                <w:sz w:val="24"/>
                <w:szCs w:val="26"/>
                <w:rtl/>
              </w:rPr>
              <w:t>٣٧</w:t>
            </w:r>
          </w:p>
        </w:tc>
        <w:tc>
          <w:tcPr>
            <w:tcW w:w="1489" w:type="dxa"/>
            <w:tcBorders>
              <w:top w:val="nil"/>
              <w:bottom w:val="nil"/>
            </w:tcBorders>
          </w:tcPr>
          <w:p w:rsidR="00DB4EA6" w:rsidRDefault="00DB4EA6">
            <w:pPr>
              <w:bidi w:val="0"/>
              <w:spacing w:before="0" w:after="0" w:line="300" w:lineRule="exact"/>
              <w:jc w:val="center"/>
              <w:rPr>
                <w:sz w:val="24"/>
                <w:szCs w:val="26"/>
              </w:rPr>
            </w:pPr>
            <w:r>
              <w:rPr>
                <w:sz w:val="24"/>
                <w:szCs w:val="26"/>
                <w:rtl/>
              </w:rPr>
              <w:t>١٥</w:t>
            </w:r>
            <w:r>
              <w:rPr>
                <w:sz w:val="24"/>
                <w:szCs w:val="26"/>
              </w:rPr>
              <w:t>,</w:t>
            </w:r>
            <w:r>
              <w:rPr>
                <w:sz w:val="24"/>
                <w:szCs w:val="26"/>
                <w:rtl/>
              </w:rPr>
              <w:t>٩٨</w:t>
            </w:r>
          </w:p>
        </w:tc>
      </w:tr>
      <w:tr w:rsidR="00DB4EA6" w:rsidTr="00DB4EA6">
        <w:tblPrEx>
          <w:tblCellMar>
            <w:top w:w="0" w:type="dxa"/>
            <w:bottom w:w="0" w:type="dxa"/>
          </w:tblCellMar>
        </w:tblPrEx>
        <w:trPr>
          <w:jc w:val="center"/>
        </w:trPr>
        <w:tc>
          <w:tcPr>
            <w:tcW w:w="851" w:type="dxa"/>
            <w:tcBorders>
              <w:top w:val="nil"/>
              <w:bottom w:val="nil"/>
            </w:tcBorders>
          </w:tcPr>
          <w:p w:rsidR="00DB4EA6" w:rsidRDefault="00DB4EA6">
            <w:pPr>
              <w:bidi w:val="0"/>
              <w:spacing w:before="0" w:after="0" w:line="300" w:lineRule="exact"/>
              <w:rPr>
                <w:sz w:val="24"/>
                <w:szCs w:val="26"/>
              </w:rPr>
            </w:pPr>
            <w:r>
              <w:rPr>
                <w:sz w:val="24"/>
                <w:szCs w:val="26"/>
                <w:rtl/>
              </w:rPr>
              <w:t>١٩٩٧</w:t>
            </w:r>
          </w:p>
        </w:tc>
        <w:tc>
          <w:tcPr>
            <w:tcW w:w="2231" w:type="dxa"/>
            <w:tcBorders>
              <w:top w:val="nil"/>
              <w:bottom w:val="nil"/>
            </w:tcBorders>
          </w:tcPr>
          <w:p w:rsidR="00DB4EA6" w:rsidRDefault="00DB4EA6">
            <w:pPr>
              <w:bidi w:val="0"/>
              <w:spacing w:before="0" w:after="0" w:line="300" w:lineRule="exact"/>
              <w:jc w:val="center"/>
              <w:rPr>
                <w:sz w:val="24"/>
                <w:szCs w:val="26"/>
              </w:rPr>
            </w:pPr>
            <w:r>
              <w:rPr>
                <w:sz w:val="24"/>
                <w:szCs w:val="26"/>
                <w:rtl/>
              </w:rPr>
              <w:t>٠</w:t>
            </w:r>
            <w:r>
              <w:rPr>
                <w:sz w:val="24"/>
                <w:szCs w:val="26"/>
              </w:rPr>
              <w:t>,</w:t>
            </w:r>
            <w:r>
              <w:rPr>
                <w:sz w:val="24"/>
                <w:szCs w:val="26"/>
                <w:rtl/>
              </w:rPr>
              <w:t>٠٠</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٧٥</w:t>
            </w:r>
            <w:r>
              <w:rPr>
                <w:sz w:val="24"/>
                <w:szCs w:val="26"/>
              </w:rPr>
              <w:t>,</w:t>
            </w:r>
            <w:r>
              <w:rPr>
                <w:sz w:val="24"/>
                <w:szCs w:val="26"/>
                <w:rtl/>
              </w:rPr>
              <w:t>٣١</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٨٠</w:t>
            </w:r>
            <w:r>
              <w:rPr>
                <w:sz w:val="24"/>
                <w:szCs w:val="26"/>
              </w:rPr>
              <w:t>,</w:t>
            </w:r>
            <w:r>
              <w:rPr>
                <w:sz w:val="24"/>
                <w:szCs w:val="26"/>
                <w:rtl/>
              </w:rPr>
              <w:t>٦٣</w:t>
            </w:r>
          </w:p>
        </w:tc>
        <w:tc>
          <w:tcPr>
            <w:tcW w:w="1595" w:type="dxa"/>
            <w:tcBorders>
              <w:top w:val="nil"/>
              <w:bottom w:val="nil"/>
            </w:tcBorders>
          </w:tcPr>
          <w:p w:rsidR="00DB4EA6" w:rsidRDefault="00DB4EA6">
            <w:pPr>
              <w:bidi w:val="0"/>
              <w:spacing w:before="0" w:after="0" w:line="300" w:lineRule="exact"/>
              <w:jc w:val="center"/>
              <w:rPr>
                <w:sz w:val="24"/>
                <w:szCs w:val="26"/>
              </w:rPr>
            </w:pPr>
            <w:r>
              <w:rPr>
                <w:sz w:val="24"/>
                <w:szCs w:val="26"/>
                <w:rtl/>
              </w:rPr>
              <w:t>١٥</w:t>
            </w:r>
            <w:r>
              <w:rPr>
                <w:sz w:val="24"/>
                <w:szCs w:val="26"/>
              </w:rPr>
              <w:t>,</w:t>
            </w:r>
            <w:r>
              <w:rPr>
                <w:sz w:val="24"/>
                <w:szCs w:val="26"/>
                <w:rtl/>
              </w:rPr>
              <w:t>٩٥</w:t>
            </w:r>
          </w:p>
        </w:tc>
        <w:tc>
          <w:tcPr>
            <w:tcW w:w="1489" w:type="dxa"/>
            <w:tcBorders>
              <w:top w:val="nil"/>
              <w:bottom w:val="nil"/>
            </w:tcBorders>
          </w:tcPr>
          <w:p w:rsidR="00DB4EA6" w:rsidRDefault="00DB4EA6">
            <w:pPr>
              <w:bidi w:val="0"/>
              <w:spacing w:before="0" w:after="0" w:line="300" w:lineRule="exact"/>
              <w:jc w:val="center"/>
              <w:rPr>
                <w:sz w:val="24"/>
                <w:szCs w:val="26"/>
              </w:rPr>
            </w:pPr>
            <w:r>
              <w:rPr>
                <w:sz w:val="24"/>
                <w:szCs w:val="26"/>
                <w:rtl/>
              </w:rPr>
              <w:t>١٦</w:t>
            </w:r>
            <w:r>
              <w:rPr>
                <w:sz w:val="24"/>
                <w:szCs w:val="26"/>
              </w:rPr>
              <w:t>,</w:t>
            </w:r>
            <w:r>
              <w:rPr>
                <w:sz w:val="24"/>
                <w:szCs w:val="26"/>
                <w:rtl/>
              </w:rPr>
              <w:t>٣٥</w:t>
            </w:r>
          </w:p>
        </w:tc>
      </w:tr>
      <w:tr w:rsidR="00DB4EA6" w:rsidTr="00DB4EA6">
        <w:tblPrEx>
          <w:tblCellMar>
            <w:top w:w="0" w:type="dxa"/>
            <w:bottom w:w="0" w:type="dxa"/>
          </w:tblCellMar>
        </w:tblPrEx>
        <w:trPr>
          <w:jc w:val="center"/>
        </w:trPr>
        <w:tc>
          <w:tcPr>
            <w:tcW w:w="851" w:type="dxa"/>
            <w:tcBorders>
              <w:top w:val="nil"/>
            </w:tcBorders>
          </w:tcPr>
          <w:p w:rsidR="00DB4EA6" w:rsidRDefault="00DB4EA6">
            <w:pPr>
              <w:bidi w:val="0"/>
              <w:spacing w:before="0" w:after="0" w:line="300" w:lineRule="exact"/>
              <w:rPr>
                <w:sz w:val="24"/>
                <w:szCs w:val="26"/>
              </w:rPr>
            </w:pPr>
            <w:r>
              <w:rPr>
                <w:sz w:val="24"/>
                <w:szCs w:val="26"/>
                <w:rtl/>
              </w:rPr>
              <w:t>١٩٩٨</w:t>
            </w:r>
          </w:p>
        </w:tc>
        <w:tc>
          <w:tcPr>
            <w:tcW w:w="2231" w:type="dxa"/>
            <w:tcBorders>
              <w:top w:val="nil"/>
            </w:tcBorders>
          </w:tcPr>
          <w:p w:rsidR="00DB4EA6" w:rsidRDefault="00DB4EA6">
            <w:pPr>
              <w:bidi w:val="0"/>
              <w:spacing w:before="0" w:after="0" w:line="300" w:lineRule="exact"/>
              <w:jc w:val="center"/>
              <w:rPr>
                <w:sz w:val="24"/>
                <w:szCs w:val="26"/>
              </w:rPr>
            </w:pPr>
            <w:r>
              <w:rPr>
                <w:sz w:val="24"/>
                <w:szCs w:val="26"/>
                <w:rtl/>
              </w:rPr>
              <w:t>٦</w:t>
            </w:r>
            <w:r>
              <w:rPr>
                <w:sz w:val="24"/>
                <w:szCs w:val="26"/>
              </w:rPr>
              <w:t>,</w:t>
            </w:r>
            <w:r>
              <w:rPr>
                <w:sz w:val="24"/>
                <w:szCs w:val="26"/>
                <w:rtl/>
              </w:rPr>
              <w:t>٩٤</w:t>
            </w:r>
          </w:p>
        </w:tc>
        <w:tc>
          <w:tcPr>
            <w:tcW w:w="1595" w:type="dxa"/>
            <w:tcBorders>
              <w:top w:val="nil"/>
            </w:tcBorders>
          </w:tcPr>
          <w:p w:rsidR="00DB4EA6" w:rsidRDefault="00DB4EA6">
            <w:pPr>
              <w:bidi w:val="0"/>
              <w:spacing w:before="0" w:after="0" w:line="300" w:lineRule="exact"/>
              <w:jc w:val="center"/>
              <w:rPr>
                <w:sz w:val="24"/>
                <w:szCs w:val="26"/>
              </w:rPr>
            </w:pPr>
            <w:r>
              <w:rPr>
                <w:sz w:val="24"/>
                <w:szCs w:val="26"/>
                <w:rtl/>
              </w:rPr>
              <w:t>٧٥</w:t>
            </w:r>
            <w:r>
              <w:rPr>
                <w:sz w:val="24"/>
                <w:szCs w:val="26"/>
              </w:rPr>
              <w:t>,</w:t>
            </w:r>
            <w:r>
              <w:rPr>
                <w:sz w:val="24"/>
                <w:szCs w:val="26"/>
                <w:rtl/>
              </w:rPr>
              <w:t>٣٢</w:t>
            </w:r>
          </w:p>
        </w:tc>
        <w:tc>
          <w:tcPr>
            <w:tcW w:w="1595" w:type="dxa"/>
            <w:tcBorders>
              <w:top w:val="nil"/>
            </w:tcBorders>
          </w:tcPr>
          <w:p w:rsidR="00DB4EA6" w:rsidRDefault="00DB4EA6">
            <w:pPr>
              <w:bidi w:val="0"/>
              <w:spacing w:before="0" w:after="0" w:line="300" w:lineRule="exact"/>
              <w:jc w:val="center"/>
              <w:rPr>
                <w:sz w:val="24"/>
                <w:szCs w:val="26"/>
              </w:rPr>
            </w:pPr>
            <w:r>
              <w:rPr>
                <w:sz w:val="24"/>
                <w:szCs w:val="26"/>
                <w:rtl/>
              </w:rPr>
              <w:t>٨٠</w:t>
            </w:r>
            <w:r>
              <w:rPr>
                <w:sz w:val="24"/>
                <w:szCs w:val="26"/>
              </w:rPr>
              <w:t>,</w:t>
            </w:r>
            <w:r>
              <w:rPr>
                <w:sz w:val="24"/>
                <w:szCs w:val="26"/>
                <w:rtl/>
              </w:rPr>
              <w:t>٥٣</w:t>
            </w:r>
          </w:p>
        </w:tc>
        <w:tc>
          <w:tcPr>
            <w:tcW w:w="1595" w:type="dxa"/>
            <w:tcBorders>
              <w:top w:val="nil"/>
            </w:tcBorders>
          </w:tcPr>
          <w:p w:rsidR="00DB4EA6" w:rsidRDefault="00DB4EA6">
            <w:pPr>
              <w:bidi w:val="0"/>
              <w:spacing w:before="0" w:after="0" w:line="300" w:lineRule="exact"/>
              <w:jc w:val="center"/>
              <w:rPr>
                <w:sz w:val="24"/>
                <w:szCs w:val="26"/>
              </w:rPr>
            </w:pPr>
            <w:r>
              <w:rPr>
                <w:sz w:val="24"/>
                <w:szCs w:val="26"/>
                <w:rtl/>
              </w:rPr>
              <w:t>١٥</w:t>
            </w:r>
            <w:r>
              <w:rPr>
                <w:sz w:val="24"/>
                <w:szCs w:val="26"/>
              </w:rPr>
              <w:t>,</w:t>
            </w:r>
            <w:r>
              <w:rPr>
                <w:sz w:val="24"/>
                <w:szCs w:val="26"/>
                <w:rtl/>
              </w:rPr>
              <w:t>٥٩</w:t>
            </w:r>
          </w:p>
        </w:tc>
        <w:tc>
          <w:tcPr>
            <w:tcW w:w="1489" w:type="dxa"/>
            <w:tcBorders>
              <w:top w:val="nil"/>
            </w:tcBorders>
          </w:tcPr>
          <w:p w:rsidR="00DB4EA6" w:rsidRDefault="00DB4EA6">
            <w:pPr>
              <w:bidi w:val="0"/>
              <w:spacing w:before="0" w:after="0" w:line="300" w:lineRule="exact"/>
              <w:jc w:val="center"/>
              <w:rPr>
                <w:sz w:val="24"/>
                <w:szCs w:val="26"/>
              </w:rPr>
            </w:pPr>
            <w:r>
              <w:rPr>
                <w:sz w:val="24"/>
                <w:szCs w:val="26"/>
                <w:rtl/>
              </w:rPr>
              <w:t>١٦</w:t>
            </w:r>
            <w:r>
              <w:rPr>
                <w:sz w:val="24"/>
                <w:szCs w:val="26"/>
              </w:rPr>
              <w:t>,</w:t>
            </w:r>
            <w:r>
              <w:rPr>
                <w:sz w:val="24"/>
                <w:szCs w:val="26"/>
                <w:rtl/>
              </w:rPr>
              <w:t>٧٣</w:t>
            </w:r>
          </w:p>
        </w:tc>
      </w:tr>
    </w:tbl>
    <w:p w:rsidR="00000000" w:rsidRDefault="00DB4EA6">
      <w:pPr>
        <w:jc w:val="center"/>
        <w:rPr>
          <w:sz w:val="32"/>
          <w:rtl/>
        </w:rPr>
      </w:pPr>
      <w:r>
        <w:rPr>
          <w:rFonts w:hint="cs"/>
          <w:sz w:val="32"/>
          <w:rtl/>
        </w:rPr>
        <w:t>- - - - -</w:t>
      </w:r>
    </w:p>
    <w:p w:rsidR="00000000" w:rsidRDefault="00DB4EA6">
      <w:pPr>
        <w:jc w:val="both"/>
        <w:rPr>
          <w:sz w:val="18"/>
          <w:szCs w:val="26"/>
        </w:rPr>
      </w:pPr>
    </w:p>
    <w:sectPr w:rsidR="00000000">
      <w:headerReference w:type="even" r:id="rId14"/>
      <w:pgSz w:w="11906" w:h="16838" w:code="9"/>
      <w:pgMar w:top="1701" w:right="1701" w:bottom="1984" w:left="850" w:header="567" w:footer="1417" w:gutter="0"/>
      <w:cols w:space="720"/>
      <w:formProt w:val="0"/>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4EA6">
    <w:pPr>
      <w:pStyle w:val="Footer"/>
      <w:bidi w:val="0"/>
      <w:jc w:val="right"/>
      <w:rPr>
        <w:rtl/>
        <w:lang w:eastAsia="en-US"/>
      </w:rPr>
    </w:pPr>
    <w:r>
      <w:rPr>
        <w:szCs w:val="22"/>
        <w:lang w:eastAsia="en-US"/>
      </w:rPr>
      <w:t xml:space="preserve">(A)    </w:t>
    </w:r>
    <w:r>
      <w:rPr>
        <w:szCs w:val="22"/>
        <w:lang w:eastAsia="en-US"/>
      </w:rPr>
      <w:t xml:space="preserve"> GE.02-44763    241002    281002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53"/>
    </w:tblGrid>
    <w:tr w:rsidR="00DB4EA6" w:rsidTr="00DB4EA6">
      <w:tblPrEx>
        <w:tblCellMar>
          <w:top w:w="0" w:type="dxa"/>
          <w:bottom w:w="0" w:type="dxa"/>
        </w:tblCellMar>
      </w:tblPrEx>
      <w:tc>
        <w:tcPr>
          <w:tcW w:w="2453" w:type="dxa"/>
        </w:tcPr>
        <w:p w:rsidR="00000000" w:rsidRDefault="00DB4EA6">
          <w:pPr>
            <w:pStyle w:val="Header"/>
            <w:bidi w:val="0"/>
            <w:rPr>
              <w:lang w:val="fr-CH"/>
            </w:rPr>
          </w:pPr>
          <w:r>
            <w:rPr>
              <w:lang w:val="fr-CH"/>
            </w:rPr>
            <w:t>HRI/CORE/1/Add.121</w:t>
          </w:r>
        </w:p>
        <w:p w:rsidR="00000000" w:rsidRDefault="00DB4EA6">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30</w:t>
          </w:r>
          <w:r>
            <w:fldChar w:fldCharType="end"/>
          </w:r>
        </w:p>
      </w:tc>
    </w:tr>
  </w:tbl>
  <w:p w:rsidR="00000000" w:rsidRDefault="00DB4EA6">
    <w:pPr>
      <w:pStyle w:val="Header"/>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4EA6">
    <w:pPr>
      <w:pStyle w:val="Header"/>
      <w:bidi w:val="0"/>
      <w:rPr>
        <w:lang w:val="fr-CH"/>
      </w:rPr>
    </w:pPr>
    <w:r>
      <w:rPr>
        <w:lang w:val="fr-CH"/>
      </w:rPr>
      <w:t>HRI/CORE/1/Add.121</w:t>
    </w:r>
  </w:p>
  <w:p w:rsidR="00000000" w:rsidRDefault="00DB4EA6">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31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4EA6">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DB4EA6">
    <w:pPr>
      <w:pBdr>
        <w:bottom w:val="single" w:sz="6" w:space="1" w:color="auto"/>
      </w:pBdr>
      <w:bidi w:val="0"/>
      <w:spacing w:before="0" w:after="0"/>
      <w:rPr>
        <w:rFonts w:cs="Times New Roman"/>
        <w:szCs w:val="22"/>
        <w:lang w:eastAsia="en-US"/>
      </w:rPr>
    </w:pPr>
  </w:p>
  <w:p w:rsidR="00000000" w:rsidRDefault="00DB4EA6">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884934" r:id="rId2"/>
      </w:pict>
    </w:r>
  </w:p>
  <w:p w:rsidR="00000000" w:rsidRDefault="00DB4EA6">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2;mso-wrap-edited:f;mso-position-horizontal-relative:page" wrapcoords="-80 -372 -80 21972 21761 21972 21761 -372 -80 -372" filled="f" stroked="f" strokeweight="2.25pt">
          <v:textbox style="mso-next-textbox:#_x0000_s1026" inset="0,0,0,0">
            <w:txbxContent>
              <w:p w:rsidR="00000000" w:rsidRDefault="00DB4EA6">
                <w:pPr>
                  <w:spacing w:before="0" w:after="0" w:line="640" w:lineRule="exact"/>
                  <w:jc w:val="left"/>
                  <w:rPr>
                    <w:rFonts w:hint="cs"/>
                    <w:b/>
                    <w:bCs/>
                    <w:spacing w:val="0"/>
                    <w:sz w:val="60"/>
                    <w:szCs w:val="60"/>
                    <w:rtl/>
                  </w:rPr>
                </w:pPr>
                <w:r>
                  <w:rPr>
                    <w:rFonts w:hint="cs"/>
                    <w:b/>
                    <w:bCs/>
                    <w:spacing w:val="0"/>
                    <w:sz w:val="60"/>
                    <w:szCs w:val="60"/>
                    <w:rtl/>
                  </w:rPr>
                  <w:t>الصكوك الدوليـة</w:t>
                </w:r>
              </w:p>
              <w:p w:rsidR="00000000" w:rsidRDefault="00DB4EA6">
                <w:pPr>
                  <w:spacing w:before="0" w:after="0" w:line="640" w:lineRule="exact"/>
                  <w:jc w:val="left"/>
                  <w:rPr>
                    <w:rFonts w:hint="cs"/>
                    <w:b/>
                    <w:bCs/>
                    <w:spacing w:val="0"/>
                    <w:sz w:val="60"/>
                    <w:szCs w:val="60"/>
                    <w:rtl/>
                  </w:rPr>
                </w:pPr>
                <w:r>
                  <w:rPr>
                    <w:rFonts w:hint="cs"/>
                    <w:b/>
                    <w:bCs/>
                    <w:spacing w:val="0"/>
                    <w:sz w:val="60"/>
                    <w:szCs w:val="60"/>
                    <w:rtl/>
                  </w:rPr>
                  <w:t>لحقوق الإنسـان</w:t>
                </w:r>
              </w:p>
            </w:txbxContent>
          </v:textbox>
          <w10:wrap type="tight" anchorx="page"/>
        </v:shape>
      </w:pict>
    </w:r>
  </w:p>
  <w:p w:rsidR="00000000" w:rsidRDefault="00DB4EA6">
    <w:pPr>
      <w:pStyle w:val="Header"/>
      <w:bidi w:val="0"/>
      <w:rPr>
        <w:szCs w:val="22"/>
        <w:lang w:eastAsia="en-US"/>
      </w:rPr>
    </w:pPr>
  </w:p>
  <w:p w:rsidR="00000000" w:rsidRDefault="00DB4EA6">
    <w:pPr>
      <w:pStyle w:val="Header"/>
      <w:bidi w:val="0"/>
      <w:rPr>
        <w:szCs w:val="22"/>
        <w:lang w:eastAsia="en-US"/>
      </w:rPr>
    </w:pPr>
  </w:p>
  <w:p w:rsidR="00000000" w:rsidRDefault="00DB4EA6">
    <w:pPr>
      <w:pStyle w:val="Header"/>
      <w:bidi w:val="0"/>
      <w:rPr>
        <w:szCs w:val="22"/>
        <w:lang w:eastAsia="en-US"/>
      </w:rPr>
    </w:pPr>
  </w:p>
  <w:p w:rsidR="00000000" w:rsidRDefault="00DB4EA6">
    <w:pPr>
      <w:pStyle w:val="Header"/>
      <w:bidi w:val="0"/>
      <w:rPr>
        <w:szCs w:val="22"/>
        <w:lang w:eastAsia="en-US"/>
      </w:rPr>
    </w:pPr>
  </w:p>
  <w:p w:rsidR="00000000" w:rsidRDefault="00DB4EA6">
    <w:pPr>
      <w:pStyle w:val="Header"/>
      <w:bidi w:val="0"/>
      <w:rPr>
        <w:rtl/>
        <w:lang w:eastAsia="en-US"/>
      </w:rPr>
    </w:pPr>
  </w:p>
  <w:p w:rsidR="00000000" w:rsidRDefault="00DB4EA6">
    <w:pPr>
      <w:pStyle w:val="Header"/>
      <w:bidi w:val="0"/>
      <w:rPr>
        <w:rtl/>
        <w:lang w:eastAsia="en-US"/>
      </w:rPr>
    </w:pPr>
  </w:p>
  <w:p w:rsidR="00000000" w:rsidRDefault="00DB4EA6">
    <w:pPr>
      <w:pStyle w:val="Header"/>
      <w:pBdr>
        <w:bottom w:val="single" w:sz="36" w:space="1" w:color="auto"/>
      </w:pBdr>
      <w:bidi w:val="0"/>
      <w:rPr>
        <w:rtl/>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4EA6">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4E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567" w:tblpY="8788"/>
      <w:tblOverlap w:val="never"/>
      <w:tblW w:w="0" w:type="auto"/>
      <w:tblCellMar>
        <w:left w:w="0" w:type="dxa"/>
        <w:right w:w="0" w:type="dxa"/>
      </w:tblCellMar>
      <w:tblLook w:val="0000" w:firstRow="0" w:lastRow="0" w:firstColumn="0" w:lastColumn="0" w:noHBand="0" w:noVBand="0"/>
    </w:tblPr>
    <w:tblGrid>
      <w:gridCol w:w="813"/>
    </w:tblGrid>
    <w:tr w:rsidR="00000000">
      <w:tblPrEx>
        <w:tblCellMar>
          <w:top w:w="0" w:type="dxa"/>
          <w:bottom w:w="0" w:type="dxa"/>
        </w:tblCellMar>
      </w:tblPrEx>
      <w:trPr>
        <w:cantSplit/>
        <w:trHeight w:val="2450"/>
      </w:trPr>
      <w:tc>
        <w:tcPr>
          <w:tcW w:w="813" w:type="dxa"/>
          <w:textDirection w:val="btLr"/>
        </w:tcPr>
        <w:p w:rsidR="00000000" w:rsidRDefault="00DB4EA6">
          <w:pPr>
            <w:pStyle w:val="Header"/>
            <w:bidi w:val="0"/>
            <w:ind w:left="113" w:right="113"/>
            <w:rPr>
              <w:lang w:val="fr-CH"/>
            </w:rPr>
          </w:pPr>
          <w:r>
            <w:rPr>
              <w:lang w:val="fr-CH"/>
            </w:rPr>
            <w:t>HRI/CORE/1/Add.121</w:t>
          </w:r>
        </w:p>
        <w:p w:rsidR="00000000" w:rsidRDefault="00DB4EA6">
          <w:pPr>
            <w:pStyle w:val="Header"/>
            <w:bidi w:val="0"/>
            <w:ind w:left="113" w:right="113"/>
            <w:rPr>
              <w:lang w:val="fr-CH"/>
            </w:rPr>
          </w:pPr>
          <w:r>
            <w:rPr>
              <w:lang w:val="fr-CH"/>
            </w:rPr>
            <w:t xml:space="preserve">Page </w:t>
          </w:r>
          <w:r>
            <w:fldChar w:fldCharType="begin"/>
          </w:r>
          <w:r>
            <w:rPr>
              <w:lang w:val="fr-CH"/>
            </w:rPr>
            <w:instrText xml:space="preserve"> PAGE  \* MERGEFORMAT </w:instrText>
          </w:r>
          <w:r>
            <w:fldChar w:fldCharType="separate"/>
          </w:r>
          <w:r>
            <w:rPr>
              <w:lang w:val="fr-CH"/>
            </w:rPr>
            <w:t>33</w:t>
          </w:r>
          <w:r>
            <w:fldChar w:fldCharType="end"/>
          </w:r>
        </w:p>
      </w:tc>
    </w:tr>
  </w:tbl>
  <w:p w:rsidR="00000000" w:rsidRDefault="00DB4EA6">
    <w:pPr>
      <w:pStyle w:val="Header"/>
      <w:bidi w:val="0"/>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4EA6">
    <w:pPr>
      <w:pStyle w:val="Header"/>
      <w:tabs>
        <w:tab w:val="left" w:pos="7011"/>
      </w:tabs>
      <w:bidi w:val="0"/>
    </w:pPr>
    <w:r>
      <w:tab/>
      <w:t>HRI/CORE/1/Add.121</w:t>
    </w:r>
  </w:p>
  <w:p w:rsidR="00000000" w:rsidRDefault="00DB4EA6">
    <w:pPr>
      <w:pStyle w:val="Header"/>
      <w:tabs>
        <w:tab w:val="left" w:pos="7011"/>
      </w:tabs>
      <w:bidi w:val="0"/>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right="1492" w:hanging="360"/>
      </w:pPr>
    </w:lvl>
  </w:abstractNum>
  <w:abstractNum w:abstractNumId="1">
    <w:nsid w:val="FFFFFF7D"/>
    <w:multiLevelType w:val="singleLevel"/>
    <w:tmpl w:val="A58EC92E"/>
    <w:lvl w:ilvl="0">
      <w:start w:val="1"/>
      <w:numFmt w:val="decimal"/>
      <w:lvlText w:val="%1."/>
      <w:lvlJc w:val="left"/>
      <w:pPr>
        <w:tabs>
          <w:tab w:val="num" w:pos="1209"/>
        </w:tabs>
        <w:ind w:left="1209" w:right="1209" w:hanging="360"/>
      </w:pPr>
    </w:lvl>
  </w:abstractNum>
  <w:abstractNum w:abstractNumId="2">
    <w:nsid w:val="FFFFFF7E"/>
    <w:multiLevelType w:val="singleLevel"/>
    <w:tmpl w:val="A886D17A"/>
    <w:lvl w:ilvl="0">
      <w:start w:val="1"/>
      <w:numFmt w:val="decimal"/>
      <w:lvlText w:val="%1."/>
      <w:lvlJc w:val="left"/>
      <w:pPr>
        <w:tabs>
          <w:tab w:val="num" w:pos="926"/>
        </w:tabs>
        <w:ind w:left="926" w:right="926" w:hanging="360"/>
      </w:pPr>
    </w:lvl>
  </w:abstractNum>
  <w:abstractNum w:abstractNumId="3">
    <w:nsid w:val="FFFFFF7F"/>
    <w:multiLevelType w:val="singleLevel"/>
    <w:tmpl w:val="71BEECD4"/>
    <w:lvl w:ilvl="0">
      <w:start w:val="1"/>
      <w:numFmt w:val="decimal"/>
      <w:lvlText w:val="%1."/>
      <w:lvlJc w:val="left"/>
      <w:pPr>
        <w:tabs>
          <w:tab w:val="num" w:pos="643"/>
        </w:tabs>
        <w:ind w:left="643" w:right="643" w:hanging="360"/>
      </w:pPr>
    </w:lvl>
  </w:abstractNum>
  <w:abstractNum w:abstractNumId="4">
    <w:nsid w:val="FFFFFF80"/>
    <w:multiLevelType w:val="singleLevel"/>
    <w:tmpl w:val="923CA320"/>
    <w:lvl w:ilvl="0">
      <w:start w:val="1"/>
      <w:numFmt w:val="bullet"/>
      <w:lvlText w:val=""/>
      <w:lvlJc w:val="left"/>
      <w:pPr>
        <w:tabs>
          <w:tab w:val="num" w:pos="1492"/>
        </w:tabs>
        <w:ind w:left="1492" w:righ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righ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righ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right="643" w:hanging="360"/>
      </w:pPr>
      <w:rPr>
        <w:rFonts w:ascii="Symbol" w:hAnsi="Symbol" w:hint="default"/>
      </w:rPr>
    </w:lvl>
  </w:abstractNum>
  <w:abstractNum w:abstractNumId="8">
    <w:nsid w:val="FFFFFF88"/>
    <w:multiLevelType w:val="singleLevel"/>
    <w:tmpl w:val="A156D032"/>
    <w:lvl w:ilvl="0">
      <w:start w:val="1"/>
      <w:numFmt w:val="decimal"/>
      <w:lvlText w:val="%1."/>
      <w:lvlJc w:val="left"/>
      <w:pPr>
        <w:tabs>
          <w:tab w:val="num" w:pos="360"/>
        </w:tabs>
        <w:ind w:left="360" w:right="360" w:hanging="360"/>
      </w:pPr>
    </w:lvl>
  </w:abstractNum>
  <w:abstractNum w:abstractNumId="9">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right="1440" w:hanging="720"/>
      </w:pPr>
    </w:lvl>
  </w:abstractNum>
  <w:abstractNum w:abstractNumId="1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08CE72D2"/>
    <w:multiLevelType w:val="singleLevel"/>
    <w:tmpl w:val="0409000F"/>
    <w:lvl w:ilvl="0">
      <w:start w:val="1"/>
      <w:numFmt w:val="decimal"/>
      <w:lvlText w:val="%1."/>
      <w:lvlJc w:val="left"/>
      <w:pPr>
        <w:tabs>
          <w:tab w:val="num" w:pos="360"/>
        </w:tabs>
        <w:ind w:left="360" w:right="360" w:hanging="360"/>
      </w:pPr>
    </w:lvl>
  </w:abstractNum>
  <w:abstractNum w:abstractNumId="13">
    <w:nsid w:val="0AC26C62"/>
    <w:multiLevelType w:val="singleLevel"/>
    <w:tmpl w:val="561E0F3E"/>
    <w:lvl w:ilvl="0">
      <w:start w:val="1"/>
      <w:numFmt w:val="decimal"/>
      <w:lvlText w:val="%1."/>
      <w:lvlJc w:val="left"/>
      <w:pPr>
        <w:tabs>
          <w:tab w:val="num" w:pos="720"/>
        </w:tabs>
        <w:ind w:left="720" w:righ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right="357"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right="720" w:hanging="720"/>
      </w:pPr>
    </w:lvl>
  </w:abstractNum>
  <w:abstractNum w:abstractNumId="16">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2B3F49C6"/>
    <w:multiLevelType w:val="singleLevel"/>
    <w:tmpl w:val="B8F8A38E"/>
    <w:lvl w:ilvl="0">
      <w:start w:val="1"/>
      <w:numFmt w:val="lowerRoman"/>
      <w:lvlText w:val="(%1)"/>
      <w:lvlJc w:val="right"/>
      <w:pPr>
        <w:tabs>
          <w:tab w:val="num" w:pos="2160"/>
        </w:tabs>
        <w:ind w:left="2160" w:right="2160" w:hanging="516"/>
      </w:pPr>
    </w:lvl>
  </w:abstractNum>
  <w:abstractNum w:abstractNumId="18">
    <w:nsid w:val="302A75A7"/>
    <w:multiLevelType w:val="singleLevel"/>
    <w:tmpl w:val="3496DD40"/>
    <w:lvl w:ilvl="0">
      <w:start w:val="1"/>
      <w:numFmt w:val="decimal"/>
      <w:lvlText w:val="(%1)"/>
      <w:lvlJc w:val="left"/>
      <w:pPr>
        <w:tabs>
          <w:tab w:val="num" w:pos="1440"/>
        </w:tabs>
        <w:ind w:left="1440" w:right="1440" w:hanging="720"/>
      </w:pPr>
    </w:lvl>
  </w:abstractNum>
  <w:abstractNum w:abstractNumId="19">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36255761"/>
    <w:multiLevelType w:val="singleLevel"/>
    <w:tmpl w:val="0409000F"/>
    <w:lvl w:ilvl="0">
      <w:start w:val="1"/>
      <w:numFmt w:val="decimal"/>
      <w:lvlText w:val="%1."/>
      <w:lvlJc w:val="left"/>
      <w:pPr>
        <w:tabs>
          <w:tab w:val="num" w:pos="360"/>
        </w:tabs>
        <w:ind w:left="360" w:right="360" w:hanging="360"/>
      </w:pPr>
    </w:lvl>
  </w:abstractNum>
  <w:abstractNum w:abstractNumId="21">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3CB061AB"/>
    <w:multiLevelType w:val="singleLevel"/>
    <w:tmpl w:val="66CAD4CC"/>
    <w:lvl w:ilvl="0">
      <w:start w:val="1"/>
      <w:numFmt w:val="decimal"/>
      <w:lvlText w:val="%1."/>
      <w:lvlJc w:val="left"/>
      <w:pPr>
        <w:tabs>
          <w:tab w:val="num" w:pos="360"/>
        </w:tabs>
        <w:ind w:left="-1" w:right="-1" w:firstLine="1"/>
      </w:pPr>
      <w:rPr>
        <w:rFonts w:hint="default"/>
      </w:rPr>
    </w:lvl>
  </w:abstractNum>
  <w:abstractNum w:abstractNumId="23">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40221049"/>
    <w:multiLevelType w:val="singleLevel"/>
    <w:tmpl w:val="04D4B0C4"/>
    <w:lvl w:ilvl="0">
      <w:start w:val="1"/>
      <w:numFmt w:val="decimal"/>
      <w:lvlText w:val="%1."/>
      <w:lvlJc w:val="left"/>
      <w:pPr>
        <w:tabs>
          <w:tab w:val="num" w:pos="360"/>
        </w:tabs>
        <w:ind w:left="360" w:right="360" w:hanging="360"/>
      </w:pPr>
    </w:lvl>
  </w:abstractNum>
  <w:abstractNum w:abstractNumId="26">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452D144C"/>
    <w:multiLevelType w:val="singleLevel"/>
    <w:tmpl w:val="7C4C0A7C"/>
    <w:lvl w:ilvl="0">
      <w:start w:val="1"/>
      <w:numFmt w:val="decimal"/>
      <w:pStyle w:val="ParaNo"/>
      <w:lvlText w:val="(%1)"/>
      <w:lvlJc w:val="left"/>
      <w:pPr>
        <w:tabs>
          <w:tab w:val="num" w:pos="720"/>
        </w:tabs>
        <w:ind w:left="720" w:right="720" w:hanging="720"/>
      </w:pPr>
    </w:lvl>
  </w:abstractNum>
  <w:abstractNum w:abstractNumId="28">
    <w:nsid w:val="489F3657"/>
    <w:multiLevelType w:val="singleLevel"/>
    <w:tmpl w:val="2AB2508E"/>
    <w:lvl w:ilvl="0">
      <w:start w:val="1"/>
      <w:numFmt w:val="decimal"/>
      <w:lvlText w:val="%1."/>
      <w:lvlJc w:val="left"/>
      <w:pPr>
        <w:tabs>
          <w:tab w:val="num" w:pos="360"/>
        </w:tabs>
        <w:ind w:left="-1" w:right="-1" w:firstLine="1"/>
      </w:pPr>
      <w:rPr>
        <w:rFonts w:hint="default"/>
      </w:rPr>
    </w:lvl>
  </w:abstractNum>
  <w:abstractNum w:abstractNumId="29">
    <w:nsid w:val="4EFA2598"/>
    <w:multiLevelType w:val="singleLevel"/>
    <w:tmpl w:val="0409000F"/>
    <w:lvl w:ilvl="0">
      <w:start w:val="1"/>
      <w:numFmt w:val="decimal"/>
      <w:lvlText w:val="%1."/>
      <w:lvlJc w:val="left"/>
      <w:pPr>
        <w:tabs>
          <w:tab w:val="num" w:pos="360"/>
        </w:tabs>
        <w:ind w:left="360" w:right="360" w:hanging="360"/>
      </w:pPr>
    </w:lvl>
  </w:abstractNum>
  <w:abstractNum w:abstractNumId="30">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nsid w:val="5B15788D"/>
    <w:multiLevelType w:val="singleLevel"/>
    <w:tmpl w:val="9ECEEF0E"/>
    <w:lvl w:ilvl="0">
      <w:start w:val="1"/>
      <w:numFmt w:val="bullet"/>
      <w:lvlText w:val="-"/>
      <w:lvlJc w:val="left"/>
      <w:pPr>
        <w:tabs>
          <w:tab w:val="num" w:pos="360"/>
        </w:tabs>
        <w:ind w:left="360" w:right="360" w:hanging="360"/>
      </w:pPr>
      <w:rPr>
        <w:rFonts w:ascii="Times New Roman" w:hAnsi="Times New Roman" w:hint="default"/>
        <w:sz w:val="24"/>
      </w:rPr>
    </w:lvl>
  </w:abstractNum>
  <w:abstractNum w:abstractNumId="32">
    <w:nsid w:val="65D15DFE"/>
    <w:multiLevelType w:val="singleLevel"/>
    <w:tmpl w:val="475E6D3C"/>
    <w:lvl w:ilvl="0">
      <w:start w:val="1"/>
      <w:numFmt w:val="decimal"/>
      <w:lvlText w:val="%1."/>
      <w:lvlJc w:val="left"/>
      <w:pPr>
        <w:tabs>
          <w:tab w:val="num" w:pos="360"/>
        </w:tabs>
        <w:ind w:left="360" w:right="360" w:hanging="360"/>
      </w:pPr>
    </w:lvl>
  </w:abstractNum>
  <w:abstractNum w:abstractNumId="33">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nsid w:val="7ACA643D"/>
    <w:multiLevelType w:val="singleLevel"/>
    <w:tmpl w:val="0409000F"/>
    <w:lvl w:ilvl="0">
      <w:start w:val="1"/>
      <w:numFmt w:val="decimal"/>
      <w:lvlText w:val="%1."/>
      <w:lvlJc w:val="left"/>
      <w:pPr>
        <w:tabs>
          <w:tab w:val="num" w:pos="360"/>
        </w:tabs>
        <w:ind w:left="360" w:right="360" w:hanging="360"/>
      </w:pPr>
    </w:lvl>
  </w:abstractNum>
  <w:abstractNum w:abstractNumId="36">
    <w:nsid w:val="7CF349BD"/>
    <w:multiLevelType w:val="singleLevel"/>
    <w:tmpl w:val="BAF25D5A"/>
    <w:lvl w:ilvl="0">
      <w:start w:val="1"/>
      <w:numFmt w:val="lowerRoman"/>
      <w:lvlText w:val="(%1)"/>
      <w:lvlJc w:val="right"/>
      <w:pPr>
        <w:tabs>
          <w:tab w:val="num" w:pos="1440"/>
        </w:tabs>
        <w:ind w:left="1440" w:right="1440" w:hanging="589"/>
      </w:pPr>
      <w:rPr>
        <w:rFonts w:hint="default"/>
      </w:rPr>
    </w:lvl>
  </w:abstractNum>
  <w:abstractNum w:abstractNumId="37">
    <w:nsid w:val="7DBF6B58"/>
    <w:multiLevelType w:val="singleLevel"/>
    <w:tmpl w:val="0409000F"/>
    <w:lvl w:ilvl="0">
      <w:start w:val="1"/>
      <w:numFmt w:val="decimal"/>
      <w:lvlText w:val="%1."/>
      <w:lvlJc w:val="left"/>
      <w:pPr>
        <w:tabs>
          <w:tab w:val="num" w:pos="360"/>
        </w:tabs>
        <w:ind w:left="360" w:right="360" w:hanging="360"/>
      </w:pPr>
    </w:lvl>
  </w:abstractNum>
  <w:num w:numId="1">
    <w:abstractNumId w:val="8"/>
  </w:num>
  <w:num w:numId="2">
    <w:abstractNumId w:val="3"/>
  </w:num>
  <w:num w:numId="3">
    <w:abstractNumId w:val="2"/>
  </w:num>
  <w:num w:numId="4">
    <w:abstractNumId w:val="16"/>
  </w:num>
  <w:num w:numId="5">
    <w:abstractNumId w:val="33"/>
  </w:num>
  <w:num w:numId="6">
    <w:abstractNumId w:val="34"/>
  </w:num>
  <w:num w:numId="7">
    <w:abstractNumId w:val="11"/>
  </w:num>
  <w:num w:numId="8">
    <w:abstractNumId w:val="11"/>
  </w:num>
  <w:num w:numId="9">
    <w:abstractNumId w:val="11"/>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9"/>
  </w:num>
  <w:num w:numId="50">
    <w:abstractNumId w:val="9"/>
  </w:num>
  <w:num w:numId="51">
    <w:abstractNumId w:val="9"/>
  </w:num>
  <w:num w:numId="52">
    <w:abstractNumId w:val="23"/>
  </w:num>
  <w:num w:numId="53">
    <w:abstractNumId w:val="23"/>
  </w:num>
  <w:num w:numId="54">
    <w:abstractNumId w:val="21"/>
  </w:num>
  <w:num w:numId="55">
    <w:abstractNumId w:val="30"/>
  </w:num>
  <w:num w:numId="56">
    <w:abstractNumId w:val="30"/>
  </w:num>
  <w:num w:numId="57">
    <w:abstractNumId w:val="30"/>
  </w:num>
  <w:num w:numId="58">
    <w:abstractNumId w:val="9"/>
  </w:num>
  <w:num w:numId="59">
    <w:abstractNumId w:val="19"/>
  </w:num>
  <w:num w:numId="60">
    <w:abstractNumId w:val="19"/>
  </w:num>
  <w:num w:numId="61">
    <w:abstractNumId w:val="24"/>
  </w:num>
  <w:num w:numId="62">
    <w:abstractNumId w:val="24"/>
  </w:num>
  <w:num w:numId="63">
    <w:abstractNumId w:val="24"/>
  </w:num>
  <w:num w:numId="64">
    <w:abstractNumId w:val="30"/>
  </w:num>
  <w:num w:numId="65">
    <w:abstractNumId w:val="36"/>
  </w:num>
  <w:num w:numId="66">
    <w:abstractNumId w:val="17"/>
  </w:num>
  <w:num w:numId="67">
    <w:abstractNumId w:val="12"/>
  </w:num>
  <w:num w:numId="68">
    <w:abstractNumId w:val="20"/>
  </w:num>
  <w:num w:numId="69">
    <w:abstractNumId w:val="25"/>
  </w:num>
  <w:num w:numId="70">
    <w:abstractNumId w:val="35"/>
  </w:num>
  <w:num w:numId="71">
    <w:abstractNumId w:val="29"/>
  </w:num>
  <w:num w:numId="72">
    <w:abstractNumId w:val="37"/>
  </w:num>
  <w:num w:numId="73">
    <w:abstractNumId w:val="28"/>
  </w:num>
  <w:num w:numId="74">
    <w:abstractNumId w:val="32"/>
  </w:num>
  <w:num w:numId="75">
    <w:abstractNumId w:val="22"/>
  </w:num>
  <w:num w:numId="76">
    <w:abstractNumId w:val="1"/>
  </w:num>
  <w:num w:numId="77">
    <w:abstractNumId w:val="17"/>
    <w:lvlOverride w:ilvl="0">
      <w:startOverride w:val="1"/>
    </w:lvlOverride>
  </w:num>
  <w:num w:numId="78">
    <w:abstractNumId w:val="0"/>
  </w:num>
  <w:num w:numId="79">
    <w:abstractNumId w:val="18"/>
  </w:num>
  <w:num w:numId="80">
    <w:abstractNumId w:val="10"/>
  </w:num>
  <w:num w:numId="81">
    <w:abstractNumId w:val="15"/>
  </w:num>
  <w:num w:numId="82">
    <w:abstractNumId w:val="13"/>
  </w:num>
  <w:num w:numId="83">
    <w:abstractNumId w:val="27"/>
  </w:num>
  <w:num w:numId="84">
    <w:abstractNumId w:val="31"/>
  </w:num>
  <w:num w:numId="85">
    <w:abstractNumId w:val="7"/>
  </w:num>
  <w:num w:numId="86">
    <w:abstractNumId w:val="6"/>
  </w:num>
  <w:num w:numId="87">
    <w:abstractNumId w:val="5"/>
  </w:num>
  <w:num w:numId="88">
    <w:abstractNumId w:val="4"/>
  </w:num>
  <w:num w:numId="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1">
    <w:name w:val="نمط1"/>
    <w:basedOn w:val="Normal"/>
    <w:pPr>
      <w:jc w:val="both"/>
    </w:pPr>
    <w:rPr>
      <w:sz w:val="28"/>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ParaNo">
    <w:name w:val="(ParaNo.)"/>
    <w:basedOn w:val="Normal"/>
    <w:pPr>
      <w:numPr>
        <w:numId w:val="83"/>
      </w:numPr>
      <w:bidi w:val="0"/>
      <w:spacing w:before="0" w:after="0"/>
      <w:ind w:right="0"/>
      <w:jc w:val="left"/>
    </w:pPr>
    <w:rPr>
      <w:rFonts w:cs="Times New Roman"/>
      <w:spacing w:val="0"/>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9088</Words>
  <Characters>51804</Characters>
  <Application>Microsoft Office Word</Application>
  <DocSecurity>4</DocSecurity>
  <Lines>431</Lines>
  <Paragraphs>103</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63618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الياس</dc:creator>
  <cp:keywords/>
  <dc:description/>
  <cp:lastModifiedBy>CSD</cp:lastModifiedBy>
  <cp:revision>2</cp:revision>
  <cp:lastPrinted>2002-10-28T11:05:00Z</cp:lastPrinted>
  <dcterms:created xsi:type="dcterms:W3CDTF">2002-10-30T08:26:00Z</dcterms:created>
  <dcterms:modified xsi:type="dcterms:W3CDTF">2002-10-30T08:26:00Z</dcterms:modified>
</cp:coreProperties>
</file>