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DB58B5" w14:paraId="15CC77B1" w14:textId="77777777" w:rsidTr="00702DC1">
        <w:trPr>
          <w:trHeight w:hRule="exact" w:val="851"/>
        </w:trPr>
        <w:tc>
          <w:tcPr>
            <w:tcW w:w="1276" w:type="dxa"/>
            <w:tcBorders>
              <w:bottom w:val="single" w:sz="4" w:space="0" w:color="auto"/>
            </w:tcBorders>
          </w:tcPr>
          <w:p w14:paraId="6F6F0772" w14:textId="77777777" w:rsidR="009C3792" w:rsidRPr="00DB58B5" w:rsidRDefault="009C3792" w:rsidP="00673395"/>
        </w:tc>
        <w:tc>
          <w:tcPr>
            <w:tcW w:w="2268" w:type="dxa"/>
            <w:tcBorders>
              <w:bottom w:val="single" w:sz="4" w:space="0" w:color="auto"/>
            </w:tcBorders>
            <w:vAlign w:val="bottom"/>
          </w:tcPr>
          <w:p w14:paraId="117D9681" w14:textId="77777777" w:rsidR="009C3792" w:rsidRPr="00DB58B5" w:rsidRDefault="009C3792" w:rsidP="00702DC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A039088" w14:textId="77777777" w:rsidR="009C3792" w:rsidRPr="00DB58B5" w:rsidRDefault="00673395" w:rsidP="00673395">
            <w:pPr>
              <w:jc w:val="right"/>
            </w:pPr>
            <w:r w:rsidRPr="00673395">
              <w:rPr>
                <w:sz w:val="40"/>
              </w:rPr>
              <w:t>HRI</w:t>
            </w:r>
            <w:r>
              <w:t>/CORE/LTU/2020</w:t>
            </w:r>
          </w:p>
        </w:tc>
      </w:tr>
      <w:tr w:rsidR="009C3792" w:rsidRPr="00DB58B5" w14:paraId="4EC1916D" w14:textId="77777777" w:rsidTr="00702DC1">
        <w:trPr>
          <w:trHeight w:hRule="exact" w:val="2835"/>
        </w:trPr>
        <w:tc>
          <w:tcPr>
            <w:tcW w:w="1276" w:type="dxa"/>
            <w:tcBorders>
              <w:top w:val="single" w:sz="4" w:space="0" w:color="auto"/>
              <w:bottom w:val="single" w:sz="12" w:space="0" w:color="auto"/>
            </w:tcBorders>
          </w:tcPr>
          <w:p w14:paraId="60188350" w14:textId="77777777" w:rsidR="009C3792" w:rsidRPr="00DB58B5" w:rsidRDefault="009C3792" w:rsidP="00702DC1">
            <w:pPr>
              <w:spacing w:before="120"/>
              <w:jc w:val="center"/>
            </w:pPr>
            <w:r>
              <w:rPr>
                <w:noProof/>
                <w:lang w:eastAsia="fr-CH"/>
              </w:rPr>
              <w:drawing>
                <wp:inline distT="0" distB="0" distL="0" distR="0" wp14:anchorId="0FA55823" wp14:editId="5532DE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726EE1" w14:textId="77777777" w:rsidR="009C3792" w:rsidRPr="00740562" w:rsidRDefault="009C3792" w:rsidP="00702DC1">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14:paraId="6C1466E8" w14:textId="77777777" w:rsidR="009C3792" w:rsidRDefault="00673395" w:rsidP="00702DC1">
            <w:pPr>
              <w:spacing w:before="240"/>
            </w:pPr>
            <w:proofErr w:type="spellStart"/>
            <w:r>
              <w:t>Distr</w:t>
            </w:r>
            <w:proofErr w:type="spellEnd"/>
            <w:r>
              <w:t>. générale</w:t>
            </w:r>
          </w:p>
          <w:p w14:paraId="65BCC2D2" w14:textId="77777777" w:rsidR="00673395" w:rsidRDefault="00673395" w:rsidP="00673395">
            <w:pPr>
              <w:spacing w:line="240" w:lineRule="exact"/>
            </w:pPr>
            <w:r>
              <w:t>24 juin 2020</w:t>
            </w:r>
          </w:p>
          <w:p w14:paraId="158AEBE7" w14:textId="77777777" w:rsidR="00673395" w:rsidRDefault="00673395" w:rsidP="00673395">
            <w:pPr>
              <w:spacing w:line="240" w:lineRule="exact"/>
            </w:pPr>
            <w:r>
              <w:t>Français</w:t>
            </w:r>
          </w:p>
          <w:p w14:paraId="0D88A8D4" w14:textId="77777777" w:rsidR="00673395" w:rsidRPr="00DB58B5" w:rsidRDefault="00673395" w:rsidP="00673395">
            <w:pPr>
              <w:spacing w:line="240" w:lineRule="exact"/>
            </w:pPr>
            <w:r>
              <w:t>Original : anglais</w:t>
            </w:r>
          </w:p>
        </w:tc>
      </w:tr>
    </w:tbl>
    <w:p w14:paraId="72F4D637" w14:textId="4B70DEB4" w:rsidR="00673395" w:rsidRPr="00B1259F" w:rsidRDefault="00673395" w:rsidP="00673395">
      <w:pPr>
        <w:pStyle w:val="HMG"/>
      </w:pPr>
      <w:r>
        <w:rPr>
          <w:lang w:val="fr-FR"/>
        </w:rPr>
        <w:tab/>
      </w:r>
      <w:r>
        <w:rPr>
          <w:lang w:val="fr-FR"/>
        </w:rPr>
        <w:tab/>
        <w:t xml:space="preserve">Document de base commun faisant partie intégrante des rapports présentés par </w:t>
      </w:r>
      <w:r w:rsidR="00007566">
        <w:rPr>
          <w:lang w:val="fr-FR"/>
        </w:rPr>
        <w:br/>
      </w:r>
      <w:r>
        <w:rPr>
          <w:lang w:val="fr-FR"/>
        </w:rPr>
        <w:t>les États parties</w:t>
      </w:r>
    </w:p>
    <w:p w14:paraId="35CAF118" w14:textId="77777777" w:rsidR="00673395" w:rsidRPr="00B1259F" w:rsidRDefault="00673395" w:rsidP="00673395">
      <w:pPr>
        <w:pStyle w:val="HMG"/>
      </w:pPr>
      <w:r>
        <w:rPr>
          <w:lang w:val="fr-FR"/>
        </w:rPr>
        <w:tab/>
      </w:r>
      <w:r>
        <w:rPr>
          <w:lang w:val="fr-FR"/>
        </w:rPr>
        <w:tab/>
      </w:r>
      <w:r>
        <w:rPr>
          <w:bCs/>
          <w:lang w:val="fr-FR"/>
        </w:rPr>
        <w:t>Lituanie</w:t>
      </w:r>
      <w:r w:rsidRPr="00673395">
        <w:rPr>
          <w:rStyle w:val="Appelnotedebasdep"/>
          <w:b w:val="0"/>
          <w:bCs/>
          <w:sz w:val="20"/>
          <w:vertAlign w:val="baseline"/>
          <w:lang w:val="fr-FR"/>
        </w:rPr>
        <w:footnoteReference w:customMarkFollows="1" w:id="2"/>
        <w:t>*</w:t>
      </w:r>
    </w:p>
    <w:p w14:paraId="458FFBF6" w14:textId="77777777" w:rsidR="00673395" w:rsidRDefault="00673395" w:rsidP="00673395">
      <w:pPr>
        <w:pStyle w:val="SingleTxtG"/>
        <w:jc w:val="right"/>
      </w:pPr>
      <w:r>
        <w:rPr>
          <w:lang w:val="fr-FR"/>
        </w:rPr>
        <w:t>[Date de réception : 8 avril 2020]</w:t>
      </w:r>
    </w:p>
    <w:p w14:paraId="3FC1E8D4" w14:textId="77777777" w:rsidR="00673395" w:rsidRPr="00075268" w:rsidRDefault="00673395" w:rsidP="003D0CD0">
      <w:pPr>
        <w:pStyle w:val="HChG"/>
        <w:spacing w:before="0"/>
      </w:pPr>
      <w:r>
        <w:br w:type="page"/>
      </w:r>
      <w:r w:rsidR="00090095">
        <w:lastRenderedPageBreak/>
        <w:tab/>
      </w:r>
      <w:r>
        <w:rPr>
          <w:lang w:val="fr-FR"/>
        </w:rPr>
        <w:t>I.</w:t>
      </w:r>
      <w:r>
        <w:rPr>
          <w:lang w:val="fr-FR"/>
        </w:rPr>
        <w:tab/>
        <w:t>Introduction</w:t>
      </w:r>
    </w:p>
    <w:p w14:paraId="0D0DEC67" w14:textId="77777777" w:rsidR="00673395" w:rsidRPr="00075268" w:rsidRDefault="00673395" w:rsidP="00090095">
      <w:pPr>
        <w:pStyle w:val="SingleTxtG"/>
      </w:pPr>
      <w:r>
        <w:rPr>
          <w:lang w:val="fr-FR"/>
        </w:rPr>
        <w:t>1.</w:t>
      </w:r>
      <w:r>
        <w:rPr>
          <w:lang w:val="fr-FR"/>
        </w:rPr>
        <w:tab/>
        <w:t>Le présent document est le document de base commun révisé de la République de Lituanie. Le premier document de base commun de la République de Lituanie a été soumis à l’Organisation des Nations Unies le 1</w:t>
      </w:r>
      <w:r>
        <w:rPr>
          <w:vertAlign w:val="superscript"/>
          <w:lang w:val="fr-FR"/>
        </w:rPr>
        <w:t>er</w:t>
      </w:r>
      <w:r>
        <w:rPr>
          <w:lang w:val="fr-FR"/>
        </w:rPr>
        <w:t> octobre 1998. La présente version a été établie conformément aux directives harmonisées pour l’établissement de rapports au titre des instruments internationaux relatifs aux droits de l’homme, englobant le document de base commun et les rapports pour chaque instrument, et compte tenu de la résolution 68/268 de l’Assemblée générale en date du 9 avril 2014 sur le renforcement et l’amélioration du fonctionnement de l’ensemble des organes conventionnels des droits de l’homme.</w:t>
      </w:r>
      <w:bookmarkStart w:id="0" w:name="_Toc498605408"/>
    </w:p>
    <w:p w14:paraId="6A32E7A8" w14:textId="77777777" w:rsidR="00673395" w:rsidRPr="00075268" w:rsidRDefault="00673395" w:rsidP="00673395">
      <w:pPr>
        <w:pStyle w:val="SingleTxtG"/>
      </w:pPr>
      <w:r>
        <w:rPr>
          <w:lang w:val="fr-FR"/>
        </w:rPr>
        <w:t>2.</w:t>
      </w:r>
      <w:r>
        <w:rPr>
          <w:lang w:val="fr-FR"/>
        </w:rPr>
        <w:tab/>
        <w:t>Le document de base commun a été établi par le Ministère des affaires étrangères en coopération avec le Ministère de l’intérieur, le Ministère de la sécurité sociale et du travail, le Ministère de la justice et le Département lituanien des statistiques. Il est fondé, statistiques comprises, sur les informations les plus récentes disponibles en janvier 2020.</w:t>
      </w:r>
    </w:p>
    <w:p w14:paraId="3DEE19BC" w14:textId="77777777" w:rsidR="00673395" w:rsidRPr="00075268" w:rsidRDefault="00673395" w:rsidP="00673395">
      <w:pPr>
        <w:pStyle w:val="SingleTxtG"/>
      </w:pPr>
      <w:r>
        <w:rPr>
          <w:lang w:val="fr-FR"/>
        </w:rPr>
        <w:t>3.</w:t>
      </w:r>
      <w:r>
        <w:rPr>
          <w:lang w:val="fr-FR"/>
        </w:rPr>
        <w:tab/>
        <w:t>La première partie du document de base commun contient des informations sur les indicateurs démographiques, économiques, sociaux et culturels de l’État. La deuxième partie fournit des informations sur le cadre général de la protection et de la promotion des droits de l’homme en Lituanie. La troisième partie présente les mesures prises par la Lituanie pour éliminer la discrimination et promouvoir l’égalité des genres, et renseigne sur les recours internes dont disposent les individus.</w:t>
      </w:r>
    </w:p>
    <w:p w14:paraId="725E04E1" w14:textId="77777777" w:rsidR="00673395" w:rsidRPr="00075268" w:rsidRDefault="003D0CD0" w:rsidP="003D0CD0">
      <w:pPr>
        <w:pStyle w:val="HChG"/>
      </w:pPr>
      <w:r>
        <w:rPr>
          <w:lang w:val="fr-FR"/>
        </w:rPr>
        <w:tab/>
      </w:r>
      <w:r w:rsidR="00673395">
        <w:rPr>
          <w:lang w:val="fr-FR"/>
        </w:rPr>
        <w:t>II.</w:t>
      </w:r>
      <w:r w:rsidR="00673395">
        <w:rPr>
          <w:lang w:val="fr-FR"/>
        </w:rPr>
        <w:tab/>
        <w:t>Renseignements d’ordre général</w:t>
      </w:r>
      <w:bookmarkEnd w:id="0"/>
    </w:p>
    <w:p w14:paraId="1BEE25CD" w14:textId="77777777" w:rsidR="00673395" w:rsidRPr="00075268" w:rsidRDefault="00673395" w:rsidP="003D0CD0">
      <w:pPr>
        <w:pStyle w:val="H1G"/>
      </w:pPr>
      <w:bookmarkStart w:id="1" w:name="_Toc243126009"/>
      <w:bookmarkStart w:id="2" w:name="_Toc245183234"/>
      <w:r>
        <w:rPr>
          <w:lang w:val="fr-FR"/>
        </w:rPr>
        <w:tab/>
      </w:r>
      <w:r>
        <w:rPr>
          <w:lang w:val="fr-FR"/>
        </w:rPr>
        <w:tab/>
        <w:t>Caractéristiques générales</w:t>
      </w:r>
    </w:p>
    <w:p w14:paraId="1A2CD8E8" w14:textId="77777777" w:rsidR="00673395" w:rsidRPr="00075268" w:rsidRDefault="00673395" w:rsidP="00673395">
      <w:pPr>
        <w:pStyle w:val="SingleTxtG"/>
      </w:pPr>
      <w:r>
        <w:rPr>
          <w:lang w:val="fr-FR"/>
        </w:rPr>
        <w:t>4.</w:t>
      </w:r>
      <w:r>
        <w:rPr>
          <w:lang w:val="fr-FR"/>
        </w:rPr>
        <w:tab/>
        <w:t>La République de Lituanie (</w:t>
      </w:r>
      <w:proofErr w:type="spellStart"/>
      <w:r>
        <w:rPr>
          <w:i/>
          <w:iCs/>
          <w:lang w:val="fr-FR"/>
        </w:rPr>
        <w:t>Lietuvos</w:t>
      </w:r>
      <w:proofErr w:type="spellEnd"/>
      <w:r>
        <w:rPr>
          <w:i/>
          <w:iCs/>
          <w:lang w:val="fr-FR"/>
        </w:rPr>
        <w:t xml:space="preserve"> </w:t>
      </w:r>
      <w:proofErr w:type="spellStart"/>
      <w:r>
        <w:rPr>
          <w:i/>
          <w:iCs/>
          <w:lang w:val="fr-FR"/>
        </w:rPr>
        <w:t>Respublika</w:t>
      </w:r>
      <w:proofErr w:type="spellEnd"/>
      <w:r>
        <w:rPr>
          <w:lang w:val="fr-FR"/>
        </w:rPr>
        <w:t xml:space="preserve"> en lituanien) est située dans la région européenne de la mer Baltique, sur la rive sud-est de la mer. Elle a des frontières terrestres avec la Lettonie au nord, le Bélarus à l’est et au sud, la Pologne au sud, et l’oblast de Kaliningrad (exclave de la Fédération de Russie) au sud-ouest. Sa superficie est de 65 286 kilomètres carrés. La capitale de la Lituanie est Vilnius. Ses autres grandes villes sont Kaunas, Klaipėda, Šiauliai et Panevėžys. En 2019, sa population était estimée à environ 2,8 millions d’habitants, avec une densité de 43 habitants par kilomètre carré.</w:t>
      </w:r>
    </w:p>
    <w:p w14:paraId="4589EEEF" w14:textId="77777777" w:rsidR="00673395" w:rsidRPr="00075268" w:rsidRDefault="00673395" w:rsidP="00673395">
      <w:pPr>
        <w:pStyle w:val="SingleTxtG"/>
      </w:pPr>
      <w:r>
        <w:rPr>
          <w:lang w:val="fr-FR"/>
        </w:rPr>
        <w:t>5.</w:t>
      </w:r>
      <w:r>
        <w:rPr>
          <w:lang w:val="fr-FR"/>
        </w:rPr>
        <w:tab/>
        <w:t>La langue officielle, le lituanien, est l’une des deux seules langues vivantes (avec le letton) de la branche balte de la famille des langues indo-européennes, et l’une des plus anciennes langues du monde.</w:t>
      </w:r>
    </w:p>
    <w:p w14:paraId="57A01892" w14:textId="77777777" w:rsidR="00673395" w:rsidRPr="00075268" w:rsidRDefault="00673395" w:rsidP="00673395">
      <w:pPr>
        <w:pStyle w:val="SingleTxtG"/>
      </w:pPr>
      <w:r>
        <w:rPr>
          <w:lang w:val="fr-FR"/>
        </w:rPr>
        <w:t>6.</w:t>
      </w:r>
      <w:r>
        <w:rPr>
          <w:lang w:val="fr-FR"/>
        </w:rPr>
        <w:tab/>
        <w:t>Selon les données du Département lituanien des statistiques, la composition ethnique de la population résidente en Lituanie se présentait comme suit au début de 2019 : 86,4 % de Lituaniens, 5,7 % de Polonais, 4,5 % de Russes, 1,5 % de Biélorusses, 1 % d’Ukrainiens, 1 % de Juifs, et 0,8 % d’autres.</w:t>
      </w:r>
    </w:p>
    <w:p w14:paraId="33DB7966" w14:textId="77777777" w:rsidR="00673395" w:rsidRPr="00075268" w:rsidRDefault="00673395" w:rsidP="00673395">
      <w:pPr>
        <w:pStyle w:val="SingleTxtG"/>
      </w:pPr>
      <w:r>
        <w:rPr>
          <w:lang w:val="fr-FR"/>
        </w:rPr>
        <w:t>7.</w:t>
      </w:r>
      <w:r>
        <w:rPr>
          <w:lang w:val="fr-FR"/>
        </w:rPr>
        <w:tab/>
        <w:t xml:space="preserve">Selon les données du recensement de 2011, la majorité de la population (77 %) est de confession catholique, les autres communautés religieuses les plus nombreuses étant les orthodoxes russes (4,11 %), les vieux-croyants (0,77 %), les évangéliques luthériens (0,60 %), les évangéliques réformés (0,22 %) et les païens (0,17 %). Il existe de nombreuses autres minorités religieuses </w:t>
      </w:r>
      <w:r w:rsidR="003D0CD0">
        <w:rPr>
          <w:lang w:val="fr-FR"/>
        </w:rPr>
        <w:t xml:space="preserve">− </w:t>
      </w:r>
      <w:r>
        <w:rPr>
          <w:lang w:val="fr-FR"/>
        </w:rPr>
        <w:t>les églises protestantes évangéliques, les Témoins de Jéhovah, les musulmans sunnites, les juifs, etc.</w:t>
      </w:r>
      <w:r w:rsidR="003D0CD0">
        <w:rPr>
          <w:lang w:val="fr-FR"/>
        </w:rPr>
        <w:t xml:space="preserve"> </w:t>
      </w:r>
      <w:r>
        <w:rPr>
          <w:lang w:val="fr-FR"/>
        </w:rPr>
        <w:t>– et 6,14 % de la population a déclaré n’avoir aucune appartenance religieuse.</w:t>
      </w:r>
    </w:p>
    <w:p w14:paraId="05CD082A" w14:textId="77777777" w:rsidR="00673395" w:rsidRPr="00075268" w:rsidRDefault="00673395" w:rsidP="00673395">
      <w:pPr>
        <w:pStyle w:val="SingleTxtG"/>
      </w:pPr>
      <w:r>
        <w:rPr>
          <w:lang w:val="fr-FR"/>
        </w:rPr>
        <w:t>8.</w:t>
      </w:r>
      <w:r>
        <w:rPr>
          <w:lang w:val="fr-FR"/>
        </w:rPr>
        <w:tab/>
        <w:t xml:space="preserve">La Lituanie participe aux activités d’une cinquantaine d’organisations </w:t>
      </w:r>
      <w:proofErr w:type="spellStart"/>
      <w:r>
        <w:rPr>
          <w:lang w:val="fr-FR"/>
        </w:rPr>
        <w:t>intergouvernementales</w:t>
      </w:r>
      <w:proofErr w:type="spellEnd"/>
      <w:r>
        <w:rPr>
          <w:lang w:val="fr-FR"/>
        </w:rPr>
        <w:t xml:space="preserve"> internationales, dont l’Organisation des Nations Unies (ONU) et ses entités. Le rôle qu’elle joue ainsi dans les domaines du droit et de la coopération sur le plan international contribue au maintien de la paix et de la sécurité internationales. </w:t>
      </w:r>
    </w:p>
    <w:p w14:paraId="25BED906" w14:textId="77777777" w:rsidR="00673395" w:rsidRPr="00654EA4" w:rsidRDefault="00673395" w:rsidP="00673395">
      <w:pPr>
        <w:pStyle w:val="SingleTxtG"/>
        <w:rPr>
          <w:spacing w:val="-2"/>
        </w:rPr>
      </w:pPr>
      <w:r>
        <w:rPr>
          <w:lang w:val="fr-FR"/>
        </w:rPr>
        <w:t>9.</w:t>
      </w:r>
      <w:r>
        <w:rPr>
          <w:lang w:val="fr-FR"/>
        </w:rPr>
        <w:tab/>
        <w:t xml:space="preserve">En 2001, la Lituanie a adressé une invitation permanente à toutes les procédures </w:t>
      </w:r>
      <w:r w:rsidRPr="00654EA4">
        <w:rPr>
          <w:spacing w:val="-2"/>
          <w:lang w:val="fr-FR"/>
        </w:rPr>
        <w:t>spéciales afin qu’elles procèdent à l’examen de la situation des droits de l’homme dans le pays.</w:t>
      </w:r>
    </w:p>
    <w:p w14:paraId="259883A3" w14:textId="77777777" w:rsidR="00673395" w:rsidRPr="00075268" w:rsidRDefault="00673395" w:rsidP="00673395">
      <w:pPr>
        <w:pStyle w:val="SingleTxtG"/>
      </w:pPr>
      <w:r>
        <w:rPr>
          <w:lang w:val="fr-FR"/>
        </w:rPr>
        <w:lastRenderedPageBreak/>
        <w:t>10.</w:t>
      </w:r>
      <w:r>
        <w:rPr>
          <w:lang w:val="fr-FR"/>
        </w:rPr>
        <w:tab/>
        <w:t>La Lituanie et ses représentants ont à plusieurs reprises été élus aux organes directeurs et assuré la présidence de diverses organisations internationales. En 2007, le représentant de la Lituanie a présidé l’un des plus importants organes de l’ONU, le Conseil économique et social (ECOSOC). Le 17 octobre 2013, la Lituanie a été élue membre non permanent du Conseil de sécurité des Nations Unies pour la période 2014-2015. En novembre 2015, elle a été élue membre du Conseil exécutif de l’ONU pour l’éducation, la science et la culture (UNESCO) pour la période 2015-2019, et vice-présidente de cet organe directeur pour la période 2015-2017.</w:t>
      </w:r>
    </w:p>
    <w:p w14:paraId="66FED07D" w14:textId="77777777" w:rsidR="00673395" w:rsidRPr="00075268" w:rsidRDefault="00673395" w:rsidP="00673395">
      <w:pPr>
        <w:pStyle w:val="SingleTxtG"/>
      </w:pPr>
      <w:r>
        <w:rPr>
          <w:lang w:val="fr-FR"/>
        </w:rPr>
        <w:t>11.</w:t>
      </w:r>
      <w:r>
        <w:rPr>
          <w:lang w:val="fr-FR"/>
        </w:rPr>
        <w:tab/>
        <w:t>La Lituanie est également active au sein d’organisations régionales, contribuant ainsi à la promotion de systèmes multilatéraux fondés sur des règles. Elle est devenue membre du Conseil de l’Europe (COE) en 1993 et elle en a présidé le Comité des ministres en 2001/02. En 2009/10, elle a présidé le Conseil des États de la mer Baltique (CEB) ;</w:t>
      </w:r>
      <w:r w:rsidR="007D5F0C">
        <w:rPr>
          <w:lang w:val="fr-FR"/>
        </w:rPr>
        <w:t xml:space="preserve"> </w:t>
      </w:r>
      <w:r>
        <w:rPr>
          <w:lang w:val="fr-FR"/>
        </w:rPr>
        <w:t>en 2012, elle a assuré la présidence et la coordination des activités des dispositifs régionaux de la Baltique que sont le Conseil des ministres des États baltes et la coopération nordique-baltique (Nordic-Baltic Eight, NB8). En 2011, elle a présidé avec succès l’Organisation pour la sécurité et la coopération en Europe (OSCE).</w:t>
      </w:r>
    </w:p>
    <w:p w14:paraId="5891482A" w14:textId="77777777" w:rsidR="00673395" w:rsidRPr="00075268" w:rsidRDefault="00673395" w:rsidP="00673395">
      <w:pPr>
        <w:pStyle w:val="SingleTxtG"/>
      </w:pPr>
      <w:r>
        <w:rPr>
          <w:lang w:val="fr-FR"/>
        </w:rPr>
        <w:t>12.</w:t>
      </w:r>
      <w:r>
        <w:rPr>
          <w:lang w:val="fr-FR"/>
        </w:rPr>
        <w:tab/>
        <w:t>La Lituanie est devenue membre à part entière de l’Union européenne le 1</w:t>
      </w:r>
      <w:r>
        <w:rPr>
          <w:vertAlign w:val="superscript"/>
          <w:lang w:val="fr-FR"/>
        </w:rPr>
        <w:t>er</w:t>
      </w:r>
      <w:r>
        <w:rPr>
          <w:lang w:val="fr-FR"/>
        </w:rPr>
        <w:t> mai 2004. Elle a intégré l’espace Schengen en 2007, adhéré à la zone euro en 2015, remplaçant sa monnaie par l’euro, et a présidé le Conseil de l’Union européenne en 2013.</w:t>
      </w:r>
    </w:p>
    <w:p w14:paraId="588A5DA8" w14:textId="77777777" w:rsidR="00673395" w:rsidRPr="00075268" w:rsidRDefault="00673395" w:rsidP="00673395">
      <w:pPr>
        <w:pStyle w:val="SingleTxtG"/>
      </w:pPr>
      <w:r>
        <w:rPr>
          <w:lang w:val="fr-FR"/>
        </w:rPr>
        <w:t>13.</w:t>
      </w:r>
      <w:r>
        <w:rPr>
          <w:lang w:val="fr-FR"/>
        </w:rPr>
        <w:tab/>
        <w:t xml:space="preserve">En 2012, la Lituanie a accepté la compétence obligatoire de la Cour internationale de Justice. </w:t>
      </w:r>
    </w:p>
    <w:p w14:paraId="4F37CD2C" w14:textId="77777777" w:rsidR="00673395" w:rsidRPr="00075268" w:rsidRDefault="00673395" w:rsidP="00673395">
      <w:pPr>
        <w:pStyle w:val="SingleTxtG"/>
      </w:pPr>
      <w:r>
        <w:rPr>
          <w:lang w:val="fr-FR"/>
        </w:rPr>
        <w:t>14.</w:t>
      </w:r>
      <w:r>
        <w:rPr>
          <w:lang w:val="fr-FR"/>
        </w:rPr>
        <w:tab/>
        <w:t>La Lituanie figure dans le groupe de tête des pays européens classés selon le taux d’obtention d’un diplôme de l’enseignement supérieur scientifique et technique ; 58 % des 30-34</w:t>
      </w:r>
      <w:r w:rsidR="007D5F0C">
        <w:rPr>
          <w:lang w:val="fr-FR"/>
        </w:rPr>
        <w:t> </w:t>
      </w:r>
      <w:r>
        <w:rPr>
          <w:lang w:val="fr-FR"/>
        </w:rPr>
        <w:t>ans y sont diplômés d’une université ou d’un établissement d’enseignement supérieur non universitaire, et le pays se classe au cinquième rang mondial par la proportion de ses habitants âgés de 25 à 34</w:t>
      </w:r>
      <w:r w:rsidR="007D5F0C">
        <w:rPr>
          <w:lang w:val="fr-FR"/>
        </w:rPr>
        <w:t> </w:t>
      </w:r>
      <w:r>
        <w:rPr>
          <w:lang w:val="fr-FR"/>
        </w:rPr>
        <w:t xml:space="preserve">ans titulaires d’un diplôme de l’enseignement supérieur. </w:t>
      </w:r>
    </w:p>
    <w:p w14:paraId="2AC6F457" w14:textId="77777777" w:rsidR="00673395" w:rsidRPr="00075268" w:rsidRDefault="00673395" w:rsidP="00673395">
      <w:pPr>
        <w:pStyle w:val="SingleTxtG"/>
      </w:pPr>
      <w:r>
        <w:rPr>
          <w:lang w:val="fr-FR"/>
        </w:rPr>
        <w:t>15.</w:t>
      </w:r>
      <w:r>
        <w:rPr>
          <w:lang w:val="fr-FR"/>
        </w:rPr>
        <w:tab/>
        <w:t xml:space="preserve">Selon les résultats d’enquête d’Eurostat, au moins neuf adultes en âge de travailler sur 10 en Lituanie ont dit connaître au moins une langue étrangère. </w:t>
      </w:r>
    </w:p>
    <w:p w14:paraId="2D9881E7" w14:textId="77777777" w:rsidR="00673395" w:rsidRPr="00075268" w:rsidRDefault="00673395" w:rsidP="00673395">
      <w:pPr>
        <w:pStyle w:val="SingleTxtG"/>
      </w:pPr>
      <w:r>
        <w:rPr>
          <w:lang w:val="fr-FR"/>
        </w:rPr>
        <w:t>16.</w:t>
      </w:r>
      <w:r>
        <w:rPr>
          <w:lang w:val="fr-FR"/>
        </w:rPr>
        <w:tab/>
        <w:t>L’économie lituanienne est compétitive et son climat d’investissement favorable. En 2019, elle occupait la vingt-neuvième place au classement mondial de la compétitivité (</w:t>
      </w:r>
      <w:r>
        <w:rPr>
          <w:i/>
          <w:iCs/>
          <w:lang w:val="fr-FR"/>
        </w:rPr>
        <w:t xml:space="preserve">IMD World </w:t>
      </w:r>
      <w:proofErr w:type="spellStart"/>
      <w:r>
        <w:rPr>
          <w:i/>
          <w:iCs/>
          <w:lang w:val="fr-FR"/>
        </w:rPr>
        <w:t>Competitiveness</w:t>
      </w:r>
      <w:proofErr w:type="spellEnd"/>
      <w:r>
        <w:rPr>
          <w:i/>
          <w:iCs/>
          <w:lang w:val="fr-FR"/>
        </w:rPr>
        <w:t xml:space="preserve"> </w:t>
      </w:r>
      <w:proofErr w:type="spellStart"/>
      <w:r>
        <w:rPr>
          <w:i/>
          <w:iCs/>
          <w:lang w:val="fr-FR"/>
        </w:rPr>
        <w:t>Ranking</w:t>
      </w:r>
      <w:proofErr w:type="spellEnd"/>
      <w:r>
        <w:rPr>
          <w:i/>
          <w:iCs/>
          <w:lang w:val="fr-FR"/>
        </w:rPr>
        <w:t xml:space="preserve"> 2019</w:t>
      </w:r>
      <w:r>
        <w:rPr>
          <w:lang w:val="fr-FR"/>
        </w:rPr>
        <w:t xml:space="preserve">) publié par le International Institute for Management </w:t>
      </w:r>
      <w:proofErr w:type="spellStart"/>
      <w:r>
        <w:rPr>
          <w:lang w:val="fr-FR"/>
        </w:rPr>
        <w:t>Development</w:t>
      </w:r>
      <w:proofErr w:type="spellEnd"/>
      <w:r>
        <w:rPr>
          <w:lang w:val="fr-FR"/>
        </w:rPr>
        <w:t xml:space="preserve"> (Suisse). </w:t>
      </w:r>
    </w:p>
    <w:p w14:paraId="4EBC3BA8" w14:textId="77777777" w:rsidR="00673395" w:rsidRPr="00075268" w:rsidRDefault="00673395" w:rsidP="00673395">
      <w:pPr>
        <w:pStyle w:val="SingleTxtG"/>
      </w:pPr>
      <w:r>
        <w:rPr>
          <w:lang w:val="fr-FR"/>
        </w:rPr>
        <w:t>17.</w:t>
      </w:r>
      <w:r>
        <w:rPr>
          <w:lang w:val="fr-FR"/>
        </w:rPr>
        <w:tab/>
        <w:t xml:space="preserve">La Lituanie reste le premier pays de l’industrie du laser, avec une part de 10 % du marché mondial du laser et une croissance de 11 % de ses exportations de haute technologie en 2018. La même année, elle se situait au quatorzième rang des 190 économies classées par la Banque mondiale selon la facilité d’y faire des affaires. En 2019, The </w:t>
      </w:r>
      <w:proofErr w:type="spellStart"/>
      <w:r>
        <w:rPr>
          <w:lang w:val="fr-FR"/>
        </w:rPr>
        <w:t>Heritage</w:t>
      </w:r>
      <w:proofErr w:type="spellEnd"/>
      <w:r>
        <w:rPr>
          <w:lang w:val="fr-FR"/>
        </w:rPr>
        <w:t xml:space="preserve"> </w:t>
      </w:r>
      <w:proofErr w:type="spellStart"/>
      <w:r>
        <w:rPr>
          <w:lang w:val="fr-FR"/>
        </w:rPr>
        <w:t>Foundation</w:t>
      </w:r>
      <w:proofErr w:type="spellEnd"/>
      <w:r>
        <w:rPr>
          <w:lang w:val="fr-FR"/>
        </w:rPr>
        <w:t xml:space="preserve"> et </w:t>
      </w:r>
      <w:r>
        <w:rPr>
          <w:i/>
          <w:iCs/>
          <w:lang w:val="fr-FR"/>
        </w:rPr>
        <w:t>The Wall Street Journal</w:t>
      </w:r>
      <w:r>
        <w:rPr>
          <w:lang w:val="fr-FR"/>
        </w:rPr>
        <w:t xml:space="preserve"> l’ont classée vingt</w:t>
      </w:r>
      <w:r w:rsidR="007D5F0C">
        <w:rPr>
          <w:lang w:val="fr-FR"/>
        </w:rPr>
        <w:t xml:space="preserve"> </w:t>
      </w:r>
      <w:r>
        <w:rPr>
          <w:lang w:val="fr-FR"/>
        </w:rPr>
        <w:t>et</w:t>
      </w:r>
      <w:r w:rsidR="007D5F0C">
        <w:rPr>
          <w:lang w:val="fr-FR"/>
        </w:rPr>
        <w:t xml:space="preserve"> </w:t>
      </w:r>
      <w:r>
        <w:rPr>
          <w:lang w:val="fr-FR"/>
        </w:rPr>
        <w:t xml:space="preserve">unième dans leur classement de la liberté économique. </w:t>
      </w:r>
    </w:p>
    <w:p w14:paraId="26497379" w14:textId="77777777" w:rsidR="00673395" w:rsidRPr="00075268" w:rsidRDefault="00673395" w:rsidP="00673395">
      <w:pPr>
        <w:pStyle w:val="H1G"/>
      </w:pPr>
      <w:r>
        <w:rPr>
          <w:lang w:val="fr-FR"/>
        </w:rPr>
        <w:tab/>
      </w:r>
      <w:r>
        <w:rPr>
          <w:lang w:val="fr-FR"/>
        </w:rPr>
        <w:tab/>
      </w:r>
      <w:r>
        <w:rPr>
          <w:bCs/>
          <w:lang w:val="fr-FR"/>
        </w:rPr>
        <w:t>Aperçu historique</w:t>
      </w:r>
    </w:p>
    <w:p w14:paraId="6ADFC1D2" w14:textId="77777777" w:rsidR="00673395" w:rsidRPr="00075268" w:rsidRDefault="00673395" w:rsidP="00673395">
      <w:pPr>
        <w:pStyle w:val="SingleTxtG"/>
      </w:pPr>
      <w:r>
        <w:rPr>
          <w:lang w:val="fr-FR"/>
        </w:rPr>
        <w:t>18.</w:t>
      </w:r>
      <w:r>
        <w:rPr>
          <w:lang w:val="fr-FR"/>
        </w:rPr>
        <w:tab/>
        <w:t xml:space="preserve">Consigné pour la première fois dans les Annales de </w:t>
      </w:r>
      <w:proofErr w:type="spellStart"/>
      <w:r>
        <w:rPr>
          <w:lang w:val="fr-FR"/>
        </w:rPr>
        <w:t>Quedlinbourg</w:t>
      </w:r>
      <w:proofErr w:type="spellEnd"/>
      <w:r>
        <w:rPr>
          <w:lang w:val="fr-FR"/>
        </w:rPr>
        <w:t xml:space="preserve"> en 1009, le nom de la Lituanie est connu du monde depuis plus de mille ans. À sa fondation au XIII</w:t>
      </w:r>
      <w:r>
        <w:rPr>
          <w:vertAlign w:val="superscript"/>
          <w:lang w:val="fr-FR"/>
        </w:rPr>
        <w:t>e</w:t>
      </w:r>
      <w:r>
        <w:rPr>
          <w:lang w:val="fr-FR"/>
        </w:rPr>
        <w:t> siècle, la Lituanie est constituée en Grand-Duché de Lituanie (</w:t>
      </w:r>
      <w:r>
        <w:rPr>
          <w:i/>
          <w:iCs/>
          <w:lang w:val="fr-FR"/>
        </w:rPr>
        <w:t xml:space="preserve">Magnus </w:t>
      </w:r>
      <w:proofErr w:type="spellStart"/>
      <w:r>
        <w:rPr>
          <w:i/>
          <w:iCs/>
          <w:lang w:val="fr-FR"/>
        </w:rPr>
        <w:t>Ducatus</w:t>
      </w:r>
      <w:proofErr w:type="spellEnd"/>
      <w:r>
        <w:rPr>
          <w:i/>
          <w:iCs/>
          <w:lang w:val="fr-FR"/>
        </w:rPr>
        <w:t xml:space="preserve"> </w:t>
      </w:r>
      <w:proofErr w:type="spellStart"/>
      <w:r>
        <w:rPr>
          <w:i/>
          <w:iCs/>
          <w:lang w:val="fr-FR"/>
        </w:rPr>
        <w:t>Lithuaniae</w:t>
      </w:r>
      <w:proofErr w:type="spellEnd"/>
      <w:r>
        <w:rPr>
          <w:lang w:val="fr-FR"/>
        </w:rPr>
        <w:t>), État prospère et multiculturel appelé à devenir l’un des plus grands d’Europe au XV</w:t>
      </w:r>
      <w:r>
        <w:rPr>
          <w:vertAlign w:val="superscript"/>
          <w:lang w:val="fr-FR"/>
        </w:rPr>
        <w:t>e</w:t>
      </w:r>
      <w:r>
        <w:rPr>
          <w:lang w:val="fr-FR"/>
        </w:rPr>
        <w:t xml:space="preserve"> siècle, et dont il est généralement admis qu’il trouve sa place sur les cartes du monde à la suite du couronnement de </w:t>
      </w:r>
      <w:proofErr w:type="spellStart"/>
      <w:r>
        <w:rPr>
          <w:lang w:val="fr-FR"/>
        </w:rPr>
        <w:t>Mindaugas</w:t>
      </w:r>
      <w:proofErr w:type="spellEnd"/>
      <w:r>
        <w:rPr>
          <w:lang w:val="fr-FR"/>
        </w:rPr>
        <w:t xml:space="preserve"> à la tête de son territoire unifié, le 6 juillet 1253. La bulle papale qui l’élève au rang ultime de royaume marque sa reconnaissance par la famille des États ouest européens et son acceptation en tant que membre égal au sein de ce système politique. Avec l’adoption officielle du christianisme en 1387, la Lituanie choisit la voie du développement occidental : la période qui suit voit la langue écrite s’y propager et des écoles s’y ouvrir, tandis que ses étudiants vont s’instruire dans des universités européennes. En 1579, l’Académie des Jésuites fonde l’Université de Vilnius, une des premières d’Europe de l’Est. L’union dynastique entre la Lituanie et la Pologne donnera naissance au Commonwealth polono-lituanien. En 1791, le parlement du Commonwealth (ou Grande Diète) adopte la </w:t>
      </w:r>
      <w:r>
        <w:rPr>
          <w:lang w:val="fr-FR"/>
        </w:rPr>
        <w:lastRenderedPageBreak/>
        <w:t>Constitution polono-lituanienne, première à voir le jour sous forme écrite en Europe, et deuxième dans le monde. L’union polono-lituanienne dure jusqu’en 1795, après quoi la Lituanie subira jusqu’au XX</w:t>
      </w:r>
      <w:r w:rsidRPr="00CF78D7">
        <w:rPr>
          <w:vertAlign w:val="superscript"/>
          <w:lang w:val="fr-FR"/>
        </w:rPr>
        <w:t>e</w:t>
      </w:r>
      <w:r>
        <w:rPr>
          <w:lang w:val="fr-FR"/>
        </w:rPr>
        <w:t xml:space="preserve"> siècle le joug de l’Empire russe. </w:t>
      </w:r>
    </w:p>
    <w:p w14:paraId="251B7F77" w14:textId="77777777" w:rsidR="00673395" w:rsidRPr="00075268" w:rsidRDefault="00673395" w:rsidP="00673395">
      <w:pPr>
        <w:pStyle w:val="SingleTxtG"/>
      </w:pPr>
      <w:r>
        <w:rPr>
          <w:lang w:val="fr-FR"/>
        </w:rPr>
        <w:t>19.</w:t>
      </w:r>
      <w:r>
        <w:rPr>
          <w:lang w:val="fr-FR"/>
        </w:rPr>
        <w:tab/>
        <w:t xml:space="preserve">De 1915 jusqu’au début de 1919, après le déclenchement de la Première Guerre mondiale, la Lituanie est occupée par l’Allemagne. Le 16 février 1918, les 20 membres du Conseil de Lituanie signent la Déclaration d’indépendance de la Lituanie, proclamant la restauration d’un État lituanien indépendant. Vilnius est déclarée capitale du pays. Le parlement fondateur (ou </w:t>
      </w:r>
      <w:proofErr w:type="spellStart"/>
      <w:r>
        <w:rPr>
          <w:lang w:val="fr-FR"/>
        </w:rPr>
        <w:t>Seimas</w:t>
      </w:r>
      <w:proofErr w:type="spellEnd"/>
      <w:r>
        <w:rPr>
          <w:lang w:val="fr-FR"/>
        </w:rPr>
        <w:t xml:space="preserve">) adopte une constitution progressiste qui consacre les piliers du nouvel État juridique. La Lituanie sera l’un des premiers pays d’Europe à accorder le droit de vote aux femmes, et les </w:t>
      </w:r>
      <w:r w:rsidR="00CF78D7">
        <w:rPr>
          <w:lang w:val="fr-FR"/>
        </w:rPr>
        <w:t xml:space="preserve">vingt </w:t>
      </w:r>
      <w:r>
        <w:rPr>
          <w:lang w:val="fr-FR"/>
        </w:rPr>
        <w:t>années d’indépendance qui suivront seront l’occasion de grandes réalisations économiques et culturelles. L’État est reconnu sur le plan international et devient membre de la Société des Nations. En 1921, il signe le protocole de la Cour permanente de Justice internationale. En 1922, il reconnaît comme obligatoire la compétence de cette juridiction.</w:t>
      </w:r>
    </w:p>
    <w:p w14:paraId="2AF5BA8B" w14:textId="77777777" w:rsidR="00673395" w:rsidRPr="00075268" w:rsidRDefault="00673395" w:rsidP="00F91D55">
      <w:pPr>
        <w:pStyle w:val="SingleTxtG"/>
        <w:spacing w:line="236" w:lineRule="exact"/>
      </w:pPr>
      <w:r>
        <w:rPr>
          <w:lang w:val="fr-FR"/>
        </w:rPr>
        <w:t>20.</w:t>
      </w:r>
      <w:r>
        <w:rPr>
          <w:lang w:val="fr-FR"/>
        </w:rPr>
        <w:tab/>
        <w:t>Le 23 août 1939, l’Union soviétique et l’Allemagne nazie concluent leur pacte de non-agression (ou pacte Molotov-Ribbentrop), assorti de protocoles secrets définissant leurs sphères d’influence respectives. Placée dans la sphère d’influence soviétique, la Lituanie fera l’objet d’un ultimatum le 14 juin 1940 et sera occupée dès lendemain. En juin 1941, agissant en puissance occupante, l’Union soviétique entreprend une campagne massive de déportations forcées de résidents lituaniens vers les goulags de Sibérie.</w:t>
      </w:r>
    </w:p>
    <w:p w14:paraId="300236D2" w14:textId="77777777" w:rsidR="00673395" w:rsidRPr="00075268" w:rsidRDefault="00673395" w:rsidP="00F91D55">
      <w:pPr>
        <w:pStyle w:val="SingleTxtG"/>
        <w:spacing w:line="236" w:lineRule="exact"/>
      </w:pPr>
      <w:r>
        <w:rPr>
          <w:lang w:val="fr-FR"/>
        </w:rPr>
        <w:t>21.</w:t>
      </w:r>
      <w:r>
        <w:rPr>
          <w:lang w:val="fr-FR"/>
        </w:rPr>
        <w:tab/>
        <w:t>Le 22 juin 1941, la Lituanie sous occupation soviétique est envahie par l’armée du Reich. Elle reste sous l’autorité de l’Allemagne nazie jusqu’à l’été de 1944, lorsque l’Armée rouge soviétique reprend le contrôle du territoire. Sous le régime soviétique, en 1941 et pendant la période allant de 1945 à 1953, de 130 000 à 140 000 individus (lituaniens, polonais et juifs), dont 70 % de femmes et d’enfants, sont déportés dans des camps de travail et de prisonniers (goulags) en Sibérie.</w:t>
      </w:r>
    </w:p>
    <w:p w14:paraId="5FFDE556" w14:textId="77777777" w:rsidR="00673395" w:rsidRPr="00654EA4" w:rsidRDefault="00673395" w:rsidP="00F91D55">
      <w:pPr>
        <w:pStyle w:val="SingleTxtG"/>
        <w:spacing w:line="236" w:lineRule="exact"/>
        <w:rPr>
          <w:spacing w:val="-2"/>
        </w:rPr>
      </w:pPr>
      <w:r>
        <w:rPr>
          <w:lang w:val="fr-FR"/>
        </w:rPr>
        <w:t>22.</w:t>
      </w:r>
      <w:r>
        <w:rPr>
          <w:lang w:val="fr-FR"/>
        </w:rPr>
        <w:tab/>
        <w:t xml:space="preserve">Pour rétablir l’indépendance de la Lituanie et s’opposer à l’occupation soviétique, la résistance </w:t>
      </w:r>
      <w:r w:rsidR="00CF78D7">
        <w:rPr>
          <w:lang w:val="fr-FR"/>
        </w:rPr>
        <w:t xml:space="preserve">des </w:t>
      </w:r>
      <w:r>
        <w:rPr>
          <w:lang w:val="fr-FR"/>
        </w:rPr>
        <w:t xml:space="preserve">lituaniens s’engage en 1944 dans une guérilla qui se poursuivra pendant près </w:t>
      </w:r>
      <w:r w:rsidRPr="00654EA4">
        <w:rPr>
          <w:spacing w:val="-2"/>
          <w:lang w:val="fr-FR"/>
        </w:rPr>
        <w:t xml:space="preserve">de </w:t>
      </w:r>
      <w:r w:rsidR="00CF78D7" w:rsidRPr="00654EA4">
        <w:rPr>
          <w:spacing w:val="-2"/>
          <w:lang w:val="fr-FR"/>
        </w:rPr>
        <w:t xml:space="preserve">dix </w:t>
      </w:r>
      <w:r w:rsidRPr="00654EA4">
        <w:rPr>
          <w:spacing w:val="-2"/>
          <w:lang w:val="fr-FR"/>
        </w:rPr>
        <w:t>ans et fera quelque 20 000 morts parmi les partisans et ceux qui les soutiennent. Cette</w:t>
      </w:r>
      <w:r>
        <w:rPr>
          <w:lang w:val="fr-FR"/>
        </w:rPr>
        <w:t xml:space="preserve"> </w:t>
      </w:r>
      <w:r w:rsidRPr="00654EA4">
        <w:rPr>
          <w:spacing w:val="-2"/>
          <w:lang w:val="fr-FR"/>
        </w:rPr>
        <w:t>période de lutte partisane est un des faits les plus marquants et tragiques de l’histoire du pays.</w:t>
      </w:r>
    </w:p>
    <w:p w14:paraId="2A540649" w14:textId="77777777" w:rsidR="00673395" w:rsidRPr="00075268" w:rsidRDefault="00673395" w:rsidP="00F91D55">
      <w:pPr>
        <w:pStyle w:val="SingleTxtG"/>
        <w:spacing w:line="236" w:lineRule="exact"/>
      </w:pPr>
      <w:r>
        <w:rPr>
          <w:lang w:val="fr-FR"/>
        </w:rPr>
        <w:t>23.</w:t>
      </w:r>
      <w:r>
        <w:rPr>
          <w:lang w:val="fr-FR"/>
        </w:rPr>
        <w:tab/>
        <w:t>Jusqu’au rétablissement de l’indépendance en 1990, toute la vie politique, économique et culturelle de la Lituanie est strictement contrôlée par le régime répressif soviétique. Toute opposition ou opinion divergente est durement réprimée, censurée et interdite. La population est privée du libre exercice de ses droits politiques ; les détracteurs du régime soviétique sont persécutés et emprisonnés. La promotion de l’identité nationale et de la religion ou des croyances est réprimée et sujette à une rude persécution.</w:t>
      </w:r>
    </w:p>
    <w:p w14:paraId="7481E387" w14:textId="77777777" w:rsidR="00673395" w:rsidRPr="00075268" w:rsidRDefault="00673395" w:rsidP="00F91D55">
      <w:pPr>
        <w:pStyle w:val="SingleTxtG"/>
        <w:spacing w:line="236" w:lineRule="exact"/>
      </w:pPr>
      <w:r>
        <w:rPr>
          <w:lang w:val="fr-FR"/>
        </w:rPr>
        <w:t>24.</w:t>
      </w:r>
      <w:r>
        <w:rPr>
          <w:lang w:val="fr-FR"/>
        </w:rPr>
        <w:tab/>
        <w:t xml:space="preserve">La plupart des États démocratiques ne reconnaîtront jamais l’annexion de la Lituanie par l’Union soviétique ; nombreuses sont les missions diplomatiques lituaniennes qui poursuivront leurs activités à l’étranger jusqu’en 1991. Aux premières élections démocratique en 1989, le mouvement de réforme lituanien, connu sous le nom de </w:t>
      </w:r>
      <w:proofErr w:type="spellStart"/>
      <w:r>
        <w:rPr>
          <w:lang w:val="fr-FR"/>
        </w:rPr>
        <w:t>Sąjūdis</w:t>
      </w:r>
      <w:proofErr w:type="spellEnd"/>
      <w:r>
        <w:rPr>
          <w:lang w:val="fr-FR"/>
        </w:rPr>
        <w:t>, l’emporte sur le Parti communiste. Le 23 août 1989, la population des États baltes forme une chaîne humaine de 650 kilomètres entre Vilnius, Riga et Tallinn pour marquer le cinqu</w:t>
      </w:r>
      <w:r w:rsidR="00CA5F70">
        <w:rPr>
          <w:lang w:val="fr-FR"/>
        </w:rPr>
        <w:t>ant</w:t>
      </w:r>
      <w:r>
        <w:rPr>
          <w:lang w:val="fr-FR"/>
        </w:rPr>
        <w:t>ième anniversaire du pacte Molotov-Ribbentrop qui avait coûté leur indépendance à ces trois pays. Cette Voie balte est une action symbolique par laquelle ils se démarquent de l’Union soviétique et leurs populations expriment leur volonté de liberté.</w:t>
      </w:r>
    </w:p>
    <w:p w14:paraId="3602970C" w14:textId="77777777" w:rsidR="00673395" w:rsidRPr="00AB7E65" w:rsidRDefault="00673395" w:rsidP="00F91D55">
      <w:pPr>
        <w:pStyle w:val="SingleTxtG"/>
        <w:spacing w:line="236" w:lineRule="exact"/>
        <w:rPr>
          <w:spacing w:val="-2"/>
        </w:rPr>
      </w:pPr>
      <w:r>
        <w:rPr>
          <w:lang w:val="fr-FR"/>
        </w:rPr>
        <w:t>25.</w:t>
      </w:r>
      <w:r>
        <w:rPr>
          <w:lang w:val="fr-FR"/>
        </w:rPr>
        <w:tab/>
        <w:t xml:space="preserve">Au début de 1990, les candidats soutenus par ce mouvement de réforme remportent les premières élections législatives libres en Lituanie. Le 11 mars 1990, le Soviet suprême de la République socialiste soviétique de Lituanie proclame l’acte de rétablissement de l’État lituanien. L’Union soviétique soumet alors le pays à un blocus économique qui durera </w:t>
      </w:r>
      <w:r w:rsidR="00CA5F70">
        <w:rPr>
          <w:lang w:val="fr-FR"/>
        </w:rPr>
        <w:t xml:space="preserve">soixante-quatorze </w:t>
      </w:r>
      <w:r>
        <w:rPr>
          <w:lang w:val="fr-FR"/>
        </w:rPr>
        <w:t xml:space="preserve">jours. Elle tente ensuite de réaffirmer sa mainmise sur le territoire lituanien en recourant à la force, ce qui entraînera, le 13 janvier 1991, la mort de 14 civils </w:t>
      </w:r>
      <w:r w:rsidRPr="00AB7E65">
        <w:rPr>
          <w:spacing w:val="-2"/>
          <w:lang w:val="fr-FR"/>
        </w:rPr>
        <w:t xml:space="preserve">non armés. Les troupes soviétiques ne se retireront du </w:t>
      </w:r>
      <w:r w:rsidRPr="00AB7E65">
        <w:rPr>
          <w:lang w:val="fr-FR"/>
        </w:rPr>
        <w:t>territoire lituanien que</w:t>
      </w:r>
      <w:r w:rsidRPr="00AB7E65">
        <w:rPr>
          <w:spacing w:val="-2"/>
          <w:lang w:val="fr-FR"/>
        </w:rPr>
        <w:t xml:space="preserve"> le 31 août 1993.</w:t>
      </w:r>
    </w:p>
    <w:p w14:paraId="1C697B82" w14:textId="77777777" w:rsidR="00673395" w:rsidRPr="00075268" w:rsidRDefault="00673395" w:rsidP="00F91D55">
      <w:pPr>
        <w:pStyle w:val="SingleTxtG"/>
        <w:spacing w:line="236" w:lineRule="exact"/>
      </w:pPr>
      <w:r>
        <w:rPr>
          <w:lang w:val="fr-FR"/>
        </w:rPr>
        <w:t>26.</w:t>
      </w:r>
      <w:r>
        <w:rPr>
          <w:lang w:val="fr-FR"/>
        </w:rPr>
        <w:tab/>
        <w:t>Ayant recouvré son statut d’État, la Lituanie se joint aux participants à la Conférence sur la sécurité et la coopération en Europe (aujourd’hui Organisation pour la sécurité et la coopération en Europe, OSCE), première organisation internationale à laquelle la Lituanie adhère à la suite du rétablissement de son indépendance. Elle préside l’OSCE du 1</w:t>
      </w:r>
      <w:r>
        <w:rPr>
          <w:vertAlign w:val="superscript"/>
          <w:lang w:val="fr-FR"/>
        </w:rPr>
        <w:t>er</w:t>
      </w:r>
      <w:r>
        <w:rPr>
          <w:lang w:val="fr-FR"/>
        </w:rPr>
        <w:t xml:space="preserve"> janvier </w:t>
      </w:r>
      <w:r>
        <w:rPr>
          <w:lang w:val="fr-FR"/>
        </w:rPr>
        <w:lastRenderedPageBreak/>
        <w:t xml:space="preserve">au 31 décembre 2011. Elle poursuit dans le cadre de ce mandat son action significative en faveur de l’instauration d’une communauté de sécurité </w:t>
      </w:r>
      <w:proofErr w:type="spellStart"/>
      <w:r>
        <w:rPr>
          <w:lang w:val="fr-FR"/>
        </w:rPr>
        <w:t>euroatlantique</w:t>
      </w:r>
      <w:proofErr w:type="spellEnd"/>
      <w:r>
        <w:rPr>
          <w:lang w:val="fr-FR"/>
        </w:rPr>
        <w:t xml:space="preserve"> et eurasienne libre, démocratique, unie et libre de divisions. La Lituanie contribue de façon appréciable aux objectifs de l’OSCE, qu’il s’agisse de la résolution des conflits prolongés (les négociations officielles « 5+2 » concernant le conflit en Moldavie reprennent après cinq années d’interruption) ou du renforcement de l’OSCE dans la lutte contre les menaces transnationales, dont celles qui proviennent du territoire afghan. Elle s’emploie à la mise en œuvre et à la diffusion des valeurs de l’organisation que sont la garantie des droits de l’homme et des libertés fondamentales, la nécessité de sociétés démocratiques, et la protection de la liberté des </w:t>
      </w:r>
      <w:proofErr w:type="spellStart"/>
      <w:r>
        <w:rPr>
          <w:lang w:val="fr-FR"/>
        </w:rPr>
        <w:t>médias</w:t>
      </w:r>
      <w:proofErr w:type="spellEnd"/>
      <w:r>
        <w:rPr>
          <w:lang w:val="fr-FR"/>
        </w:rPr>
        <w:t xml:space="preserve"> et de la sécurité des journalistes.</w:t>
      </w:r>
    </w:p>
    <w:p w14:paraId="15B3DD08" w14:textId="77777777" w:rsidR="00673395" w:rsidRPr="00075268" w:rsidRDefault="00673395" w:rsidP="00F91D55">
      <w:pPr>
        <w:pStyle w:val="SingleTxtG"/>
        <w:spacing w:line="236" w:lineRule="exact"/>
      </w:pPr>
      <w:r>
        <w:rPr>
          <w:lang w:val="fr-FR"/>
        </w:rPr>
        <w:t>27.</w:t>
      </w:r>
      <w:r>
        <w:rPr>
          <w:lang w:val="fr-FR"/>
        </w:rPr>
        <w:tab/>
        <w:t>Le 17 septembre 1991, la Lituanie devient Membre de l’ONU, en même temps que l’Estonie et la Lettonie. Le 17 octobre 2013, elle est élue (à 187 voix) membre non permanent du Conseil de sécurité de l’ONU pour la période 2014-2015. Dans le cadre de ce mandat, elle met l’accent sur l’état de droit, sur la protection des civils dans les conflits armés, sur l’annexion illégale de la Crimée et l’agression contre l’Ukraine, sur la responsabilisation, le commerce illicite des armes de petit calibre et des armes légères, et les conséquences de l’utilisation de ces armes pour les populations civiles, sur la protection des civils et des journalistes en situation de conflit, sur la lutte contre le terrorisme et sur l’amélioration de l’efficacité des sanctions.</w:t>
      </w:r>
    </w:p>
    <w:p w14:paraId="3033353A" w14:textId="77777777" w:rsidR="00673395" w:rsidRPr="00075268" w:rsidRDefault="00673395" w:rsidP="00F91D55">
      <w:pPr>
        <w:pStyle w:val="SingleTxtG"/>
        <w:spacing w:line="236" w:lineRule="exact"/>
      </w:pPr>
      <w:r>
        <w:rPr>
          <w:lang w:val="fr-FR"/>
        </w:rPr>
        <w:t>28.</w:t>
      </w:r>
      <w:r>
        <w:rPr>
          <w:lang w:val="fr-FR"/>
        </w:rPr>
        <w:tab/>
        <w:t>En mars 1993, la Lituanie est admise au COE. Elle en préside le Comité des Ministres de novembre</w:t>
      </w:r>
      <w:r w:rsidR="00CA5F70">
        <w:rPr>
          <w:lang w:val="fr-FR"/>
        </w:rPr>
        <w:t xml:space="preserve"> </w:t>
      </w:r>
      <w:r>
        <w:rPr>
          <w:lang w:val="fr-FR"/>
        </w:rPr>
        <w:t>2001 à mai</w:t>
      </w:r>
      <w:r w:rsidR="00CA5F70">
        <w:rPr>
          <w:lang w:val="fr-FR"/>
        </w:rPr>
        <w:t xml:space="preserve"> </w:t>
      </w:r>
      <w:r>
        <w:rPr>
          <w:lang w:val="fr-FR"/>
        </w:rPr>
        <w:t>2002. Dans le cadre de cette présidence, elle s’emploie à promouvoir la stabilité et l’unité européennes sur le fondement des valeurs communes que sont la démocratie pluraliste, les droits de l’homme et l’état de droit.</w:t>
      </w:r>
    </w:p>
    <w:p w14:paraId="378DCA30" w14:textId="77777777" w:rsidR="00673395" w:rsidRPr="00075268" w:rsidRDefault="00673395" w:rsidP="00F91D55">
      <w:pPr>
        <w:pStyle w:val="SingleTxtG"/>
        <w:spacing w:line="236" w:lineRule="exact"/>
      </w:pPr>
      <w:r>
        <w:rPr>
          <w:lang w:val="fr-FR"/>
        </w:rPr>
        <w:t>29.</w:t>
      </w:r>
      <w:r>
        <w:rPr>
          <w:lang w:val="fr-FR"/>
        </w:rPr>
        <w:tab/>
        <w:t xml:space="preserve">Par </w:t>
      </w:r>
      <w:proofErr w:type="spellStart"/>
      <w:r>
        <w:rPr>
          <w:lang w:val="fr-FR"/>
        </w:rPr>
        <w:t>référendum</w:t>
      </w:r>
      <w:proofErr w:type="spellEnd"/>
      <w:r>
        <w:rPr>
          <w:lang w:val="fr-FR"/>
        </w:rPr>
        <w:t xml:space="preserve"> du 25</w:t>
      </w:r>
      <w:r w:rsidR="00CA5F70">
        <w:rPr>
          <w:lang w:val="fr-FR"/>
        </w:rPr>
        <w:t> </w:t>
      </w:r>
      <w:r>
        <w:rPr>
          <w:lang w:val="fr-FR"/>
        </w:rPr>
        <w:t xml:space="preserve">octobre 1992, les citoyens lituaniens approuvent leur nouvelle Constitution. En 1995, la Lituanie signe un accord d’association avec l’Union européenne. </w:t>
      </w:r>
    </w:p>
    <w:p w14:paraId="55925E4A" w14:textId="77777777" w:rsidR="00673395" w:rsidRPr="00075268" w:rsidRDefault="00673395" w:rsidP="00F91D55">
      <w:pPr>
        <w:pStyle w:val="SingleTxtG"/>
        <w:spacing w:line="236" w:lineRule="exact"/>
      </w:pPr>
      <w:r>
        <w:rPr>
          <w:lang w:val="fr-FR"/>
        </w:rPr>
        <w:t>30.</w:t>
      </w:r>
      <w:r>
        <w:rPr>
          <w:lang w:val="fr-FR"/>
        </w:rPr>
        <w:tab/>
        <w:t xml:space="preserve">En 1997, la Lituanie adhère au Système de forces et moyens en attente des Nations Unies, et met sa police civile et son armée à la disposition des activités de maintien de la paix des Nations Unies. Des officiers de l’armée lituanienne seront par ailleurs affectés aux quartiers généraux des opérations militaires menées par l’Union européenne sous mandat des Nations </w:t>
      </w:r>
      <w:r w:rsidR="00CA5F70">
        <w:rPr>
          <w:lang w:val="fr-FR"/>
        </w:rPr>
        <w:t>U</w:t>
      </w:r>
      <w:r>
        <w:rPr>
          <w:lang w:val="fr-FR"/>
        </w:rPr>
        <w:t xml:space="preserve">nies en Bosnie-Herzégovine (EUFOR </w:t>
      </w:r>
      <w:proofErr w:type="spellStart"/>
      <w:r>
        <w:rPr>
          <w:lang w:val="fr-FR"/>
        </w:rPr>
        <w:t>Althea</w:t>
      </w:r>
      <w:proofErr w:type="spellEnd"/>
      <w:r>
        <w:rPr>
          <w:lang w:val="fr-FR"/>
        </w:rPr>
        <w:t>) et au Tchad/en République centrafricaine (EUFOR Tchad/RCA).</w:t>
      </w:r>
    </w:p>
    <w:p w14:paraId="6B382854" w14:textId="77777777" w:rsidR="00673395" w:rsidRPr="00075268" w:rsidRDefault="00673395" w:rsidP="00F91D55">
      <w:pPr>
        <w:pStyle w:val="SingleTxtG"/>
        <w:spacing w:line="236" w:lineRule="exact"/>
      </w:pPr>
      <w:r>
        <w:rPr>
          <w:lang w:val="fr-FR"/>
        </w:rPr>
        <w:t>31.</w:t>
      </w:r>
      <w:r>
        <w:rPr>
          <w:lang w:val="fr-FR"/>
        </w:rPr>
        <w:tab/>
        <w:t>En 2004, la Lituanie intègre l’Union européenne et l’Organisation du Traité de l’Atlantique Nord (OTAN), et réalise ce faisant deux objectifs majeurs de sa politique étrangère depuis l’indépendance. La présidence lituanienne du Conseil de l’Union européenne en 2013 constitue l’une des plus importantes contributions du pays à l’élaboration et à la concrétisation des politiques européennes.</w:t>
      </w:r>
    </w:p>
    <w:p w14:paraId="64700A7C" w14:textId="77777777" w:rsidR="00673395" w:rsidRPr="00075268" w:rsidRDefault="00673395" w:rsidP="00F91D55">
      <w:pPr>
        <w:pStyle w:val="SingleTxtG"/>
        <w:spacing w:line="236" w:lineRule="exact"/>
      </w:pPr>
      <w:r>
        <w:rPr>
          <w:lang w:val="fr-FR"/>
        </w:rPr>
        <w:t>32.</w:t>
      </w:r>
      <w:r>
        <w:rPr>
          <w:lang w:val="fr-FR"/>
        </w:rPr>
        <w:tab/>
        <w:t xml:space="preserve">Depuis le rétablissement de son indépendance en 1991 et son passage d’une économie à planification centrale à une économie de marché, la Lituanie a considérablement amélioré le bien-être de ses citoyens tout en assurant sa compétitivité </w:t>
      </w:r>
      <w:r w:rsidRPr="00AB7E65">
        <w:rPr>
          <w:spacing w:val="-4"/>
          <w:lang w:val="fr-FR"/>
        </w:rPr>
        <w:t>économique et en offrant un climat favorable aux investissements. Enfin, en 2018, elle devient</w:t>
      </w:r>
      <w:r>
        <w:rPr>
          <w:lang w:val="fr-FR"/>
        </w:rPr>
        <w:t xml:space="preserve"> membre de l’Organisation de coopération et de développement économiques (OCDE).</w:t>
      </w:r>
    </w:p>
    <w:p w14:paraId="394F2D82" w14:textId="77777777" w:rsidR="00673395" w:rsidRPr="00075268" w:rsidRDefault="00AB7E65" w:rsidP="00F91D55">
      <w:pPr>
        <w:pStyle w:val="H1G"/>
        <w:spacing w:before="340" w:after="220"/>
      </w:pPr>
      <w:bookmarkStart w:id="3" w:name="_Toc245183232"/>
      <w:bookmarkStart w:id="4" w:name="_Toc498605409"/>
      <w:r>
        <w:tab/>
      </w:r>
      <w:r w:rsidR="00673395">
        <w:rPr>
          <w:lang w:val="fr-FR"/>
        </w:rPr>
        <w:t>A.</w:t>
      </w:r>
      <w:r w:rsidR="00673395">
        <w:rPr>
          <w:lang w:val="fr-FR"/>
        </w:rPr>
        <w:tab/>
      </w:r>
      <w:r w:rsidR="00673395">
        <w:rPr>
          <w:bCs/>
          <w:lang w:val="fr-FR"/>
        </w:rPr>
        <w:t>Caractéristiques démographiques, économiques, sociales et culturelles</w:t>
      </w:r>
      <w:bookmarkEnd w:id="3"/>
      <w:bookmarkEnd w:id="4"/>
    </w:p>
    <w:p w14:paraId="2D91B4BC" w14:textId="77777777" w:rsidR="00673395" w:rsidRPr="00075268" w:rsidRDefault="00673395" w:rsidP="00F91D55">
      <w:pPr>
        <w:pStyle w:val="H23G"/>
        <w:spacing w:before="220"/>
      </w:pPr>
      <w:r>
        <w:rPr>
          <w:lang w:val="fr-FR"/>
        </w:rPr>
        <w:tab/>
      </w:r>
      <w:r>
        <w:rPr>
          <w:lang w:val="fr-FR"/>
        </w:rPr>
        <w:tab/>
      </w:r>
      <w:r>
        <w:rPr>
          <w:bCs/>
          <w:lang w:val="fr-FR"/>
        </w:rPr>
        <w:t>Caractéristiques démographiques</w:t>
      </w:r>
    </w:p>
    <w:p w14:paraId="49CF6856" w14:textId="77777777" w:rsidR="00673395" w:rsidRPr="00075268" w:rsidRDefault="00673395" w:rsidP="00FB262F">
      <w:pPr>
        <w:pStyle w:val="SingleTxtG"/>
        <w:spacing w:after="240"/>
      </w:pPr>
      <w:r>
        <w:rPr>
          <w:lang w:val="fr-FR"/>
        </w:rPr>
        <w:t>33.</w:t>
      </w:r>
      <w:r>
        <w:rPr>
          <w:lang w:val="fr-FR"/>
        </w:rPr>
        <w:tab/>
        <w:t>Population résidente totale (2014-2019)</w:t>
      </w:r>
    </w:p>
    <w:tbl>
      <w:tblPr>
        <w:tblW w:w="7370" w:type="dxa"/>
        <w:tblInd w:w="1134" w:type="dxa"/>
        <w:tblLayout w:type="fixed"/>
        <w:tblCellMar>
          <w:left w:w="0" w:type="dxa"/>
          <w:right w:w="0" w:type="dxa"/>
        </w:tblCellMar>
        <w:tblLook w:val="04A0" w:firstRow="1" w:lastRow="0" w:firstColumn="1" w:lastColumn="0" w:noHBand="0" w:noVBand="1"/>
      </w:tblPr>
      <w:tblGrid>
        <w:gridCol w:w="2289"/>
        <w:gridCol w:w="1691"/>
        <w:gridCol w:w="1692"/>
        <w:gridCol w:w="1698"/>
      </w:tblGrid>
      <w:tr w:rsidR="00673395" w:rsidRPr="006A1E45" w14:paraId="21D7216B" w14:textId="77777777" w:rsidTr="00AB7E65">
        <w:trPr>
          <w:cantSplit/>
          <w:tblHeader/>
        </w:trPr>
        <w:tc>
          <w:tcPr>
            <w:tcW w:w="1553" w:type="pct"/>
            <w:vMerge w:val="restart"/>
            <w:tcBorders>
              <w:top w:val="single" w:sz="4" w:space="0" w:color="auto"/>
              <w:bottom w:val="single" w:sz="12" w:space="0" w:color="auto"/>
            </w:tcBorders>
            <w:shd w:val="clear" w:color="auto" w:fill="auto"/>
            <w:noWrap/>
            <w:vAlign w:val="bottom"/>
          </w:tcPr>
          <w:p w14:paraId="34E2957E" w14:textId="77777777" w:rsidR="006A1E45" w:rsidRPr="006A1E45" w:rsidRDefault="00673395" w:rsidP="006A1E45">
            <w:pPr>
              <w:suppressAutoHyphens w:val="0"/>
              <w:spacing w:before="80" w:after="80" w:line="200" w:lineRule="exact"/>
              <w:rPr>
                <w:i/>
                <w:sz w:val="16"/>
                <w:szCs w:val="16"/>
                <w:lang w:val="fr-FR"/>
              </w:rPr>
            </w:pPr>
            <w:r w:rsidRPr="006A1E45">
              <w:rPr>
                <w:i/>
                <w:sz w:val="16"/>
                <w:szCs w:val="16"/>
                <w:lang w:val="fr-FR"/>
              </w:rPr>
              <w:t>Au début de l’année</w:t>
            </w:r>
          </w:p>
        </w:tc>
        <w:tc>
          <w:tcPr>
            <w:tcW w:w="3447" w:type="pct"/>
            <w:gridSpan w:val="3"/>
            <w:tcBorders>
              <w:top w:val="single" w:sz="4" w:space="0" w:color="auto"/>
              <w:bottom w:val="single" w:sz="4" w:space="0" w:color="auto"/>
            </w:tcBorders>
            <w:shd w:val="clear" w:color="auto" w:fill="auto"/>
            <w:noWrap/>
            <w:vAlign w:val="bottom"/>
          </w:tcPr>
          <w:p w14:paraId="738DCBFA" w14:textId="77777777" w:rsidR="00673395" w:rsidRPr="006A1E45" w:rsidRDefault="00673395" w:rsidP="006A1E45">
            <w:pPr>
              <w:suppressAutoHyphens w:val="0"/>
              <w:spacing w:before="80" w:after="80" w:line="200" w:lineRule="exact"/>
              <w:jc w:val="center"/>
              <w:rPr>
                <w:i/>
                <w:sz w:val="16"/>
                <w:szCs w:val="16"/>
                <w:lang w:val="fr-FR"/>
              </w:rPr>
            </w:pPr>
            <w:r w:rsidRPr="006A1E45">
              <w:rPr>
                <w:i/>
                <w:sz w:val="16"/>
                <w:szCs w:val="16"/>
                <w:lang w:val="fr-FR"/>
              </w:rPr>
              <w:t>Population</w:t>
            </w:r>
          </w:p>
        </w:tc>
      </w:tr>
      <w:tr w:rsidR="00673395" w:rsidRPr="006A1E45" w14:paraId="357F814A" w14:textId="77777777" w:rsidTr="00AB7E65">
        <w:trPr>
          <w:cantSplit/>
          <w:tblHeader/>
        </w:trPr>
        <w:tc>
          <w:tcPr>
            <w:tcW w:w="1553" w:type="pct"/>
            <w:vMerge/>
            <w:tcBorders>
              <w:top w:val="single" w:sz="12" w:space="0" w:color="auto"/>
              <w:bottom w:val="single" w:sz="12" w:space="0" w:color="auto"/>
            </w:tcBorders>
            <w:shd w:val="clear" w:color="auto" w:fill="auto"/>
            <w:noWrap/>
            <w:vAlign w:val="bottom"/>
          </w:tcPr>
          <w:p w14:paraId="5529D96A" w14:textId="77777777" w:rsidR="00673395" w:rsidRPr="006A1E45" w:rsidRDefault="00673395" w:rsidP="006A1E45">
            <w:pPr>
              <w:suppressAutoHyphens w:val="0"/>
              <w:spacing w:before="80" w:after="80" w:line="220" w:lineRule="exact"/>
              <w:rPr>
                <w:i/>
                <w:sz w:val="16"/>
                <w:szCs w:val="16"/>
                <w:lang w:val="fr-FR"/>
              </w:rPr>
            </w:pPr>
          </w:p>
        </w:tc>
        <w:tc>
          <w:tcPr>
            <w:tcW w:w="1147" w:type="pct"/>
            <w:tcBorders>
              <w:top w:val="single" w:sz="4" w:space="0" w:color="auto"/>
              <w:bottom w:val="single" w:sz="12" w:space="0" w:color="auto"/>
            </w:tcBorders>
            <w:shd w:val="clear" w:color="auto" w:fill="auto"/>
            <w:noWrap/>
            <w:vAlign w:val="bottom"/>
          </w:tcPr>
          <w:p w14:paraId="4186A5A7" w14:textId="77777777" w:rsidR="00673395" w:rsidRPr="006A1E45" w:rsidRDefault="00673395" w:rsidP="006A1E45">
            <w:pPr>
              <w:suppressAutoHyphens w:val="0"/>
              <w:spacing w:before="80" w:after="80" w:line="220" w:lineRule="exact"/>
              <w:jc w:val="right"/>
              <w:rPr>
                <w:i/>
                <w:sz w:val="16"/>
                <w:szCs w:val="16"/>
                <w:lang w:val="fr-FR"/>
              </w:rPr>
            </w:pPr>
            <w:r w:rsidRPr="006A1E45">
              <w:rPr>
                <w:i/>
                <w:sz w:val="16"/>
                <w:szCs w:val="16"/>
                <w:lang w:val="fr-FR"/>
              </w:rPr>
              <w:t>Totale</w:t>
            </w:r>
          </w:p>
        </w:tc>
        <w:tc>
          <w:tcPr>
            <w:tcW w:w="1148" w:type="pct"/>
            <w:tcBorders>
              <w:top w:val="single" w:sz="4" w:space="0" w:color="auto"/>
              <w:bottom w:val="single" w:sz="12" w:space="0" w:color="auto"/>
            </w:tcBorders>
            <w:shd w:val="clear" w:color="auto" w:fill="auto"/>
            <w:noWrap/>
            <w:vAlign w:val="bottom"/>
          </w:tcPr>
          <w:p w14:paraId="658DD1F4" w14:textId="77777777" w:rsidR="00673395" w:rsidRPr="006A1E45" w:rsidRDefault="00673395" w:rsidP="006A1E45">
            <w:pPr>
              <w:suppressAutoHyphens w:val="0"/>
              <w:spacing w:before="80" w:after="80" w:line="220" w:lineRule="exact"/>
              <w:jc w:val="right"/>
              <w:rPr>
                <w:i/>
                <w:sz w:val="16"/>
                <w:szCs w:val="16"/>
                <w:lang w:val="fr-FR"/>
              </w:rPr>
            </w:pPr>
            <w:r w:rsidRPr="006A1E45">
              <w:rPr>
                <w:i/>
                <w:sz w:val="16"/>
                <w:szCs w:val="16"/>
                <w:lang w:val="fr-FR"/>
              </w:rPr>
              <w:t>Hommes</w:t>
            </w:r>
          </w:p>
        </w:tc>
        <w:tc>
          <w:tcPr>
            <w:tcW w:w="1152" w:type="pct"/>
            <w:tcBorders>
              <w:top w:val="single" w:sz="4" w:space="0" w:color="auto"/>
              <w:bottom w:val="single" w:sz="12" w:space="0" w:color="auto"/>
            </w:tcBorders>
            <w:shd w:val="clear" w:color="auto" w:fill="auto"/>
            <w:noWrap/>
            <w:vAlign w:val="bottom"/>
          </w:tcPr>
          <w:p w14:paraId="0CBC7920" w14:textId="77777777" w:rsidR="00673395" w:rsidRPr="006A1E45" w:rsidRDefault="00673395" w:rsidP="006A1E45">
            <w:pPr>
              <w:suppressAutoHyphens w:val="0"/>
              <w:spacing w:before="80" w:after="80" w:line="220" w:lineRule="exact"/>
              <w:jc w:val="right"/>
              <w:rPr>
                <w:i/>
                <w:sz w:val="16"/>
                <w:szCs w:val="16"/>
                <w:lang w:val="fr-FR"/>
              </w:rPr>
            </w:pPr>
            <w:r w:rsidRPr="006A1E45">
              <w:rPr>
                <w:i/>
                <w:sz w:val="16"/>
                <w:szCs w:val="16"/>
                <w:lang w:val="fr-FR"/>
              </w:rPr>
              <w:t>Femmes</w:t>
            </w:r>
          </w:p>
        </w:tc>
      </w:tr>
      <w:tr w:rsidR="00673395" w:rsidRPr="00AB7E65" w14:paraId="35DDF280" w14:textId="77777777" w:rsidTr="00AB7E65">
        <w:trPr>
          <w:cantSplit/>
        </w:trPr>
        <w:tc>
          <w:tcPr>
            <w:tcW w:w="1553" w:type="pct"/>
            <w:tcBorders>
              <w:top w:val="single" w:sz="12" w:space="0" w:color="auto"/>
            </w:tcBorders>
            <w:shd w:val="clear" w:color="auto" w:fill="auto"/>
            <w:noWrap/>
          </w:tcPr>
          <w:p w14:paraId="778FC45A" w14:textId="77777777" w:rsidR="00673395" w:rsidRPr="00AB7E65" w:rsidRDefault="00673395" w:rsidP="00AB7E65">
            <w:pPr>
              <w:suppressAutoHyphens w:val="0"/>
              <w:spacing w:before="40" w:after="40" w:line="220" w:lineRule="exact"/>
              <w:rPr>
                <w:sz w:val="18"/>
                <w:lang w:val="fr-FR"/>
              </w:rPr>
            </w:pPr>
            <w:r w:rsidRPr="00AB7E65">
              <w:rPr>
                <w:sz w:val="18"/>
                <w:lang w:val="fr-FR"/>
              </w:rPr>
              <w:t>2014</w:t>
            </w:r>
          </w:p>
        </w:tc>
        <w:tc>
          <w:tcPr>
            <w:tcW w:w="1147" w:type="pct"/>
            <w:tcBorders>
              <w:top w:val="single" w:sz="12" w:space="0" w:color="auto"/>
            </w:tcBorders>
            <w:shd w:val="clear" w:color="auto" w:fill="auto"/>
            <w:noWrap/>
            <w:vAlign w:val="bottom"/>
          </w:tcPr>
          <w:p w14:paraId="616CB40B" w14:textId="77777777" w:rsidR="00673395" w:rsidRPr="00AB7E65" w:rsidRDefault="00673395" w:rsidP="00AB7E65">
            <w:pPr>
              <w:suppressAutoHyphens w:val="0"/>
              <w:spacing w:before="40" w:after="40" w:line="220" w:lineRule="exact"/>
              <w:jc w:val="right"/>
              <w:rPr>
                <w:sz w:val="18"/>
                <w:lang w:val="fr-FR"/>
              </w:rPr>
            </w:pPr>
            <w:r w:rsidRPr="00AB7E65">
              <w:rPr>
                <w:sz w:val="18"/>
                <w:lang w:val="fr-FR"/>
              </w:rPr>
              <w:t>2 943 472</w:t>
            </w:r>
          </w:p>
        </w:tc>
        <w:tc>
          <w:tcPr>
            <w:tcW w:w="1148" w:type="pct"/>
            <w:tcBorders>
              <w:top w:val="single" w:sz="12" w:space="0" w:color="auto"/>
            </w:tcBorders>
            <w:shd w:val="clear" w:color="auto" w:fill="auto"/>
            <w:noWrap/>
            <w:vAlign w:val="bottom"/>
          </w:tcPr>
          <w:p w14:paraId="2243F3DF" w14:textId="77777777" w:rsidR="00673395" w:rsidRPr="00AB7E65" w:rsidRDefault="00673395" w:rsidP="00AB7E65">
            <w:pPr>
              <w:suppressAutoHyphens w:val="0"/>
              <w:spacing w:before="40" w:after="40" w:line="220" w:lineRule="exact"/>
              <w:jc w:val="right"/>
              <w:rPr>
                <w:sz w:val="18"/>
                <w:lang w:val="fr-FR"/>
              </w:rPr>
            </w:pPr>
            <w:r w:rsidRPr="00AB7E65">
              <w:rPr>
                <w:sz w:val="18"/>
                <w:lang w:val="fr-FR"/>
              </w:rPr>
              <w:t>1 355 995</w:t>
            </w:r>
          </w:p>
        </w:tc>
        <w:tc>
          <w:tcPr>
            <w:tcW w:w="1152" w:type="pct"/>
            <w:tcBorders>
              <w:top w:val="single" w:sz="12" w:space="0" w:color="auto"/>
            </w:tcBorders>
            <w:shd w:val="clear" w:color="auto" w:fill="auto"/>
            <w:noWrap/>
            <w:vAlign w:val="bottom"/>
          </w:tcPr>
          <w:p w14:paraId="23EF7EBE" w14:textId="77777777" w:rsidR="00673395" w:rsidRPr="00AB7E65" w:rsidRDefault="00673395" w:rsidP="00AB7E65">
            <w:pPr>
              <w:suppressAutoHyphens w:val="0"/>
              <w:spacing w:before="40" w:after="40" w:line="220" w:lineRule="exact"/>
              <w:jc w:val="right"/>
              <w:rPr>
                <w:sz w:val="18"/>
                <w:lang w:val="fr-FR"/>
              </w:rPr>
            </w:pPr>
            <w:r w:rsidRPr="00AB7E65">
              <w:rPr>
                <w:sz w:val="18"/>
                <w:lang w:val="fr-FR"/>
              </w:rPr>
              <w:t>1 587 477</w:t>
            </w:r>
          </w:p>
        </w:tc>
      </w:tr>
      <w:tr w:rsidR="00673395" w:rsidRPr="00AB7E65" w14:paraId="0CEB7582" w14:textId="77777777" w:rsidTr="00AB7E65">
        <w:trPr>
          <w:cantSplit/>
        </w:trPr>
        <w:tc>
          <w:tcPr>
            <w:tcW w:w="1553" w:type="pct"/>
            <w:shd w:val="clear" w:color="auto" w:fill="auto"/>
            <w:noWrap/>
          </w:tcPr>
          <w:p w14:paraId="1EACEA2D" w14:textId="77777777" w:rsidR="00673395" w:rsidRPr="00AB7E65" w:rsidRDefault="00673395" w:rsidP="00AB7E65">
            <w:pPr>
              <w:suppressAutoHyphens w:val="0"/>
              <w:spacing w:before="40" w:after="40" w:line="220" w:lineRule="exact"/>
              <w:rPr>
                <w:sz w:val="18"/>
              </w:rPr>
            </w:pPr>
            <w:r w:rsidRPr="00AB7E65">
              <w:rPr>
                <w:sz w:val="18"/>
                <w:lang w:val="fr-FR"/>
              </w:rPr>
              <w:t>2015</w:t>
            </w:r>
          </w:p>
        </w:tc>
        <w:tc>
          <w:tcPr>
            <w:tcW w:w="1147" w:type="pct"/>
            <w:shd w:val="clear" w:color="auto" w:fill="auto"/>
            <w:noWrap/>
            <w:vAlign w:val="bottom"/>
          </w:tcPr>
          <w:p w14:paraId="6AA0735F" w14:textId="77777777" w:rsidR="00673395" w:rsidRPr="00AB7E65" w:rsidRDefault="00673395" w:rsidP="00AB7E65">
            <w:pPr>
              <w:suppressAutoHyphens w:val="0"/>
              <w:spacing w:before="40" w:after="40" w:line="220" w:lineRule="exact"/>
              <w:jc w:val="right"/>
              <w:rPr>
                <w:sz w:val="18"/>
              </w:rPr>
            </w:pPr>
            <w:r w:rsidRPr="00AB7E65">
              <w:rPr>
                <w:sz w:val="18"/>
                <w:lang w:val="fr-FR"/>
              </w:rPr>
              <w:t>2 921 262</w:t>
            </w:r>
          </w:p>
        </w:tc>
        <w:tc>
          <w:tcPr>
            <w:tcW w:w="1148" w:type="pct"/>
            <w:shd w:val="clear" w:color="auto" w:fill="auto"/>
            <w:noWrap/>
            <w:vAlign w:val="bottom"/>
          </w:tcPr>
          <w:p w14:paraId="2876F81A" w14:textId="77777777" w:rsidR="00673395" w:rsidRPr="00AB7E65" w:rsidRDefault="00673395" w:rsidP="00AB7E65">
            <w:pPr>
              <w:suppressAutoHyphens w:val="0"/>
              <w:spacing w:before="40" w:after="40" w:line="220" w:lineRule="exact"/>
              <w:jc w:val="right"/>
              <w:rPr>
                <w:sz w:val="18"/>
              </w:rPr>
            </w:pPr>
            <w:r w:rsidRPr="00AB7E65">
              <w:rPr>
                <w:sz w:val="18"/>
                <w:lang w:val="fr-FR"/>
              </w:rPr>
              <w:t>1 346 257</w:t>
            </w:r>
          </w:p>
        </w:tc>
        <w:tc>
          <w:tcPr>
            <w:tcW w:w="1152" w:type="pct"/>
            <w:shd w:val="clear" w:color="auto" w:fill="auto"/>
            <w:noWrap/>
            <w:vAlign w:val="bottom"/>
          </w:tcPr>
          <w:p w14:paraId="7718C932" w14:textId="77777777" w:rsidR="00673395" w:rsidRPr="00AB7E65" w:rsidRDefault="00673395" w:rsidP="00AB7E65">
            <w:pPr>
              <w:suppressAutoHyphens w:val="0"/>
              <w:spacing w:before="40" w:after="40" w:line="220" w:lineRule="exact"/>
              <w:jc w:val="right"/>
              <w:rPr>
                <w:sz w:val="18"/>
              </w:rPr>
            </w:pPr>
            <w:r w:rsidRPr="00AB7E65">
              <w:rPr>
                <w:sz w:val="18"/>
                <w:lang w:val="fr-FR"/>
              </w:rPr>
              <w:t>1 575 005</w:t>
            </w:r>
          </w:p>
        </w:tc>
      </w:tr>
      <w:tr w:rsidR="00673395" w:rsidRPr="00AB7E65" w14:paraId="2B1D0714" w14:textId="77777777" w:rsidTr="00AB7E65">
        <w:trPr>
          <w:cantSplit/>
        </w:trPr>
        <w:tc>
          <w:tcPr>
            <w:tcW w:w="1553" w:type="pct"/>
            <w:shd w:val="clear" w:color="auto" w:fill="auto"/>
            <w:noWrap/>
          </w:tcPr>
          <w:p w14:paraId="4007B6E5" w14:textId="77777777" w:rsidR="00673395" w:rsidRPr="00AB7E65" w:rsidRDefault="00673395" w:rsidP="00AB7E65">
            <w:pPr>
              <w:suppressAutoHyphens w:val="0"/>
              <w:spacing w:before="40" w:after="40" w:line="220" w:lineRule="exact"/>
              <w:rPr>
                <w:sz w:val="18"/>
              </w:rPr>
            </w:pPr>
            <w:r w:rsidRPr="00AB7E65">
              <w:rPr>
                <w:sz w:val="18"/>
                <w:lang w:val="fr-FR"/>
              </w:rPr>
              <w:t>2016</w:t>
            </w:r>
          </w:p>
        </w:tc>
        <w:tc>
          <w:tcPr>
            <w:tcW w:w="1147" w:type="pct"/>
            <w:shd w:val="clear" w:color="auto" w:fill="auto"/>
            <w:noWrap/>
            <w:vAlign w:val="bottom"/>
          </w:tcPr>
          <w:p w14:paraId="030051A7" w14:textId="77777777" w:rsidR="00673395" w:rsidRPr="00AB7E65" w:rsidRDefault="00673395" w:rsidP="00AB7E65">
            <w:pPr>
              <w:suppressAutoHyphens w:val="0"/>
              <w:spacing w:before="40" w:after="40" w:line="220" w:lineRule="exact"/>
              <w:jc w:val="right"/>
              <w:rPr>
                <w:sz w:val="18"/>
              </w:rPr>
            </w:pPr>
            <w:r w:rsidRPr="00AB7E65">
              <w:rPr>
                <w:sz w:val="18"/>
                <w:lang w:val="fr-FR"/>
              </w:rPr>
              <w:t>2 888 558</w:t>
            </w:r>
          </w:p>
        </w:tc>
        <w:tc>
          <w:tcPr>
            <w:tcW w:w="1148" w:type="pct"/>
            <w:shd w:val="clear" w:color="auto" w:fill="auto"/>
            <w:noWrap/>
            <w:vAlign w:val="bottom"/>
          </w:tcPr>
          <w:p w14:paraId="3E491AB5" w14:textId="77777777" w:rsidR="00673395" w:rsidRPr="00AB7E65" w:rsidRDefault="00673395" w:rsidP="00AB7E65">
            <w:pPr>
              <w:suppressAutoHyphens w:val="0"/>
              <w:spacing w:before="40" w:after="40" w:line="220" w:lineRule="exact"/>
              <w:jc w:val="right"/>
              <w:rPr>
                <w:sz w:val="18"/>
              </w:rPr>
            </w:pPr>
            <w:r w:rsidRPr="00AB7E65">
              <w:rPr>
                <w:sz w:val="18"/>
                <w:lang w:val="fr-FR"/>
              </w:rPr>
              <w:t>1 329 607</w:t>
            </w:r>
          </w:p>
        </w:tc>
        <w:tc>
          <w:tcPr>
            <w:tcW w:w="1152" w:type="pct"/>
            <w:shd w:val="clear" w:color="auto" w:fill="auto"/>
            <w:noWrap/>
            <w:vAlign w:val="bottom"/>
          </w:tcPr>
          <w:p w14:paraId="15925D96" w14:textId="77777777" w:rsidR="00673395" w:rsidRPr="00AB7E65" w:rsidRDefault="00673395" w:rsidP="00AB7E65">
            <w:pPr>
              <w:suppressAutoHyphens w:val="0"/>
              <w:spacing w:before="40" w:after="40" w:line="220" w:lineRule="exact"/>
              <w:jc w:val="right"/>
              <w:rPr>
                <w:sz w:val="18"/>
              </w:rPr>
            </w:pPr>
            <w:r w:rsidRPr="00AB7E65">
              <w:rPr>
                <w:sz w:val="18"/>
                <w:lang w:val="fr-FR"/>
              </w:rPr>
              <w:t>1 558 951</w:t>
            </w:r>
          </w:p>
        </w:tc>
      </w:tr>
      <w:tr w:rsidR="00673395" w:rsidRPr="00AB7E65" w14:paraId="2EFCE97C" w14:textId="77777777" w:rsidTr="00AB7E65">
        <w:trPr>
          <w:cantSplit/>
        </w:trPr>
        <w:tc>
          <w:tcPr>
            <w:tcW w:w="1553" w:type="pct"/>
            <w:shd w:val="clear" w:color="auto" w:fill="auto"/>
            <w:noWrap/>
          </w:tcPr>
          <w:p w14:paraId="13A55DF7" w14:textId="77777777" w:rsidR="00673395" w:rsidRPr="00AB7E65" w:rsidRDefault="00673395" w:rsidP="00AB7E65">
            <w:pPr>
              <w:suppressAutoHyphens w:val="0"/>
              <w:spacing w:before="40" w:after="40" w:line="220" w:lineRule="exact"/>
              <w:rPr>
                <w:sz w:val="18"/>
              </w:rPr>
            </w:pPr>
            <w:r w:rsidRPr="00AB7E65">
              <w:rPr>
                <w:sz w:val="18"/>
                <w:lang w:val="fr-FR"/>
              </w:rPr>
              <w:t>2017</w:t>
            </w:r>
          </w:p>
        </w:tc>
        <w:tc>
          <w:tcPr>
            <w:tcW w:w="1147" w:type="pct"/>
            <w:shd w:val="clear" w:color="auto" w:fill="auto"/>
            <w:noWrap/>
            <w:vAlign w:val="bottom"/>
          </w:tcPr>
          <w:p w14:paraId="4A127C16" w14:textId="77777777" w:rsidR="00673395" w:rsidRPr="00AB7E65" w:rsidRDefault="00673395" w:rsidP="00AB7E65">
            <w:pPr>
              <w:suppressAutoHyphens w:val="0"/>
              <w:spacing w:before="40" w:after="40" w:line="220" w:lineRule="exact"/>
              <w:jc w:val="right"/>
              <w:rPr>
                <w:sz w:val="18"/>
              </w:rPr>
            </w:pPr>
            <w:r w:rsidRPr="00AB7E65">
              <w:rPr>
                <w:sz w:val="18"/>
                <w:lang w:val="fr-FR"/>
              </w:rPr>
              <w:t>2 847 904</w:t>
            </w:r>
          </w:p>
        </w:tc>
        <w:tc>
          <w:tcPr>
            <w:tcW w:w="1148" w:type="pct"/>
            <w:shd w:val="clear" w:color="auto" w:fill="auto"/>
            <w:noWrap/>
            <w:vAlign w:val="bottom"/>
          </w:tcPr>
          <w:p w14:paraId="422F2A0A" w14:textId="77777777" w:rsidR="00673395" w:rsidRPr="00AB7E65" w:rsidRDefault="00673395" w:rsidP="00AB7E65">
            <w:pPr>
              <w:suppressAutoHyphens w:val="0"/>
              <w:spacing w:before="40" w:after="40" w:line="220" w:lineRule="exact"/>
              <w:jc w:val="right"/>
              <w:rPr>
                <w:sz w:val="18"/>
              </w:rPr>
            </w:pPr>
            <w:r w:rsidRPr="00AB7E65">
              <w:rPr>
                <w:sz w:val="18"/>
                <w:lang w:val="fr-FR"/>
              </w:rPr>
              <w:t>1 312 186</w:t>
            </w:r>
          </w:p>
        </w:tc>
        <w:tc>
          <w:tcPr>
            <w:tcW w:w="1152" w:type="pct"/>
            <w:shd w:val="clear" w:color="auto" w:fill="auto"/>
            <w:noWrap/>
            <w:vAlign w:val="bottom"/>
          </w:tcPr>
          <w:p w14:paraId="266C9781" w14:textId="77777777" w:rsidR="00673395" w:rsidRPr="00AB7E65" w:rsidRDefault="00673395" w:rsidP="00AB7E65">
            <w:pPr>
              <w:suppressAutoHyphens w:val="0"/>
              <w:spacing w:before="40" w:after="40" w:line="220" w:lineRule="exact"/>
              <w:jc w:val="right"/>
              <w:rPr>
                <w:sz w:val="18"/>
              </w:rPr>
            </w:pPr>
            <w:r w:rsidRPr="00AB7E65">
              <w:rPr>
                <w:sz w:val="18"/>
                <w:lang w:val="fr-FR"/>
              </w:rPr>
              <w:t>1 535 718</w:t>
            </w:r>
          </w:p>
        </w:tc>
      </w:tr>
      <w:tr w:rsidR="00673395" w:rsidRPr="00AB7E65" w14:paraId="6151BEE0" w14:textId="77777777" w:rsidTr="00AB7E65">
        <w:trPr>
          <w:cantSplit/>
        </w:trPr>
        <w:tc>
          <w:tcPr>
            <w:tcW w:w="1553" w:type="pct"/>
            <w:shd w:val="clear" w:color="auto" w:fill="auto"/>
            <w:noWrap/>
          </w:tcPr>
          <w:p w14:paraId="379607AC" w14:textId="77777777" w:rsidR="00673395" w:rsidRPr="00AB7E65" w:rsidRDefault="00673395" w:rsidP="00AB7E65">
            <w:pPr>
              <w:suppressAutoHyphens w:val="0"/>
              <w:spacing w:before="40" w:after="40" w:line="220" w:lineRule="exact"/>
              <w:rPr>
                <w:sz w:val="18"/>
              </w:rPr>
            </w:pPr>
            <w:r w:rsidRPr="00AB7E65">
              <w:rPr>
                <w:sz w:val="18"/>
                <w:lang w:val="fr-FR"/>
              </w:rPr>
              <w:lastRenderedPageBreak/>
              <w:t>2018</w:t>
            </w:r>
          </w:p>
        </w:tc>
        <w:tc>
          <w:tcPr>
            <w:tcW w:w="1147" w:type="pct"/>
            <w:shd w:val="clear" w:color="auto" w:fill="auto"/>
            <w:noWrap/>
            <w:vAlign w:val="bottom"/>
          </w:tcPr>
          <w:p w14:paraId="11B13238" w14:textId="77777777" w:rsidR="00673395" w:rsidRPr="00AB7E65" w:rsidRDefault="00673395" w:rsidP="00AB7E65">
            <w:pPr>
              <w:suppressAutoHyphens w:val="0"/>
              <w:spacing w:before="40" w:after="40" w:line="220" w:lineRule="exact"/>
              <w:jc w:val="right"/>
              <w:rPr>
                <w:sz w:val="18"/>
              </w:rPr>
            </w:pPr>
            <w:r w:rsidRPr="00AB7E65">
              <w:rPr>
                <w:sz w:val="18"/>
                <w:lang w:val="fr-FR"/>
              </w:rPr>
              <w:t>2 808 901</w:t>
            </w:r>
          </w:p>
        </w:tc>
        <w:tc>
          <w:tcPr>
            <w:tcW w:w="1148" w:type="pct"/>
            <w:shd w:val="clear" w:color="auto" w:fill="auto"/>
            <w:noWrap/>
            <w:vAlign w:val="bottom"/>
          </w:tcPr>
          <w:p w14:paraId="55E054ED" w14:textId="77777777" w:rsidR="00673395" w:rsidRPr="00AB7E65" w:rsidRDefault="00673395" w:rsidP="00AB7E65">
            <w:pPr>
              <w:suppressAutoHyphens w:val="0"/>
              <w:spacing w:before="40" w:after="40" w:line="220" w:lineRule="exact"/>
              <w:jc w:val="right"/>
              <w:rPr>
                <w:sz w:val="18"/>
              </w:rPr>
            </w:pPr>
            <w:r w:rsidRPr="00AB7E65">
              <w:rPr>
                <w:sz w:val="18"/>
                <w:lang w:val="fr-FR"/>
              </w:rPr>
              <w:t>1 297 293</w:t>
            </w:r>
          </w:p>
        </w:tc>
        <w:tc>
          <w:tcPr>
            <w:tcW w:w="1152" w:type="pct"/>
            <w:shd w:val="clear" w:color="auto" w:fill="auto"/>
            <w:noWrap/>
            <w:vAlign w:val="bottom"/>
          </w:tcPr>
          <w:p w14:paraId="1A26E5FC" w14:textId="77777777" w:rsidR="00673395" w:rsidRPr="00AB7E65" w:rsidRDefault="00673395" w:rsidP="00AB7E65">
            <w:pPr>
              <w:suppressAutoHyphens w:val="0"/>
              <w:spacing w:before="40" w:after="40" w:line="220" w:lineRule="exact"/>
              <w:jc w:val="right"/>
              <w:rPr>
                <w:sz w:val="18"/>
              </w:rPr>
            </w:pPr>
            <w:r w:rsidRPr="00AB7E65">
              <w:rPr>
                <w:sz w:val="18"/>
                <w:lang w:val="fr-FR"/>
              </w:rPr>
              <w:t>1 511 608</w:t>
            </w:r>
          </w:p>
        </w:tc>
      </w:tr>
      <w:tr w:rsidR="00673395" w:rsidRPr="00AB7E65" w14:paraId="6942A106" w14:textId="77777777" w:rsidTr="00AB7E65">
        <w:trPr>
          <w:cantSplit/>
        </w:trPr>
        <w:tc>
          <w:tcPr>
            <w:tcW w:w="1553" w:type="pct"/>
            <w:tcBorders>
              <w:bottom w:val="single" w:sz="12" w:space="0" w:color="auto"/>
            </w:tcBorders>
            <w:shd w:val="clear" w:color="auto" w:fill="auto"/>
            <w:noWrap/>
          </w:tcPr>
          <w:p w14:paraId="18147869" w14:textId="77777777" w:rsidR="00673395" w:rsidRPr="00AB7E65" w:rsidRDefault="00673395" w:rsidP="00AB7E65">
            <w:pPr>
              <w:suppressAutoHyphens w:val="0"/>
              <w:spacing w:before="40" w:after="40" w:line="220" w:lineRule="exact"/>
              <w:rPr>
                <w:sz w:val="18"/>
              </w:rPr>
            </w:pPr>
            <w:r w:rsidRPr="00AB7E65">
              <w:rPr>
                <w:sz w:val="18"/>
                <w:lang w:val="fr-FR"/>
              </w:rPr>
              <w:t>2019</w:t>
            </w:r>
          </w:p>
        </w:tc>
        <w:tc>
          <w:tcPr>
            <w:tcW w:w="1147" w:type="pct"/>
            <w:tcBorders>
              <w:bottom w:val="single" w:sz="12" w:space="0" w:color="auto"/>
            </w:tcBorders>
            <w:shd w:val="clear" w:color="auto" w:fill="auto"/>
            <w:noWrap/>
            <w:vAlign w:val="bottom"/>
          </w:tcPr>
          <w:p w14:paraId="645C103C" w14:textId="77777777" w:rsidR="00673395" w:rsidRPr="00AB7E65" w:rsidRDefault="00673395" w:rsidP="00AB7E65">
            <w:pPr>
              <w:suppressAutoHyphens w:val="0"/>
              <w:spacing w:before="40" w:after="40" w:line="220" w:lineRule="exact"/>
              <w:jc w:val="right"/>
              <w:rPr>
                <w:sz w:val="18"/>
              </w:rPr>
            </w:pPr>
            <w:r w:rsidRPr="00AB7E65">
              <w:rPr>
                <w:sz w:val="18"/>
                <w:lang w:val="fr-FR"/>
              </w:rPr>
              <w:t>2 794 184</w:t>
            </w:r>
          </w:p>
        </w:tc>
        <w:tc>
          <w:tcPr>
            <w:tcW w:w="1148" w:type="pct"/>
            <w:tcBorders>
              <w:bottom w:val="single" w:sz="12" w:space="0" w:color="auto"/>
            </w:tcBorders>
            <w:shd w:val="clear" w:color="auto" w:fill="auto"/>
            <w:noWrap/>
            <w:vAlign w:val="bottom"/>
          </w:tcPr>
          <w:p w14:paraId="3AE7C190" w14:textId="77777777" w:rsidR="00673395" w:rsidRPr="00AB7E65" w:rsidRDefault="00673395" w:rsidP="00AB7E65">
            <w:pPr>
              <w:suppressAutoHyphens w:val="0"/>
              <w:spacing w:before="40" w:after="40" w:line="220" w:lineRule="exact"/>
              <w:jc w:val="right"/>
              <w:rPr>
                <w:sz w:val="18"/>
              </w:rPr>
            </w:pPr>
            <w:r w:rsidRPr="00AB7E65">
              <w:rPr>
                <w:sz w:val="18"/>
                <w:lang w:val="fr-FR"/>
              </w:rPr>
              <w:t>1 295 591</w:t>
            </w:r>
          </w:p>
        </w:tc>
        <w:tc>
          <w:tcPr>
            <w:tcW w:w="1152" w:type="pct"/>
            <w:tcBorders>
              <w:bottom w:val="single" w:sz="12" w:space="0" w:color="auto"/>
            </w:tcBorders>
            <w:shd w:val="clear" w:color="auto" w:fill="auto"/>
            <w:noWrap/>
            <w:vAlign w:val="bottom"/>
          </w:tcPr>
          <w:p w14:paraId="67F97D23" w14:textId="77777777" w:rsidR="00673395" w:rsidRPr="00AB7E65" w:rsidRDefault="00673395" w:rsidP="00AB7E65">
            <w:pPr>
              <w:suppressAutoHyphens w:val="0"/>
              <w:spacing w:before="40" w:after="40" w:line="220" w:lineRule="exact"/>
              <w:jc w:val="right"/>
              <w:rPr>
                <w:sz w:val="18"/>
              </w:rPr>
            </w:pPr>
            <w:r w:rsidRPr="00AB7E65">
              <w:rPr>
                <w:sz w:val="18"/>
                <w:lang w:val="fr-FR"/>
              </w:rPr>
              <w:t>1 498 593</w:t>
            </w:r>
          </w:p>
        </w:tc>
      </w:tr>
    </w:tbl>
    <w:p w14:paraId="3C283FF1" w14:textId="77777777" w:rsidR="00673395" w:rsidRPr="00075268" w:rsidRDefault="00673395" w:rsidP="00FB262F">
      <w:pPr>
        <w:pStyle w:val="SingleTxtG"/>
        <w:spacing w:before="240"/>
      </w:pPr>
      <w:r>
        <w:rPr>
          <w:lang w:val="fr-FR"/>
        </w:rPr>
        <w:t>34.</w:t>
      </w:r>
      <w:r>
        <w:rPr>
          <w:lang w:val="fr-FR"/>
        </w:rPr>
        <w:tab/>
        <w:t>En 2018, l’espérance de vie en Lituanie était de 70,9 ans pour les hommes et de 80,6 ans pour les femmes.</w:t>
      </w:r>
    </w:p>
    <w:p w14:paraId="6F29D571" w14:textId="77777777" w:rsidR="00673395" w:rsidRPr="00075268" w:rsidRDefault="00673395" w:rsidP="00FB262F">
      <w:pPr>
        <w:pStyle w:val="SingleTxtG"/>
        <w:spacing w:after="240"/>
      </w:pPr>
      <w:r>
        <w:rPr>
          <w:lang w:val="fr-FR"/>
        </w:rPr>
        <w:t>35.</w:t>
      </w:r>
      <w:r>
        <w:rPr>
          <w:lang w:val="fr-FR"/>
        </w:rPr>
        <w:tab/>
        <w:t>Population résidente dans les zones urbaines et rurales (2014-2019)</w:t>
      </w:r>
    </w:p>
    <w:tbl>
      <w:tblPr>
        <w:tblW w:w="7370" w:type="dxa"/>
        <w:tblInd w:w="1134" w:type="dxa"/>
        <w:tblLayout w:type="fixed"/>
        <w:tblCellMar>
          <w:left w:w="0" w:type="dxa"/>
          <w:right w:w="0" w:type="dxa"/>
        </w:tblCellMar>
        <w:tblLook w:val="04A0" w:firstRow="1" w:lastRow="0" w:firstColumn="1" w:lastColumn="0" w:noHBand="0" w:noVBand="1"/>
      </w:tblPr>
      <w:tblGrid>
        <w:gridCol w:w="567"/>
        <w:gridCol w:w="1843"/>
        <w:gridCol w:w="1985"/>
        <w:gridCol w:w="1666"/>
        <w:gridCol w:w="1309"/>
      </w:tblGrid>
      <w:tr w:rsidR="00F91D55" w:rsidRPr="006A1E45" w14:paraId="2D1D1380" w14:textId="77777777" w:rsidTr="00F91D55">
        <w:trPr>
          <w:cantSplit/>
          <w:tblHeader/>
        </w:trPr>
        <w:tc>
          <w:tcPr>
            <w:tcW w:w="385" w:type="pct"/>
            <w:vMerge w:val="restart"/>
            <w:tcBorders>
              <w:top w:val="single" w:sz="4" w:space="0" w:color="auto"/>
            </w:tcBorders>
            <w:shd w:val="clear" w:color="auto" w:fill="auto"/>
            <w:noWrap/>
            <w:vAlign w:val="bottom"/>
          </w:tcPr>
          <w:p w14:paraId="32EE4889" w14:textId="77777777" w:rsidR="00F91D55" w:rsidRPr="006A1E45" w:rsidRDefault="00F91D55" w:rsidP="006A1E45">
            <w:pPr>
              <w:spacing w:before="80" w:after="80" w:line="220" w:lineRule="exact"/>
              <w:rPr>
                <w:i/>
                <w:iCs/>
                <w:sz w:val="16"/>
                <w:szCs w:val="16"/>
              </w:rPr>
            </w:pPr>
            <w:r w:rsidRPr="006A1E45">
              <w:rPr>
                <w:i/>
                <w:iCs/>
                <w:sz w:val="16"/>
                <w:szCs w:val="16"/>
                <w:lang w:val="fr-FR"/>
              </w:rPr>
              <w:t>Année</w:t>
            </w:r>
          </w:p>
        </w:tc>
        <w:tc>
          <w:tcPr>
            <w:tcW w:w="1250" w:type="pct"/>
            <w:vMerge w:val="restart"/>
            <w:tcBorders>
              <w:top w:val="single" w:sz="4" w:space="0" w:color="auto"/>
            </w:tcBorders>
            <w:shd w:val="clear" w:color="auto" w:fill="auto"/>
            <w:noWrap/>
            <w:vAlign w:val="bottom"/>
          </w:tcPr>
          <w:p w14:paraId="7A618C9A" w14:textId="77777777" w:rsidR="00F91D55" w:rsidRPr="006A1E45" w:rsidRDefault="00F91D55" w:rsidP="006A1E45">
            <w:pPr>
              <w:spacing w:before="80" w:after="80" w:line="220" w:lineRule="exact"/>
              <w:jc w:val="right"/>
              <w:rPr>
                <w:i/>
                <w:iCs/>
                <w:sz w:val="16"/>
                <w:szCs w:val="16"/>
              </w:rPr>
            </w:pPr>
            <w:r w:rsidRPr="006A1E45">
              <w:rPr>
                <w:i/>
                <w:iCs/>
                <w:sz w:val="16"/>
                <w:szCs w:val="16"/>
                <w:lang w:val="fr-FR"/>
              </w:rPr>
              <w:t xml:space="preserve">Population </w:t>
            </w:r>
            <w:r>
              <w:rPr>
                <w:i/>
                <w:iCs/>
                <w:sz w:val="16"/>
                <w:szCs w:val="16"/>
                <w:lang w:val="fr-FR"/>
              </w:rPr>
              <w:br/>
            </w:r>
            <w:r w:rsidRPr="006A1E45">
              <w:rPr>
                <w:i/>
                <w:iCs/>
                <w:sz w:val="16"/>
                <w:szCs w:val="16"/>
                <w:lang w:val="fr-FR"/>
              </w:rPr>
              <w:t>des zones rurales</w:t>
            </w:r>
          </w:p>
        </w:tc>
        <w:tc>
          <w:tcPr>
            <w:tcW w:w="1347" w:type="pct"/>
            <w:vMerge w:val="restart"/>
            <w:tcBorders>
              <w:top w:val="single" w:sz="4" w:space="0" w:color="auto"/>
              <w:right w:val="single" w:sz="24" w:space="0" w:color="FFFFFF" w:themeColor="background1"/>
            </w:tcBorders>
            <w:shd w:val="clear" w:color="auto" w:fill="auto"/>
            <w:noWrap/>
            <w:vAlign w:val="bottom"/>
          </w:tcPr>
          <w:p w14:paraId="0B5BF22D" w14:textId="77777777" w:rsidR="00F91D55" w:rsidRPr="006A1E45" w:rsidRDefault="00F91D55" w:rsidP="006A1E45">
            <w:pPr>
              <w:spacing w:before="80" w:after="80" w:line="220" w:lineRule="exact"/>
              <w:jc w:val="right"/>
              <w:rPr>
                <w:i/>
                <w:iCs/>
                <w:sz w:val="16"/>
                <w:szCs w:val="16"/>
              </w:rPr>
            </w:pPr>
            <w:r w:rsidRPr="006A1E45">
              <w:rPr>
                <w:i/>
                <w:iCs/>
                <w:sz w:val="16"/>
                <w:szCs w:val="16"/>
                <w:lang w:val="fr-FR"/>
              </w:rPr>
              <w:t xml:space="preserve">Population </w:t>
            </w:r>
            <w:r>
              <w:rPr>
                <w:i/>
                <w:iCs/>
                <w:sz w:val="16"/>
                <w:szCs w:val="16"/>
                <w:lang w:val="fr-FR"/>
              </w:rPr>
              <w:br/>
            </w:r>
            <w:r w:rsidRPr="006A1E45">
              <w:rPr>
                <w:i/>
                <w:iCs/>
                <w:sz w:val="16"/>
                <w:szCs w:val="16"/>
                <w:lang w:val="fr-FR"/>
              </w:rPr>
              <w:t>des zones urbaines</w:t>
            </w:r>
          </w:p>
        </w:tc>
        <w:tc>
          <w:tcPr>
            <w:tcW w:w="2018" w:type="pct"/>
            <w:gridSpan w:val="2"/>
            <w:tcBorders>
              <w:top w:val="single" w:sz="4" w:space="0" w:color="auto"/>
              <w:left w:val="single" w:sz="24" w:space="0" w:color="FFFFFF" w:themeColor="background1"/>
              <w:bottom w:val="single" w:sz="4" w:space="0" w:color="auto"/>
            </w:tcBorders>
            <w:shd w:val="clear" w:color="auto" w:fill="auto"/>
            <w:vAlign w:val="bottom"/>
          </w:tcPr>
          <w:p w14:paraId="61665022" w14:textId="77777777" w:rsidR="00F91D55" w:rsidRPr="006A1E45" w:rsidRDefault="00F91D55" w:rsidP="006A1E45">
            <w:pPr>
              <w:suppressAutoHyphens w:val="0"/>
              <w:spacing w:before="80" w:after="80" w:line="200" w:lineRule="exact"/>
              <w:jc w:val="center"/>
              <w:rPr>
                <w:i/>
                <w:iCs/>
                <w:sz w:val="16"/>
                <w:szCs w:val="16"/>
              </w:rPr>
            </w:pPr>
            <w:r w:rsidRPr="006A1E45">
              <w:rPr>
                <w:i/>
                <w:iCs/>
                <w:sz w:val="16"/>
                <w:szCs w:val="16"/>
                <w:lang w:val="fr-FR"/>
              </w:rPr>
              <w:t>Par rapport à la population résidente totale</w:t>
            </w:r>
          </w:p>
        </w:tc>
      </w:tr>
      <w:tr w:rsidR="00F91D55" w:rsidRPr="006A1E45" w14:paraId="64A43273" w14:textId="77777777" w:rsidTr="00F91D55">
        <w:trPr>
          <w:cantSplit/>
        </w:trPr>
        <w:tc>
          <w:tcPr>
            <w:tcW w:w="385" w:type="pct"/>
            <w:vMerge/>
            <w:tcBorders>
              <w:bottom w:val="single" w:sz="12" w:space="0" w:color="auto"/>
            </w:tcBorders>
            <w:shd w:val="clear" w:color="auto" w:fill="auto"/>
            <w:noWrap/>
          </w:tcPr>
          <w:p w14:paraId="4F81E599" w14:textId="77777777" w:rsidR="00F91D55" w:rsidRPr="006A1E45" w:rsidRDefault="00F91D55" w:rsidP="006A1E45">
            <w:pPr>
              <w:suppressAutoHyphens w:val="0"/>
              <w:spacing w:before="80" w:after="80" w:line="220" w:lineRule="exact"/>
              <w:rPr>
                <w:i/>
                <w:iCs/>
                <w:sz w:val="16"/>
                <w:szCs w:val="16"/>
              </w:rPr>
            </w:pPr>
          </w:p>
        </w:tc>
        <w:tc>
          <w:tcPr>
            <w:tcW w:w="1250" w:type="pct"/>
            <w:vMerge/>
            <w:tcBorders>
              <w:bottom w:val="single" w:sz="12" w:space="0" w:color="auto"/>
            </w:tcBorders>
            <w:shd w:val="clear" w:color="auto" w:fill="auto"/>
            <w:noWrap/>
            <w:vAlign w:val="bottom"/>
          </w:tcPr>
          <w:p w14:paraId="4551FF17" w14:textId="77777777" w:rsidR="00F91D55" w:rsidRPr="006A1E45" w:rsidRDefault="00F91D55" w:rsidP="006A1E45">
            <w:pPr>
              <w:suppressAutoHyphens w:val="0"/>
              <w:spacing w:before="80" w:after="80" w:line="220" w:lineRule="exact"/>
              <w:jc w:val="right"/>
              <w:rPr>
                <w:i/>
                <w:iCs/>
                <w:sz w:val="16"/>
                <w:szCs w:val="16"/>
              </w:rPr>
            </w:pPr>
          </w:p>
        </w:tc>
        <w:tc>
          <w:tcPr>
            <w:tcW w:w="1347" w:type="pct"/>
            <w:vMerge/>
            <w:tcBorders>
              <w:bottom w:val="single" w:sz="12" w:space="0" w:color="auto"/>
              <w:right w:val="single" w:sz="24" w:space="0" w:color="FFFFFF" w:themeColor="background1"/>
            </w:tcBorders>
            <w:shd w:val="clear" w:color="auto" w:fill="auto"/>
            <w:noWrap/>
            <w:vAlign w:val="bottom"/>
          </w:tcPr>
          <w:p w14:paraId="75B3ED65" w14:textId="77777777" w:rsidR="00F91D55" w:rsidRPr="006A1E45" w:rsidRDefault="00F91D55" w:rsidP="006A1E45">
            <w:pPr>
              <w:suppressAutoHyphens w:val="0"/>
              <w:spacing w:before="80" w:after="80" w:line="220" w:lineRule="exact"/>
              <w:jc w:val="right"/>
              <w:rPr>
                <w:i/>
                <w:iCs/>
                <w:sz w:val="16"/>
                <w:szCs w:val="16"/>
              </w:rPr>
            </w:pPr>
          </w:p>
        </w:tc>
        <w:tc>
          <w:tcPr>
            <w:tcW w:w="1130" w:type="pct"/>
            <w:tcBorders>
              <w:top w:val="single" w:sz="4" w:space="0" w:color="auto"/>
              <w:left w:val="single" w:sz="24" w:space="0" w:color="FFFFFF" w:themeColor="background1"/>
              <w:bottom w:val="single" w:sz="12" w:space="0" w:color="auto"/>
            </w:tcBorders>
            <w:shd w:val="clear" w:color="auto" w:fill="auto"/>
            <w:vAlign w:val="bottom"/>
          </w:tcPr>
          <w:p w14:paraId="12A725F1" w14:textId="77777777" w:rsidR="00F91D55" w:rsidRPr="006A1E45" w:rsidRDefault="00F91D55" w:rsidP="006A1E45">
            <w:pPr>
              <w:suppressAutoHyphens w:val="0"/>
              <w:spacing w:before="80" w:after="80" w:line="220" w:lineRule="exact"/>
              <w:jc w:val="right"/>
              <w:rPr>
                <w:i/>
                <w:iCs/>
                <w:sz w:val="16"/>
                <w:szCs w:val="16"/>
              </w:rPr>
            </w:pPr>
            <w:r w:rsidRPr="006A1E45">
              <w:rPr>
                <w:i/>
                <w:iCs/>
                <w:sz w:val="16"/>
                <w:szCs w:val="16"/>
                <w:lang w:val="fr-FR"/>
              </w:rPr>
              <w:t>Zones urbaines</w:t>
            </w:r>
          </w:p>
        </w:tc>
        <w:tc>
          <w:tcPr>
            <w:tcW w:w="888" w:type="pct"/>
            <w:tcBorders>
              <w:top w:val="single" w:sz="4" w:space="0" w:color="auto"/>
              <w:bottom w:val="single" w:sz="12" w:space="0" w:color="auto"/>
            </w:tcBorders>
            <w:shd w:val="clear" w:color="auto" w:fill="auto"/>
            <w:vAlign w:val="bottom"/>
          </w:tcPr>
          <w:p w14:paraId="316757E8" w14:textId="77777777" w:rsidR="00F91D55" w:rsidRPr="006A1E45" w:rsidRDefault="00F91D55" w:rsidP="006A1E45">
            <w:pPr>
              <w:suppressAutoHyphens w:val="0"/>
              <w:spacing w:before="80" w:after="80" w:line="220" w:lineRule="exact"/>
              <w:jc w:val="right"/>
              <w:rPr>
                <w:i/>
                <w:iCs/>
                <w:sz w:val="16"/>
                <w:szCs w:val="16"/>
              </w:rPr>
            </w:pPr>
            <w:r w:rsidRPr="006A1E45">
              <w:rPr>
                <w:i/>
                <w:iCs/>
                <w:sz w:val="16"/>
                <w:szCs w:val="16"/>
                <w:lang w:val="fr-FR"/>
              </w:rPr>
              <w:t>Zones rurales</w:t>
            </w:r>
          </w:p>
        </w:tc>
      </w:tr>
      <w:tr w:rsidR="00F91D55" w:rsidRPr="00AB7E65" w14:paraId="73734849" w14:textId="77777777" w:rsidTr="00F91D55">
        <w:trPr>
          <w:cantSplit/>
        </w:trPr>
        <w:tc>
          <w:tcPr>
            <w:tcW w:w="385" w:type="pct"/>
            <w:tcBorders>
              <w:top w:val="single" w:sz="12" w:space="0" w:color="auto"/>
            </w:tcBorders>
            <w:shd w:val="clear" w:color="auto" w:fill="auto"/>
            <w:noWrap/>
          </w:tcPr>
          <w:p w14:paraId="0A305772" w14:textId="77777777" w:rsidR="00673395" w:rsidRPr="00AB7E65" w:rsidRDefault="00673395" w:rsidP="00AB7E65">
            <w:pPr>
              <w:suppressAutoHyphens w:val="0"/>
              <w:spacing w:before="40" w:after="40" w:line="220" w:lineRule="exact"/>
              <w:rPr>
                <w:sz w:val="18"/>
              </w:rPr>
            </w:pPr>
            <w:r w:rsidRPr="00AB7E65">
              <w:rPr>
                <w:sz w:val="18"/>
                <w:lang w:val="fr-FR"/>
              </w:rPr>
              <w:t>2014</w:t>
            </w:r>
          </w:p>
        </w:tc>
        <w:tc>
          <w:tcPr>
            <w:tcW w:w="1250" w:type="pct"/>
            <w:tcBorders>
              <w:top w:val="single" w:sz="12" w:space="0" w:color="auto"/>
            </w:tcBorders>
            <w:shd w:val="clear" w:color="auto" w:fill="auto"/>
            <w:noWrap/>
            <w:vAlign w:val="bottom"/>
          </w:tcPr>
          <w:p w14:paraId="7B9778F1" w14:textId="77777777" w:rsidR="00673395" w:rsidRPr="00AB7E65" w:rsidRDefault="00673395" w:rsidP="00AB7E65">
            <w:pPr>
              <w:suppressAutoHyphens w:val="0"/>
              <w:spacing w:before="40" w:after="40" w:line="220" w:lineRule="exact"/>
              <w:jc w:val="right"/>
              <w:rPr>
                <w:sz w:val="18"/>
              </w:rPr>
            </w:pPr>
            <w:r w:rsidRPr="00AB7E65">
              <w:rPr>
                <w:sz w:val="18"/>
                <w:lang w:val="fr-FR"/>
              </w:rPr>
              <w:t>968 892</w:t>
            </w:r>
          </w:p>
        </w:tc>
        <w:tc>
          <w:tcPr>
            <w:tcW w:w="1347" w:type="pct"/>
            <w:tcBorders>
              <w:top w:val="single" w:sz="12" w:space="0" w:color="auto"/>
            </w:tcBorders>
            <w:shd w:val="clear" w:color="auto" w:fill="auto"/>
            <w:noWrap/>
            <w:vAlign w:val="bottom"/>
          </w:tcPr>
          <w:p w14:paraId="7D07AF28" w14:textId="77777777" w:rsidR="00673395" w:rsidRPr="00AB7E65" w:rsidRDefault="00673395" w:rsidP="00F91D55">
            <w:pPr>
              <w:suppressAutoHyphens w:val="0"/>
              <w:spacing w:before="40" w:after="40" w:line="220" w:lineRule="exact"/>
              <w:ind w:right="57"/>
              <w:jc w:val="right"/>
              <w:rPr>
                <w:sz w:val="18"/>
              </w:rPr>
            </w:pPr>
            <w:r w:rsidRPr="00AB7E65">
              <w:rPr>
                <w:sz w:val="18"/>
                <w:lang w:val="fr-FR"/>
              </w:rPr>
              <w:t>1 974 580</w:t>
            </w:r>
          </w:p>
        </w:tc>
        <w:tc>
          <w:tcPr>
            <w:tcW w:w="1130" w:type="pct"/>
            <w:tcBorders>
              <w:top w:val="single" w:sz="12" w:space="0" w:color="auto"/>
            </w:tcBorders>
            <w:shd w:val="clear" w:color="auto" w:fill="auto"/>
            <w:vAlign w:val="bottom"/>
          </w:tcPr>
          <w:p w14:paraId="2AD78A3E" w14:textId="77777777" w:rsidR="00673395" w:rsidRPr="00AB7E65" w:rsidRDefault="00673395" w:rsidP="00AB7E65">
            <w:pPr>
              <w:suppressAutoHyphens w:val="0"/>
              <w:spacing w:before="40" w:after="40" w:line="220" w:lineRule="exact"/>
              <w:jc w:val="right"/>
              <w:rPr>
                <w:sz w:val="18"/>
              </w:rPr>
            </w:pPr>
            <w:r w:rsidRPr="00AB7E65">
              <w:rPr>
                <w:sz w:val="18"/>
                <w:lang w:val="fr-FR"/>
              </w:rPr>
              <w:t>67,1</w:t>
            </w:r>
          </w:p>
        </w:tc>
        <w:tc>
          <w:tcPr>
            <w:tcW w:w="888" w:type="pct"/>
            <w:tcBorders>
              <w:top w:val="single" w:sz="12" w:space="0" w:color="auto"/>
            </w:tcBorders>
            <w:shd w:val="clear" w:color="auto" w:fill="auto"/>
            <w:vAlign w:val="bottom"/>
          </w:tcPr>
          <w:p w14:paraId="29DF37FA" w14:textId="77777777" w:rsidR="00673395" w:rsidRPr="00AB7E65" w:rsidRDefault="00673395" w:rsidP="00AB7E65">
            <w:pPr>
              <w:suppressAutoHyphens w:val="0"/>
              <w:spacing w:before="40" w:after="40" w:line="220" w:lineRule="exact"/>
              <w:jc w:val="right"/>
              <w:rPr>
                <w:sz w:val="18"/>
              </w:rPr>
            </w:pPr>
            <w:r w:rsidRPr="00AB7E65">
              <w:rPr>
                <w:sz w:val="18"/>
                <w:lang w:val="fr-FR"/>
              </w:rPr>
              <w:t>32,9</w:t>
            </w:r>
          </w:p>
        </w:tc>
      </w:tr>
      <w:tr w:rsidR="00673395" w:rsidRPr="00AB7E65" w14:paraId="7E56CC2A" w14:textId="77777777" w:rsidTr="00F91D55">
        <w:trPr>
          <w:cantSplit/>
        </w:trPr>
        <w:tc>
          <w:tcPr>
            <w:tcW w:w="385" w:type="pct"/>
            <w:shd w:val="clear" w:color="auto" w:fill="auto"/>
            <w:noWrap/>
          </w:tcPr>
          <w:p w14:paraId="28A909E3" w14:textId="77777777" w:rsidR="00673395" w:rsidRPr="00AB7E65" w:rsidRDefault="00673395" w:rsidP="00AB7E65">
            <w:pPr>
              <w:suppressAutoHyphens w:val="0"/>
              <w:spacing w:before="40" w:after="40" w:line="220" w:lineRule="exact"/>
              <w:rPr>
                <w:sz w:val="18"/>
              </w:rPr>
            </w:pPr>
            <w:r w:rsidRPr="00AB7E65">
              <w:rPr>
                <w:sz w:val="18"/>
                <w:lang w:val="fr-FR"/>
              </w:rPr>
              <w:t>2015</w:t>
            </w:r>
          </w:p>
        </w:tc>
        <w:tc>
          <w:tcPr>
            <w:tcW w:w="1250" w:type="pct"/>
            <w:shd w:val="clear" w:color="auto" w:fill="auto"/>
            <w:noWrap/>
            <w:vAlign w:val="bottom"/>
          </w:tcPr>
          <w:p w14:paraId="77ED1C8F" w14:textId="77777777" w:rsidR="00673395" w:rsidRPr="00AB7E65" w:rsidRDefault="00673395" w:rsidP="00AB7E65">
            <w:pPr>
              <w:suppressAutoHyphens w:val="0"/>
              <w:spacing w:before="40" w:after="40" w:line="220" w:lineRule="exact"/>
              <w:jc w:val="right"/>
              <w:rPr>
                <w:sz w:val="18"/>
              </w:rPr>
            </w:pPr>
            <w:r w:rsidRPr="00AB7E65">
              <w:rPr>
                <w:sz w:val="18"/>
                <w:lang w:val="fr-FR"/>
              </w:rPr>
              <w:t>958 649</w:t>
            </w:r>
          </w:p>
        </w:tc>
        <w:tc>
          <w:tcPr>
            <w:tcW w:w="1347" w:type="pct"/>
            <w:shd w:val="clear" w:color="auto" w:fill="auto"/>
            <w:noWrap/>
            <w:vAlign w:val="bottom"/>
          </w:tcPr>
          <w:p w14:paraId="5E6D84A5" w14:textId="77777777" w:rsidR="00673395" w:rsidRPr="00AB7E65" w:rsidRDefault="00673395" w:rsidP="00F91D55">
            <w:pPr>
              <w:suppressAutoHyphens w:val="0"/>
              <w:spacing w:before="40" w:after="40" w:line="220" w:lineRule="exact"/>
              <w:ind w:right="57"/>
              <w:jc w:val="right"/>
              <w:rPr>
                <w:sz w:val="18"/>
              </w:rPr>
            </w:pPr>
            <w:r w:rsidRPr="00AB7E65">
              <w:rPr>
                <w:sz w:val="18"/>
                <w:lang w:val="fr-FR"/>
              </w:rPr>
              <w:t>1 962 613</w:t>
            </w:r>
          </w:p>
        </w:tc>
        <w:tc>
          <w:tcPr>
            <w:tcW w:w="1130" w:type="pct"/>
            <w:shd w:val="clear" w:color="auto" w:fill="auto"/>
            <w:vAlign w:val="bottom"/>
          </w:tcPr>
          <w:p w14:paraId="2A86A0F5" w14:textId="77777777" w:rsidR="00673395" w:rsidRPr="00AB7E65" w:rsidRDefault="00673395" w:rsidP="00AB7E65">
            <w:pPr>
              <w:suppressAutoHyphens w:val="0"/>
              <w:spacing w:before="40" w:after="40" w:line="220" w:lineRule="exact"/>
              <w:jc w:val="right"/>
              <w:rPr>
                <w:sz w:val="18"/>
              </w:rPr>
            </w:pPr>
            <w:r w:rsidRPr="00AB7E65">
              <w:rPr>
                <w:sz w:val="18"/>
                <w:lang w:val="fr-FR"/>
              </w:rPr>
              <w:t>67,2</w:t>
            </w:r>
          </w:p>
        </w:tc>
        <w:tc>
          <w:tcPr>
            <w:tcW w:w="888" w:type="pct"/>
            <w:shd w:val="clear" w:color="auto" w:fill="auto"/>
            <w:vAlign w:val="bottom"/>
          </w:tcPr>
          <w:p w14:paraId="09D9A9E1" w14:textId="77777777" w:rsidR="00673395" w:rsidRPr="00AB7E65" w:rsidRDefault="00673395" w:rsidP="00AB7E65">
            <w:pPr>
              <w:suppressAutoHyphens w:val="0"/>
              <w:spacing w:before="40" w:after="40" w:line="220" w:lineRule="exact"/>
              <w:jc w:val="right"/>
              <w:rPr>
                <w:sz w:val="18"/>
              </w:rPr>
            </w:pPr>
            <w:r w:rsidRPr="00AB7E65">
              <w:rPr>
                <w:sz w:val="18"/>
                <w:lang w:val="fr-FR"/>
              </w:rPr>
              <w:t>32,8</w:t>
            </w:r>
          </w:p>
        </w:tc>
      </w:tr>
      <w:tr w:rsidR="00673395" w:rsidRPr="00AB7E65" w14:paraId="15AC8547" w14:textId="77777777" w:rsidTr="00F91D55">
        <w:trPr>
          <w:cantSplit/>
        </w:trPr>
        <w:tc>
          <w:tcPr>
            <w:tcW w:w="385" w:type="pct"/>
            <w:shd w:val="clear" w:color="auto" w:fill="auto"/>
            <w:noWrap/>
          </w:tcPr>
          <w:p w14:paraId="62E366A2" w14:textId="77777777" w:rsidR="00673395" w:rsidRPr="00AB7E65" w:rsidRDefault="00673395" w:rsidP="00AB7E65">
            <w:pPr>
              <w:suppressAutoHyphens w:val="0"/>
              <w:spacing w:before="40" w:after="40" w:line="220" w:lineRule="exact"/>
              <w:rPr>
                <w:sz w:val="18"/>
              </w:rPr>
            </w:pPr>
            <w:r w:rsidRPr="00AB7E65">
              <w:rPr>
                <w:sz w:val="18"/>
                <w:lang w:val="fr-FR"/>
              </w:rPr>
              <w:t>2016</w:t>
            </w:r>
          </w:p>
        </w:tc>
        <w:tc>
          <w:tcPr>
            <w:tcW w:w="1250" w:type="pct"/>
            <w:shd w:val="clear" w:color="auto" w:fill="auto"/>
            <w:noWrap/>
            <w:vAlign w:val="bottom"/>
          </w:tcPr>
          <w:p w14:paraId="48E54CF6" w14:textId="77777777" w:rsidR="00673395" w:rsidRPr="00AB7E65" w:rsidRDefault="00673395" w:rsidP="00AB7E65">
            <w:pPr>
              <w:suppressAutoHyphens w:val="0"/>
              <w:spacing w:before="40" w:after="40" w:line="220" w:lineRule="exact"/>
              <w:jc w:val="right"/>
              <w:rPr>
                <w:sz w:val="18"/>
              </w:rPr>
            </w:pPr>
            <w:r w:rsidRPr="00AB7E65">
              <w:rPr>
                <w:sz w:val="18"/>
                <w:lang w:val="fr-FR"/>
              </w:rPr>
              <w:t>945 330</w:t>
            </w:r>
          </w:p>
        </w:tc>
        <w:tc>
          <w:tcPr>
            <w:tcW w:w="1347" w:type="pct"/>
            <w:shd w:val="clear" w:color="auto" w:fill="auto"/>
            <w:noWrap/>
            <w:vAlign w:val="bottom"/>
          </w:tcPr>
          <w:p w14:paraId="1FC659BA" w14:textId="77777777" w:rsidR="00673395" w:rsidRPr="00AB7E65" w:rsidRDefault="00673395" w:rsidP="00F91D55">
            <w:pPr>
              <w:suppressAutoHyphens w:val="0"/>
              <w:spacing w:before="40" w:after="40" w:line="220" w:lineRule="exact"/>
              <w:ind w:right="57"/>
              <w:jc w:val="right"/>
              <w:rPr>
                <w:sz w:val="18"/>
              </w:rPr>
            </w:pPr>
            <w:r w:rsidRPr="00AB7E65">
              <w:rPr>
                <w:sz w:val="18"/>
                <w:lang w:val="fr-FR"/>
              </w:rPr>
              <w:t>1 943 228</w:t>
            </w:r>
          </w:p>
        </w:tc>
        <w:tc>
          <w:tcPr>
            <w:tcW w:w="1130" w:type="pct"/>
            <w:shd w:val="clear" w:color="auto" w:fill="auto"/>
            <w:vAlign w:val="bottom"/>
          </w:tcPr>
          <w:p w14:paraId="176CFEAD" w14:textId="77777777" w:rsidR="00673395" w:rsidRPr="00AB7E65" w:rsidRDefault="00673395" w:rsidP="00AB7E65">
            <w:pPr>
              <w:suppressAutoHyphens w:val="0"/>
              <w:spacing w:before="40" w:after="40" w:line="220" w:lineRule="exact"/>
              <w:jc w:val="right"/>
              <w:rPr>
                <w:sz w:val="18"/>
              </w:rPr>
            </w:pPr>
            <w:r w:rsidRPr="00AB7E65">
              <w:rPr>
                <w:sz w:val="18"/>
                <w:lang w:val="fr-FR"/>
              </w:rPr>
              <w:t>67,3</w:t>
            </w:r>
          </w:p>
        </w:tc>
        <w:tc>
          <w:tcPr>
            <w:tcW w:w="888" w:type="pct"/>
            <w:shd w:val="clear" w:color="auto" w:fill="auto"/>
            <w:vAlign w:val="bottom"/>
          </w:tcPr>
          <w:p w14:paraId="4B72FEF9" w14:textId="77777777" w:rsidR="00673395" w:rsidRPr="00AB7E65" w:rsidRDefault="00673395" w:rsidP="00AB7E65">
            <w:pPr>
              <w:suppressAutoHyphens w:val="0"/>
              <w:spacing w:before="40" w:after="40" w:line="220" w:lineRule="exact"/>
              <w:jc w:val="right"/>
              <w:rPr>
                <w:sz w:val="18"/>
              </w:rPr>
            </w:pPr>
            <w:r w:rsidRPr="00AB7E65">
              <w:rPr>
                <w:sz w:val="18"/>
                <w:lang w:val="fr-FR"/>
              </w:rPr>
              <w:t>32,7</w:t>
            </w:r>
          </w:p>
        </w:tc>
      </w:tr>
      <w:tr w:rsidR="00673395" w:rsidRPr="00AB7E65" w14:paraId="6B15EAEA" w14:textId="77777777" w:rsidTr="00F91D55">
        <w:trPr>
          <w:cantSplit/>
        </w:trPr>
        <w:tc>
          <w:tcPr>
            <w:tcW w:w="385" w:type="pct"/>
            <w:shd w:val="clear" w:color="auto" w:fill="auto"/>
            <w:noWrap/>
          </w:tcPr>
          <w:p w14:paraId="1681C113" w14:textId="77777777" w:rsidR="00673395" w:rsidRPr="00AB7E65" w:rsidRDefault="00673395" w:rsidP="00AB7E65">
            <w:pPr>
              <w:suppressAutoHyphens w:val="0"/>
              <w:spacing w:before="40" w:after="40" w:line="220" w:lineRule="exact"/>
              <w:rPr>
                <w:sz w:val="18"/>
              </w:rPr>
            </w:pPr>
            <w:r w:rsidRPr="00AB7E65">
              <w:rPr>
                <w:sz w:val="18"/>
                <w:lang w:val="fr-FR"/>
              </w:rPr>
              <w:t>2017</w:t>
            </w:r>
          </w:p>
        </w:tc>
        <w:tc>
          <w:tcPr>
            <w:tcW w:w="1250" w:type="pct"/>
            <w:shd w:val="clear" w:color="auto" w:fill="auto"/>
            <w:noWrap/>
            <w:vAlign w:val="bottom"/>
          </w:tcPr>
          <w:p w14:paraId="0AD8A5EF" w14:textId="77777777" w:rsidR="00673395" w:rsidRPr="00AB7E65" w:rsidRDefault="00673395" w:rsidP="00AB7E65">
            <w:pPr>
              <w:suppressAutoHyphens w:val="0"/>
              <w:spacing w:before="40" w:after="40" w:line="220" w:lineRule="exact"/>
              <w:jc w:val="right"/>
              <w:rPr>
                <w:sz w:val="18"/>
              </w:rPr>
            </w:pPr>
            <w:r w:rsidRPr="00AB7E65">
              <w:rPr>
                <w:sz w:val="18"/>
                <w:lang w:val="fr-FR"/>
              </w:rPr>
              <w:t>936 836</w:t>
            </w:r>
          </w:p>
        </w:tc>
        <w:tc>
          <w:tcPr>
            <w:tcW w:w="1347" w:type="pct"/>
            <w:shd w:val="clear" w:color="auto" w:fill="auto"/>
            <w:noWrap/>
            <w:vAlign w:val="bottom"/>
          </w:tcPr>
          <w:p w14:paraId="346285DC" w14:textId="77777777" w:rsidR="00673395" w:rsidRPr="00AB7E65" w:rsidRDefault="00673395" w:rsidP="00F91D55">
            <w:pPr>
              <w:suppressAutoHyphens w:val="0"/>
              <w:spacing w:before="40" w:after="40" w:line="220" w:lineRule="exact"/>
              <w:ind w:right="57"/>
              <w:jc w:val="right"/>
              <w:rPr>
                <w:sz w:val="18"/>
              </w:rPr>
            </w:pPr>
            <w:r w:rsidRPr="00AB7E65">
              <w:rPr>
                <w:sz w:val="18"/>
                <w:lang w:val="fr-FR"/>
              </w:rPr>
              <w:t>1 911 068</w:t>
            </w:r>
          </w:p>
        </w:tc>
        <w:tc>
          <w:tcPr>
            <w:tcW w:w="1130" w:type="pct"/>
            <w:shd w:val="clear" w:color="auto" w:fill="auto"/>
            <w:vAlign w:val="bottom"/>
          </w:tcPr>
          <w:p w14:paraId="42B62010" w14:textId="77777777" w:rsidR="00673395" w:rsidRPr="00AB7E65" w:rsidRDefault="00673395" w:rsidP="00AB7E65">
            <w:pPr>
              <w:suppressAutoHyphens w:val="0"/>
              <w:spacing w:before="40" w:after="40" w:line="220" w:lineRule="exact"/>
              <w:jc w:val="right"/>
              <w:rPr>
                <w:sz w:val="18"/>
              </w:rPr>
            </w:pPr>
            <w:r w:rsidRPr="00AB7E65">
              <w:rPr>
                <w:sz w:val="18"/>
                <w:lang w:val="fr-FR"/>
              </w:rPr>
              <w:t>67,1</w:t>
            </w:r>
          </w:p>
        </w:tc>
        <w:tc>
          <w:tcPr>
            <w:tcW w:w="888" w:type="pct"/>
            <w:shd w:val="clear" w:color="auto" w:fill="auto"/>
            <w:vAlign w:val="bottom"/>
          </w:tcPr>
          <w:p w14:paraId="5FF8E92A" w14:textId="77777777" w:rsidR="00673395" w:rsidRPr="00AB7E65" w:rsidRDefault="00673395" w:rsidP="00AB7E65">
            <w:pPr>
              <w:suppressAutoHyphens w:val="0"/>
              <w:spacing w:before="40" w:after="40" w:line="220" w:lineRule="exact"/>
              <w:jc w:val="right"/>
              <w:rPr>
                <w:sz w:val="18"/>
              </w:rPr>
            </w:pPr>
            <w:r w:rsidRPr="00AB7E65">
              <w:rPr>
                <w:sz w:val="18"/>
                <w:lang w:val="fr-FR"/>
              </w:rPr>
              <w:t>32,9</w:t>
            </w:r>
          </w:p>
        </w:tc>
      </w:tr>
      <w:tr w:rsidR="00673395" w:rsidRPr="00AB7E65" w14:paraId="3232AC1F" w14:textId="77777777" w:rsidTr="00F91D55">
        <w:trPr>
          <w:cantSplit/>
        </w:trPr>
        <w:tc>
          <w:tcPr>
            <w:tcW w:w="385" w:type="pct"/>
            <w:shd w:val="clear" w:color="auto" w:fill="auto"/>
            <w:noWrap/>
          </w:tcPr>
          <w:p w14:paraId="42E1FA1C" w14:textId="77777777" w:rsidR="00673395" w:rsidRPr="00AB7E65" w:rsidRDefault="00673395" w:rsidP="00AB7E65">
            <w:pPr>
              <w:suppressAutoHyphens w:val="0"/>
              <w:spacing w:before="40" w:after="40" w:line="220" w:lineRule="exact"/>
              <w:rPr>
                <w:sz w:val="18"/>
              </w:rPr>
            </w:pPr>
            <w:r w:rsidRPr="00AB7E65">
              <w:rPr>
                <w:sz w:val="18"/>
                <w:lang w:val="fr-FR"/>
              </w:rPr>
              <w:t>2018</w:t>
            </w:r>
          </w:p>
        </w:tc>
        <w:tc>
          <w:tcPr>
            <w:tcW w:w="1250" w:type="pct"/>
            <w:shd w:val="clear" w:color="auto" w:fill="auto"/>
            <w:noWrap/>
            <w:vAlign w:val="bottom"/>
          </w:tcPr>
          <w:p w14:paraId="7244DB9C" w14:textId="77777777" w:rsidR="00673395" w:rsidRPr="00AB7E65" w:rsidRDefault="00673395" w:rsidP="00AB7E65">
            <w:pPr>
              <w:suppressAutoHyphens w:val="0"/>
              <w:spacing w:before="40" w:after="40" w:line="220" w:lineRule="exact"/>
              <w:jc w:val="right"/>
              <w:rPr>
                <w:sz w:val="18"/>
              </w:rPr>
            </w:pPr>
            <w:r w:rsidRPr="00AB7E65">
              <w:rPr>
                <w:sz w:val="18"/>
                <w:lang w:val="fr-FR"/>
              </w:rPr>
              <w:t>924 179</w:t>
            </w:r>
          </w:p>
        </w:tc>
        <w:tc>
          <w:tcPr>
            <w:tcW w:w="1347" w:type="pct"/>
            <w:shd w:val="clear" w:color="auto" w:fill="auto"/>
            <w:noWrap/>
            <w:vAlign w:val="bottom"/>
          </w:tcPr>
          <w:p w14:paraId="56A9EEE6" w14:textId="77777777" w:rsidR="00673395" w:rsidRPr="00AB7E65" w:rsidRDefault="00673395" w:rsidP="00F91D55">
            <w:pPr>
              <w:suppressAutoHyphens w:val="0"/>
              <w:spacing w:before="40" w:after="40" w:line="220" w:lineRule="exact"/>
              <w:ind w:right="57"/>
              <w:jc w:val="right"/>
              <w:rPr>
                <w:sz w:val="18"/>
              </w:rPr>
            </w:pPr>
            <w:r w:rsidRPr="00AB7E65">
              <w:rPr>
                <w:sz w:val="18"/>
                <w:lang w:val="fr-FR"/>
              </w:rPr>
              <w:t>1 884 722</w:t>
            </w:r>
          </w:p>
        </w:tc>
        <w:tc>
          <w:tcPr>
            <w:tcW w:w="1130" w:type="pct"/>
            <w:shd w:val="clear" w:color="auto" w:fill="auto"/>
            <w:vAlign w:val="bottom"/>
          </w:tcPr>
          <w:p w14:paraId="503ED7E1" w14:textId="77777777" w:rsidR="00673395" w:rsidRPr="00AB7E65" w:rsidRDefault="00673395" w:rsidP="00AB7E65">
            <w:pPr>
              <w:suppressAutoHyphens w:val="0"/>
              <w:spacing w:before="40" w:after="40" w:line="220" w:lineRule="exact"/>
              <w:jc w:val="right"/>
              <w:rPr>
                <w:sz w:val="18"/>
              </w:rPr>
            </w:pPr>
            <w:r w:rsidRPr="00AB7E65">
              <w:rPr>
                <w:sz w:val="18"/>
                <w:lang w:val="fr-FR"/>
              </w:rPr>
              <w:t>67,1</w:t>
            </w:r>
          </w:p>
        </w:tc>
        <w:tc>
          <w:tcPr>
            <w:tcW w:w="888" w:type="pct"/>
            <w:shd w:val="clear" w:color="auto" w:fill="auto"/>
            <w:vAlign w:val="bottom"/>
          </w:tcPr>
          <w:p w14:paraId="15ECA2EA" w14:textId="77777777" w:rsidR="00673395" w:rsidRPr="00AB7E65" w:rsidRDefault="00673395" w:rsidP="00AB7E65">
            <w:pPr>
              <w:suppressAutoHyphens w:val="0"/>
              <w:spacing w:before="40" w:after="40" w:line="220" w:lineRule="exact"/>
              <w:jc w:val="right"/>
              <w:rPr>
                <w:sz w:val="18"/>
              </w:rPr>
            </w:pPr>
            <w:r w:rsidRPr="00AB7E65">
              <w:rPr>
                <w:sz w:val="18"/>
                <w:lang w:val="fr-FR"/>
              </w:rPr>
              <w:t>32,9</w:t>
            </w:r>
          </w:p>
        </w:tc>
      </w:tr>
      <w:tr w:rsidR="00F91D55" w:rsidRPr="00AB7E65" w14:paraId="5AB5DE77" w14:textId="77777777" w:rsidTr="00F91D55">
        <w:trPr>
          <w:cantSplit/>
        </w:trPr>
        <w:tc>
          <w:tcPr>
            <w:tcW w:w="385" w:type="pct"/>
            <w:tcBorders>
              <w:bottom w:val="single" w:sz="12" w:space="0" w:color="auto"/>
            </w:tcBorders>
            <w:shd w:val="clear" w:color="auto" w:fill="auto"/>
            <w:noWrap/>
          </w:tcPr>
          <w:p w14:paraId="5D01F52E" w14:textId="77777777" w:rsidR="00673395" w:rsidRPr="00AB7E65" w:rsidRDefault="00673395" w:rsidP="00AB7E65">
            <w:pPr>
              <w:suppressAutoHyphens w:val="0"/>
              <w:spacing w:before="40" w:after="40" w:line="220" w:lineRule="exact"/>
              <w:rPr>
                <w:sz w:val="18"/>
              </w:rPr>
            </w:pPr>
            <w:r w:rsidRPr="00AB7E65">
              <w:rPr>
                <w:sz w:val="18"/>
                <w:lang w:val="fr-FR"/>
              </w:rPr>
              <w:t>2019</w:t>
            </w:r>
          </w:p>
        </w:tc>
        <w:tc>
          <w:tcPr>
            <w:tcW w:w="1250" w:type="pct"/>
            <w:tcBorders>
              <w:bottom w:val="single" w:sz="12" w:space="0" w:color="auto"/>
            </w:tcBorders>
            <w:shd w:val="clear" w:color="auto" w:fill="auto"/>
            <w:noWrap/>
            <w:vAlign w:val="bottom"/>
          </w:tcPr>
          <w:p w14:paraId="2F27D056" w14:textId="77777777" w:rsidR="00673395" w:rsidRPr="00AB7E65" w:rsidRDefault="00673395" w:rsidP="00AB7E65">
            <w:pPr>
              <w:suppressAutoHyphens w:val="0"/>
              <w:spacing w:before="40" w:after="40" w:line="220" w:lineRule="exact"/>
              <w:jc w:val="right"/>
              <w:rPr>
                <w:sz w:val="18"/>
              </w:rPr>
            </w:pPr>
            <w:r w:rsidRPr="00AB7E65">
              <w:rPr>
                <w:sz w:val="18"/>
                <w:lang w:val="fr-FR"/>
              </w:rPr>
              <w:t>918 814</w:t>
            </w:r>
          </w:p>
        </w:tc>
        <w:tc>
          <w:tcPr>
            <w:tcW w:w="1347" w:type="pct"/>
            <w:tcBorders>
              <w:bottom w:val="single" w:sz="12" w:space="0" w:color="auto"/>
            </w:tcBorders>
            <w:shd w:val="clear" w:color="auto" w:fill="auto"/>
            <w:noWrap/>
            <w:vAlign w:val="bottom"/>
          </w:tcPr>
          <w:p w14:paraId="257038ED" w14:textId="77777777" w:rsidR="00673395" w:rsidRPr="00AB7E65" w:rsidRDefault="00673395" w:rsidP="00F91D55">
            <w:pPr>
              <w:suppressAutoHyphens w:val="0"/>
              <w:spacing w:before="40" w:after="40" w:line="220" w:lineRule="exact"/>
              <w:ind w:right="57"/>
              <w:jc w:val="right"/>
              <w:rPr>
                <w:sz w:val="18"/>
              </w:rPr>
            </w:pPr>
            <w:r w:rsidRPr="00AB7E65">
              <w:rPr>
                <w:sz w:val="18"/>
                <w:lang w:val="fr-FR"/>
              </w:rPr>
              <w:t>1 875 370</w:t>
            </w:r>
          </w:p>
        </w:tc>
        <w:tc>
          <w:tcPr>
            <w:tcW w:w="1130" w:type="pct"/>
            <w:tcBorders>
              <w:bottom w:val="single" w:sz="12" w:space="0" w:color="auto"/>
            </w:tcBorders>
            <w:shd w:val="clear" w:color="auto" w:fill="auto"/>
            <w:vAlign w:val="bottom"/>
          </w:tcPr>
          <w:p w14:paraId="5D44B317" w14:textId="77777777" w:rsidR="00673395" w:rsidRPr="00AB7E65" w:rsidRDefault="00673395" w:rsidP="00AB7E65">
            <w:pPr>
              <w:suppressAutoHyphens w:val="0"/>
              <w:spacing w:before="40" w:after="40" w:line="220" w:lineRule="exact"/>
              <w:jc w:val="right"/>
              <w:rPr>
                <w:sz w:val="18"/>
              </w:rPr>
            </w:pPr>
            <w:r w:rsidRPr="00AB7E65">
              <w:rPr>
                <w:sz w:val="18"/>
                <w:lang w:val="fr-FR"/>
              </w:rPr>
              <w:t>67,1</w:t>
            </w:r>
          </w:p>
        </w:tc>
        <w:tc>
          <w:tcPr>
            <w:tcW w:w="888" w:type="pct"/>
            <w:tcBorders>
              <w:bottom w:val="single" w:sz="12" w:space="0" w:color="auto"/>
            </w:tcBorders>
            <w:shd w:val="clear" w:color="auto" w:fill="auto"/>
            <w:vAlign w:val="bottom"/>
          </w:tcPr>
          <w:p w14:paraId="2F974EC6" w14:textId="77777777" w:rsidR="00673395" w:rsidRPr="00AB7E65" w:rsidRDefault="00673395" w:rsidP="00AB7E65">
            <w:pPr>
              <w:suppressAutoHyphens w:val="0"/>
              <w:spacing w:before="40" w:after="40" w:line="220" w:lineRule="exact"/>
              <w:jc w:val="right"/>
              <w:rPr>
                <w:sz w:val="18"/>
              </w:rPr>
            </w:pPr>
            <w:r w:rsidRPr="00AB7E65">
              <w:rPr>
                <w:sz w:val="18"/>
                <w:lang w:val="fr-FR"/>
              </w:rPr>
              <w:t>32,9</w:t>
            </w:r>
          </w:p>
        </w:tc>
      </w:tr>
    </w:tbl>
    <w:p w14:paraId="0E246196" w14:textId="77777777" w:rsidR="00673395" w:rsidRPr="00075268" w:rsidRDefault="00673395" w:rsidP="00FB262F">
      <w:pPr>
        <w:pStyle w:val="SingleTxtG"/>
        <w:spacing w:before="240" w:after="240"/>
      </w:pPr>
      <w:r>
        <w:rPr>
          <w:lang w:val="fr-FR"/>
        </w:rPr>
        <w:t>36.</w:t>
      </w:r>
      <w:r>
        <w:rPr>
          <w:lang w:val="fr-FR"/>
        </w:rPr>
        <w:tab/>
        <w:t>Évolution de la population résidente (2014-2019)</w:t>
      </w:r>
    </w:p>
    <w:tbl>
      <w:tblPr>
        <w:tblW w:w="7370" w:type="dxa"/>
        <w:tblInd w:w="1134" w:type="dxa"/>
        <w:tblLayout w:type="fixed"/>
        <w:tblCellMar>
          <w:left w:w="0" w:type="dxa"/>
          <w:right w:w="0" w:type="dxa"/>
        </w:tblCellMar>
        <w:tblLook w:val="04A0" w:firstRow="1" w:lastRow="0" w:firstColumn="1" w:lastColumn="0" w:noHBand="0" w:noVBand="1"/>
      </w:tblPr>
      <w:tblGrid>
        <w:gridCol w:w="601"/>
        <w:gridCol w:w="3950"/>
        <w:gridCol w:w="1545"/>
        <w:gridCol w:w="1274"/>
      </w:tblGrid>
      <w:tr w:rsidR="00673395" w:rsidRPr="006A1E45" w14:paraId="78647F03" w14:textId="77777777" w:rsidTr="006A1E45">
        <w:trPr>
          <w:cantSplit/>
          <w:tblHeader/>
        </w:trPr>
        <w:tc>
          <w:tcPr>
            <w:tcW w:w="408" w:type="pct"/>
            <w:tcBorders>
              <w:top w:val="single" w:sz="4" w:space="0" w:color="auto"/>
            </w:tcBorders>
            <w:shd w:val="clear" w:color="auto" w:fill="auto"/>
            <w:noWrap/>
            <w:vAlign w:val="bottom"/>
          </w:tcPr>
          <w:p w14:paraId="24C06F9E" w14:textId="77777777" w:rsidR="006A1E45" w:rsidRPr="006A1E45" w:rsidRDefault="006A1E45" w:rsidP="006A1E45">
            <w:pPr>
              <w:suppressAutoHyphens w:val="0"/>
              <w:spacing w:before="80" w:after="80" w:line="200" w:lineRule="exact"/>
              <w:rPr>
                <w:i/>
                <w:iCs/>
                <w:sz w:val="16"/>
                <w:szCs w:val="16"/>
              </w:rPr>
            </w:pPr>
          </w:p>
        </w:tc>
        <w:tc>
          <w:tcPr>
            <w:tcW w:w="2680" w:type="pct"/>
            <w:tcBorders>
              <w:top w:val="single" w:sz="4" w:space="0" w:color="auto"/>
            </w:tcBorders>
            <w:shd w:val="clear" w:color="auto" w:fill="auto"/>
            <w:noWrap/>
            <w:vAlign w:val="bottom"/>
          </w:tcPr>
          <w:p w14:paraId="0586B5C0" w14:textId="77777777" w:rsidR="00673395" w:rsidRPr="006A1E45" w:rsidRDefault="00673395" w:rsidP="006A1E45">
            <w:pPr>
              <w:suppressAutoHyphens w:val="0"/>
              <w:spacing w:before="80" w:after="80" w:line="200" w:lineRule="exact"/>
              <w:jc w:val="right"/>
              <w:rPr>
                <w:i/>
                <w:iCs/>
                <w:sz w:val="16"/>
                <w:szCs w:val="16"/>
              </w:rPr>
            </w:pPr>
          </w:p>
        </w:tc>
        <w:tc>
          <w:tcPr>
            <w:tcW w:w="1911" w:type="pct"/>
            <w:gridSpan w:val="2"/>
            <w:tcBorders>
              <w:top w:val="single" w:sz="4" w:space="0" w:color="auto"/>
              <w:bottom w:val="single" w:sz="4" w:space="0" w:color="auto"/>
            </w:tcBorders>
            <w:shd w:val="clear" w:color="auto" w:fill="auto"/>
            <w:vAlign w:val="bottom"/>
          </w:tcPr>
          <w:p w14:paraId="1BF746D1" w14:textId="77777777" w:rsidR="00673395" w:rsidRPr="006A1E45" w:rsidRDefault="00673395" w:rsidP="006A1E45">
            <w:pPr>
              <w:suppressAutoHyphens w:val="0"/>
              <w:spacing w:before="80" w:after="80" w:line="200" w:lineRule="exact"/>
              <w:jc w:val="center"/>
              <w:rPr>
                <w:i/>
                <w:iCs/>
                <w:sz w:val="16"/>
                <w:szCs w:val="16"/>
              </w:rPr>
            </w:pPr>
            <w:r w:rsidRPr="006A1E45">
              <w:rPr>
                <w:i/>
                <w:iCs/>
                <w:sz w:val="16"/>
                <w:szCs w:val="16"/>
                <w:lang w:val="fr-FR"/>
              </w:rPr>
              <w:t>Évolution de la population résidente</w:t>
            </w:r>
          </w:p>
        </w:tc>
      </w:tr>
      <w:tr w:rsidR="00673395" w:rsidRPr="006A1E45" w14:paraId="07534211" w14:textId="77777777" w:rsidTr="006A1E45">
        <w:trPr>
          <w:cantSplit/>
        </w:trPr>
        <w:tc>
          <w:tcPr>
            <w:tcW w:w="408" w:type="pct"/>
            <w:tcBorders>
              <w:bottom w:val="single" w:sz="12" w:space="0" w:color="auto"/>
            </w:tcBorders>
            <w:shd w:val="clear" w:color="auto" w:fill="auto"/>
            <w:noWrap/>
          </w:tcPr>
          <w:p w14:paraId="4269940B" w14:textId="77777777" w:rsidR="00673395" w:rsidRPr="006A1E45" w:rsidRDefault="00673395" w:rsidP="006A1E45">
            <w:pPr>
              <w:suppressAutoHyphens w:val="0"/>
              <w:spacing w:before="40" w:after="40" w:line="220" w:lineRule="exact"/>
              <w:rPr>
                <w:i/>
                <w:iCs/>
                <w:sz w:val="16"/>
                <w:szCs w:val="16"/>
              </w:rPr>
            </w:pPr>
            <w:r w:rsidRPr="006A1E45">
              <w:rPr>
                <w:i/>
                <w:iCs/>
                <w:sz w:val="16"/>
                <w:szCs w:val="16"/>
                <w:lang w:val="fr-FR"/>
              </w:rPr>
              <w:t>Année</w:t>
            </w:r>
          </w:p>
        </w:tc>
        <w:tc>
          <w:tcPr>
            <w:tcW w:w="2680" w:type="pct"/>
            <w:tcBorders>
              <w:bottom w:val="single" w:sz="12" w:space="0" w:color="auto"/>
            </w:tcBorders>
            <w:shd w:val="clear" w:color="auto" w:fill="auto"/>
            <w:noWrap/>
            <w:vAlign w:val="bottom"/>
          </w:tcPr>
          <w:p w14:paraId="676150DF" w14:textId="77777777" w:rsidR="00673395" w:rsidRPr="006A1E45" w:rsidRDefault="00673395" w:rsidP="006A1E45">
            <w:pPr>
              <w:suppressAutoHyphens w:val="0"/>
              <w:spacing w:before="40" w:after="40" w:line="220" w:lineRule="exact"/>
              <w:jc w:val="right"/>
              <w:rPr>
                <w:i/>
                <w:iCs/>
                <w:sz w:val="16"/>
                <w:szCs w:val="16"/>
              </w:rPr>
            </w:pPr>
            <w:r w:rsidRPr="006A1E45">
              <w:rPr>
                <w:i/>
                <w:iCs/>
                <w:sz w:val="16"/>
                <w:szCs w:val="16"/>
                <w:lang w:val="fr-FR"/>
              </w:rPr>
              <w:t>Population résidente au début de l’année</w:t>
            </w:r>
          </w:p>
        </w:tc>
        <w:tc>
          <w:tcPr>
            <w:tcW w:w="1048" w:type="pct"/>
            <w:tcBorders>
              <w:top w:val="single" w:sz="4" w:space="0" w:color="auto"/>
              <w:bottom w:val="single" w:sz="12" w:space="0" w:color="auto"/>
            </w:tcBorders>
            <w:shd w:val="clear" w:color="auto" w:fill="auto"/>
            <w:vAlign w:val="bottom"/>
          </w:tcPr>
          <w:p w14:paraId="1B6863EA" w14:textId="77777777" w:rsidR="00673395" w:rsidRPr="006A1E45" w:rsidRDefault="00673395" w:rsidP="006A1E45">
            <w:pPr>
              <w:suppressAutoHyphens w:val="0"/>
              <w:spacing w:before="40" w:after="40" w:line="220" w:lineRule="exact"/>
              <w:jc w:val="right"/>
              <w:rPr>
                <w:i/>
                <w:iCs/>
                <w:sz w:val="16"/>
                <w:szCs w:val="16"/>
              </w:rPr>
            </w:pPr>
            <w:r w:rsidRPr="006A1E45">
              <w:rPr>
                <w:i/>
                <w:iCs/>
                <w:sz w:val="16"/>
                <w:szCs w:val="16"/>
                <w:lang w:val="fr-FR"/>
              </w:rPr>
              <w:t>N</w:t>
            </w:r>
            <w:r w:rsidR="006A1E45">
              <w:rPr>
                <w:i/>
                <w:iCs/>
                <w:sz w:val="16"/>
                <w:szCs w:val="16"/>
                <w:lang w:val="fr-FR"/>
              </w:rPr>
              <w:t>om</w:t>
            </w:r>
            <w:r w:rsidRPr="006A1E45">
              <w:rPr>
                <w:i/>
                <w:iCs/>
                <w:sz w:val="16"/>
                <w:szCs w:val="16"/>
                <w:lang w:val="fr-FR"/>
              </w:rPr>
              <w:t>bre de personnes</w:t>
            </w:r>
          </w:p>
        </w:tc>
        <w:tc>
          <w:tcPr>
            <w:tcW w:w="864" w:type="pct"/>
            <w:tcBorders>
              <w:top w:val="single" w:sz="4" w:space="0" w:color="auto"/>
              <w:bottom w:val="single" w:sz="12" w:space="0" w:color="auto"/>
            </w:tcBorders>
            <w:shd w:val="clear" w:color="auto" w:fill="auto"/>
            <w:vAlign w:val="bottom"/>
          </w:tcPr>
          <w:p w14:paraId="0ECDC6E0" w14:textId="77777777" w:rsidR="00673395" w:rsidRPr="006A1E45" w:rsidRDefault="00673395" w:rsidP="006A1E45">
            <w:pPr>
              <w:suppressAutoHyphens w:val="0"/>
              <w:spacing w:before="40" w:after="40" w:line="220" w:lineRule="exact"/>
              <w:jc w:val="right"/>
              <w:rPr>
                <w:i/>
                <w:iCs/>
                <w:sz w:val="16"/>
                <w:szCs w:val="16"/>
              </w:rPr>
            </w:pPr>
            <w:r w:rsidRPr="006A1E45">
              <w:rPr>
                <w:i/>
                <w:iCs/>
                <w:sz w:val="16"/>
                <w:szCs w:val="16"/>
                <w:lang w:val="fr-FR"/>
              </w:rPr>
              <w:t>Pourcentage</w:t>
            </w:r>
          </w:p>
        </w:tc>
      </w:tr>
      <w:tr w:rsidR="00673395" w:rsidRPr="006A1E45" w14:paraId="11FD2ED6" w14:textId="77777777" w:rsidTr="006A1E45">
        <w:trPr>
          <w:cantSplit/>
        </w:trPr>
        <w:tc>
          <w:tcPr>
            <w:tcW w:w="408" w:type="pct"/>
            <w:tcBorders>
              <w:top w:val="single" w:sz="12" w:space="0" w:color="auto"/>
            </w:tcBorders>
            <w:shd w:val="clear" w:color="auto" w:fill="auto"/>
            <w:noWrap/>
          </w:tcPr>
          <w:p w14:paraId="201A2C9E" w14:textId="77777777" w:rsidR="00673395" w:rsidRPr="006A1E45" w:rsidRDefault="00673395" w:rsidP="006A1E45">
            <w:pPr>
              <w:suppressAutoHyphens w:val="0"/>
              <w:spacing w:before="40" w:after="40" w:line="220" w:lineRule="exact"/>
              <w:rPr>
                <w:sz w:val="18"/>
              </w:rPr>
            </w:pPr>
            <w:r w:rsidRPr="006A1E45">
              <w:rPr>
                <w:sz w:val="18"/>
                <w:lang w:val="fr-FR"/>
              </w:rPr>
              <w:t>2014</w:t>
            </w:r>
          </w:p>
        </w:tc>
        <w:tc>
          <w:tcPr>
            <w:tcW w:w="2680" w:type="pct"/>
            <w:tcBorders>
              <w:top w:val="single" w:sz="12" w:space="0" w:color="auto"/>
            </w:tcBorders>
            <w:shd w:val="clear" w:color="auto" w:fill="auto"/>
            <w:noWrap/>
            <w:vAlign w:val="bottom"/>
          </w:tcPr>
          <w:p w14:paraId="272E63D8" w14:textId="77777777" w:rsidR="00673395" w:rsidRPr="006A1E45" w:rsidRDefault="00673395" w:rsidP="006A1E45">
            <w:pPr>
              <w:suppressAutoHyphens w:val="0"/>
              <w:spacing w:before="40" w:after="40" w:line="220" w:lineRule="exact"/>
              <w:jc w:val="right"/>
              <w:rPr>
                <w:sz w:val="18"/>
              </w:rPr>
            </w:pPr>
            <w:r w:rsidRPr="006A1E45">
              <w:rPr>
                <w:sz w:val="18"/>
                <w:lang w:val="fr-FR"/>
              </w:rPr>
              <w:t>2 943 472</w:t>
            </w:r>
          </w:p>
        </w:tc>
        <w:tc>
          <w:tcPr>
            <w:tcW w:w="1048" w:type="pct"/>
            <w:tcBorders>
              <w:top w:val="single" w:sz="12" w:space="0" w:color="auto"/>
            </w:tcBorders>
            <w:shd w:val="clear" w:color="auto" w:fill="auto"/>
            <w:vAlign w:val="bottom"/>
          </w:tcPr>
          <w:p w14:paraId="39B92305" w14:textId="77777777" w:rsidR="00673395" w:rsidRPr="006A1E45" w:rsidRDefault="00673395" w:rsidP="006A1E45">
            <w:pPr>
              <w:suppressAutoHyphens w:val="0"/>
              <w:spacing w:before="40" w:after="40" w:line="220" w:lineRule="exact"/>
              <w:jc w:val="right"/>
              <w:rPr>
                <w:sz w:val="18"/>
              </w:rPr>
            </w:pPr>
            <w:r w:rsidRPr="006A1E45">
              <w:rPr>
                <w:sz w:val="18"/>
                <w:lang w:val="fr-FR"/>
              </w:rPr>
              <w:t>-22 210</w:t>
            </w:r>
          </w:p>
        </w:tc>
        <w:tc>
          <w:tcPr>
            <w:tcW w:w="864" w:type="pct"/>
            <w:tcBorders>
              <w:top w:val="single" w:sz="12" w:space="0" w:color="auto"/>
            </w:tcBorders>
            <w:shd w:val="clear" w:color="auto" w:fill="auto"/>
            <w:vAlign w:val="bottom"/>
          </w:tcPr>
          <w:p w14:paraId="0E815095" w14:textId="77777777" w:rsidR="00673395" w:rsidRPr="006A1E45" w:rsidRDefault="00673395" w:rsidP="006A1E45">
            <w:pPr>
              <w:suppressAutoHyphens w:val="0"/>
              <w:spacing w:before="40" w:after="40" w:line="220" w:lineRule="exact"/>
              <w:jc w:val="right"/>
              <w:rPr>
                <w:sz w:val="18"/>
              </w:rPr>
            </w:pPr>
            <w:r w:rsidRPr="006A1E45">
              <w:rPr>
                <w:sz w:val="18"/>
                <w:lang w:val="fr-FR"/>
              </w:rPr>
              <w:t>-0,75</w:t>
            </w:r>
          </w:p>
        </w:tc>
      </w:tr>
      <w:tr w:rsidR="00673395" w:rsidRPr="006A1E45" w14:paraId="7435683C" w14:textId="77777777" w:rsidTr="006A1E45">
        <w:trPr>
          <w:cantSplit/>
        </w:trPr>
        <w:tc>
          <w:tcPr>
            <w:tcW w:w="408" w:type="pct"/>
            <w:shd w:val="clear" w:color="auto" w:fill="auto"/>
            <w:noWrap/>
          </w:tcPr>
          <w:p w14:paraId="38FA7EE4" w14:textId="77777777" w:rsidR="00673395" w:rsidRPr="006A1E45" w:rsidRDefault="00673395" w:rsidP="006A1E45">
            <w:pPr>
              <w:suppressAutoHyphens w:val="0"/>
              <w:spacing w:before="40" w:after="40" w:line="220" w:lineRule="exact"/>
              <w:rPr>
                <w:sz w:val="18"/>
              </w:rPr>
            </w:pPr>
            <w:r w:rsidRPr="006A1E45">
              <w:rPr>
                <w:sz w:val="18"/>
                <w:lang w:val="fr-FR"/>
              </w:rPr>
              <w:t>2015</w:t>
            </w:r>
          </w:p>
        </w:tc>
        <w:tc>
          <w:tcPr>
            <w:tcW w:w="2680" w:type="pct"/>
            <w:shd w:val="clear" w:color="auto" w:fill="auto"/>
            <w:noWrap/>
            <w:vAlign w:val="bottom"/>
          </w:tcPr>
          <w:p w14:paraId="7CE2BEAD" w14:textId="77777777" w:rsidR="00673395" w:rsidRPr="006A1E45" w:rsidRDefault="00673395" w:rsidP="006A1E45">
            <w:pPr>
              <w:suppressAutoHyphens w:val="0"/>
              <w:spacing w:before="40" w:after="40" w:line="220" w:lineRule="exact"/>
              <w:jc w:val="right"/>
              <w:rPr>
                <w:sz w:val="18"/>
              </w:rPr>
            </w:pPr>
            <w:r w:rsidRPr="006A1E45">
              <w:rPr>
                <w:sz w:val="18"/>
                <w:lang w:val="fr-FR"/>
              </w:rPr>
              <w:t>2 921 262</w:t>
            </w:r>
          </w:p>
        </w:tc>
        <w:tc>
          <w:tcPr>
            <w:tcW w:w="1048" w:type="pct"/>
            <w:shd w:val="clear" w:color="auto" w:fill="auto"/>
            <w:vAlign w:val="bottom"/>
          </w:tcPr>
          <w:p w14:paraId="21B9E87D" w14:textId="77777777" w:rsidR="00673395" w:rsidRPr="006A1E45" w:rsidRDefault="00673395" w:rsidP="006A1E45">
            <w:pPr>
              <w:suppressAutoHyphens w:val="0"/>
              <w:spacing w:before="40" w:after="40" w:line="220" w:lineRule="exact"/>
              <w:jc w:val="right"/>
              <w:rPr>
                <w:sz w:val="18"/>
              </w:rPr>
            </w:pPr>
            <w:r w:rsidRPr="006A1E45">
              <w:rPr>
                <w:sz w:val="18"/>
                <w:lang w:val="fr-FR"/>
              </w:rPr>
              <w:t>-32 704</w:t>
            </w:r>
          </w:p>
        </w:tc>
        <w:tc>
          <w:tcPr>
            <w:tcW w:w="864" w:type="pct"/>
            <w:shd w:val="clear" w:color="auto" w:fill="auto"/>
            <w:vAlign w:val="bottom"/>
          </w:tcPr>
          <w:p w14:paraId="7418BDC7" w14:textId="77777777" w:rsidR="00673395" w:rsidRPr="006A1E45" w:rsidRDefault="00673395" w:rsidP="006A1E45">
            <w:pPr>
              <w:suppressAutoHyphens w:val="0"/>
              <w:spacing w:before="40" w:after="40" w:line="220" w:lineRule="exact"/>
              <w:jc w:val="right"/>
              <w:rPr>
                <w:sz w:val="18"/>
              </w:rPr>
            </w:pPr>
            <w:r w:rsidRPr="006A1E45">
              <w:rPr>
                <w:sz w:val="18"/>
                <w:lang w:val="fr-FR"/>
              </w:rPr>
              <w:t>-1,12</w:t>
            </w:r>
          </w:p>
        </w:tc>
      </w:tr>
      <w:tr w:rsidR="00673395" w:rsidRPr="006A1E45" w14:paraId="4ACD214E" w14:textId="77777777" w:rsidTr="006A1E45">
        <w:trPr>
          <w:cantSplit/>
        </w:trPr>
        <w:tc>
          <w:tcPr>
            <w:tcW w:w="408" w:type="pct"/>
            <w:shd w:val="clear" w:color="auto" w:fill="auto"/>
            <w:noWrap/>
          </w:tcPr>
          <w:p w14:paraId="3FECCA32" w14:textId="77777777" w:rsidR="00673395" w:rsidRPr="006A1E45" w:rsidRDefault="00673395" w:rsidP="006A1E45">
            <w:pPr>
              <w:suppressAutoHyphens w:val="0"/>
              <w:spacing w:before="40" w:after="40" w:line="220" w:lineRule="exact"/>
              <w:rPr>
                <w:sz w:val="18"/>
              </w:rPr>
            </w:pPr>
            <w:r w:rsidRPr="006A1E45">
              <w:rPr>
                <w:sz w:val="18"/>
                <w:lang w:val="fr-FR"/>
              </w:rPr>
              <w:t>2016</w:t>
            </w:r>
          </w:p>
        </w:tc>
        <w:tc>
          <w:tcPr>
            <w:tcW w:w="2680" w:type="pct"/>
            <w:shd w:val="clear" w:color="auto" w:fill="auto"/>
            <w:noWrap/>
            <w:vAlign w:val="bottom"/>
          </w:tcPr>
          <w:p w14:paraId="7A15B880" w14:textId="77777777" w:rsidR="00673395" w:rsidRPr="006A1E45" w:rsidRDefault="00673395" w:rsidP="006A1E45">
            <w:pPr>
              <w:suppressAutoHyphens w:val="0"/>
              <w:spacing w:before="40" w:after="40" w:line="220" w:lineRule="exact"/>
              <w:jc w:val="right"/>
              <w:rPr>
                <w:sz w:val="18"/>
              </w:rPr>
            </w:pPr>
            <w:r w:rsidRPr="006A1E45">
              <w:rPr>
                <w:sz w:val="18"/>
                <w:lang w:val="fr-FR"/>
              </w:rPr>
              <w:t>2 888 558</w:t>
            </w:r>
          </w:p>
        </w:tc>
        <w:tc>
          <w:tcPr>
            <w:tcW w:w="1048" w:type="pct"/>
            <w:shd w:val="clear" w:color="auto" w:fill="auto"/>
            <w:vAlign w:val="bottom"/>
          </w:tcPr>
          <w:p w14:paraId="2E540CA0" w14:textId="77777777" w:rsidR="00673395" w:rsidRPr="006A1E45" w:rsidRDefault="00673395" w:rsidP="006A1E45">
            <w:pPr>
              <w:suppressAutoHyphens w:val="0"/>
              <w:spacing w:before="40" w:after="40" w:line="220" w:lineRule="exact"/>
              <w:jc w:val="right"/>
              <w:rPr>
                <w:sz w:val="18"/>
              </w:rPr>
            </w:pPr>
            <w:r w:rsidRPr="006A1E45">
              <w:rPr>
                <w:sz w:val="18"/>
                <w:lang w:val="fr-FR"/>
              </w:rPr>
              <w:t>-40 654</w:t>
            </w:r>
          </w:p>
        </w:tc>
        <w:tc>
          <w:tcPr>
            <w:tcW w:w="864" w:type="pct"/>
            <w:shd w:val="clear" w:color="auto" w:fill="auto"/>
            <w:vAlign w:val="bottom"/>
          </w:tcPr>
          <w:p w14:paraId="69750EFE" w14:textId="77777777" w:rsidR="00673395" w:rsidRPr="006A1E45" w:rsidRDefault="00673395" w:rsidP="006A1E45">
            <w:pPr>
              <w:suppressAutoHyphens w:val="0"/>
              <w:spacing w:before="40" w:after="40" w:line="220" w:lineRule="exact"/>
              <w:jc w:val="right"/>
              <w:rPr>
                <w:sz w:val="18"/>
              </w:rPr>
            </w:pPr>
            <w:r w:rsidRPr="006A1E45">
              <w:rPr>
                <w:sz w:val="18"/>
                <w:lang w:val="fr-FR"/>
              </w:rPr>
              <w:t>-1,41</w:t>
            </w:r>
          </w:p>
        </w:tc>
      </w:tr>
      <w:tr w:rsidR="00673395" w:rsidRPr="006A1E45" w14:paraId="62E62367" w14:textId="77777777" w:rsidTr="006A1E45">
        <w:trPr>
          <w:cantSplit/>
        </w:trPr>
        <w:tc>
          <w:tcPr>
            <w:tcW w:w="408" w:type="pct"/>
            <w:shd w:val="clear" w:color="auto" w:fill="auto"/>
            <w:noWrap/>
          </w:tcPr>
          <w:p w14:paraId="3A8390EB" w14:textId="77777777" w:rsidR="00673395" w:rsidRPr="006A1E45" w:rsidRDefault="00673395" w:rsidP="006A1E45">
            <w:pPr>
              <w:suppressAutoHyphens w:val="0"/>
              <w:spacing w:before="40" w:after="40" w:line="220" w:lineRule="exact"/>
              <w:rPr>
                <w:sz w:val="18"/>
              </w:rPr>
            </w:pPr>
            <w:r w:rsidRPr="006A1E45">
              <w:rPr>
                <w:sz w:val="18"/>
                <w:lang w:val="fr-FR"/>
              </w:rPr>
              <w:t>2017</w:t>
            </w:r>
          </w:p>
        </w:tc>
        <w:tc>
          <w:tcPr>
            <w:tcW w:w="2680" w:type="pct"/>
            <w:shd w:val="clear" w:color="auto" w:fill="auto"/>
            <w:noWrap/>
            <w:vAlign w:val="bottom"/>
          </w:tcPr>
          <w:p w14:paraId="645B4A35" w14:textId="77777777" w:rsidR="00673395" w:rsidRPr="006A1E45" w:rsidRDefault="00673395" w:rsidP="006A1E45">
            <w:pPr>
              <w:suppressAutoHyphens w:val="0"/>
              <w:spacing w:before="40" w:after="40" w:line="220" w:lineRule="exact"/>
              <w:jc w:val="right"/>
              <w:rPr>
                <w:sz w:val="18"/>
              </w:rPr>
            </w:pPr>
            <w:r w:rsidRPr="006A1E45">
              <w:rPr>
                <w:sz w:val="18"/>
                <w:lang w:val="fr-FR"/>
              </w:rPr>
              <w:t>2 847 904</w:t>
            </w:r>
          </w:p>
        </w:tc>
        <w:tc>
          <w:tcPr>
            <w:tcW w:w="1048" w:type="pct"/>
            <w:shd w:val="clear" w:color="auto" w:fill="auto"/>
            <w:vAlign w:val="bottom"/>
          </w:tcPr>
          <w:p w14:paraId="1D3AADFF" w14:textId="77777777" w:rsidR="00673395" w:rsidRPr="006A1E45" w:rsidRDefault="00673395" w:rsidP="006A1E45">
            <w:pPr>
              <w:suppressAutoHyphens w:val="0"/>
              <w:spacing w:before="40" w:after="40" w:line="220" w:lineRule="exact"/>
              <w:jc w:val="right"/>
              <w:rPr>
                <w:sz w:val="18"/>
              </w:rPr>
            </w:pPr>
            <w:r w:rsidRPr="006A1E45">
              <w:rPr>
                <w:sz w:val="18"/>
                <w:lang w:val="fr-FR"/>
              </w:rPr>
              <w:t>-39 003</w:t>
            </w:r>
          </w:p>
        </w:tc>
        <w:tc>
          <w:tcPr>
            <w:tcW w:w="864" w:type="pct"/>
            <w:shd w:val="clear" w:color="auto" w:fill="auto"/>
            <w:vAlign w:val="bottom"/>
          </w:tcPr>
          <w:p w14:paraId="6F31C1D6" w14:textId="77777777" w:rsidR="00673395" w:rsidRPr="006A1E45" w:rsidRDefault="00673395" w:rsidP="006A1E45">
            <w:pPr>
              <w:suppressAutoHyphens w:val="0"/>
              <w:spacing w:before="40" w:after="40" w:line="220" w:lineRule="exact"/>
              <w:jc w:val="right"/>
              <w:rPr>
                <w:sz w:val="18"/>
              </w:rPr>
            </w:pPr>
            <w:r w:rsidRPr="006A1E45">
              <w:rPr>
                <w:sz w:val="18"/>
                <w:lang w:val="fr-FR"/>
              </w:rPr>
              <w:t>-1,37</w:t>
            </w:r>
          </w:p>
        </w:tc>
      </w:tr>
      <w:tr w:rsidR="00673395" w:rsidRPr="006A1E45" w14:paraId="4A87BAD2" w14:textId="77777777" w:rsidTr="006A1E45">
        <w:trPr>
          <w:cantSplit/>
        </w:trPr>
        <w:tc>
          <w:tcPr>
            <w:tcW w:w="408" w:type="pct"/>
            <w:shd w:val="clear" w:color="auto" w:fill="auto"/>
            <w:noWrap/>
          </w:tcPr>
          <w:p w14:paraId="31E91F94" w14:textId="77777777" w:rsidR="00673395" w:rsidRPr="006A1E45" w:rsidRDefault="00673395" w:rsidP="006A1E45">
            <w:pPr>
              <w:suppressAutoHyphens w:val="0"/>
              <w:spacing w:before="40" w:after="40" w:line="220" w:lineRule="exact"/>
              <w:rPr>
                <w:sz w:val="18"/>
              </w:rPr>
            </w:pPr>
            <w:r w:rsidRPr="006A1E45">
              <w:rPr>
                <w:sz w:val="18"/>
                <w:lang w:val="fr-FR"/>
              </w:rPr>
              <w:t>2018</w:t>
            </w:r>
          </w:p>
        </w:tc>
        <w:tc>
          <w:tcPr>
            <w:tcW w:w="2680" w:type="pct"/>
            <w:shd w:val="clear" w:color="auto" w:fill="auto"/>
            <w:noWrap/>
            <w:vAlign w:val="bottom"/>
          </w:tcPr>
          <w:p w14:paraId="576D3F97" w14:textId="77777777" w:rsidR="00673395" w:rsidRPr="006A1E45" w:rsidRDefault="00673395" w:rsidP="006A1E45">
            <w:pPr>
              <w:suppressAutoHyphens w:val="0"/>
              <w:spacing w:before="40" w:after="40" w:line="220" w:lineRule="exact"/>
              <w:jc w:val="right"/>
              <w:rPr>
                <w:sz w:val="18"/>
              </w:rPr>
            </w:pPr>
            <w:r w:rsidRPr="006A1E45">
              <w:rPr>
                <w:sz w:val="18"/>
                <w:lang w:val="fr-FR"/>
              </w:rPr>
              <w:t>2 808 901</w:t>
            </w:r>
          </w:p>
        </w:tc>
        <w:tc>
          <w:tcPr>
            <w:tcW w:w="1048" w:type="pct"/>
            <w:shd w:val="clear" w:color="auto" w:fill="auto"/>
            <w:vAlign w:val="bottom"/>
          </w:tcPr>
          <w:p w14:paraId="152D60FF" w14:textId="77777777" w:rsidR="00673395" w:rsidRPr="006A1E45" w:rsidRDefault="00673395" w:rsidP="006A1E45">
            <w:pPr>
              <w:suppressAutoHyphens w:val="0"/>
              <w:spacing w:before="40" w:after="40" w:line="220" w:lineRule="exact"/>
              <w:jc w:val="right"/>
              <w:rPr>
                <w:sz w:val="18"/>
              </w:rPr>
            </w:pPr>
            <w:r w:rsidRPr="006A1E45">
              <w:rPr>
                <w:sz w:val="18"/>
                <w:lang w:val="fr-FR"/>
              </w:rPr>
              <w:t>-14 717</w:t>
            </w:r>
          </w:p>
        </w:tc>
        <w:tc>
          <w:tcPr>
            <w:tcW w:w="864" w:type="pct"/>
            <w:shd w:val="clear" w:color="auto" w:fill="auto"/>
            <w:vAlign w:val="bottom"/>
          </w:tcPr>
          <w:p w14:paraId="08EEC1A6" w14:textId="77777777" w:rsidR="00673395" w:rsidRPr="006A1E45" w:rsidRDefault="00673395" w:rsidP="006A1E45">
            <w:pPr>
              <w:suppressAutoHyphens w:val="0"/>
              <w:spacing w:before="40" w:after="40" w:line="220" w:lineRule="exact"/>
              <w:jc w:val="right"/>
              <w:rPr>
                <w:sz w:val="18"/>
              </w:rPr>
            </w:pPr>
            <w:r w:rsidRPr="006A1E45">
              <w:rPr>
                <w:sz w:val="18"/>
                <w:lang w:val="fr-FR"/>
              </w:rPr>
              <w:t>-0,53</w:t>
            </w:r>
          </w:p>
        </w:tc>
      </w:tr>
      <w:tr w:rsidR="00673395" w:rsidRPr="006A1E45" w14:paraId="5844839F" w14:textId="77777777" w:rsidTr="006A1E45">
        <w:trPr>
          <w:cantSplit/>
        </w:trPr>
        <w:tc>
          <w:tcPr>
            <w:tcW w:w="408" w:type="pct"/>
            <w:tcBorders>
              <w:bottom w:val="single" w:sz="12" w:space="0" w:color="auto"/>
            </w:tcBorders>
            <w:shd w:val="clear" w:color="auto" w:fill="auto"/>
            <w:noWrap/>
          </w:tcPr>
          <w:p w14:paraId="5416E8FF" w14:textId="77777777" w:rsidR="00673395" w:rsidRPr="006A1E45" w:rsidRDefault="00673395" w:rsidP="006A1E45">
            <w:pPr>
              <w:suppressAutoHyphens w:val="0"/>
              <w:spacing w:before="40" w:after="40" w:line="220" w:lineRule="exact"/>
              <w:rPr>
                <w:sz w:val="18"/>
              </w:rPr>
            </w:pPr>
            <w:r w:rsidRPr="006A1E45">
              <w:rPr>
                <w:sz w:val="18"/>
                <w:lang w:val="fr-FR"/>
              </w:rPr>
              <w:t>2019</w:t>
            </w:r>
          </w:p>
        </w:tc>
        <w:tc>
          <w:tcPr>
            <w:tcW w:w="2680" w:type="pct"/>
            <w:tcBorders>
              <w:bottom w:val="single" w:sz="12" w:space="0" w:color="auto"/>
            </w:tcBorders>
            <w:shd w:val="clear" w:color="auto" w:fill="auto"/>
            <w:noWrap/>
            <w:vAlign w:val="bottom"/>
          </w:tcPr>
          <w:p w14:paraId="0DF56F42" w14:textId="77777777" w:rsidR="00673395" w:rsidRPr="006A1E45" w:rsidRDefault="00673395" w:rsidP="006A1E45">
            <w:pPr>
              <w:suppressAutoHyphens w:val="0"/>
              <w:spacing w:before="40" w:after="40" w:line="220" w:lineRule="exact"/>
              <w:jc w:val="right"/>
              <w:rPr>
                <w:sz w:val="18"/>
              </w:rPr>
            </w:pPr>
            <w:r w:rsidRPr="006A1E45">
              <w:rPr>
                <w:sz w:val="18"/>
                <w:lang w:val="fr-FR"/>
              </w:rPr>
              <w:t>2 794 184</w:t>
            </w:r>
          </w:p>
        </w:tc>
        <w:tc>
          <w:tcPr>
            <w:tcW w:w="1048" w:type="pct"/>
            <w:tcBorders>
              <w:bottom w:val="single" w:sz="12" w:space="0" w:color="auto"/>
            </w:tcBorders>
            <w:shd w:val="clear" w:color="auto" w:fill="auto"/>
            <w:vAlign w:val="bottom"/>
          </w:tcPr>
          <w:p w14:paraId="1BB9EAAE" w14:textId="77777777" w:rsidR="00673395" w:rsidRPr="006A1E45" w:rsidRDefault="00673395" w:rsidP="006A1E45">
            <w:pPr>
              <w:suppressAutoHyphens w:val="0"/>
              <w:spacing w:before="40" w:after="40" w:line="220" w:lineRule="exact"/>
              <w:jc w:val="right"/>
              <w:rPr>
                <w:sz w:val="18"/>
              </w:rPr>
            </w:pPr>
            <w:r w:rsidRPr="006A1E45">
              <w:rPr>
                <w:sz w:val="18"/>
                <w:lang w:val="fr-FR"/>
              </w:rPr>
              <w:t>-</w:t>
            </w:r>
          </w:p>
        </w:tc>
        <w:tc>
          <w:tcPr>
            <w:tcW w:w="864" w:type="pct"/>
            <w:tcBorders>
              <w:bottom w:val="single" w:sz="12" w:space="0" w:color="auto"/>
            </w:tcBorders>
            <w:shd w:val="clear" w:color="auto" w:fill="auto"/>
            <w:vAlign w:val="bottom"/>
          </w:tcPr>
          <w:p w14:paraId="466CD56D" w14:textId="77777777" w:rsidR="00673395" w:rsidRPr="006A1E45" w:rsidRDefault="00673395" w:rsidP="006A1E45">
            <w:pPr>
              <w:suppressAutoHyphens w:val="0"/>
              <w:spacing w:before="40" w:after="40" w:line="220" w:lineRule="exact"/>
              <w:jc w:val="right"/>
              <w:rPr>
                <w:sz w:val="18"/>
              </w:rPr>
            </w:pPr>
            <w:r w:rsidRPr="006A1E45">
              <w:rPr>
                <w:sz w:val="18"/>
                <w:lang w:val="fr-FR"/>
              </w:rPr>
              <w:t>-</w:t>
            </w:r>
          </w:p>
        </w:tc>
      </w:tr>
    </w:tbl>
    <w:p w14:paraId="577A6079" w14:textId="77777777" w:rsidR="00673395" w:rsidRPr="00B1259F" w:rsidRDefault="00673395" w:rsidP="00FB262F">
      <w:pPr>
        <w:pStyle w:val="SingleTxtG"/>
        <w:spacing w:before="240" w:after="240"/>
      </w:pPr>
      <w:r>
        <w:rPr>
          <w:lang w:val="fr-FR"/>
        </w:rPr>
        <w:t>37.</w:t>
      </w:r>
      <w:r>
        <w:rPr>
          <w:lang w:val="fr-FR"/>
        </w:rPr>
        <w:tab/>
        <w:t>Taille moyenne des ménages (2013-2017)</w:t>
      </w:r>
    </w:p>
    <w:tbl>
      <w:tblPr>
        <w:tblW w:w="7370" w:type="dxa"/>
        <w:tblInd w:w="1134" w:type="dxa"/>
        <w:tblLayout w:type="fixed"/>
        <w:tblCellMar>
          <w:left w:w="0" w:type="dxa"/>
          <w:right w:w="0" w:type="dxa"/>
        </w:tblCellMar>
        <w:tblLook w:val="04A0" w:firstRow="1" w:lastRow="0" w:firstColumn="1" w:lastColumn="0" w:noHBand="0" w:noVBand="1"/>
      </w:tblPr>
      <w:tblGrid>
        <w:gridCol w:w="4111"/>
        <w:gridCol w:w="651"/>
        <w:gridCol w:w="652"/>
        <w:gridCol w:w="652"/>
        <w:gridCol w:w="652"/>
        <w:gridCol w:w="652"/>
      </w:tblGrid>
      <w:tr w:rsidR="002730C0" w:rsidRPr="002730C0" w14:paraId="4BEA9B6F" w14:textId="77777777" w:rsidTr="002730C0">
        <w:trPr>
          <w:cantSplit/>
          <w:tblHeader/>
        </w:trPr>
        <w:tc>
          <w:tcPr>
            <w:tcW w:w="2790" w:type="pct"/>
            <w:tcBorders>
              <w:top w:val="single" w:sz="4" w:space="0" w:color="auto"/>
              <w:bottom w:val="single" w:sz="12" w:space="0" w:color="auto"/>
            </w:tcBorders>
            <w:shd w:val="clear" w:color="auto" w:fill="auto"/>
            <w:vAlign w:val="bottom"/>
          </w:tcPr>
          <w:p w14:paraId="0CD3E983" w14:textId="77777777" w:rsidR="00673395" w:rsidRPr="002730C0" w:rsidRDefault="00673395" w:rsidP="002730C0">
            <w:pPr>
              <w:suppressAutoHyphens w:val="0"/>
              <w:spacing w:before="80" w:after="80" w:line="200" w:lineRule="exact"/>
              <w:rPr>
                <w:i/>
                <w:sz w:val="16"/>
              </w:rPr>
            </w:pPr>
            <w:r w:rsidRPr="002730C0">
              <w:rPr>
                <w:i/>
                <w:sz w:val="16"/>
                <w:lang w:val="fr-FR"/>
              </w:rPr>
              <w:t>Année</w:t>
            </w:r>
          </w:p>
        </w:tc>
        <w:tc>
          <w:tcPr>
            <w:tcW w:w="442" w:type="pct"/>
            <w:tcBorders>
              <w:top w:val="single" w:sz="4" w:space="0" w:color="auto"/>
              <w:bottom w:val="single" w:sz="12" w:space="0" w:color="auto"/>
            </w:tcBorders>
            <w:shd w:val="clear" w:color="auto" w:fill="auto"/>
            <w:vAlign w:val="bottom"/>
          </w:tcPr>
          <w:p w14:paraId="38B1FB1E" w14:textId="77777777" w:rsidR="00673395" w:rsidRPr="002730C0" w:rsidRDefault="00673395" w:rsidP="002730C0">
            <w:pPr>
              <w:suppressAutoHyphens w:val="0"/>
              <w:spacing w:before="80" w:after="80" w:line="200" w:lineRule="exact"/>
              <w:jc w:val="right"/>
              <w:rPr>
                <w:i/>
                <w:sz w:val="16"/>
              </w:rPr>
            </w:pPr>
            <w:r w:rsidRPr="002730C0">
              <w:rPr>
                <w:i/>
                <w:sz w:val="16"/>
                <w:lang w:val="fr-FR"/>
              </w:rPr>
              <w:t>2013</w:t>
            </w:r>
          </w:p>
        </w:tc>
        <w:tc>
          <w:tcPr>
            <w:tcW w:w="442" w:type="pct"/>
            <w:tcBorders>
              <w:top w:val="single" w:sz="4" w:space="0" w:color="auto"/>
              <w:bottom w:val="single" w:sz="12" w:space="0" w:color="auto"/>
            </w:tcBorders>
            <w:shd w:val="clear" w:color="auto" w:fill="auto"/>
            <w:vAlign w:val="bottom"/>
          </w:tcPr>
          <w:p w14:paraId="1EFB6E0A" w14:textId="77777777" w:rsidR="00673395" w:rsidRPr="002730C0" w:rsidRDefault="00673395" w:rsidP="002730C0">
            <w:pPr>
              <w:suppressAutoHyphens w:val="0"/>
              <w:spacing w:before="80" w:after="80" w:line="200" w:lineRule="exact"/>
              <w:jc w:val="right"/>
              <w:rPr>
                <w:i/>
                <w:sz w:val="16"/>
              </w:rPr>
            </w:pPr>
            <w:r w:rsidRPr="002730C0">
              <w:rPr>
                <w:i/>
                <w:sz w:val="16"/>
                <w:lang w:val="fr-FR"/>
              </w:rPr>
              <w:t>2014</w:t>
            </w:r>
          </w:p>
        </w:tc>
        <w:tc>
          <w:tcPr>
            <w:tcW w:w="442" w:type="pct"/>
            <w:tcBorders>
              <w:top w:val="single" w:sz="4" w:space="0" w:color="auto"/>
              <w:bottom w:val="single" w:sz="12" w:space="0" w:color="auto"/>
            </w:tcBorders>
            <w:shd w:val="clear" w:color="auto" w:fill="auto"/>
            <w:vAlign w:val="bottom"/>
          </w:tcPr>
          <w:p w14:paraId="2EB93BB1" w14:textId="77777777" w:rsidR="00673395" w:rsidRPr="002730C0" w:rsidRDefault="00673395" w:rsidP="002730C0">
            <w:pPr>
              <w:suppressAutoHyphens w:val="0"/>
              <w:spacing w:before="80" w:after="80" w:line="200" w:lineRule="exact"/>
              <w:jc w:val="right"/>
              <w:rPr>
                <w:i/>
                <w:sz w:val="16"/>
              </w:rPr>
            </w:pPr>
            <w:r w:rsidRPr="002730C0">
              <w:rPr>
                <w:i/>
                <w:sz w:val="16"/>
                <w:lang w:val="fr-FR"/>
              </w:rPr>
              <w:t>2015</w:t>
            </w:r>
          </w:p>
        </w:tc>
        <w:tc>
          <w:tcPr>
            <w:tcW w:w="442" w:type="pct"/>
            <w:tcBorders>
              <w:top w:val="single" w:sz="4" w:space="0" w:color="auto"/>
              <w:bottom w:val="single" w:sz="12" w:space="0" w:color="auto"/>
            </w:tcBorders>
            <w:shd w:val="clear" w:color="auto" w:fill="auto"/>
            <w:vAlign w:val="bottom"/>
          </w:tcPr>
          <w:p w14:paraId="1333C8C6" w14:textId="77777777" w:rsidR="00673395" w:rsidRPr="002730C0" w:rsidRDefault="00673395" w:rsidP="002730C0">
            <w:pPr>
              <w:suppressAutoHyphens w:val="0"/>
              <w:spacing w:before="80" w:after="80" w:line="200" w:lineRule="exact"/>
              <w:jc w:val="right"/>
              <w:rPr>
                <w:i/>
                <w:sz w:val="16"/>
              </w:rPr>
            </w:pPr>
            <w:r w:rsidRPr="002730C0">
              <w:rPr>
                <w:i/>
                <w:sz w:val="16"/>
                <w:lang w:val="fr-FR"/>
              </w:rPr>
              <w:t>2016</w:t>
            </w:r>
          </w:p>
        </w:tc>
        <w:tc>
          <w:tcPr>
            <w:tcW w:w="442" w:type="pct"/>
            <w:tcBorders>
              <w:top w:val="single" w:sz="4" w:space="0" w:color="auto"/>
              <w:bottom w:val="single" w:sz="12" w:space="0" w:color="auto"/>
            </w:tcBorders>
            <w:shd w:val="clear" w:color="auto" w:fill="auto"/>
            <w:vAlign w:val="bottom"/>
          </w:tcPr>
          <w:p w14:paraId="44AA14BE" w14:textId="77777777" w:rsidR="00673395" w:rsidRPr="002730C0" w:rsidRDefault="00673395" w:rsidP="002730C0">
            <w:pPr>
              <w:suppressAutoHyphens w:val="0"/>
              <w:spacing w:before="80" w:after="80" w:line="200" w:lineRule="exact"/>
              <w:jc w:val="right"/>
              <w:rPr>
                <w:i/>
                <w:sz w:val="16"/>
              </w:rPr>
            </w:pPr>
            <w:r w:rsidRPr="002730C0">
              <w:rPr>
                <w:i/>
                <w:sz w:val="16"/>
                <w:lang w:val="fr-FR"/>
              </w:rPr>
              <w:t>2017</w:t>
            </w:r>
          </w:p>
        </w:tc>
      </w:tr>
      <w:tr w:rsidR="002730C0" w:rsidRPr="002730C0" w14:paraId="237D2318" w14:textId="77777777" w:rsidTr="002730C0">
        <w:trPr>
          <w:cantSplit/>
        </w:trPr>
        <w:tc>
          <w:tcPr>
            <w:tcW w:w="2790" w:type="pct"/>
            <w:tcBorders>
              <w:top w:val="single" w:sz="12" w:space="0" w:color="auto"/>
            </w:tcBorders>
            <w:shd w:val="clear" w:color="auto" w:fill="auto"/>
          </w:tcPr>
          <w:p w14:paraId="0259C612" w14:textId="77777777" w:rsidR="00673395" w:rsidRPr="002730C0" w:rsidRDefault="00673395" w:rsidP="002730C0">
            <w:pPr>
              <w:suppressAutoHyphens w:val="0"/>
              <w:spacing w:before="40" w:after="40" w:line="220" w:lineRule="exact"/>
              <w:rPr>
                <w:sz w:val="18"/>
              </w:rPr>
            </w:pPr>
            <w:r w:rsidRPr="002730C0">
              <w:rPr>
                <w:sz w:val="18"/>
                <w:lang w:val="fr-FR"/>
              </w:rPr>
              <w:t>Taille moyenne des ménages (n</w:t>
            </w:r>
            <w:r w:rsidR="002730C0">
              <w:rPr>
                <w:sz w:val="18"/>
                <w:lang w:val="fr-FR"/>
              </w:rPr>
              <w:t>om</w:t>
            </w:r>
            <w:r w:rsidRPr="002730C0">
              <w:rPr>
                <w:sz w:val="18"/>
                <w:lang w:val="fr-FR"/>
              </w:rPr>
              <w:t>bre de personnes)</w:t>
            </w:r>
          </w:p>
        </w:tc>
        <w:tc>
          <w:tcPr>
            <w:tcW w:w="442" w:type="pct"/>
            <w:tcBorders>
              <w:top w:val="single" w:sz="12" w:space="0" w:color="auto"/>
            </w:tcBorders>
            <w:shd w:val="clear" w:color="auto" w:fill="auto"/>
            <w:vAlign w:val="bottom"/>
          </w:tcPr>
          <w:p w14:paraId="491064B9" w14:textId="77777777" w:rsidR="00673395" w:rsidRPr="002730C0" w:rsidRDefault="00673395" w:rsidP="002730C0">
            <w:pPr>
              <w:suppressAutoHyphens w:val="0"/>
              <w:spacing w:before="40" w:after="40" w:line="220" w:lineRule="exact"/>
              <w:jc w:val="right"/>
              <w:rPr>
                <w:sz w:val="18"/>
              </w:rPr>
            </w:pPr>
            <w:r w:rsidRPr="002730C0">
              <w:rPr>
                <w:sz w:val="18"/>
                <w:lang w:val="fr-FR"/>
              </w:rPr>
              <w:t>2,3</w:t>
            </w:r>
          </w:p>
        </w:tc>
        <w:tc>
          <w:tcPr>
            <w:tcW w:w="442" w:type="pct"/>
            <w:tcBorders>
              <w:top w:val="single" w:sz="12" w:space="0" w:color="auto"/>
            </w:tcBorders>
            <w:shd w:val="clear" w:color="auto" w:fill="auto"/>
            <w:vAlign w:val="bottom"/>
          </w:tcPr>
          <w:p w14:paraId="14F4F24A" w14:textId="77777777" w:rsidR="00673395" w:rsidRPr="002730C0" w:rsidRDefault="00673395" w:rsidP="002730C0">
            <w:pPr>
              <w:suppressAutoHyphens w:val="0"/>
              <w:spacing w:before="40" w:after="40" w:line="220" w:lineRule="exact"/>
              <w:jc w:val="right"/>
              <w:rPr>
                <w:sz w:val="18"/>
              </w:rPr>
            </w:pPr>
            <w:r w:rsidRPr="002730C0">
              <w:rPr>
                <w:sz w:val="18"/>
                <w:lang w:val="fr-FR"/>
              </w:rPr>
              <w:t>2,2</w:t>
            </w:r>
          </w:p>
        </w:tc>
        <w:tc>
          <w:tcPr>
            <w:tcW w:w="442" w:type="pct"/>
            <w:tcBorders>
              <w:top w:val="single" w:sz="12" w:space="0" w:color="auto"/>
            </w:tcBorders>
            <w:shd w:val="clear" w:color="auto" w:fill="auto"/>
            <w:vAlign w:val="bottom"/>
          </w:tcPr>
          <w:p w14:paraId="13FFCCA3" w14:textId="77777777" w:rsidR="00673395" w:rsidRPr="002730C0" w:rsidRDefault="00673395" w:rsidP="002730C0">
            <w:pPr>
              <w:suppressAutoHyphens w:val="0"/>
              <w:spacing w:before="40" w:after="40" w:line="220" w:lineRule="exact"/>
              <w:jc w:val="right"/>
              <w:rPr>
                <w:sz w:val="18"/>
              </w:rPr>
            </w:pPr>
            <w:r w:rsidRPr="002730C0">
              <w:rPr>
                <w:sz w:val="18"/>
                <w:lang w:val="fr-FR"/>
              </w:rPr>
              <w:t>2,2</w:t>
            </w:r>
          </w:p>
        </w:tc>
        <w:tc>
          <w:tcPr>
            <w:tcW w:w="442" w:type="pct"/>
            <w:tcBorders>
              <w:top w:val="single" w:sz="12" w:space="0" w:color="auto"/>
            </w:tcBorders>
            <w:shd w:val="clear" w:color="auto" w:fill="auto"/>
            <w:vAlign w:val="bottom"/>
          </w:tcPr>
          <w:p w14:paraId="575A5531" w14:textId="77777777" w:rsidR="00673395" w:rsidRPr="002730C0" w:rsidRDefault="00673395" w:rsidP="002730C0">
            <w:pPr>
              <w:suppressAutoHyphens w:val="0"/>
              <w:spacing w:before="40" w:after="40" w:line="220" w:lineRule="exact"/>
              <w:jc w:val="right"/>
              <w:rPr>
                <w:sz w:val="18"/>
              </w:rPr>
            </w:pPr>
            <w:r w:rsidRPr="002730C0">
              <w:rPr>
                <w:sz w:val="18"/>
                <w:lang w:val="fr-FR"/>
              </w:rPr>
              <w:t>2,1</w:t>
            </w:r>
          </w:p>
        </w:tc>
        <w:tc>
          <w:tcPr>
            <w:tcW w:w="442" w:type="pct"/>
            <w:tcBorders>
              <w:top w:val="single" w:sz="12" w:space="0" w:color="auto"/>
            </w:tcBorders>
            <w:shd w:val="clear" w:color="auto" w:fill="auto"/>
            <w:vAlign w:val="bottom"/>
          </w:tcPr>
          <w:p w14:paraId="3F8319AF" w14:textId="77777777" w:rsidR="00673395" w:rsidRPr="002730C0" w:rsidRDefault="00673395" w:rsidP="002730C0">
            <w:pPr>
              <w:suppressAutoHyphens w:val="0"/>
              <w:spacing w:before="40" w:after="40" w:line="220" w:lineRule="exact"/>
              <w:jc w:val="right"/>
              <w:rPr>
                <w:sz w:val="18"/>
              </w:rPr>
            </w:pPr>
            <w:r w:rsidRPr="002730C0">
              <w:rPr>
                <w:sz w:val="18"/>
                <w:lang w:val="fr-FR"/>
              </w:rPr>
              <w:t>2,1</w:t>
            </w:r>
          </w:p>
        </w:tc>
      </w:tr>
      <w:tr w:rsidR="002730C0" w:rsidRPr="002730C0" w14:paraId="40543EB6" w14:textId="77777777" w:rsidTr="002730C0">
        <w:trPr>
          <w:cantSplit/>
        </w:trPr>
        <w:tc>
          <w:tcPr>
            <w:tcW w:w="2790" w:type="pct"/>
            <w:tcBorders>
              <w:bottom w:val="single" w:sz="12" w:space="0" w:color="auto"/>
            </w:tcBorders>
            <w:shd w:val="clear" w:color="auto" w:fill="auto"/>
          </w:tcPr>
          <w:p w14:paraId="12B8255D" w14:textId="77777777" w:rsidR="00673395" w:rsidRPr="002730C0" w:rsidRDefault="00673395" w:rsidP="002730C0">
            <w:pPr>
              <w:suppressAutoHyphens w:val="0"/>
              <w:spacing w:before="40" w:after="40" w:line="220" w:lineRule="exact"/>
              <w:rPr>
                <w:sz w:val="18"/>
              </w:rPr>
            </w:pPr>
            <w:r w:rsidRPr="002730C0">
              <w:rPr>
                <w:sz w:val="18"/>
                <w:lang w:val="fr-FR"/>
              </w:rPr>
              <w:t>Proportion de ménages monoparentaux (pourcentage)</w:t>
            </w:r>
          </w:p>
        </w:tc>
        <w:tc>
          <w:tcPr>
            <w:tcW w:w="442" w:type="pct"/>
            <w:tcBorders>
              <w:bottom w:val="single" w:sz="12" w:space="0" w:color="auto"/>
            </w:tcBorders>
            <w:shd w:val="clear" w:color="auto" w:fill="auto"/>
            <w:vAlign w:val="bottom"/>
          </w:tcPr>
          <w:p w14:paraId="3D7E2BDD" w14:textId="77777777" w:rsidR="00673395" w:rsidRPr="002730C0" w:rsidRDefault="00673395" w:rsidP="002730C0">
            <w:pPr>
              <w:suppressAutoHyphens w:val="0"/>
              <w:spacing w:before="40" w:after="40" w:line="220" w:lineRule="exact"/>
              <w:jc w:val="right"/>
              <w:rPr>
                <w:sz w:val="18"/>
              </w:rPr>
            </w:pPr>
            <w:r w:rsidRPr="002730C0">
              <w:rPr>
                <w:sz w:val="18"/>
                <w:lang w:val="fr-FR"/>
              </w:rPr>
              <w:t>7,1</w:t>
            </w:r>
          </w:p>
        </w:tc>
        <w:tc>
          <w:tcPr>
            <w:tcW w:w="442" w:type="pct"/>
            <w:tcBorders>
              <w:bottom w:val="single" w:sz="12" w:space="0" w:color="auto"/>
            </w:tcBorders>
            <w:shd w:val="clear" w:color="auto" w:fill="auto"/>
            <w:vAlign w:val="bottom"/>
          </w:tcPr>
          <w:p w14:paraId="2C659747" w14:textId="77777777" w:rsidR="00673395" w:rsidRPr="002730C0" w:rsidRDefault="00673395" w:rsidP="002730C0">
            <w:pPr>
              <w:suppressAutoHyphens w:val="0"/>
              <w:spacing w:before="40" w:after="40" w:line="220" w:lineRule="exact"/>
              <w:jc w:val="right"/>
              <w:rPr>
                <w:sz w:val="18"/>
              </w:rPr>
            </w:pPr>
            <w:r w:rsidRPr="002730C0">
              <w:rPr>
                <w:sz w:val="18"/>
                <w:lang w:val="fr-FR"/>
              </w:rPr>
              <w:t>6,6</w:t>
            </w:r>
          </w:p>
        </w:tc>
        <w:tc>
          <w:tcPr>
            <w:tcW w:w="442" w:type="pct"/>
            <w:tcBorders>
              <w:bottom w:val="single" w:sz="12" w:space="0" w:color="auto"/>
            </w:tcBorders>
            <w:shd w:val="clear" w:color="auto" w:fill="auto"/>
            <w:vAlign w:val="bottom"/>
          </w:tcPr>
          <w:p w14:paraId="5069380A" w14:textId="77777777" w:rsidR="00673395" w:rsidRPr="002730C0" w:rsidRDefault="00673395" w:rsidP="002730C0">
            <w:pPr>
              <w:suppressAutoHyphens w:val="0"/>
              <w:spacing w:before="40" w:after="40" w:line="220" w:lineRule="exact"/>
              <w:jc w:val="right"/>
              <w:rPr>
                <w:sz w:val="18"/>
              </w:rPr>
            </w:pPr>
            <w:r w:rsidRPr="002730C0">
              <w:rPr>
                <w:sz w:val="18"/>
                <w:lang w:val="fr-FR"/>
              </w:rPr>
              <w:t>7,2</w:t>
            </w:r>
          </w:p>
        </w:tc>
        <w:tc>
          <w:tcPr>
            <w:tcW w:w="442" w:type="pct"/>
            <w:tcBorders>
              <w:bottom w:val="single" w:sz="12" w:space="0" w:color="auto"/>
            </w:tcBorders>
            <w:shd w:val="clear" w:color="auto" w:fill="auto"/>
            <w:vAlign w:val="bottom"/>
          </w:tcPr>
          <w:p w14:paraId="6F97A8C7" w14:textId="77777777" w:rsidR="00673395" w:rsidRPr="002730C0" w:rsidRDefault="00673395" w:rsidP="002730C0">
            <w:pPr>
              <w:suppressAutoHyphens w:val="0"/>
              <w:spacing w:before="40" w:after="40" w:line="220" w:lineRule="exact"/>
              <w:jc w:val="right"/>
              <w:rPr>
                <w:sz w:val="18"/>
              </w:rPr>
            </w:pPr>
            <w:r w:rsidRPr="002730C0">
              <w:rPr>
                <w:sz w:val="18"/>
                <w:lang w:val="fr-FR"/>
              </w:rPr>
              <w:t>7,8</w:t>
            </w:r>
          </w:p>
        </w:tc>
        <w:tc>
          <w:tcPr>
            <w:tcW w:w="442" w:type="pct"/>
            <w:tcBorders>
              <w:bottom w:val="single" w:sz="12" w:space="0" w:color="auto"/>
            </w:tcBorders>
            <w:shd w:val="clear" w:color="auto" w:fill="auto"/>
            <w:vAlign w:val="bottom"/>
          </w:tcPr>
          <w:p w14:paraId="2832CFA2" w14:textId="77777777" w:rsidR="00673395" w:rsidRPr="002730C0" w:rsidRDefault="00673395" w:rsidP="002730C0">
            <w:pPr>
              <w:suppressAutoHyphens w:val="0"/>
              <w:spacing w:before="40" w:after="40" w:line="220" w:lineRule="exact"/>
              <w:jc w:val="right"/>
              <w:rPr>
                <w:sz w:val="18"/>
              </w:rPr>
            </w:pPr>
            <w:r w:rsidRPr="002730C0">
              <w:rPr>
                <w:sz w:val="18"/>
                <w:lang w:val="fr-FR"/>
              </w:rPr>
              <w:t>7,2</w:t>
            </w:r>
          </w:p>
        </w:tc>
      </w:tr>
    </w:tbl>
    <w:p w14:paraId="7AF6A32E" w14:textId="77777777" w:rsidR="00673395" w:rsidRPr="00075268" w:rsidRDefault="00673395" w:rsidP="00FB262F">
      <w:pPr>
        <w:pStyle w:val="SingleTxtG"/>
        <w:spacing w:before="240" w:after="240"/>
      </w:pPr>
      <w:r>
        <w:rPr>
          <w:lang w:val="fr-FR"/>
        </w:rPr>
        <w:t>38.</w:t>
      </w:r>
      <w:r>
        <w:rPr>
          <w:lang w:val="fr-FR"/>
        </w:rPr>
        <w:tab/>
        <w:t>Naissances vivantes par sexe, taux brut de natalité, indice synthétique de fécondité (2013-2018)</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92"/>
        <w:gridCol w:w="1134"/>
        <w:gridCol w:w="1134"/>
        <w:gridCol w:w="1701"/>
        <w:gridCol w:w="1416"/>
      </w:tblGrid>
      <w:tr w:rsidR="00673395" w:rsidRPr="002730C0" w14:paraId="639E297C" w14:textId="77777777" w:rsidTr="00654EA4">
        <w:trPr>
          <w:cantSplit/>
          <w:tblHeader/>
        </w:trPr>
        <w:tc>
          <w:tcPr>
            <w:tcW w:w="993" w:type="dxa"/>
            <w:tcBorders>
              <w:top w:val="single" w:sz="4" w:space="0" w:color="auto"/>
            </w:tcBorders>
            <w:shd w:val="clear" w:color="auto" w:fill="auto"/>
            <w:vAlign w:val="bottom"/>
          </w:tcPr>
          <w:p w14:paraId="62DF1E76" w14:textId="77777777" w:rsidR="002730C0" w:rsidRPr="002730C0" w:rsidRDefault="002730C0" w:rsidP="002730C0">
            <w:pPr>
              <w:suppressAutoHyphens w:val="0"/>
              <w:spacing w:before="80" w:after="80" w:line="200" w:lineRule="exact"/>
              <w:rPr>
                <w:i/>
                <w:iCs/>
                <w:sz w:val="16"/>
                <w:szCs w:val="16"/>
              </w:rPr>
            </w:pPr>
          </w:p>
        </w:tc>
        <w:tc>
          <w:tcPr>
            <w:tcW w:w="3260" w:type="dxa"/>
            <w:gridSpan w:val="3"/>
            <w:tcBorders>
              <w:top w:val="single" w:sz="4" w:space="0" w:color="auto"/>
              <w:bottom w:val="single" w:sz="4" w:space="0" w:color="auto"/>
            </w:tcBorders>
            <w:shd w:val="clear" w:color="auto" w:fill="auto"/>
            <w:vAlign w:val="bottom"/>
          </w:tcPr>
          <w:p w14:paraId="24A06D5C" w14:textId="77777777" w:rsidR="00673395" w:rsidRPr="002730C0" w:rsidRDefault="00673395" w:rsidP="002730C0">
            <w:pPr>
              <w:suppressAutoHyphens w:val="0"/>
              <w:spacing w:before="80" w:after="80" w:line="200" w:lineRule="exact"/>
              <w:jc w:val="center"/>
              <w:rPr>
                <w:i/>
                <w:iCs/>
                <w:sz w:val="16"/>
                <w:szCs w:val="16"/>
              </w:rPr>
            </w:pPr>
            <w:r w:rsidRPr="002730C0">
              <w:rPr>
                <w:i/>
                <w:iCs/>
                <w:sz w:val="16"/>
                <w:szCs w:val="16"/>
                <w:lang w:val="fr-FR"/>
              </w:rPr>
              <w:t>Naissances vivantes</w:t>
            </w:r>
          </w:p>
        </w:tc>
        <w:tc>
          <w:tcPr>
            <w:tcW w:w="1701" w:type="dxa"/>
            <w:vMerge w:val="restart"/>
            <w:tcBorders>
              <w:top w:val="single" w:sz="4" w:space="0" w:color="auto"/>
              <w:bottom w:val="single" w:sz="12" w:space="0" w:color="auto"/>
            </w:tcBorders>
            <w:shd w:val="clear" w:color="auto" w:fill="auto"/>
            <w:vAlign w:val="bottom"/>
          </w:tcPr>
          <w:p w14:paraId="399029C1" w14:textId="77777777" w:rsidR="00673395" w:rsidRPr="002730C0" w:rsidRDefault="00673395" w:rsidP="002730C0">
            <w:pPr>
              <w:suppressAutoHyphens w:val="0"/>
              <w:spacing w:before="80" w:after="80" w:line="200" w:lineRule="exact"/>
              <w:jc w:val="right"/>
              <w:rPr>
                <w:i/>
                <w:iCs/>
                <w:sz w:val="16"/>
                <w:szCs w:val="16"/>
              </w:rPr>
            </w:pPr>
            <w:r w:rsidRPr="002730C0">
              <w:rPr>
                <w:i/>
                <w:iCs/>
                <w:sz w:val="16"/>
                <w:szCs w:val="16"/>
                <w:lang w:val="fr-FR"/>
              </w:rPr>
              <w:t xml:space="preserve">Taux brut de natalité </w:t>
            </w:r>
            <w:r w:rsidR="00654EA4">
              <w:rPr>
                <w:i/>
                <w:iCs/>
                <w:sz w:val="16"/>
                <w:szCs w:val="16"/>
                <w:lang w:val="fr-FR"/>
              </w:rPr>
              <w:br/>
            </w:r>
            <w:r w:rsidRPr="002730C0">
              <w:rPr>
                <w:i/>
                <w:iCs/>
                <w:sz w:val="16"/>
                <w:szCs w:val="16"/>
                <w:lang w:val="fr-FR"/>
              </w:rPr>
              <w:t>(par 1 000 personnes)</w:t>
            </w:r>
          </w:p>
        </w:tc>
        <w:tc>
          <w:tcPr>
            <w:tcW w:w="1416" w:type="dxa"/>
            <w:vMerge w:val="restart"/>
            <w:tcBorders>
              <w:top w:val="single" w:sz="4" w:space="0" w:color="auto"/>
              <w:bottom w:val="single" w:sz="12" w:space="0" w:color="auto"/>
            </w:tcBorders>
            <w:shd w:val="clear" w:color="auto" w:fill="auto"/>
            <w:vAlign w:val="bottom"/>
          </w:tcPr>
          <w:p w14:paraId="6A9EA7F4" w14:textId="77777777" w:rsidR="00673395" w:rsidRPr="002730C0" w:rsidRDefault="00673395" w:rsidP="002730C0">
            <w:pPr>
              <w:suppressAutoHyphens w:val="0"/>
              <w:spacing w:before="80" w:after="80" w:line="200" w:lineRule="exact"/>
              <w:jc w:val="right"/>
              <w:rPr>
                <w:i/>
                <w:iCs/>
                <w:sz w:val="16"/>
                <w:szCs w:val="16"/>
              </w:rPr>
            </w:pPr>
            <w:r w:rsidRPr="002730C0">
              <w:rPr>
                <w:i/>
                <w:iCs/>
                <w:sz w:val="16"/>
                <w:szCs w:val="16"/>
                <w:lang w:val="fr-FR"/>
              </w:rPr>
              <w:t xml:space="preserve">Indice synthétique </w:t>
            </w:r>
            <w:r w:rsidR="00654EA4">
              <w:rPr>
                <w:i/>
                <w:iCs/>
                <w:sz w:val="16"/>
                <w:szCs w:val="16"/>
                <w:lang w:val="fr-FR"/>
              </w:rPr>
              <w:br/>
            </w:r>
            <w:r w:rsidRPr="002730C0">
              <w:rPr>
                <w:i/>
                <w:iCs/>
                <w:sz w:val="16"/>
                <w:szCs w:val="16"/>
                <w:lang w:val="fr-FR"/>
              </w:rPr>
              <w:t>de fécondité</w:t>
            </w:r>
          </w:p>
        </w:tc>
      </w:tr>
      <w:tr w:rsidR="00673395" w:rsidRPr="002730C0" w14:paraId="08651FD7" w14:textId="77777777" w:rsidTr="00654EA4">
        <w:trPr>
          <w:cantSplit/>
          <w:tblHeader/>
        </w:trPr>
        <w:tc>
          <w:tcPr>
            <w:tcW w:w="993" w:type="dxa"/>
            <w:tcBorders>
              <w:bottom w:val="single" w:sz="12" w:space="0" w:color="auto"/>
            </w:tcBorders>
            <w:shd w:val="clear" w:color="auto" w:fill="auto"/>
          </w:tcPr>
          <w:p w14:paraId="45AA5ED3" w14:textId="77777777" w:rsidR="00673395" w:rsidRPr="002730C0" w:rsidRDefault="00673395" w:rsidP="002730C0">
            <w:pPr>
              <w:suppressAutoHyphens w:val="0"/>
              <w:spacing w:before="80" w:after="80" w:line="220" w:lineRule="exact"/>
              <w:rPr>
                <w:i/>
                <w:iCs/>
                <w:sz w:val="16"/>
                <w:szCs w:val="16"/>
              </w:rPr>
            </w:pPr>
            <w:r w:rsidRPr="002730C0">
              <w:rPr>
                <w:i/>
                <w:iCs/>
                <w:sz w:val="16"/>
                <w:szCs w:val="16"/>
                <w:lang w:val="fr-FR"/>
              </w:rPr>
              <w:t>Année</w:t>
            </w:r>
          </w:p>
        </w:tc>
        <w:tc>
          <w:tcPr>
            <w:tcW w:w="992" w:type="dxa"/>
            <w:tcBorders>
              <w:top w:val="single" w:sz="4" w:space="0" w:color="auto"/>
              <w:bottom w:val="single" w:sz="12" w:space="0" w:color="auto"/>
            </w:tcBorders>
            <w:shd w:val="clear" w:color="auto" w:fill="auto"/>
            <w:vAlign w:val="bottom"/>
          </w:tcPr>
          <w:p w14:paraId="3404AA42" w14:textId="77777777" w:rsidR="00673395" w:rsidRPr="002730C0" w:rsidRDefault="00673395" w:rsidP="002730C0">
            <w:pPr>
              <w:suppressAutoHyphens w:val="0"/>
              <w:spacing w:before="80" w:after="80" w:line="220" w:lineRule="exact"/>
              <w:jc w:val="right"/>
              <w:rPr>
                <w:i/>
                <w:iCs/>
                <w:sz w:val="16"/>
                <w:szCs w:val="16"/>
              </w:rPr>
            </w:pPr>
            <w:r w:rsidRPr="002730C0">
              <w:rPr>
                <w:i/>
                <w:iCs/>
                <w:sz w:val="16"/>
                <w:szCs w:val="16"/>
                <w:lang w:val="fr-FR"/>
              </w:rPr>
              <w:t>Total</w:t>
            </w:r>
          </w:p>
        </w:tc>
        <w:tc>
          <w:tcPr>
            <w:tcW w:w="1134" w:type="dxa"/>
            <w:tcBorders>
              <w:top w:val="single" w:sz="4" w:space="0" w:color="auto"/>
              <w:bottom w:val="single" w:sz="12" w:space="0" w:color="auto"/>
            </w:tcBorders>
            <w:shd w:val="clear" w:color="auto" w:fill="auto"/>
            <w:vAlign w:val="bottom"/>
          </w:tcPr>
          <w:p w14:paraId="32046524" w14:textId="77777777" w:rsidR="00673395" w:rsidRPr="002730C0" w:rsidRDefault="00673395" w:rsidP="002730C0">
            <w:pPr>
              <w:suppressAutoHyphens w:val="0"/>
              <w:spacing w:before="80" w:after="80" w:line="220" w:lineRule="exact"/>
              <w:jc w:val="right"/>
              <w:rPr>
                <w:i/>
                <w:iCs/>
                <w:sz w:val="16"/>
                <w:szCs w:val="16"/>
              </w:rPr>
            </w:pPr>
            <w:r w:rsidRPr="002730C0">
              <w:rPr>
                <w:i/>
                <w:iCs/>
                <w:sz w:val="16"/>
                <w:szCs w:val="16"/>
                <w:lang w:val="fr-FR"/>
              </w:rPr>
              <w:t>Hommes</w:t>
            </w:r>
          </w:p>
        </w:tc>
        <w:tc>
          <w:tcPr>
            <w:tcW w:w="1134" w:type="dxa"/>
            <w:tcBorders>
              <w:top w:val="single" w:sz="4" w:space="0" w:color="auto"/>
              <w:bottom w:val="single" w:sz="12" w:space="0" w:color="auto"/>
            </w:tcBorders>
            <w:shd w:val="clear" w:color="auto" w:fill="auto"/>
            <w:vAlign w:val="bottom"/>
          </w:tcPr>
          <w:p w14:paraId="6DA8F4A3" w14:textId="77777777" w:rsidR="00673395" w:rsidRPr="002730C0" w:rsidRDefault="00673395" w:rsidP="002730C0">
            <w:pPr>
              <w:suppressAutoHyphens w:val="0"/>
              <w:spacing w:before="80" w:after="80" w:line="220" w:lineRule="exact"/>
              <w:jc w:val="right"/>
              <w:rPr>
                <w:i/>
                <w:iCs/>
                <w:sz w:val="16"/>
                <w:szCs w:val="16"/>
              </w:rPr>
            </w:pPr>
            <w:r w:rsidRPr="002730C0">
              <w:rPr>
                <w:i/>
                <w:iCs/>
                <w:sz w:val="16"/>
                <w:szCs w:val="16"/>
                <w:lang w:val="fr-FR"/>
              </w:rPr>
              <w:t>Femmes</w:t>
            </w:r>
          </w:p>
        </w:tc>
        <w:tc>
          <w:tcPr>
            <w:tcW w:w="1701" w:type="dxa"/>
            <w:vMerge/>
            <w:tcBorders>
              <w:top w:val="single" w:sz="12" w:space="0" w:color="auto"/>
              <w:bottom w:val="single" w:sz="12" w:space="0" w:color="auto"/>
            </w:tcBorders>
            <w:shd w:val="clear" w:color="auto" w:fill="auto"/>
            <w:vAlign w:val="bottom"/>
          </w:tcPr>
          <w:p w14:paraId="05BDF3E6" w14:textId="77777777" w:rsidR="00673395" w:rsidRPr="002730C0" w:rsidRDefault="00673395" w:rsidP="002730C0">
            <w:pPr>
              <w:suppressAutoHyphens w:val="0"/>
              <w:spacing w:before="80" w:after="80" w:line="220" w:lineRule="exact"/>
              <w:jc w:val="right"/>
              <w:rPr>
                <w:i/>
                <w:iCs/>
                <w:sz w:val="16"/>
                <w:szCs w:val="16"/>
              </w:rPr>
            </w:pPr>
          </w:p>
        </w:tc>
        <w:tc>
          <w:tcPr>
            <w:tcW w:w="1416" w:type="dxa"/>
            <w:vMerge/>
            <w:tcBorders>
              <w:top w:val="single" w:sz="12" w:space="0" w:color="auto"/>
              <w:bottom w:val="single" w:sz="12" w:space="0" w:color="auto"/>
            </w:tcBorders>
            <w:shd w:val="clear" w:color="auto" w:fill="auto"/>
            <w:vAlign w:val="bottom"/>
          </w:tcPr>
          <w:p w14:paraId="63427A92" w14:textId="77777777" w:rsidR="00673395" w:rsidRPr="002730C0" w:rsidRDefault="00673395" w:rsidP="002730C0">
            <w:pPr>
              <w:suppressAutoHyphens w:val="0"/>
              <w:spacing w:before="80" w:after="80" w:line="220" w:lineRule="exact"/>
              <w:jc w:val="right"/>
              <w:rPr>
                <w:i/>
                <w:iCs/>
                <w:sz w:val="16"/>
                <w:szCs w:val="16"/>
              </w:rPr>
            </w:pPr>
          </w:p>
        </w:tc>
      </w:tr>
      <w:tr w:rsidR="00673395" w:rsidRPr="002730C0" w14:paraId="61319068" w14:textId="77777777" w:rsidTr="00654EA4">
        <w:trPr>
          <w:cantSplit/>
        </w:trPr>
        <w:tc>
          <w:tcPr>
            <w:tcW w:w="993" w:type="dxa"/>
            <w:tcBorders>
              <w:top w:val="single" w:sz="12" w:space="0" w:color="auto"/>
            </w:tcBorders>
            <w:shd w:val="clear" w:color="auto" w:fill="auto"/>
          </w:tcPr>
          <w:p w14:paraId="2A8324B1" w14:textId="77777777" w:rsidR="00673395" w:rsidRPr="002730C0" w:rsidRDefault="00673395" w:rsidP="002730C0">
            <w:pPr>
              <w:suppressAutoHyphens w:val="0"/>
              <w:spacing w:before="40" w:after="40" w:line="220" w:lineRule="exact"/>
              <w:rPr>
                <w:sz w:val="18"/>
              </w:rPr>
            </w:pPr>
            <w:r w:rsidRPr="002730C0">
              <w:rPr>
                <w:sz w:val="18"/>
                <w:lang w:val="fr-FR"/>
              </w:rPr>
              <w:t>2013</w:t>
            </w:r>
          </w:p>
        </w:tc>
        <w:tc>
          <w:tcPr>
            <w:tcW w:w="992" w:type="dxa"/>
            <w:tcBorders>
              <w:top w:val="single" w:sz="12" w:space="0" w:color="auto"/>
            </w:tcBorders>
            <w:shd w:val="clear" w:color="auto" w:fill="auto"/>
            <w:vAlign w:val="bottom"/>
          </w:tcPr>
          <w:p w14:paraId="04236CE0" w14:textId="77777777" w:rsidR="00673395" w:rsidRPr="002730C0" w:rsidRDefault="00673395" w:rsidP="002730C0">
            <w:pPr>
              <w:suppressAutoHyphens w:val="0"/>
              <w:spacing w:before="40" w:after="40" w:line="220" w:lineRule="exact"/>
              <w:jc w:val="right"/>
              <w:rPr>
                <w:sz w:val="18"/>
              </w:rPr>
            </w:pPr>
            <w:r w:rsidRPr="002730C0">
              <w:rPr>
                <w:sz w:val="18"/>
                <w:lang w:val="fr-FR"/>
              </w:rPr>
              <w:t>29 885</w:t>
            </w:r>
          </w:p>
        </w:tc>
        <w:tc>
          <w:tcPr>
            <w:tcW w:w="1134" w:type="dxa"/>
            <w:tcBorders>
              <w:top w:val="single" w:sz="12" w:space="0" w:color="auto"/>
            </w:tcBorders>
            <w:shd w:val="clear" w:color="auto" w:fill="auto"/>
            <w:vAlign w:val="bottom"/>
          </w:tcPr>
          <w:p w14:paraId="5E14874B" w14:textId="77777777" w:rsidR="00673395" w:rsidRPr="002730C0" w:rsidRDefault="00673395" w:rsidP="002730C0">
            <w:pPr>
              <w:suppressAutoHyphens w:val="0"/>
              <w:spacing w:before="40" w:after="40" w:line="220" w:lineRule="exact"/>
              <w:jc w:val="right"/>
              <w:rPr>
                <w:sz w:val="18"/>
              </w:rPr>
            </w:pPr>
            <w:r w:rsidRPr="002730C0">
              <w:rPr>
                <w:sz w:val="18"/>
                <w:lang w:val="fr-FR"/>
              </w:rPr>
              <w:t>15 221</w:t>
            </w:r>
          </w:p>
        </w:tc>
        <w:tc>
          <w:tcPr>
            <w:tcW w:w="1134" w:type="dxa"/>
            <w:tcBorders>
              <w:top w:val="single" w:sz="12" w:space="0" w:color="auto"/>
            </w:tcBorders>
            <w:shd w:val="clear" w:color="auto" w:fill="auto"/>
            <w:vAlign w:val="bottom"/>
          </w:tcPr>
          <w:p w14:paraId="549731BF" w14:textId="77777777" w:rsidR="00673395" w:rsidRPr="002730C0" w:rsidRDefault="00673395" w:rsidP="002730C0">
            <w:pPr>
              <w:suppressAutoHyphens w:val="0"/>
              <w:spacing w:before="40" w:after="40" w:line="220" w:lineRule="exact"/>
              <w:jc w:val="right"/>
              <w:rPr>
                <w:sz w:val="18"/>
              </w:rPr>
            </w:pPr>
            <w:r w:rsidRPr="002730C0">
              <w:rPr>
                <w:sz w:val="18"/>
                <w:lang w:val="fr-FR"/>
              </w:rPr>
              <w:t>14 664</w:t>
            </w:r>
          </w:p>
        </w:tc>
        <w:tc>
          <w:tcPr>
            <w:tcW w:w="1701" w:type="dxa"/>
            <w:tcBorders>
              <w:top w:val="single" w:sz="12" w:space="0" w:color="auto"/>
            </w:tcBorders>
            <w:shd w:val="clear" w:color="auto" w:fill="auto"/>
            <w:vAlign w:val="bottom"/>
          </w:tcPr>
          <w:p w14:paraId="475C3CA3" w14:textId="77777777" w:rsidR="00673395" w:rsidRPr="002730C0" w:rsidRDefault="00673395" w:rsidP="002730C0">
            <w:pPr>
              <w:suppressAutoHyphens w:val="0"/>
              <w:spacing w:before="40" w:after="40" w:line="220" w:lineRule="exact"/>
              <w:jc w:val="right"/>
              <w:rPr>
                <w:sz w:val="18"/>
              </w:rPr>
            </w:pPr>
            <w:r w:rsidRPr="002730C0">
              <w:rPr>
                <w:sz w:val="18"/>
                <w:lang w:val="fr-FR"/>
              </w:rPr>
              <w:t>10,1</w:t>
            </w:r>
          </w:p>
        </w:tc>
        <w:tc>
          <w:tcPr>
            <w:tcW w:w="1416" w:type="dxa"/>
            <w:tcBorders>
              <w:top w:val="single" w:sz="12" w:space="0" w:color="auto"/>
            </w:tcBorders>
            <w:shd w:val="clear" w:color="auto" w:fill="auto"/>
            <w:vAlign w:val="bottom"/>
          </w:tcPr>
          <w:p w14:paraId="388F014C" w14:textId="77777777" w:rsidR="00673395" w:rsidRPr="002730C0" w:rsidRDefault="00673395" w:rsidP="002730C0">
            <w:pPr>
              <w:suppressAutoHyphens w:val="0"/>
              <w:spacing w:before="40" w:after="40" w:line="220" w:lineRule="exact"/>
              <w:jc w:val="right"/>
              <w:rPr>
                <w:sz w:val="18"/>
              </w:rPr>
            </w:pPr>
            <w:r w:rsidRPr="002730C0">
              <w:rPr>
                <w:sz w:val="18"/>
                <w:lang w:val="fr-FR"/>
              </w:rPr>
              <w:t>1,59</w:t>
            </w:r>
          </w:p>
        </w:tc>
      </w:tr>
      <w:tr w:rsidR="00673395" w:rsidRPr="002730C0" w14:paraId="6A3D3C08" w14:textId="77777777" w:rsidTr="00654EA4">
        <w:trPr>
          <w:cantSplit/>
        </w:trPr>
        <w:tc>
          <w:tcPr>
            <w:tcW w:w="993" w:type="dxa"/>
            <w:shd w:val="clear" w:color="auto" w:fill="auto"/>
          </w:tcPr>
          <w:p w14:paraId="457DD0C7" w14:textId="77777777" w:rsidR="00673395" w:rsidRPr="002730C0" w:rsidRDefault="00673395" w:rsidP="002730C0">
            <w:pPr>
              <w:suppressAutoHyphens w:val="0"/>
              <w:spacing w:before="40" w:after="40" w:line="220" w:lineRule="exact"/>
              <w:rPr>
                <w:sz w:val="18"/>
              </w:rPr>
            </w:pPr>
            <w:r w:rsidRPr="002730C0">
              <w:rPr>
                <w:sz w:val="18"/>
                <w:lang w:val="fr-FR"/>
              </w:rPr>
              <w:t>2014</w:t>
            </w:r>
          </w:p>
        </w:tc>
        <w:tc>
          <w:tcPr>
            <w:tcW w:w="992" w:type="dxa"/>
            <w:shd w:val="clear" w:color="auto" w:fill="auto"/>
            <w:vAlign w:val="bottom"/>
          </w:tcPr>
          <w:p w14:paraId="06BF4AD2" w14:textId="77777777" w:rsidR="00673395" w:rsidRPr="002730C0" w:rsidRDefault="00673395" w:rsidP="002730C0">
            <w:pPr>
              <w:suppressAutoHyphens w:val="0"/>
              <w:spacing w:before="40" w:after="40" w:line="220" w:lineRule="exact"/>
              <w:jc w:val="right"/>
              <w:rPr>
                <w:sz w:val="18"/>
              </w:rPr>
            </w:pPr>
            <w:r w:rsidRPr="002730C0">
              <w:rPr>
                <w:sz w:val="18"/>
                <w:lang w:val="fr-FR"/>
              </w:rPr>
              <w:t>30 369</w:t>
            </w:r>
          </w:p>
        </w:tc>
        <w:tc>
          <w:tcPr>
            <w:tcW w:w="1134" w:type="dxa"/>
            <w:shd w:val="clear" w:color="auto" w:fill="auto"/>
            <w:vAlign w:val="bottom"/>
          </w:tcPr>
          <w:p w14:paraId="73A61CAC" w14:textId="77777777" w:rsidR="00673395" w:rsidRPr="002730C0" w:rsidRDefault="00673395" w:rsidP="002730C0">
            <w:pPr>
              <w:suppressAutoHyphens w:val="0"/>
              <w:spacing w:before="40" w:after="40" w:line="220" w:lineRule="exact"/>
              <w:jc w:val="right"/>
              <w:rPr>
                <w:sz w:val="18"/>
              </w:rPr>
            </w:pPr>
            <w:r w:rsidRPr="002730C0">
              <w:rPr>
                <w:sz w:val="18"/>
                <w:lang w:val="fr-FR"/>
              </w:rPr>
              <w:t>15 565</w:t>
            </w:r>
          </w:p>
        </w:tc>
        <w:tc>
          <w:tcPr>
            <w:tcW w:w="1134" w:type="dxa"/>
            <w:shd w:val="clear" w:color="auto" w:fill="auto"/>
            <w:vAlign w:val="bottom"/>
          </w:tcPr>
          <w:p w14:paraId="46A6F024" w14:textId="77777777" w:rsidR="00673395" w:rsidRPr="002730C0" w:rsidRDefault="00673395" w:rsidP="002730C0">
            <w:pPr>
              <w:suppressAutoHyphens w:val="0"/>
              <w:spacing w:before="40" w:after="40" w:line="220" w:lineRule="exact"/>
              <w:jc w:val="right"/>
              <w:rPr>
                <w:sz w:val="18"/>
              </w:rPr>
            </w:pPr>
            <w:r w:rsidRPr="002730C0">
              <w:rPr>
                <w:sz w:val="18"/>
                <w:lang w:val="fr-FR"/>
              </w:rPr>
              <w:t>14 804</w:t>
            </w:r>
          </w:p>
        </w:tc>
        <w:tc>
          <w:tcPr>
            <w:tcW w:w="1701" w:type="dxa"/>
            <w:shd w:val="clear" w:color="auto" w:fill="auto"/>
            <w:vAlign w:val="bottom"/>
          </w:tcPr>
          <w:p w14:paraId="0D576016" w14:textId="77777777" w:rsidR="00673395" w:rsidRPr="002730C0" w:rsidRDefault="00673395" w:rsidP="002730C0">
            <w:pPr>
              <w:suppressAutoHyphens w:val="0"/>
              <w:spacing w:before="40" w:after="40" w:line="220" w:lineRule="exact"/>
              <w:jc w:val="right"/>
              <w:rPr>
                <w:sz w:val="18"/>
              </w:rPr>
            </w:pPr>
            <w:r w:rsidRPr="002730C0">
              <w:rPr>
                <w:sz w:val="18"/>
                <w:lang w:val="fr-FR"/>
              </w:rPr>
              <w:t>10,3</w:t>
            </w:r>
          </w:p>
        </w:tc>
        <w:tc>
          <w:tcPr>
            <w:tcW w:w="1416" w:type="dxa"/>
            <w:shd w:val="clear" w:color="auto" w:fill="auto"/>
            <w:vAlign w:val="bottom"/>
          </w:tcPr>
          <w:p w14:paraId="6C0DD8A6" w14:textId="77777777" w:rsidR="00673395" w:rsidRPr="002730C0" w:rsidRDefault="00673395" w:rsidP="002730C0">
            <w:pPr>
              <w:suppressAutoHyphens w:val="0"/>
              <w:spacing w:before="40" w:after="40" w:line="220" w:lineRule="exact"/>
              <w:jc w:val="right"/>
              <w:rPr>
                <w:sz w:val="18"/>
              </w:rPr>
            </w:pPr>
            <w:r w:rsidRPr="002730C0">
              <w:rPr>
                <w:sz w:val="18"/>
                <w:lang w:val="fr-FR"/>
              </w:rPr>
              <w:t>1,63</w:t>
            </w:r>
          </w:p>
        </w:tc>
      </w:tr>
      <w:tr w:rsidR="00673395" w:rsidRPr="002730C0" w14:paraId="2564EFBA" w14:textId="77777777" w:rsidTr="00654EA4">
        <w:trPr>
          <w:cantSplit/>
        </w:trPr>
        <w:tc>
          <w:tcPr>
            <w:tcW w:w="993" w:type="dxa"/>
            <w:shd w:val="clear" w:color="auto" w:fill="auto"/>
          </w:tcPr>
          <w:p w14:paraId="4A34F61E" w14:textId="77777777" w:rsidR="00673395" w:rsidRPr="002730C0" w:rsidRDefault="00673395" w:rsidP="002730C0">
            <w:pPr>
              <w:suppressAutoHyphens w:val="0"/>
              <w:spacing w:before="40" w:after="40" w:line="220" w:lineRule="exact"/>
              <w:rPr>
                <w:sz w:val="18"/>
              </w:rPr>
            </w:pPr>
            <w:r w:rsidRPr="002730C0">
              <w:rPr>
                <w:sz w:val="18"/>
                <w:lang w:val="fr-FR"/>
              </w:rPr>
              <w:t>2015</w:t>
            </w:r>
          </w:p>
        </w:tc>
        <w:tc>
          <w:tcPr>
            <w:tcW w:w="992" w:type="dxa"/>
            <w:shd w:val="clear" w:color="auto" w:fill="auto"/>
            <w:vAlign w:val="bottom"/>
          </w:tcPr>
          <w:p w14:paraId="6CD2B65C" w14:textId="77777777" w:rsidR="00673395" w:rsidRPr="002730C0" w:rsidRDefault="00673395" w:rsidP="002730C0">
            <w:pPr>
              <w:suppressAutoHyphens w:val="0"/>
              <w:spacing w:before="40" w:after="40" w:line="220" w:lineRule="exact"/>
              <w:jc w:val="right"/>
              <w:rPr>
                <w:sz w:val="18"/>
              </w:rPr>
            </w:pPr>
            <w:r w:rsidRPr="002730C0">
              <w:rPr>
                <w:sz w:val="18"/>
                <w:lang w:val="fr-FR"/>
              </w:rPr>
              <w:t>31 475</w:t>
            </w:r>
          </w:p>
        </w:tc>
        <w:tc>
          <w:tcPr>
            <w:tcW w:w="1134" w:type="dxa"/>
            <w:shd w:val="clear" w:color="auto" w:fill="auto"/>
            <w:vAlign w:val="bottom"/>
          </w:tcPr>
          <w:p w14:paraId="6AAAE2FA" w14:textId="77777777" w:rsidR="00673395" w:rsidRPr="002730C0" w:rsidRDefault="00673395" w:rsidP="002730C0">
            <w:pPr>
              <w:suppressAutoHyphens w:val="0"/>
              <w:spacing w:before="40" w:after="40" w:line="220" w:lineRule="exact"/>
              <w:jc w:val="right"/>
              <w:rPr>
                <w:sz w:val="18"/>
              </w:rPr>
            </w:pPr>
            <w:r w:rsidRPr="002730C0">
              <w:rPr>
                <w:sz w:val="18"/>
                <w:lang w:val="fr-FR"/>
              </w:rPr>
              <w:t>16 201</w:t>
            </w:r>
          </w:p>
        </w:tc>
        <w:tc>
          <w:tcPr>
            <w:tcW w:w="1134" w:type="dxa"/>
            <w:shd w:val="clear" w:color="auto" w:fill="auto"/>
            <w:vAlign w:val="bottom"/>
          </w:tcPr>
          <w:p w14:paraId="38D27EE4" w14:textId="77777777" w:rsidR="00673395" w:rsidRPr="002730C0" w:rsidRDefault="00673395" w:rsidP="002730C0">
            <w:pPr>
              <w:suppressAutoHyphens w:val="0"/>
              <w:spacing w:before="40" w:after="40" w:line="220" w:lineRule="exact"/>
              <w:jc w:val="right"/>
              <w:rPr>
                <w:sz w:val="18"/>
              </w:rPr>
            </w:pPr>
            <w:r w:rsidRPr="002730C0">
              <w:rPr>
                <w:sz w:val="18"/>
                <w:lang w:val="fr-FR"/>
              </w:rPr>
              <w:t>15 274</w:t>
            </w:r>
          </w:p>
        </w:tc>
        <w:tc>
          <w:tcPr>
            <w:tcW w:w="1701" w:type="dxa"/>
            <w:shd w:val="clear" w:color="auto" w:fill="auto"/>
            <w:vAlign w:val="bottom"/>
          </w:tcPr>
          <w:p w14:paraId="7E5AC425" w14:textId="77777777" w:rsidR="00673395" w:rsidRPr="002730C0" w:rsidRDefault="00673395" w:rsidP="002730C0">
            <w:pPr>
              <w:suppressAutoHyphens w:val="0"/>
              <w:spacing w:before="40" w:after="40" w:line="220" w:lineRule="exact"/>
              <w:jc w:val="right"/>
              <w:rPr>
                <w:sz w:val="18"/>
              </w:rPr>
            </w:pPr>
            <w:r w:rsidRPr="002730C0">
              <w:rPr>
                <w:sz w:val="18"/>
                <w:lang w:val="fr-FR"/>
              </w:rPr>
              <w:t>10,8</w:t>
            </w:r>
          </w:p>
        </w:tc>
        <w:tc>
          <w:tcPr>
            <w:tcW w:w="1416" w:type="dxa"/>
            <w:shd w:val="clear" w:color="auto" w:fill="auto"/>
            <w:vAlign w:val="bottom"/>
          </w:tcPr>
          <w:p w14:paraId="7B23BF0A" w14:textId="77777777" w:rsidR="00673395" w:rsidRPr="002730C0" w:rsidRDefault="00673395" w:rsidP="002730C0">
            <w:pPr>
              <w:suppressAutoHyphens w:val="0"/>
              <w:spacing w:before="40" w:after="40" w:line="220" w:lineRule="exact"/>
              <w:jc w:val="right"/>
              <w:rPr>
                <w:sz w:val="18"/>
              </w:rPr>
            </w:pPr>
            <w:r w:rsidRPr="002730C0">
              <w:rPr>
                <w:sz w:val="18"/>
                <w:lang w:val="fr-FR"/>
              </w:rPr>
              <w:t>1,70</w:t>
            </w:r>
          </w:p>
        </w:tc>
      </w:tr>
      <w:tr w:rsidR="00673395" w:rsidRPr="002730C0" w14:paraId="27D3C1E4" w14:textId="77777777" w:rsidTr="00654EA4">
        <w:trPr>
          <w:cantSplit/>
        </w:trPr>
        <w:tc>
          <w:tcPr>
            <w:tcW w:w="993" w:type="dxa"/>
            <w:shd w:val="clear" w:color="auto" w:fill="auto"/>
          </w:tcPr>
          <w:p w14:paraId="2C4D673F" w14:textId="77777777" w:rsidR="00673395" w:rsidRPr="002730C0" w:rsidRDefault="00673395" w:rsidP="002730C0">
            <w:pPr>
              <w:suppressAutoHyphens w:val="0"/>
              <w:spacing w:before="40" w:after="40" w:line="220" w:lineRule="exact"/>
              <w:rPr>
                <w:sz w:val="18"/>
              </w:rPr>
            </w:pPr>
            <w:r w:rsidRPr="002730C0">
              <w:rPr>
                <w:sz w:val="18"/>
                <w:lang w:val="fr-FR"/>
              </w:rPr>
              <w:t>2016</w:t>
            </w:r>
          </w:p>
        </w:tc>
        <w:tc>
          <w:tcPr>
            <w:tcW w:w="992" w:type="dxa"/>
            <w:shd w:val="clear" w:color="auto" w:fill="auto"/>
            <w:vAlign w:val="bottom"/>
          </w:tcPr>
          <w:p w14:paraId="307EA9F7" w14:textId="77777777" w:rsidR="00673395" w:rsidRPr="002730C0" w:rsidRDefault="00673395" w:rsidP="002730C0">
            <w:pPr>
              <w:suppressAutoHyphens w:val="0"/>
              <w:spacing w:before="40" w:after="40" w:line="220" w:lineRule="exact"/>
              <w:jc w:val="right"/>
              <w:rPr>
                <w:sz w:val="18"/>
              </w:rPr>
            </w:pPr>
            <w:r w:rsidRPr="002730C0">
              <w:rPr>
                <w:sz w:val="18"/>
                <w:lang w:val="fr-FR"/>
              </w:rPr>
              <w:t>30 623</w:t>
            </w:r>
          </w:p>
        </w:tc>
        <w:tc>
          <w:tcPr>
            <w:tcW w:w="1134" w:type="dxa"/>
            <w:shd w:val="clear" w:color="auto" w:fill="auto"/>
            <w:vAlign w:val="bottom"/>
          </w:tcPr>
          <w:p w14:paraId="064B268D" w14:textId="77777777" w:rsidR="00673395" w:rsidRPr="002730C0" w:rsidRDefault="00673395" w:rsidP="002730C0">
            <w:pPr>
              <w:suppressAutoHyphens w:val="0"/>
              <w:spacing w:before="40" w:after="40" w:line="220" w:lineRule="exact"/>
              <w:jc w:val="right"/>
              <w:rPr>
                <w:sz w:val="18"/>
              </w:rPr>
            </w:pPr>
            <w:r w:rsidRPr="002730C0">
              <w:rPr>
                <w:sz w:val="18"/>
                <w:lang w:val="fr-FR"/>
              </w:rPr>
              <w:t>15 847</w:t>
            </w:r>
          </w:p>
        </w:tc>
        <w:tc>
          <w:tcPr>
            <w:tcW w:w="1134" w:type="dxa"/>
            <w:shd w:val="clear" w:color="auto" w:fill="auto"/>
            <w:vAlign w:val="bottom"/>
          </w:tcPr>
          <w:p w14:paraId="0C129D15" w14:textId="77777777" w:rsidR="00673395" w:rsidRPr="002730C0" w:rsidRDefault="00673395" w:rsidP="002730C0">
            <w:pPr>
              <w:suppressAutoHyphens w:val="0"/>
              <w:spacing w:before="40" w:after="40" w:line="220" w:lineRule="exact"/>
              <w:jc w:val="right"/>
              <w:rPr>
                <w:sz w:val="18"/>
              </w:rPr>
            </w:pPr>
            <w:r w:rsidRPr="002730C0">
              <w:rPr>
                <w:sz w:val="18"/>
                <w:lang w:val="fr-FR"/>
              </w:rPr>
              <w:t>14 776</w:t>
            </w:r>
          </w:p>
        </w:tc>
        <w:tc>
          <w:tcPr>
            <w:tcW w:w="1701" w:type="dxa"/>
            <w:shd w:val="clear" w:color="auto" w:fill="auto"/>
            <w:vAlign w:val="bottom"/>
          </w:tcPr>
          <w:p w14:paraId="4120E866" w14:textId="77777777" w:rsidR="00673395" w:rsidRPr="002730C0" w:rsidRDefault="00673395" w:rsidP="002730C0">
            <w:pPr>
              <w:suppressAutoHyphens w:val="0"/>
              <w:spacing w:before="40" w:after="40" w:line="220" w:lineRule="exact"/>
              <w:jc w:val="right"/>
              <w:rPr>
                <w:sz w:val="18"/>
              </w:rPr>
            </w:pPr>
            <w:r w:rsidRPr="002730C0">
              <w:rPr>
                <w:sz w:val="18"/>
                <w:lang w:val="fr-FR"/>
              </w:rPr>
              <w:t>10,7</w:t>
            </w:r>
          </w:p>
        </w:tc>
        <w:tc>
          <w:tcPr>
            <w:tcW w:w="1416" w:type="dxa"/>
            <w:shd w:val="clear" w:color="auto" w:fill="auto"/>
            <w:vAlign w:val="bottom"/>
          </w:tcPr>
          <w:p w14:paraId="26806C9E" w14:textId="77777777" w:rsidR="00673395" w:rsidRPr="002730C0" w:rsidRDefault="00673395" w:rsidP="002730C0">
            <w:pPr>
              <w:suppressAutoHyphens w:val="0"/>
              <w:spacing w:before="40" w:after="40" w:line="220" w:lineRule="exact"/>
              <w:jc w:val="right"/>
              <w:rPr>
                <w:sz w:val="18"/>
              </w:rPr>
            </w:pPr>
            <w:r w:rsidRPr="002730C0">
              <w:rPr>
                <w:sz w:val="18"/>
                <w:lang w:val="fr-FR"/>
              </w:rPr>
              <w:t>1,69</w:t>
            </w:r>
          </w:p>
        </w:tc>
      </w:tr>
      <w:tr w:rsidR="00673395" w:rsidRPr="002730C0" w14:paraId="45D84D4B" w14:textId="77777777" w:rsidTr="00654EA4">
        <w:trPr>
          <w:cantSplit/>
        </w:trPr>
        <w:tc>
          <w:tcPr>
            <w:tcW w:w="993" w:type="dxa"/>
            <w:shd w:val="clear" w:color="auto" w:fill="auto"/>
          </w:tcPr>
          <w:p w14:paraId="01C20F2A" w14:textId="77777777" w:rsidR="00673395" w:rsidRPr="002730C0" w:rsidRDefault="00673395" w:rsidP="002730C0">
            <w:pPr>
              <w:suppressAutoHyphens w:val="0"/>
              <w:spacing w:before="40" w:after="40" w:line="220" w:lineRule="exact"/>
              <w:rPr>
                <w:sz w:val="18"/>
              </w:rPr>
            </w:pPr>
            <w:r w:rsidRPr="002730C0">
              <w:rPr>
                <w:sz w:val="18"/>
                <w:lang w:val="fr-FR"/>
              </w:rPr>
              <w:t>2017</w:t>
            </w:r>
          </w:p>
        </w:tc>
        <w:tc>
          <w:tcPr>
            <w:tcW w:w="992" w:type="dxa"/>
            <w:shd w:val="clear" w:color="auto" w:fill="auto"/>
            <w:vAlign w:val="bottom"/>
          </w:tcPr>
          <w:p w14:paraId="0CCC6EBD" w14:textId="77777777" w:rsidR="00673395" w:rsidRPr="002730C0" w:rsidRDefault="00673395" w:rsidP="002730C0">
            <w:pPr>
              <w:suppressAutoHyphens w:val="0"/>
              <w:spacing w:before="40" w:after="40" w:line="220" w:lineRule="exact"/>
              <w:jc w:val="right"/>
              <w:rPr>
                <w:sz w:val="18"/>
              </w:rPr>
            </w:pPr>
            <w:r w:rsidRPr="002730C0">
              <w:rPr>
                <w:sz w:val="18"/>
                <w:lang w:val="fr-FR"/>
              </w:rPr>
              <w:t>28 696</w:t>
            </w:r>
          </w:p>
        </w:tc>
        <w:tc>
          <w:tcPr>
            <w:tcW w:w="1134" w:type="dxa"/>
            <w:shd w:val="clear" w:color="auto" w:fill="auto"/>
            <w:vAlign w:val="bottom"/>
          </w:tcPr>
          <w:p w14:paraId="19C11026" w14:textId="77777777" w:rsidR="00673395" w:rsidRPr="002730C0" w:rsidRDefault="00673395" w:rsidP="002730C0">
            <w:pPr>
              <w:suppressAutoHyphens w:val="0"/>
              <w:spacing w:before="40" w:after="40" w:line="220" w:lineRule="exact"/>
              <w:jc w:val="right"/>
              <w:rPr>
                <w:sz w:val="18"/>
              </w:rPr>
            </w:pPr>
            <w:r w:rsidRPr="002730C0">
              <w:rPr>
                <w:sz w:val="18"/>
                <w:lang w:val="fr-FR"/>
              </w:rPr>
              <w:t>14 775</w:t>
            </w:r>
          </w:p>
        </w:tc>
        <w:tc>
          <w:tcPr>
            <w:tcW w:w="1134" w:type="dxa"/>
            <w:shd w:val="clear" w:color="auto" w:fill="auto"/>
            <w:vAlign w:val="bottom"/>
          </w:tcPr>
          <w:p w14:paraId="1E9530DA" w14:textId="77777777" w:rsidR="00673395" w:rsidRPr="002730C0" w:rsidRDefault="00673395" w:rsidP="002730C0">
            <w:pPr>
              <w:suppressAutoHyphens w:val="0"/>
              <w:spacing w:before="40" w:after="40" w:line="220" w:lineRule="exact"/>
              <w:jc w:val="right"/>
              <w:rPr>
                <w:sz w:val="18"/>
              </w:rPr>
            </w:pPr>
            <w:r w:rsidRPr="002730C0">
              <w:rPr>
                <w:sz w:val="18"/>
                <w:lang w:val="fr-FR"/>
              </w:rPr>
              <w:t>13 921</w:t>
            </w:r>
          </w:p>
        </w:tc>
        <w:tc>
          <w:tcPr>
            <w:tcW w:w="1701" w:type="dxa"/>
            <w:shd w:val="clear" w:color="auto" w:fill="auto"/>
            <w:vAlign w:val="bottom"/>
          </w:tcPr>
          <w:p w14:paraId="5C7FE87C" w14:textId="77777777" w:rsidR="00673395" w:rsidRPr="002730C0" w:rsidRDefault="00673395" w:rsidP="002730C0">
            <w:pPr>
              <w:suppressAutoHyphens w:val="0"/>
              <w:spacing w:before="40" w:after="40" w:line="220" w:lineRule="exact"/>
              <w:jc w:val="right"/>
              <w:rPr>
                <w:sz w:val="18"/>
              </w:rPr>
            </w:pPr>
            <w:r w:rsidRPr="002730C0">
              <w:rPr>
                <w:sz w:val="18"/>
                <w:lang w:val="fr-FR"/>
              </w:rPr>
              <w:t>10,1</w:t>
            </w:r>
          </w:p>
        </w:tc>
        <w:tc>
          <w:tcPr>
            <w:tcW w:w="1416" w:type="dxa"/>
            <w:shd w:val="clear" w:color="auto" w:fill="auto"/>
            <w:vAlign w:val="bottom"/>
          </w:tcPr>
          <w:p w14:paraId="3206B19B" w14:textId="77777777" w:rsidR="00673395" w:rsidRPr="002730C0" w:rsidRDefault="00673395" w:rsidP="002730C0">
            <w:pPr>
              <w:suppressAutoHyphens w:val="0"/>
              <w:spacing w:before="40" w:after="40" w:line="220" w:lineRule="exact"/>
              <w:jc w:val="right"/>
              <w:rPr>
                <w:sz w:val="18"/>
              </w:rPr>
            </w:pPr>
            <w:r w:rsidRPr="002730C0">
              <w:rPr>
                <w:sz w:val="18"/>
                <w:lang w:val="fr-FR"/>
              </w:rPr>
              <w:t>1,63</w:t>
            </w:r>
          </w:p>
        </w:tc>
      </w:tr>
      <w:tr w:rsidR="00673395" w:rsidRPr="002730C0" w14:paraId="53BD2F1A" w14:textId="77777777" w:rsidTr="00654EA4">
        <w:trPr>
          <w:cantSplit/>
        </w:trPr>
        <w:tc>
          <w:tcPr>
            <w:tcW w:w="993" w:type="dxa"/>
            <w:tcBorders>
              <w:bottom w:val="single" w:sz="12" w:space="0" w:color="auto"/>
            </w:tcBorders>
            <w:shd w:val="clear" w:color="auto" w:fill="auto"/>
          </w:tcPr>
          <w:p w14:paraId="161A02C0" w14:textId="77777777" w:rsidR="00673395" w:rsidRPr="002730C0" w:rsidRDefault="00673395" w:rsidP="002730C0">
            <w:pPr>
              <w:suppressAutoHyphens w:val="0"/>
              <w:spacing w:before="40" w:after="40" w:line="220" w:lineRule="exact"/>
              <w:rPr>
                <w:sz w:val="18"/>
              </w:rPr>
            </w:pPr>
            <w:r w:rsidRPr="002730C0">
              <w:rPr>
                <w:sz w:val="18"/>
                <w:lang w:val="fr-FR"/>
              </w:rPr>
              <w:t>2018</w:t>
            </w:r>
          </w:p>
        </w:tc>
        <w:tc>
          <w:tcPr>
            <w:tcW w:w="992" w:type="dxa"/>
            <w:tcBorders>
              <w:bottom w:val="single" w:sz="12" w:space="0" w:color="auto"/>
            </w:tcBorders>
            <w:shd w:val="clear" w:color="auto" w:fill="auto"/>
            <w:vAlign w:val="bottom"/>
          </w:tcPr>
          <w:p w14:paraId="7EE844AE" w14:textId="77777777" w:rsidR="00673395" w:rsidRPr="002730C0" w:rsidRDefault="00673395" w:rsidP="002730C0">
            <w:pPr>
              <w:suppressAutoHyphens w:val="0"/>
              <w:spacing w:before="40" w:after="40" w:line="220" w:lineRule="exact"/>
              <w:jc w:val="right"/>
              <w:rPr>
                <w:sz w:val="18"/>
              </w:rPr>
            </w:pPr>
            <w:r w:rsidRPr="002730C0">
              <w:rPr>
                <w:sz w:val="18"/>
                <w:lang w:val="fr-FR"/>
              </w:rPr>
              <w:t>28 149</w:t>
            </w:r>
          </w:p>
        </w:tc>
        <w:tc>
          <w:tcPr>
            <w:tcW w:w="1134" w:type="dxa"/>
            <w:tcBorders>
              <w:bottom w:val="single" w:sz="12" w:space="0" w:color="auto"/>
            </w:tcBorders>
            <w:shd w:val="clear" w:color="auto" w:fill="auto"/>
            <w:vAlign w:val="bottom"/>
          </w:tcPr>
          <w:p w14:paraId="2F9FCB9C" w14:textId="77777777" w:rsidR="00673395" w:rsidRPr="002730C0" w:rsidRDefault="00673395" w:rsidP="002730C0">
            <w:pPr>
              <w:suppressAutoHyphens w:val="0"/>
              <w:spacing w:before="40" w:after="40" w:line="220" w:lineRule="exact"/>
              <w:jc w:val="right"/>
              <w:rPr>
                <w:sz w:val="18"/>
              </w:rPr>
            </w:pPr>
            <w:r w:rsidRPr="002730C0">
              <w:rPr>
                <w:sz w:val="18"/>
                <w:lang w:val="fr-FR"/>
              </w:rPr>
              <w:t>14 362</w:t>
            </w:r>
          </w:p>
        </w:tc>
        <w:tc>
          <w:tcPr>
            <w:tcW w:w="1134" w:type="dxa"/>
            <w:tcBorders>
              <w:bottom w:val="single" w:sz="12" w:space="0" w:color="auto"/>
            </w:tcBorders>
            <w:shd w:val="clear" w:color="auto" w:fill="auto"/>
            <w:vAlign w:val="bottom"/>
          </w:tcPr>
          <w:p w14:paraId="2052F804" w14:textId="77777777" w:rsidR="00673395" w:rsidRPr="002730C0" w:rsidRDefault="00673395" w:rsidP="002730C0">
            <w:pPr>
              <w:suppressAutoHyphens w:val="0"/>
              <w:spacing w:before="40" w:after="40" w:line="220" w:lineRule="exact"/>
              <w:jc w:val="right"/>
              <w:rPr>
                <w:sz w:val="18"/>
              </w:rPr>
            </w:pPr>
            <w:r w:rsidRPr="002730C0">
              <w:rPr>
                <w:sz w:val="18"/>
                <w:lang w:val="fr-FR"/>
              </w:rPr>
              <w:t>13 787</w:t>
            </w:r>
          </w:p>
        </w:tc>
        <w:tc>
          <w:tcPr>
            <w:tcW w:w="1701" w:type="dxa"/>
            <w:tcBorders>
              <w:bottom w:val="single" w:sz="12" w:space="0" w:color="auto"/>
            </w:tcBorders>
            <w:shd w:val="clear" w:color="auto" w:fill="auto"/>
            <w:vAlign w:val="bottom"/>
          </w:tcPr>
          <w:p w14:paraId="2A016ADA" w14:textId="77777777" w:rsidR="00673395" w:rsidRPr="002730C0" w:rsidRDefault="00673395" w:rsidP="002730C0">
            <w:pPr>
              <w:suppressAutoHyphens w:val="0"/>
              <w:spacing w:before="40" w:after="40" w:line="220" w:lineRule="exact"/>
              <w:jc w:val="right"/>
              <w:rPr>
                <w:sz w:val="18"/>
              </w:rPr>
            </w:pPr>
            <w:r w:rsidRPr="002730C0">
              <w:rPr>
                <w:sz w:val="18"/>
                <w:lang w:val="fr-FR"/>
              </w:rPr>
              <w:t>10,0</w:t>
            </w:r>
          </w:p>
        </w:tc>
        <w:tc>
          <w:tcPr>
            <w:tcW w:w="1416" w:type="dxa"/>
            <w:tcBorders>
              <w:bottom w:val="single" w:sz="12" w:space="0" w:color="auto"/>
            </w:tcBorders>
            <w:shd w:val="clear" w:color="auto" w:fill="auto"/>
            <w:vAlign w:val="bottom"/>
          </w:tcPr>
          <w:p w14:paraId="136CE5EB" w14:textId="77777777" w:rsidR="00673395" w:rsidRPr="002730C0" w:rsidRDefault="00673395" w:rsidP="002730C0">
            <w:pPr>
              <w:suppressAutoHyphens w:val="0"/>
              <w:spacing w:before="40" w:after="40" w:line="220" w:lineRule="exact"/>
              <w:jc w:val="right"/>
              <w:rPr>
                <w:sz w:val="18"/>
              </w:rPr>
            </w:pPr>
            <w:r w:rsidRPr="002730C0">
              <w:rPr>
                <w:sz w:val="18"/>
                <w:lang w:val="fr-FR"/>
              </w:rPr>
              <w:t>1,63</w:t>
            </w:r>
          </w:p>
        </w:tc>
      </w:tr>
    </w:tbl>
    <w:p w14:paraId="1BC4E445" w14:textId="77777777" w:rsidR="00673395" w:rsidRPr="00075268" w:rsidRDefault="00673395" w:rsidP="00FB262F">
      <w:pPr>
        <w:pStyle w:val="SingleTxtG"/>
        <w:keepNext/>
        <w:spacing w:before="240" w:after="240"/>
      </w:pPr>
      <w:r>
        <w:rPr>
          <w:lang w:val="fr-FR"/>
        </w:rPr>
        <w:lastRenderedPageBreak/>
        <w:t>39.</w:t>
      </w:r>
      <w:r>
        <w:rPr>
          <w:lang w:val="fr-FR"/>
        </w:rPr>
        <w:tab/>
        <w:t>Décès et taux brut de mortalité par sexe (2013-2018)</w:t>
      </w:r>
    </w:p>
    <w:tbl>
      <w:tblPr>
        <w:tblW w:w="7370" w:type="dxa"/>
        <w:tblInd w:w="1134" w:type="dxa"/>
        <w:tblLayout w:type="fixed"/>
        <w:tblCellMar>
          <w:left w:w="0" w:type="dxa"/>
          <w:right w:w="0" w:type="dxa"/>
        </w:tblCellMar>
        <w:tblLook w:val="04A0" w:firstRow="1" w:lastRow="0" w:firstColumn="1" w:lastColumn="0" w:noHBand="0" w:noVBand="1"/>
      </w:tblPr>
      <w:tblGrid>
        <w:gridCol w:w="1005"/>
        <w:gridCol w:w="1047"/>
        <w:gridCol w:w="1048"/>
        <w:gridCol w:w="1108"/>
        <w:gridCol w:w="1017"/>
        <w:gridCol w:w="1039"/>
        <w:gridCol w:w="1106"/>
      </w:tblGrid>
      <w:tr w:rsidR="00673395" w:rsidRPr="001A67A3" w14:paraId="790C23B9" w14:textId="77777777" w:rsidTr="001A67A3">
        <w:trPr>
          <w:cantSplit/>
          <w:tblHeader/>
        </w:trPr>
        <w:tc>
          <w:tcPr>
            <w:tcW w:w="682" w:type="pct"/>
            <w:tcBorders>
              <w:top w:val="single" w:sz="4" w:space="0" w:color="auto"/>
              <w:bottom w:val="single" w:sz="12" w:space="0" w:color="FFFFFF" w:themeColor="background1"/>
            </w:tcBorders>
            <w:shd w:val="clear" w:color="auto" w:fill="auto"/>
            <w:noWrap/>
            <w:vAlign w:val="bottom"/>
          </w:tcPr>
          <w:p w14:paraId="6B75ED27" w14:textId="77777777" w:rsidR="001A67A3" w:rsidRPr="001A67A3" w:rsidRDefault="001A67A3" w:rsidP="001A67A3">
            <w:pPr>
              <w:suppressAutoHyphens w:val="0"/>
              <w:spacing w:before="80" w:after="80" w:line="200" w:lineRule="exact"/>
              <w:rPr>
                <w:i/>
                <w:iCs/>
                <w:sz w:val="16"/>
                <w:szCs w:val="16"/>
              </w:rPr>
            </w:pPr>
          </w:p>
        </w:tc>
        <w:tc>
          <w:tcPr>
            <w:tcW w:w="2173" w:type="pct"/>
            <w:gridSpan w:val="3"/>
            <w:tcBorders>
              <w:top w:val="single" w:sz="4" w:space="0" w:color="auto"/>
              <w:bottom w:val="single" w:sz="4" w:space="0" w:color="auto"/>
              <w:right w:val="single" w:sz="24" w:space="0" w:color="FFFFFF" w:themeColor="background1"/>
            </w:tcBorders>
            <w:shd w:val="clear" w:color="auto" w:fill="auto"/>
            <w:noWrap/>
            <w:vAlign w:val="bottom"/>
          </w:tcPr>
          <w:p w14:paraId="2617D2F4" w14:textId="77777777" w:rsidR="00673395" w:rsidRPr="001A67A3" w:rsidRDefault="00673395" w:rsidP="001A67A3">
            <w:pPr>
              <w:suppressAutoHyphens w:val="0"/>
              <w:spacing w:before="80" w:after="80" w:line="200" w:lineRule="exact"/>
              <w:jc w:val="center"/>
              <w:rPr>
                <w:i/>
                <w:iCs/>
                <w:sz w:val="16"/>
                <w:szCs w:val="16"/>
              </w:rPr>
            </w:pPr>
            <w:r w:rsidRPr="001A67A3">
              <w:rPr>
                <w:i/>
                <w:iCs/>
                <w:sz w:val="16"/>
                <w:szCs w:val="16"/>
                <w:lang w:val="fr-FR"/>
              </w:rPr>
              <w:t>Décès</w:t>
            </w:r>
          </w:p>
        </w:tc>
        <w:tc>
          <w:tcPr>
            <w:tcW w:w="2145" w:type="pct"/>
            <w:gridSpan w:val="3"/>
            <w:tcBorders>
              <w:top w:val="single" w:sz="4" w:space="0" w:color="auto"/>
              <w:left w:val="single" w:sz="24" w:space="0" w:color="FFFFFF" w:themeColor="background1"/>
              <w:bottom w:val="single" w:sz="4" w:space="0" w:color="auto"/>
            </w:tcBorders>
            <w:shd w:val="clear" w:color="auto" w:fill="auto"/>
            <w:noWrap/>
            <w:vAlign w:val="bottom"/>
          </w:tcPr>
          <w:p w14:paraId="7B048FC3" w14:textId="77777777" w:rsidR="00673395" w:rsidRPr="001A67A3" w:rsidRDefault="00673395" w:rsidP="001A67A3">
            <w:pPr>
              <w:suppressAutoHyphens w:val="0"/>
              <w:spacing w:before="80" w:after="80" w:line="200" w:lineRule="exact"/>
              <w:jc w:val="center"/>
              <w:rPr>
                <w:i/>
                <w:iCs/>
                <w:sz w:val="16"/>
                <w:szCs w:val="16"/>
              </w:rPr>
            </w:pPr>
            <w:r w:rsidRPr="001A67A3">
              <w:rPr>
                <w:i/>
                <w:iCs/>
                <w:sz w:val="16"/>
                <w:szCs w:val="16"/>
                <w:lang w:val="fr-FR"/>
              </w:rPr>
              <w:t>Taux brut de mortalité</w:t>
            </w:r>
            <w:r w:rsidR="001A67A3">
              <w:rPr>
                <w:i/>
                <w:iCs/>
                <w:sz w:val="16"/>
                <w:szCs w:val="16"/>
                <w:lang w:val="fr-FR"/>
              </w:rPr>
              <w:t xml:space="preserve"> </w:t>
            </w:r>
            <w:r w:rsidRPr="001A67A3">
              <w:rPr>
                <w:i/>
                <w:iCs/>
                <w:sz w:val="16"/>
                <w:szCs w:val="16"/>
                <w:lang w:val="fr-FR"/>
              </w:rPr>
              <w:t>(pour 1 000 habitants)</w:t>
            </w:r>
          </w:p>
        </w:tc>
      </w:tr>
      <w:tr w:rsidR="00673395" w:rsidRPr="001A67A3" w14:paraId="637BDBF0" w14:textId="77777777" w:rsidTr="001A67A3">
        <w:trPr>
          <w:cantSplit/>
          <w:tblHeader/>
        </w:trPr>
        <w:tc>
          <w:tcPr>
            <w:tcW w:w="682" w:type="pct"/>
            <w:tcBorders>
              <w:top w:val="single" w:sz="12" w:space="0" w:color="FFFFFF" w:themeColor="background1"/>
              <w:bottom w:val="single" w:sz="12" w:space="0" w:color="auto"/>
            </w:tcBorders>
            <w:shd w:val="clear" w:color="auto" w:fill="auto"/>
            <w:noWrap/>
          </w:tcPr>
          <w:p w14:paraId="61C36205" w14:textId="77777777" w:rsidR="00673395" w:rsidRPr="001A67A3" w:rsidRDefault="00673395" w:rsidP="001A67A3">
            <w:pPr>
              <w:suppressAutoHyphens w:val="0"/>
              <w:spacing w:before="40" w:after="40" w:line="220" w:lineRule="exact"/>
              <w:rPr>
                <w:i/>
                <w:iCs/>
                <w:sz w:val="16"/>
                <w:szCs w:val="16"/>
              </w:rPr>
            </w:pPr>
            <w:r w:rsidRPr="001A67A3">
              <w:rPr>
                <w:i/>
                <w:iCs/>
                <w:sz w:val="16"/>
                <w:szCs w:val="16"/>
                <w:lang w:val="fr-FR"/>
              </w:rPr>
              <w:t>Année</w:t>
            </w:r>
          </w:p>
        </w:tc>
        <w:tc>
          <w:tcPr>
            <w:tcW w:w="710" w:type="pct"/>
            <w:tcBorders>
              <w:top w:val="single" w:sz="4" w:space="0" w:color="auto"/>
              <w:bottom w:val="single" w:sz="12" w:space="0" w:color="auto"/>
            </w:tcBorders>
            <w:shd w:val="clear" w:color="auto" w:fill="auto"/>
            <w:noWrap/>
            <w:vAlign w:val="bottom"/>
          </w:tcPr>
          <w:p w14:paraId="1F9456B9" w14:textId="77777777" w:rsidR="00673395" w:rsidRPr="001A67A3" w:rsidRDefault="00673395" w:rsidP="001A67A3">
            <w:pPr>
              <w:suppressAutoHyphens w:val="0"/>
              <w:spacing w:before="40" w:after="40" w:line="220" w:lineRule="exact"/>
              <w:jc w:val="right"/>
              <w:rPr>
                <w:i/>
                <w:iCs/>
                <w:sz w:val="16"/>
                <w:szCs w:val="16"/>
              </w:rPr>
            </w:pPr>
            <w:r w:rsidRPr="001A67A3">
              <w:rPr>
                <w:i/>
                <w:iCs/>
                <w:sz w:val="16"/>
                <w:szCs w:val="16"/>
                <w:lang w:val="fr-FR"/>
              </w:rPr>
              <w:t>Total</w:t>
            </w:r>
          </w:p>
        </w:tc>
        <w:tc>
          <w:tcPr>
            <w:tcW w:w="711" w:type="pct"/>
            <w:tcBorders>
              <w:top w:val="single" w:sz="4" w:space="0" w:color="auto"/>
              <w:bottom w:val="single" w:sz="12" w:space="0" w:color="auto"/>
            </w:tcBorders>
            <w:shd w:val="clear" w:color="auto" w:fill="auto"/>
            <w:vAlign w:val="bottom"/>
          </w:tcPr>
          <w:p w14:paraId="18CFC92E" w14:textId="77777777" w:rsidR="00673395" w:rsidRPr="001A67A3" w:rsidRDefault="00673395" w:rsidP="001A67A3">
            <w:pPr>
              <w:suppressAutoHyphens w:val="0"/>
              <w:spacing w:before="40" w:after="40" w:line="220" w:lineRule="exact"/>
              <w:jc w:val="right"/>
              <w:rPr>
                <w:i/>
                <w:iCs/>
                <w:sz w:val="16"/>
                <w:szCs w:val="16"/>
              </w:rPr>
            </w:pPr>
            <w:r w:rsidRPr="001A67A3">
              <w:rPr>
                <w:i/>
                <w:iCs/>
                <w:sz w:val="16"/>
                <w:szCs w:val="16"/>
                <w:lang w:val="fr-FR"/>
              </w:rPr>
              <w:t>Hommes</w:t>
            </w:r>
          </w:p>
        </w:tc>
        <w:tc>
          <w:tcPr>
            <w:tcW w:w="752" w:type="pct"/>
            <w:tcBorders>
              <w:top w:val="single" w:sz="4" w:space="0" w:color="auto"/>
              <w:bottom w:val="single" w:sz="12" w:space="0" w:color="auto"/>
              <w:right w:val="single" w:sz="24" w:space="0" w:color="FFFFFF" w:themeColor="background1"/>
            </w:tcBorders>
            <w:shd w:val="clear" w:color="auto" w:fill="auto"/>
            <w:vAlign w:val="bottom"/>
          </w:tcPr>
          <w:p w14:paraId="7665B89C" w14:textId="77777777" w:rsidR="00673395" w:rsidRPr="001A67A3" w:rsidRDefault="00673395" w:rsidP="001A67A3">
            <w:pPr>
              <w:suppressAutoHyphens w:val="0"/>
              <w:spacing w:before="40" w:after="40" w:line="220" w:lineRule="exact"/>
              <w:jc w:val="right"/>
              <w:rPr>
                <w:i/>
                <w:iCs/>
                <w:sz w:val="16"/>
                <w:szCs w:val="16"/>
              </w:rPr>
            </w:pPr>
            <w:r w:rsidRPr="001A67A3">
              <w:rPr>
                <w:i/>
                <w:iCs/>
                <w:sz w:val="16"/>
                <w:szCs w:val="16"/>
                <w:lang w:val="fr-FR"/>
              </w:rPr>
              <w:t>Femmes</w:t>
            </w:r>
          </w:p>
        </w:tc>
        <w:tc>
          <w:tcPr>
            <w:tcW w:w="690" w:type="pct"/>
            <w:tcBorders>
              <w:top w:val="single" w:sz="4" w:space="0" w:color="auto"/>
              <w:left w:val="single" w:sz="24" w:space="0" w:color="FFFFFF" w:themeColor="background1"/>
              <w:bottom w:val="single" w:sz="12" w:space="0" w:color="auto"/>
            </w:tcBorders>
            <w:shd w:val="clear" w:color="auto" w:fill="auto"/>
            <w:noWrap/>
            <w:vAlign w:val="bottom"/>
          </w:tcPr>
          <w:p w14:paraId="37681CC7" w14:textId="77777777" w:rsidR="00673395" w:rsidRPr="001A67A3" w:rsidRDefault="00673395" w:rsidP="001A67A3">
            <w:pPr>
              <w:suppressAutoHyphens w:val="0"/>
              <w:spacing w:before="40" w:after="40" w:line="220" w:lineRule="exact"/>
              <w:jc w:val="right"/>
              <w:rPr>
                <w:i/>
                <w:iCs/>
                <w:sz w:val="16"/>
                <w:szCs w:val="16"/>
              </w:rPr>
            </w:pPr>
            <w:r w:rsidRPr="001A67A3">
              <w:rPr>
                <w:i/>
                <w:iCs/>
                <w:sz w:val="16"/>
                <w:szCs w:val="16"/>
                <w:lang w:val="fr-FR"/>
              </w:rPr>
              <w:t>Total</w:t>
            </w:r>
          </w:p>
        </w:tc>
        <w:tc>
          <w:tcPr>
            <w:tcW w:w="705" w:type="pct"/>
            <w:tcBorders>
              <w:top w:val="single" w:sz="4" w:space="0" w:color="auto"/>
              <w:bottom w:val="single" w:sz="12" w:space="0" w:color="auto"/>
            </w:tcBorders>
            <w:shd w:val="clear" w:color="auto" w:fill="auto"/>
            <w:vAlign w:val="bottom"/>
          </w:tcPr>
          <w:p w14:paraId="3024CB8C" w14:textId="77777777" w:rsidR="00673395" w:rsidRPr="001A67A3" w:rsidRDefault="00673395" w:rsidP="001A67A3">
            <w:pPr>
              <w:suppressAutoHyphens w:val="0"/>
              <w:spacing w:before="40" w:after="40" w:line="220" w:lineRule="exact"/>
              <w:jc w:val="right"/>
              <w:rPr>
                <w:i/>
                <w:iCs/>
                <w:sz w:val="16"/>
                <w:szCs w:val="16"/>
              </w:rPr>
            </w:pPr>
            <w:r w:rsidRPr="001A67A3">
              <w:rPr>
                <w:i/>
                <w:iCs/>
                <w:sz w:val="16"/>
                <w:szCs w:val="16"/>
                <w:lang w:val="fr-FR"/>
              </w:rPr>
              <w:t>Hommes</w:t>
            </w:r>
          </w:p>
        </w:tc>
        <w:tc>
          <w:tcPr>
            <w:tcW w:w="750" w:type="pct"/>
            <w:tcBorders>
              <w:top w:val="single" w:sz="4" w:space="0" w:color="auto"/>
              <w:bottom w:val="single" w:sz="12" w:space="0" w:color="auto"/>
            </w:tcBorders>
            <w:shd w:val="clear" w:color="auto" w:fill="auto"/>
            <w:vAlign w:val="bottom"/>
          </w:tcPr>
          <w:p w14:paraId="0EA177C1" w14:textId="77777777" w:rsidR="00673395" w:rsidRPr="001A67A3" w:rsidRDefault="00673395" w:rsidP="001A67A3">
            <w:pPr>
              <w:suppressAutoHyphens w:val="0"/>
              <w:spacing w:before="40" w:after="40" w:line="220" w:lineRule="exact"/>
              <w:jc w:val="right"/>
              <w:rPr>
                <w:i/>
                <w:iCs/>
                <w:sz w:val="16"/>
                <w:szCs w:val="16"/>
              </w:rPr>
            </w:pPr>
            <w:r w:rsidRPr="001A67A3">
              <w:rPr>
                <w:i/>
                <w:iCs/>
                <w:sz w:val="16"/>
                <w:szCs w:val="16"/>
                <w:lang w:val="fr-FR"/>
              </w:rPr>
              <w:t>Femmes</w:t>
            </w:r>
          </w:p>
        </w:tc>
      </w:tr>
      <w:tr w:rsidR="00673395" w:rsidRPr="001A67A3" w14:paraId="7D68AD9E" w14:textId="77777777" w:rsidTr="001A67A3">
        <w:trPr>
          <w:cantSplit/>
        </w:trPr>
        <w:tc>
          <w:tcPr>
            <w:tcW w:w="682" w:type="pct"/>
            <w:tcBorders>
              <w:top w:val="single" w:sz="12" w:space="0" w:color="auto"/>
            </w:tcBorders>
            <w:shd w:val="clear" w:color="auto" w:fill="auto"/>
            <w:noWrap/>
          </w:tcPr>
          <w:p w14:paraId="21B16234" w14:textId="77777777" w:rsidR="00673395" w:rsidRPr="001A67A3" w:rsidRDefault="00673395" w:rsidP="001A67A3">
            <w:pPr>
              <w:suppressAutoHyphens w:val="0"/>
              <w:spacing w:before="40" w:after="40" w:line="220" w:lineRule="exact"/>
              <w:rPr>
                <w:sz w:val="18"/>
              </w:rPr>
            </w:pPr>
            <w:r w:rsidRPr="001A67A3">
              <w:rPr>
                <w:sz w:val="18"/>
                <w:lang w:val="fr-FR"/>
              </w:rPr>
              <w:t>2013</w:t>
            </w:r>
          </w:p>
        </w:tc>
        <w:tc>
          <w:tcPr>
            <w:tcW w:w="710" w:type="pct"/>
            <w:tcBorders>
              <w:top w:val="single" w:sz="12" w:space="0" w:color="auto"/>
            </w:tcBorders>
            <w:shd w:val="clear" w:color="auto" w:fill="auto"/>
            <w:noWrap/>
            <w:vAlign w:val="bottom"/>
          </w:tcPr>
          <w:p w14:paraId="2D111A77" w14:textId="77777777" w:rsidR="00673395" w:rsidRPr="001A67A3" w:rsidRDefault="00673395" w:rsidP="001A67A3">
            <w:pPr>
              <w:suppressAutoHyphens w:val="0"/>
              <w:spacing w:before="40" w:after="40" w:line="220" w:lineRule="exact"/>
              <w:jc w:val="right"/>
              <w:rPr>
                <w:sz w:val="18"/>
              </w:rPr>
            </w:pPr>
            <w:r w:rsidRPr="001A67A3">
              <w:rPr>
                <w:sz w:val="18"/>
                <w:lang w:val="fr-FR"/>
              </w:rPr>
              <w:t>41 511</w:t>
            </w:r>
          </w:p>
        </w:tc>
        <w:tc>
          <w:tcPr>
            <w:tcW w:w="711" w:type="pct"/>
            <w:tcBorders>
              <w:top w:val="single" w:sz="12" w:space="0" w:color="auto"/>
            </w:tcBorders>
            <w:shd w:val="clear" w:color="auto" w:fill="auto"/>
            <w:vAlign w:val="bottom"/>
          </w:tcPr>
          <w:p w14:paraId="04311C34" w14:textId="77777777" w:rsidR="00673395" w:rsidRPr="001A67A3" w:rsidRDefault="00673395" w:rsidP="001A67A3">
            <w:pPr>
              <w:suppressAutoHyphens w:val="0"/>
              <w:spacing w:before="40" w:after="40" w:line="220" w:lineRule="exact"/>
              <w:jc w:val="right"/>
              <w:rPr>
                <w:sz w:val="18"/>
              </w:rPr>
            </w:pPr>
            <w:r w:rsidRPr="001A67A3">
              <w:rPr>
                <w:sz w:val="18"/>
                <w:lang w:val="fr-FR"/>
              </w:rPr>
              <w:t>20 789</w:t>
            </w:r>
          </w:p>
        </w:tc>
        <w:tc>
          <w:tcPr>
            <w:tcW w:w="752" w:type="pct"/>
            <w:tcBorders>
              <w:top w:val="single" w:sz="12" w:space="0" w:color="auto"/>
            </w:tcBorders>
            <w:shd w:val="clear" w:color="auto" w:fill="auto"/>
            <w:vAlign w:val="bottom"/>
          </w:tcPr>
          <w:p w14:paraId="6B13A99D" w14:textId="77777777" w:rsidR="00673395" w:rsidRPr="001A67A3" w:rsidRDefault="00673395" w:rsidP="001A67A3">
            <w:pPr>
              <w:suppressAutoHyphens w:val="0"/>
              <w:spacing w:before="40" w:after="40" w:line="220" w:lineRule="exact"/>
              <w:ind w:right="57"/>
              <w:jc w:val="right"/>
              <w:rPr>
                <w:sz w:val="18"/>
              </w:rPr>
            </w:pPr>
            <w:r w:rsidRPr="001A67A3">
              <w:rPr>
                <w:sz w:val="18"/>
                <w:lang w:val="fr-FR"/>
              </w:rPr>
              <w:t>20 722</w:t>
            </w:r>
          </w:p>
        </w:tc>
        <w:tc>
          <w:tcPr>
            <w:tcW w:w="690" w:type="pct"/>
            <w:tcBorders>
              <w:top w:val="single" w:sz="12" w:space="0" w:color="auto"/>
            </w:tcBorders>
            <w:shd w:val="clear" w:color="auto" w:fill="auto"/>
            <w:noWrap/>
            <w:vAlign w:val="bottom"/>
          </w:tcPr>
          <w:p w14:paraId="6C5EEB1C" w14:textId="77777777" w:rsidR="00673395" w:rsidRPr="001A67A3" w:rsidRDefault="00673395" w:rsidP="001A67A3">
            <w:pPr>
              <w:suppressAutoHyphens w:val="0"/>
              <w:spacing w:before="40" w:after="40" w:line="220" w:lineRule="exact"/>
              <w:jc w:val="right"/>
              <w:rPr>
                <w:sz w:val="18"/>
              </w:rPr>
            </w:pPr>
            <w:r w:rsidRPr="001A67A3">
              <w:rPr>
                <w:sz w:val="18"/>
                <w:lang w:val="fr-FR"/>
              </w:rPr>
              <w:t>14,0</w:t>
            </w:r>
          </w:p>
        </w:tc>
        <w:tc>
          <w:tcPr>
            <w:tcW w:w="705" w:type="pct"/>
            <w:tcBorders>
              <w:top w:val="single" w:sz="12" w:space="0" w:color="auto"/>
            </w:tcBorders>
            <w:shd w:val="clear" w:color="auto" w:fill="auto"/>
            <w:vAlign w:val="bottom"/>
          </w:tcPr>
          <w:p w14:paraId="106E93C6" w14:textId="77777777" w:rsidR="00673395" w:rsidRPr="001A67A3" w:rsidRDefault="00673395" w:rsidP="001A67A3">
            <w:pPr>
              <w:suppressAutoHyphens w:val="0"/>
              <w:spacing w:before="40" w:after="40" w:line="220" w:lineRule="exact"/>
              <w:jc w:val="right"/>
              <w:rPr>
                <w:sz w:val="18"/>
              </w:rPr>
            </w:pPr>
            <w:r w:rsidRPr="001A67A3">
              <w:rPr>
                <w:sz w:val="18"/>
                <w:lang w:val="fr-FR"/>
              </w:rPr>
              <w:t>15,3</w:t>
            </w:r>
          </w:p>
        </w:tc>
        <w:tc>
          <w:tcPr>
            <w:tcW w:w="750" w:type="pct"/>
            <w:tcBorders>
              <w:top w:val="single" w:sz="12" w:space="0" w:color="auto"/>
            </w:tcBorders>
            <w:shd w:val="clear" w:color="auto" w:fill="auto"/>
            <w:vAlign w:val="bottom"/>
          </w:tcPr>
          <w:p w14:paraId="7D27DD7B" w14:textId="77777777" w:rsidR="00673395" w:rsidRPr="001A67A3" w:rsidRDefault="00673395" w:rsidP="001A67A3">
            <w:pPr>
              <w:suppressAutoHyphens w:val="0"/>
              <w:spacing w:before="40" w:after="40" w:line="220" w:lineRule="exact"/>
              <w:jc w:val="right"/>
              <w:rPr>
                <w:sz w:val="18"/>
              </w:rPr>
            </w:pPr>
            <w:r w:rsidRPr="001A67A3">
              <w:rPr>
                <w:sz w:val="18"/>
                <w:lang w:val="fr-FR"/>
              </w:rPr>
              <w:t>13,0</w:t>
            </w:r>
          </w:p>
        </w:tc>
      </w:tr>
      <w:tr w:rsidR="00673395" w:rsidRPr="001A67A3" w14:paraId="1A7611E3" w14:textId="77777777" w:rsidTr="001A67A3">
        <w:trPr>
          <w:cantSplit/>
        </w:trPr>
        <w:tc>
          <w:tcPr>
            <w:tcW w:w="682" w:type="pct"/>
            <w:shd w:val="clear" w:color="auto" w:fill="auto"/>
            <w:noWrap/>
          </w:tcPr>
          <w:p w14:paraId="33D98301" w14:textId="77777777" w:rsidR="00673395" w:rsidRPr="001A67A3" w:rsidRDefault="00673395" w:rsidP="001A67A3">
            <w:pPr>
              <w:suppressAutoHyphens w:val="0"/>
              <w:spacing w:before="40" w:after="40" w:line="220" w:lineRule="exact"/>
              <w:rPr>
                <w:sz w:val="18"/>
              </w:rPr>
            </w:pPr>
            <w:r w:rsidRPr="001A67A3">
              <w:rPr>
                <w:sz w:val="18"/>
                <w:lang w:val="fr-FR"/>
              </w:rPr>
              <w:t>2014</w:t>
            </w:r>
          </w:p>
        </w:tc>
        <w:tc>
          <w:tcPr>
            <w:tcW w:w="710" w:type="pct"/>
            <w:shd w:val="clear" w:color="auto" w:fill="auto"/>
            <w:noWrap/>
            <w:vAlign w:val="bottom"/>
          </w:tcPr>
          <w:p w14:paraId="3A8399E6" w14:textId="77777777" w:rsidR="00673395" w:rsidRPr="001A67A3" w:rsidRDefault="00673395" w:rsidP="001A67A3">
            <w:pPr>
              <w:suppressAutoHyphens w:val="0"/>
              <w:spacing w:before="40" w:after="40" w:line="220" w:lineRule="exact"/>
              <w:jc w:val="right"/>
              <w:rPr>
                <w:sz w:val="18"/>
              </w:rPr>
            </w:pPr>
            <w:r w:rsidRPr="001A67A3">
              <w:rPr>
                <w:sz w:val="18"/>
                <w:lang w:val="fr-FR"/>
              </w:rPr>
              <w:t>40 252</w:t>
            </w:r>
          </w:p>
        </w:tc>
        <w:tc>
          <w:tcPr>
            <w:tcW w:w="711" w:type="pct"/>
            <w:shd w:val="clear" w:color="auto" w:fill="auto"/>
            <w:vAlign w:val="bottom"/>
          </w:tcPr>
          <w:p w14:paraId="65B3F2E8" w14:textId="77777777" w:rsidR="00673395" w:rsidRPr="001A67A3" w:rsidRDefault="00673395" w:rsidP="001A67A3">
            <w:pPr>
              <w:suppressAutoHyphens w:val="0"/>
              <w:spacing w:before="40" w:after="40" w:line="220" w:lineRule="exact"/>
              <w:jc w:val="right"/>
              <w:rPr>
                <w:sz w:val="18"/>
              </w:rPr>
            </w:pPr>
            <w:r w:rsidRPr="001A67A3">
              <w:rPr>
                <w:sz w:val="18"/>
                <w:lang w:val="fr-FR"/>
              </w:rPr>
              <w:t>20 110</w:t>
            </w:r>
          </w:p>
        </w:tc>
        <w:tc>
          <w:tcPr>
            <w:tcW w:w="752" w:type="pct"/>
            <w:shd w:val="clear" w:color="auto" w:fill="auto"/>
            <w:vAlign w:val="bottom"/>
          </w:tcPr>
          <w:p w14:paraId="437A8CC4" w14:textId="77777777" w:rsidR="00673395" w:rsidRPr="001A67A3" w:rsidRDefault="00673395" w:rsidP="001A67A3">
            <w:pPr>
              <w:suppressAutoHyphens w:val="0"/>
              <w:spacing w:before="40" w:after="40" w:line="220" w:lineRule="exact"/>
              <w:ind w:right="57"/>
              <w:jc w:val="right"/>
              <w:rPr>
                <w:sz w:val="18"/>
                <w:lang w:val="fr-FR"/>
              </w:rPr>
            </w:pPr>
            <w:r w:rsidRPr="001A67A3">
              <w:rPr>
                <w:sz w:val="18"/>
                <w:lang w:val="fr-FR"/>
              </w:rPr>
              <w:t>20 142</w:t>
            </w:r>
          </w:p>
        </w:tc>
        <w:tc>
          <w:tcPr>
            <w:tcW w:w="690" w:type="pct"/>
            <w:shd w:val="clear" w:color="auto" w:fill="auto"/>
            <w:noWrap/>
            <w:vAlign w:val="bottom"/>
          </w:tcPr>
          <w:p w14:paraId="4F7716EA" w14:textId="77777777" w:rsidR="00673395" w:rsidRPr="001A67A3" w:rsidRDefault="00673395" w:rsidP="001A67A3">
            <w:pPr>
              <w:suppressAutoHyphens w:val="0"/>
              <w:spacing w:before="40" w:after="40" w:line="220" w:lineRule="exact"/>
              <w:jc w:val="right"/>
              <w:rPr>
                <w:sz w:val="18"/>
              </w:rPr>
            </w:pPr>
            <w:r w:rsidRPr="001A67A3">
              <w:rPr>
                <w:sz w:val="18"/>
                <w:lang w:val="fr-FR"/>
              </w:rPr>
              <w:t>13,7</w:t>
            </w:r>
          </w:p>
        </w:tc>
        <w:tc>
          <w:tcPr>
            <w:tcW w:w="705" w:type="pct"/>
            <w:shd w:val="clear" w:color="auto" w:fill="auto"/>
            <w:vAlign w:val="bottom"/>
          </w:tcPr>
          <w:p w14:paraId="26B6F570" w14:textId="77777777" w:rsidR="00673395" w:rsidRPr="001A67A3" w:rsidRDefault="00673395" w:rsidP="001A67A3">
            <w:pPr>
              <w:suppressAutoHyphens w:val="0"/>
              <w:spacing w:before="40" w:after="40" w:line="220" w:lineRule="exact"/>
              <w:jc w:val="right"/>
              <w:rPr>
                <w:sz w:val="18"/>
              </w:rPr>
            </w:pPr>
            <w:r w:rsidRPr="001A67A3">
              <w:rPr>
                <w:sz w:val="18"/>
                <w:lang w:val="fr-FR"/>
              </w:rPr>
              <w:t>14,9</w:t>
            </w:r>
          </w:p>
        </w:tc>
        <w:tc>
          <w:tcPr>
            <w:tcW w:w="750" w:type="pct"/>
            <w:shd w:val="clear" w:color="auto" w:fill="auto"/>
            <w:vAlign w:val="bottom"/>
          </w:tcPr>
          <w:p w14:paraId="53F288C7" w14:textId="77777777" w:rsidR="00673395" w:rsidRPr="001A67A3" w:rsidRDefault="00673395" w:rsidP="001A67A3">
            <w:pPr>
              <w:suppressAutoHyphens w:val="0"/>
              <w:spacing w:before="40" w:after="40" w:line="220" w:lineRule="exact"/>
              <w:jc w:val="right"/>
              <w:rPr>
                <w:sz w:val="18"/>
              </w:rPr>
            </w:pPr>
            <w:r w:rsidRPr="001A67A3">
              <w:rPr>
                <w:sz w:val="18"/>
                <w:lang w:val="fr-FR"/>
              </w:rPr>
              <w:t>12,7</w:t>
            </w:r>
          </w:p>
        </w:tc>
      </w:tr>
      <w:tr w:rsidR="00673395" w:rsidRPr="001A67A3" w14:paraId="76392FDF" w14:textId="77777777" w:rsidTr="001A67A3">
        <w:trPr>
          <w:cantSplit/>
        </w:trPr>
        <w:tc>
          <w:tcPr>
            <w:tcW w:w="682" w:type="pct"/>
            <w:shd w:val="clear" w:color="auto" w:fill="auto"/>
            <w:noWrap/>
          </w:tcPr>
          <w:p w14:paraId="3E98F1E7" w14:textId="77777777" w:rsidR="00673395" w:rsidRPr="001A67A3" w:rsidRDefault="00673395" w:rsidP="001A67A3">
            <w:pPr>
              <w:suppressAutoHyphens w:val="0"/>
              <w:spacing w:before="40" w:after="40" w:line="220" w:lineRule="exact"/>
              <w:rPr>
                <w:sz w:val="18"/>
              </w:rPr>
            </w:pPr>
            <w:r w:rsidRPr="001A67A3">
              <w:rPr>
                <w:sz w:val="18"/>
                <w:lang w:val="fr-FR"/>
              </w:rPr>
              <w:t>2015</w:t>
            </w:r>
          </w:p>
        </w:tc>
        <w:tc>
          <w:tcPr>
            <w:tcW w:w="710" w:type="pct"/>
            <w:shd w:val="clear" w:color="auto" w:fill="auto"/>
            <w:noWrap/>
            <w:vAlign w:val="bottom"/>
          </w:tcPr>
          <w:p w14:paraId="0C850CDA" w14:textId="77777777" w:rsidR="00673395" w:rsidRPr="001A67A3" w:rsidRDefault="00673395" w:rsidP="001A67A3">
            <w:pPr>
              <w:suppressAutoHyphens w:val="0"/>
              <w:spacing w:before="40" w:after="40" w:line="220" w:lineRule="exact"/>
              <w:jc w:val="right"/>
              <w:rPr>
                <w:sz w:val="18"/>
              </w:rPr>
            </w:pPr>
            <w:r w:rsidRPr="001A67A3">
              <w:rPr>
                <w:sz w:val="18"/>
                <w:lang w:val="fr-FR"/>
              </w:rPr>
              <w:t>41 776</w:t>
            </w:r>
          </w:p>
        </w:tc>
        <w:tc>
          <w:tcPr>
            <w:tcW w:w="711" w:type="pct"/>
            <w:shd w:val="clear" w:color="auto" w:fill="auto"/>
            <w:vAlign w:val="bottom"/>
          </w:tcPr>
          <w:p w14:paraId="674ACA2E" w14:textId="77777777" w:rsidR="00673395" w:rsidRPr="001A67A3" w:rsidRDefault="00673395" w:rsidP="001A67A3">
            <w:pPr>
              <w:suppressAutoHyphens w:val="0"/>
              <w:spacing w:before="40" w:after="40" w:line="220" w:lineRule="exact"/>
              <w:jc w:val="right"/>
              <w:rPr>
                <w:sz w:val="18"/>
              </w:rPr>
            </w:pPr>
            <w:r w:rsidRPr="001A67A3">
              <w:rPr>
                <w:sz w:val="18"/>
                <w:lang w:val="fr-FR"/>
              </w:rPr>
              <w:t>20 529</w:t>
            </w:r>
          </w:p>
        </w:tc>
        <w:tc>
          <w:tcPr>
            <w:tcW w:w="752" w:type="pct"/>
            <w:shd w:val="clear" w:color="auto" w:fill="auto"/>
            <w:vAlign w:val="bottom"/>
          </w:tcPr>
          <w:p w14:paraId="3B3B2F63" w14:textId="77777777" w:rsidR="00673395" w:rsidRPr="001A67A3" w:rsidRDefault="00673395" w:rsidP="001A67A3">
            <w:pPr>
              <w:suppressAutoHyphens w:val="0"/>
              <w:spacing w:before="40" w:after="40" w:line="220" w:lineRule="exact"/>
              <w:ind w:right="57"/>
              <w:jc w:val="right"/>
              <w:rPr>
                <w:sz w:val="18"/>
                <w:lang w:val="fr-FR"/>
              </w:rPr>
            </w:pPr>
            <w:r w:rsidRPr="001A67A3">
              <w:rPr>
                <w:sz w:val="18"/>
                <w:lang w:val="fr-FR"/>
              </w:rPr>
              <w:t>21 247</w:t>
            </w:r>
          </w:p>
        </w:tc>
        <w:tc>
          <w:tcPr>
            <w:tcW w:w="690" w:type="pct"/>
            <w:shd w:val="clear" w:color="auto" w:fill="auto"/>
            <w:noWrap/>
            <w:vAlign w:val="bottom"/>
          </w:tcPr>
          <w:p w14:paraId="6895B949" w14:textId="77777777" w:rsidR="00673395" w:rsidRPr="001A67A3" w:rsidRDefault="00673395" w:rsidP="001A67A3">
            <w:pPr>
              <w:suppressAutoHyphens w:val="0"/>
              <w:spacing w:before="40" w:after="40" w:line="220" w:lineRule="exact"/>
              <w:jc w:val="right"/>
              <w:rPr>
                <w:sz w:val="18"/>
              </w:rPr>
            </w:pPr>
            <w:r w:rsidRPr="001A67A3">
              <w:rPr>
                <w:sz w:val="18"/>
                <w:lang w:val="fr-FR"/>
              </w:rPr>
              <w:t>14,4</w:t>
            </w:r>
          </w:p>
        </w:tc>
        <w:tc>
          <w:tcPr>
            <w:tcW w:w="705" w:type="pct"/>
            <w:shd w:val="clear" w:color="auto" w:fill="auto"/>
            <w:vAlign w:val="bottom"/>
          </w:tcPr>
          <w:p w14:paraId="52F21AEE" w14:textId="77777777" w:rsidR="00673395" w:rsidRPr="001A67A3" w:rsidRDefault="00673395" w:rsidP="001A67A3">
            <w:pPr>
              <w:suppressAutoHyphens w:val="0"/>
              <w:spacing w:before="40" w:after="40" w:line="220" w:lineRule="exact"/>
              <w:jc w:val="right"/>
              <w:rPr>
                <w:sz w:val="18"/>
              </w:rPr>
            </w:pPr>
            <w:r w:rsidRPr="001A67A3">
              <w:rPr>
                <w:sz w:val="18"/>
                <w:lang w:val="fr-FR"/>
              </w:rPr>
              <w:t>15,3</w:t>
            </w:r>
          </w:p>
        </w:tc>
        <w:tc>
          <w:tcPr>
            <w:tcW w:w="750" w:type="pct"/>
            <w:shd w:val="clear" w:color="auto" w:fill="auto"/>
            <w:vAlign w:val="bottom"/>
          </w:tcPr>
          <w:p w14:paraId="2D000E81" w14:textId="77777777" w:rsidR="00673395" w:rsidRPr="001A67A3" w:rsidRDefault="00673395" w:rsidP="001A67A3">
            <w:pPr>
              <w:suppressAutoHyphens w:val="0"/>
              <w:spacing w:before="40" w:after="40" w:line="220" w:lineRule="exact"/>
              <w:jc w:val="right"/>
              <w:rPr>
                <w:sz w:val="18"/>
              </w:rPr>
            </w:pPr>
            <w:r w:rsidRPr="001A67A3">
              <w:rPr>
                <w:sz w:val="18"/>
                <w:lang w:val="fr-FR"/>
              </w:rPr>
              <w:t>13,6</w:t>
            </w:r>
          </w:p>
        </w:tc>
      </w:tr>
      <w:tr w:rsidR="00673395" w:rsidRPr="001A67A3" w14:paraId="60FAFC91" w14:textId="77777777" w:rsidTr="001A67A3">
        <w:trPr>
          <w:cantSplit/>
        </w:trPr>
        <w:tc>
          <w:tcPr>
            <w:tcW w:w="682" w:type="pct"/>
            <w:shd w:val="clear" w:color="auto" w:fill="auto"/>
            <w:noWrap/>
          </w:tcPr>
          <w:p w14:paraId="0AEE6305" w14:textId="77777777" w:rsidR="00673395" w:rsidRPr="001A67A3" w:rsidRDefault="00673395" w:rsidP="001A67A3">
            <w:pPr>
              <w:suppressAutoHyphens w:val="0"/>
              <w:spacing w:before="40" w:after="40" w:line="220" w:lineRule="exact"/>
              <w:rPr>
                <w:sz w:val="18"/>
              </w:rPr>
            </w:pPr>
            <w:r w:rsidRPr="001A67A3">
              <w:rPr>
                <w:sz w:val="18"/>
                <w:lang w:val="fr-FR"/>
              </w:rPr>
              <w:t>2016</w:t>
            </w:r>
          </w:p>
        </w:tc>
        <w:tc>
          <w:tcPr>
            <w:tcW w:w="710" w:type="pct"/>
            <w:shd w:val="clear" w:color="auto" w:fill="auto"/>
            <w:noWrap/>
            <w:vAlign w:val="bottom"/>
          </w:tcPr>
          <w:p w14:paraId="76596498" w14:textId="77777777" w:rsidR="00673395" w:rsidRPr="001A67A3" w:rsidRDefault="00673395" w:rsidP="001A67A3">
            <w:pPr>
              <w:suppressAutoHyphens w:val="0"/>
              <w:spacing w:before="40" w:after="40" w:line="220" w:lineRule="exact"/>
              <w:jc w:val="right"/>
              <w:rPr>
                <w:sz w:val="18"/>
              </w:rPr>
            </w:pPr>
            <w:r w:rsidRPr="001A67A3">
              <w:rPr>
                <w:sz w:val="18"/>
                <w:lang w:val="fr-FR"/>
              </w:rPr>
              <w:t>41 106</w:t>
            </w:r>
          </w:p>
        </w:tc>
        <w:tc>
          <w:tcPr>
            <w:tcW w:w="711" w:type="pct"/>
            <w:shd w:val="clear" w:color="auto" w:fill="auto"/>
            <w:vAlign w:val="bottom"/>
          </w:tcPr>
          <w:p w14:paraId="5E751ABF" w14:textId="77777777" w:rsidR="00673395" w:rsidRPr="001A67A3" w:rsidRDefault="00673395" w:rsidP="001A67A3">
            <w:pPr>
              <w:suppressAutoHyphens w:val="0"/>
              <w:spacing w:before="40" w:after="40" w:line="220" w:lineRule="exact"/>
              <w:jc w:val="right"/>
              <w:rPr>
                <w:sz w:val="18"/>
              </w:rPr>
            </w:pPr>
            <w:r w:rsidRPr="001A67A3">
              <w:rPr>
                <w:sz w:val="18"/>
                <w:lang w:val="fr-FR"/>
              </w:rPr>
              <w:t>20 328</w:t>
            </w:r>
          </w:p>
        </w:tc>
        <w:tc>
          <w:tcPr>
            <w:tcW w:w="752" w:type="pct"/>
            <w:shd w:val="clear" w:color="auto" w:fill="auto"/>
            <w:vAlign w:val="bottom"/>
          </w:tcPr>
          <w:p w14:paraId="4D8FF138" w14:textId="77777777" w:rsidR="00673395" w:rsidRPr="001A67A3" w:rsidRDefault="00673395" w:rsidP="001A67A3">
            <w:pPr>
              <w:suppressAutoHyphens w:val="0"/>
              <w:spacing w:before="40" w:after="40" w:line="220" w:lineRule="exact"/>
              <w:ind w:right="57"/>
              <w:jc w:val="right"/>
              <w:rPr>
                <w:sz w:val="18"/>
                <w:lang w:val="fr-FR"/>
              </w:rPr>
            </w:pPr>
            <w:r w:rsidRPr="001A67A3">
              <w:rPr>
                <w:sz w:val="18"/>
                <w:lang w:val="fr-FR"/>
              </w:rPr>
              <w:t>20 778</w:t>
            </w:r>
          </w:p>
        </w:tc>
        <w:tc>
          <w:tcPr>
            <w:tcW w:w="690" w:type="pct"/>
            <w:shd w:val="clear" w:color="auto" w:fill="auto"/>
            <w:noWrap/>
            <w:vAlign w:val="bottom"/>
          </w:tcPr>
          <w:p w14:paraId="2625D766" w14:textId="77777777" w:rsidR="00673395" w:rsidRPr="001A67A3" w:rsidRDefault="00673395" w:rsidP="001A67A3">
            <w:pPr>
              <w:suppressAutoHyphens w:val="0"/>
              <w:spacing w:before="40" w:after="40" w:line="220" w:lineRule="exact"/>
              <w:jc w:val="right"/>
              <w:rPr>
                <w:sz w:val="18"/>
              </w:rPr>
            </w:pPr>
            <w:r w:rsidRPr="001A67A3">
              <w:rPr>
                <w:sz w:val="18"/>
                <w:lang w:val="fr-FR"/>
              </w:rPr>
              <w:t>14,3</w:t>
            </w:r>
          </w:p>
        </w:tc>
        <w:tc>
          <w:tcPr>
            <w:tcW w:w="705" w:type="pct"/>
            <w:shd w:val="clear" w:color="auto" w:fill="auto"/>
            <w:vAlign w:val="bottom"/>
          </w:tcPr>
          <w:p w14:paraId="14C526AB" w14:textId="77777777" w:rsidR="00673395" w:rsidRPr="001A67A3" w:rsidRDefault="00673395" w:rsidP="001A67A3">
            <w:pPr>
              <w:suppressAutoHyphens w:val="0"/>
              <w:spacing w:before="40" w:after="40" w:line="220" w:lineRule="exact"/>
              <w:jc w:val="right"/>
              <w:rPr>
                <w:sz w:val="18"/>
              </w:rPr>
            </w:pPr>
            <w:r w:rsidRPr="001A67A3">
              <w:rPr>
                <w:sz w:val="18"/>
                <w:lang w:val="fr-FR"/>
              </w:rPr>
              <w:t>15,4</w:t>
            </w:r>
          </w:p>
        </w:tc>
        <w:tc>
          <w:tcPr>
            <w:tcW w:w="750" w:type="pct"/>
            <w:shd w:val="clear" w:color="auto" w:fill="auto"/>
            <w:vAlign w:val="bottom"/>
          </w:tcPr>
          <w:p w14:paraId="6A6933F4" w14:textId="77777777" w:rsidR="00673395" w:rsidRPr="001A67A3" w:rsidRDefault="00673395" w:rsidP="001A67A3">
            <w:pPr>
              <w:suppressAutoHyphens w:val="0"/>
              <w:spacing w:before="40" w:after="40" w:line="220" w:lineRule="exact"/>
              <w:jc w:val="right"/>
              <w:rPr>
                <w:sz w:val="18"/>
              </w:rPr>
            </w:pPr>
            <w:r w:rsidRPr="001A67A3">
              <w:rPr>
                <w:sz w:val="18"/>
                <w:lang w:val="fr-FR"/>
              </w:rPr>
              <w:t>13,4</w:t>
            </w:r>
          </w:p>
        </w:tc>
      </w:tr>
      <w:tr w:rsidR="00673395" w:rsidRPr="001A67A3" w14:paraId="19609510" w14:textId="77777777" w:rsidTr="001A67A3">
        <w:trPr>
          <w:cantSplit/>
        </w:trPr>
        <w:tc>
          <w:tcPr>
            <w:tcW w:w="682" w:type="pct"/>
            <w:shd w:val="clear" w:color="auto" w:fill="auto"/>
            <w:noWrap/>
          </w:tcPr>
          <w:p w14:paraId="17B83A38" w14:textId="77777777" w:rsidR="00673395" w:rsidRPr="001A67A3" w:rsidRDefault="00673395" w:rsidP="001A67A3">
            <w:pPr>
              <w:suppressAutoHyphens w:val="0"/>
              <w:spacing w:before="40" w:after="40" w:line="220" w:lineRule="exact"/>
              <w:rPr>
                <w:sz w:val="18"/>
              </w:rPr>
            </w:pPr>
            <w:r w:rsidRPr="001A67A3">
              <w:rPr>
                <w:sz w:val="18"/>
                <w:lang w:val="fr-FR"/>
              </w:rPr>
              <w:t>2017</w:t>
            </w:r>
          </w:p>
        </w:tc>
        <w:tc>
          <w:tcPr>
            <w:tcW w:w="710" w:type="pct"/>
            <w:shd w:val="clear" w:color="auto" w:fill="auto"/>
            <w:noWrap/>
            <w:vAlign w:val="bottom"/>
          </w:tcPr>
          <w:p w14:paraId="119E2D45" w14:textId="77777777" w:rsidR="00673395" w:rsidRPr="001A67A3" w:rsidRDefault="00673395" w:rsidP="001A67A3">
            <w:pPr>
              <w:suppressAutoHyphens w:val="0"/>
              <w:spacing w:before="40" w:after="40" w:line="220" w:lineRule="exact"/>
              <w:jc w:val="right"/>
              <w:rPr>
                <w:sz w:val="18"/>
              </w:rPr>
            </w:pPr>
            <w:r w:rsidRPr="001A67A3">
              <w:rPr>
                <w:sz w:val="18"/>
                <w:lang w:val="fr-FR"/>
              </w:rPr>
              <w:t>40 142</w:t>
            </w:r>
          </w:p>
        </w:tc>
        <w:tc>
          <w:tcPr>
            <w:tcW w:w="711" w:type="pct"/>
            <w:shd w:val="clear" w:color="auto" w:fill="auto"/>
            <w:vAlign w:val="bottom"/>
          </w:tcPr>
          <w:p w14:paraId="7C3B6902" w14:textId="77777777" w:rsidR="00673395" w:rsidRPr="001A67A3" w:rsidRDefault="00673395" w:rsidP="001A67A3">
            <w:pPr>
              <w:suppressAutoHyphens w:val="0"/>
              <w:spacing w:before="40" w:after="40" w:line="220" w:lineRule="exact"/>
              <w:jc w:val="right"/>
              <w:rPr>
                <w:sz w:val="18"/>
              </w:rPr>
            </w:pPr>
            <w:r w:rsidRPr="001A67A3">
              <w:rPr>
                <w:sz w:val="18"/>
                <w:lang w:val="fr-FR"/>
              </w:rPr>
              <w:t>19 286</w:t>
            </w:r>
          </w:p>
        </w:tc>
        <w:tc>
          <w:tcPr>
            <w:tcW w:w="752" w:type="pct"/>
            <w:shd w:val="clear" w:color="auto" w:fill="auto"/>
            <w:vAlign w:val="bottom"/>
          </w:tcPr>
          <w:p w14:paraId="0E3873BB" w14:textId="77777777" w:rsidR="00673395" w:rsidRPr="001A67A3" w:rsidRDefault="00673395" w:rsidP="001A67A3">
            <w:pPr>
              <w:suppressAutoHyphens w:val="0"/>
              <w:spacing w:before="40" w:after="40" w:line="220" w:lineRule="exact"/>
              <w:ind w:right="57"/>
              <w:jc w:val="right"/>
              <w:rPr>
                <w:sz w:val="18"/>
                <w:lang w:val="fr-FR"/>
              </w:rPr>
            </w:pPr>
            <w:r w:rsidRPr="001A67A3">
              <w:rPr>
                <w:sz w:val="18"/>
                <w:lang w:val="fr-FR"/>
              </w:rPr>
              <w:t>20 856</w:t>
            </w:r>
          </w:p>
        </w:tc>
        <w:tc>
          <w:tcPr>
            <w:tcW w:w="690" w:type="pct"/>
            <w:shd w:val="clear" w:color="auto" w:fill="auto"/>
            <w:noWrap/>
            <w:vAlign w:val="bottom"/>
          </w:tcPr>
          <w:p w14:paraId="26BC861B" w14:textId="77777777" w:rsidR="00673395" w:rsidRPr="001A67A3" w:rsidRDefault="00673395" w:rsidP="001A67A3">
            <w:pPr>
              <w:suppressAutoHyphens w:val="0"/>
              <w:spacing w:before="40" w:after="40" w:line="220" w:lineRule="exact"/>
              <w:jc w:val="right"/>
              <w:rPr>
                <w:sz w:val="18"/>
              </w:rPr>
            </w:pPr>
            <w:r w:rsidRPr="001A67A3">
              <w:rPr>
                <w:sz w:val="18"/>
                <w:lang w:val="fr-FR"/>
              </w:rPr>
              <w:t>14,2</w:t>
            </w:r>
          </w:p>
        </w:tc>
        <w:tc>
          <w:tcPr>
            <w:tcW w:w="705" w:type="pct"/>
            <w:shd w:val="clear" w:color="auto" w:fill="auto"/>
            <w:vAlign w:val="bottom"/>
          </w:tcPr>
          <w:p w14:paraId="297183FD" w14:textId="77777777" w:rsidR="00673395" w:rsidRPr="001A67A3" w:rsidRDefault="00673395" w:rsidP="001A67A3">
            <w:pPr>
              <w:suppressAutoHyphens w:val="0"/>
              <w:spacing w:before="40" w:after="40" w:line="220" w:lineRule="exact"/>
              <w:jc w:val="right"/>
              <w:rPr>
                <w:sz w:val="18"/>
              </w:rPr>
            </w:pPr>
            <w:r w:rsidRPr="001A67A3">
              <w:rPr>
                <w:sz w:val="18"/>
                <w:lang w:val="fr-FR"/>
              </w:rPr>
              <w:t>14,8</w:t>
            </w:r>
          </w:p>
        </w:tc>
        <w:tc>
          <w:tcPr>
            <w:tcW w:w="750" w:type="pct"/>
            <w:shd w:val="clear" w:color="auto" w:fill="auto"/>
            <w:vAlign w:val="bottom"/>
          </w:tcPr>
          <w:p w14:paraId="02E15402" w14:textId="77777777" w:rsidR="00673395" w:rsidRPr="001A67A3" w:rsidRDefault="00673395" w:rsidP="001A67A3">
            <w:pPr>
              <w:suppressAutoHyphens w:val="0"/>
              <w:spacing w:before="40" w:after="40" w:line="220" w:lineRule="exact"/>
              <w:jc w:val="right"/>
              <w:rPr>
                <w:sz w:val="18"/>
              </w:rPr>
            </w:pPr>
            <w:r w:rsidRPr="001A67A3">
              <w:rPr>
                <w:sz w:val="18"/>
                <w:lang w:val="fr-FR"/>
              </w:rPr>
              <w:t>13,7</w:t>
            </w:r>
          </w:p>
        </w:tc>
      </w:tr>
      <w:tr w:rsidR="00673395" w:rsidRPr="001A67A3" w14:paraId="18E6310F" w14:textId="77777777" w:rsidTr="001A67A3">
        <w:trPr>
          <w:cantSplit/>
        </w:trPr>
        <w:tc>
          <w:tcPr>
            <w:tcW w:w="682" w:type="pct"/>
            <w:tcBorders>
              <w:bottom w:val="single" w:sz="12" w:space="0" w:color="auto"/>
            </w:tcBorders>
            <w:shd w:val="clear" w:color="auto" w:fill="auto"/>
            <w:noWrap/>
          </w:tcPr>
          <w:p w14:paraId="29435378" w14:textId="77777777" w:rsidR="00673395" w:rsidRPr="001A67A3" w:rsidRDefault="00673395" w:rsidP="001A67A3">
            <w:pPr>
              <w:suppressAutoHyphens w:val="0"/>
              <w:spacing w:before="40" w:after="40" w:line="220" w:lineRule="exact"/>
              <w:rPr>
                <w:sz w:val="18"/>
              </w:rPr>
            </w:pPr>
            <w:r w:rsidRPr="001A67A3">
              <w:rPr>
                <w:sz w:val="18"/>
                <w:lang w:val="fr-FR"/>
              </w:rPr>
              <w:t>2018</w:t>
            </w:r>
          </w:p>
        </w:tc>
        <w:tc>
          <w:tcPr>
            <w:tcW w:w="710" w:type="pct"/>
            <w:tcBorders>
              <w:bottom w:val="single" w:sz="12" w:space="0" w:color="auto"/>
            </w:tcBorders>
            <w:shd w:val="clear" w:color="auto" w:fill="auto"/>
            <w:noWrap/>
            <w:vAlign w:val="bottom"/>
          </w:tcPr>
          <w:p w14:paraId="16E5E61B" w14:textId="77777777" w:rsidR="00673395" w:rsidRPr="001A67A3" w:rsidRDefault="00673395" w:rsidP="001A67A3">
            <w:pPr>
              <w:suppressAutoHyphens w:val="0"/>
              <w:spacing w:before="40" w:after="40" w:line="220" w:lineRule="exact"/>
              <w:jc w:val="right"/>
              <w:rPr>
                <w:sz w:val="18"/>
              </w:rPr>
            </w:pPr>
            <w:r w:rsidRPr="001A67A3">
              <w:rPr>
                <w:sz w:val="18"/>
                <w:lang w:val="fr-FR"/>
              </w:rPr>
              <w:t>39 574</w:t>
            </w:r>
          </w:p>
        </w:tc>
        <w:tc>
          <w:tcPr>
            <w:tcW w:w="711" w:type="pct"/>
            <w:tcBorders>
              <w:bottom w:val="single" w:sz="12" w:space="0" w:color="auto"/>
            </w:tcBorders>
            <w:shd w:val="clear" w:color="auto" w:fill="auto"/>
            <w:vAlign w:val="bottom"/>
          </w:tcPr>
          <w:p w14:paraId="0CB9668A" w14:textId="77777777" w:rsidR="00673395" w:rsidRPr="001A67A3" w:rsidRDefault="00673395" w:rsidP="001A67A3">
            <w:pPr>
              <w:suppressAutoHyphens w:val="0"/>
              <w:spacing w:before="40" w:after="40" w:line="220" w:lineRule="exact"/>
              <w:jc w:val="right"/>
              <w:rPr>
                <w:sz w:val="18"/>
              </w:rPr>
            </w:pPr>
            <w:r w:rsidRPr="001A67A3">
              <w:rPr>
                <w:sz w:val="18"/>
                <w:lang w:val="fr-FR"/>
              </w:rPr>
              <w:t>19 024</w:t>
            </w:r>
          </w:p>
        </w:tc>
        <w:tc>
          <w:tcPr>
            <w:tcW w:w="752" w:type="pct"/>
            <w:tcBorders>
              <w:bottom w:val="single" w:sz="12" w:space="0" w:color="auto"/>
            </w:tcBorders>
            <w:shd w:val="clear" w:color="auto" w:fill="auto"/>
            <w:vAlign w:val="bottom"/>
          </w:tcPr>
          <w:p w14:paraId="3F9F6F9C" w14:textId="77777777" w:rsidR="00673395" w:rsidRPr="001A67A3" w:rsidRDefault="00673395" w:rsidP="001A67A3">
            <w:pPr>
              <w:suppressAutoHyphens w:val="0"/>
              <w:spacing w:before="40" w:after="40" w:line="220" w:lineRule="exact"/>
              <w:ind w:right="57"/>
              <w:jc w:val="right"/>
              <w:rPr>
                <w:sz w:val="18"/>
                <w:lang w:val="fr-FR"/>
              </w:rPr>
            </w:pPr>
            <w:r w:rsidRPr="001A67A3">
              <w:rPr>
                <w:sz w:val="18"/>
                <w:lang w:val="fr-FR"/>
              </w:rPr>
              <w:t>20 550</w:t>
            </w:r>
          </w:p>
        </w:tc>
        <w:tc>
          <w:tcPr>
            <w:tcW w:w="690" w:type="pct"/>
            <w:tcBorders>
              <w:bottom w:val="single" w:sz="12" w:space="0" w:color="auto"/>
            </w:tcBorders>
            <w:shd w:val="clear" w:color="auto" w:fill="auto"/>
            <w:noWrap/>
            <w:vAlign w:val="bottom"/>
          </w:tcPr>
          <w:p w14:paraId="62898558" w14:textId="77777777" w:rsidR="00673395" w:rsidRPr="001A67A3" w:rsidRDefault="00673395" w:rsidP="001A67A3">
            <w:pPr>
              <w:suppressAutoHyphens w:val="0"/>
              <w:spacing w:before="40" w:after="40" w:line="220" w:lineRule="exact"/>
              <w:jc w:val="right"/>
              <w:rPr>
                <w:sz w:val="18"/>
              </w:rPr>
            </w:pPr>
            <w:r w:rsidRPr="001A67A3">
              <w:rPr>
                <w:sz w:val="18"/>
                <w:lang w:val="fr-FR"/>
              </w:rPr>
              <w:t>14,1</w:t>
            </w:r>
          </w:p>
        </w:tc>
        <w:tc>
          <w:tcPr>
            <w:tcW w:w="705" w:type="pct"/>
            <w:tcBorders>
              <w:bottom w:val="single" w:sz="12" w:space="0" w:color="auto"/>
            </w:tcBorders>
            <w:shd w:val="clear" w:color="auto" w:fill="auto"/>
            <w:vAlign w:val="bottom"/>
          </w:tcPr>
          <w:p w14:paraId="50CD5A5C" w14:textId="77777777" w:rsidR="00673395" w:rsidRPr="001A67A3" w:rsidRDefault="00673395" w:rsidP="001A67A3">
            <w:pPr>
              <w:suppressAutoHyphens w:val="0"/>
              <w:spacing w:before="40" w:after="40" w:line="220" w:lineRule="exact"/>
              <w:jc w:val="right"/>
              <w:rPr>
                <w:sz w:val="18"/>
              </w:rPr>
            </w:pPr>
            <w:r w:rsidRPr="001A67A3">
              <w:rPr>
                <w:sz w:val="18"/>
                <w:lang w:val="fr-FR"/>
              </w:rPr>
              <w:t>14,7</w:t>
            </w:r>
          </w:p>
        </w:tc>
        <w:tc>
          <w:tcPr>
            <w:tcW w:w="750" w:type="pct"/>
            <w:tcBorders>
              <w:bottom w:val="single" w:sz="12" w:space="0" w:color="auto"/>
            </w:tcBorders>
            <w:shd w:val="clear" w:color="auto" w:fill="auto"/>
            <w:vAlign w:val="bottom"/>
          </w:tcPr>
          <w:p w14:paraId="711049A5" w14:textId="77777777" w:rsidR="00673395" w:rsidRPr="001A67A3" w:rsidRDefault="00673395" w:rsidP="001A67A3">
            <w:pPr>
              <w:suppressAutoHyphens w:val="0"/>
              <w:spacing w:before="40" w:after="40" w:line="220" w:lineRule="exact"/>
              <w:jc w:val="right"/>
              <w:rPr>
                <w:sz w:val="18"/>
              </w:rPr>
            </w:pPr>
            <w:r w:rsidRPr="001A67A3">
              <w:rPr>
                <w:sz w:val="18"/>
                <w:lang w:val="fr-FR"/>
              </w:rPr>
              <w:t>13,7</w:t>
            </w:r>
          </w:p>
        </w:tc>
      </w:tr>
    </w:tbl>
    <w:p w14:paraId="51F4D880" w14:textId="77777777" w:rsidR="00673395" w:rsidRPr="00075268" w:rsidRDefault="00673395" w:rsidP="00FB262F">
      <w:pPr>
        <w:pStyle w:val="SingleTxtG"/>
        <w:spacing w:before="220" w:after="220"/>
      </w:pPr>
      <w:r>
        <w:rPr>
          <w:lang w:val="fr-FR"/>
        </w:rPr>
        <w:t>40.</w:t>
      </w:r>
      <w:r>
        <w:rPr>
          <w:lang w:val="fr-FR"/>
        </w:rPr>
        <w:tab/>
        <w:t>Principales causes de décès (hommes et femmes, zones urbaines et rurales)</w:t>
      </w:r>
    </w:p>
    <w:tbl>
      <w:tblPr>
        <w:tblW w:w="7370" w:type="dxa"/>
        <w:tblInd w:w="1134" w:type="dxa"/>
        <w:tblLayout w:type="fixed"/>
        <w:tblCellMar>
          <w:left w:w="0" w:type="dxa"/>
          <w:right w:w="0" w:type="dxa"/>
        </w:tblCellMar>
        <w:tblLook w:val="04A0" w:firstRow="1" w:lastRow="0" w:firstColumn="1" w:lastColumn="0" w:noHBand="0" w:noVBand="1"/>
      </w:tblPr>
      <w:tblGrid>
        <w:gridCol w:w="3404"/>
        <w:gridCol w:w="793"/>
        <w:gridCol w:w="793"/>
        <w:gridCol w:w="794"/>
        <w:gridCol w:w="793"/>
        <w:gridCol w:w="793"/>
      </w:tblGrid>
      <w:tr w:rsidR="00A806AE" w:rsidRPr="001A67A3" w14:paraId="31D39DA0" w14:textId="77777777" w:rsidTr="00A806AE">
        <w:trPr>
          <w:cantSplit/>
          <w:tblHeader/>
        </w:trPr>
        <w:tc>
          <w:tcPr>
            <w:tcW w:w="2309" w:type="pct"/>
            <w:tcBorders>
              <w:top w:val="single" w:sz="4" w:space="0" w:color="auto"/>
              <w:bottom w:val="single" w:sz="12" w:space="0" w:color="auto"/>
            </w:tcBorders>
            <w:shd w:val="clear" w:color="auto" w:fill="auto"/>
            <w:vAlign w:val="bottom"/>
            <w:hideMark/>
          </w:tcPr>
          <w:p w14:paraId="39228E5A" w14:textId="77777777" w:rsidR="00673395" w:rsidRPr="001A67A3" w:rsidRDefault="00673395" w:rsidP="00A806AE">
            <w:pPr>
              <w:suppressAutoHyphens w:val="0"/>
              <w:spacing w:before="80" w:after="80" w:line="200" w:lineRule="exact"/>
              <w:rPr>
                <w:i/>
                <w:sz w:val="16"/>
              </w:rPr>
            </w:pPr>
          </w:p>
        </w:tc>
        <w:tc>
          <w:tcPr>
            <w:tcW w:w="538" w:type="pct"/>
            <w:tcBorders>
              <w:top w:val="single" w:sz="4" w:space="0" w:color="auto"/>
              <w:bottom w:val="single" w:sz="12" w:space="0" w:color="auto"/>
            </w:tcBorders>
            <w:shd w:val="clear" w:color="auto" w:fill="auto"/>
            <w:vAlign w:val="bottom"/>
            <w:hideMark/>
          </w:tcPr>
          <w:p w14:paraId="7DBBE317" w14:textId="77777777" w:rsidR="00673395" w:rsidRPr="001A67A3" w:rsidRDefault="00673395" w:rsidP="00A806AE">
            <w:pPr>
              <w:suppressAutoHyphens w:val="0"/>
              <w:spacing w:before="80" w:after="80" w:line="200" w:lineRule="exact"/>
              <w:jc w:val="right"/>
              <w:rPr>
                <w:i/>
                <w:sz w:val="16"/>
              </w:rPr>
            </w:pPr>
            <w:r w:rsidRPr="001A67A3">
              <w:rPr>
                <w:i/>
                <w:iCs/>
                <w:sz w:val="16"/>
                <w:lang w:val="fr-FR"/>
              </w:rPr>
              <w:t>2014</w:t>
            </w:r>
          </w:p>
        </w:tc>
        <w:tc>
          <w:tcPr>
            <w:tcW w:w="538" w:type="pct"/>
            <w:tcBorders>
              <w:top w:val="single" w:sz="4" w:space="0" w:color="auto"/>
              <w:bottom w:val="single" w:sz="12" w:space="0" w:color="auto"/>
            </w:tcBorders>
            <w:shd w:val="clear" w:color="auto" w:fill="auto"/>
            <w:vAlign w:val="bottom"/>
            <w:hideMark/>
          </w:tcPr>
          <w:p w14:paraId="2C03E5BD" w14:textId="77777777" w:rsidR="00673395" w:rsidRPr="001A67A3" w:rsidRDefault="00673395" w:rsidP="00A806AE">
            <w:pPr>
              <w:suppressAutoHyphens w:val="0"/>
              <w:spacing w:before="80" w:after="80" w:line="200" w:lineRule="exact"/>
              <w:jc w:val="right"/>
              <w:rPr>
                <w:i/>
                <w:sz w:val="16"/>
              </w:rPr>
            </w:pPr>
            <w:r w:rsidRPr="001A67A3">
              <w:rPr>
                <w:i/>
                <w:iCs/>
                <w:sz w:val="16"/>
                <w:lang w:val="fr-FR"/>
              </w:rPr>
              <w:t>2015</w:t>
            </w:r>
          </w:p>
        </w:tc>
        <w:tc>
          <w:tcPr>
            <w:tcW w:w="539" w:type="pct"/>
            <w:tcBorders>
              <w:top w:val="single" w:sz="4" w:space="0" w:color="auto"/>
              <w:bottom w:val="single" w:sz="12" w:space="0" w:color="auto"/>
            </w:tcBorders>
            <w:shd w:val="clear" w:color="auto" w:fill="auto"/>
            <w:vAlign w:val="bottom"/>
            <w:hideMark/>
          </w:tcPr>
          <w:p w14:paraId="2C914B38" w14:textId="77777777" w:rsidR="00673395" w:rsidRPr="001A67A3" w:rsidRDefault="00673395" w:rsidP="00A806AE">
            <w:pPr>
              <w:suppressAutoHyphens w:val="0"/>
              <w:spacing w:before="80" w:after="80" w:line="200" w:lineRule="exact"/>
              <w:jc w:val="right"/>
              <w:rPr>
                <w:i/>
                <w:sz w:val="16"/>
              </w:rPr>
            </w:pPr>
            <w:r w:rsidRPr="001A67A3">
              <w:rPr>
                <w:i/>
                <w:iCs/>
                <w:sz w:val="16"/>
                <w:lang w:val="fr-FR"/>
              </w:rPr>
              <w:t>2016</w:t>
            </w:r>
          </w:p>
        </w:tc>
        <w:tc>
          <w:tcPr>
            <w:tcW w:w="538" w:type="pct"/>
            <w:tcBorders>
              <w:top w:val="single" w:sz="4" w:space="0" w:color="auto"/>
              <w:bottom w:val="single" w:sz="12" w:space="0" w:color="auto"/>
            </w:tcBorders>
            <w:shd w:val="clear" w:color="auto" w:fill="auto"/>
            <w:vAlign w:val="bottom"/>
            <w:hideMark/>
          </w:tcPr>
          <w:p w14:paraId="5CFF68BA" w14:textId="77777777" w:rsidR="00673395" w:rsidRPr="001A67A3" w:rsidRDefault="00673395" w:rsidP="00A806AE">
            <w:pPr>
              <w:suppressAutoHyphens w:val="0"/>
              <w:spacing w:before="80" w:after="80" w:line="200" w:lineRule="exact"/>
              <w:jc w:val="right"/>
              <w:rPr>
                <w:i/>
                <w:sz w:val="16"/>
              </w:rPr>
            </w:pPr>
            <w:r w:rsidRPr="001A67A3">
              <w:rPr>
                <w:i/>
                <w:iCs/>
                <w:sz w:val="16"/>
                <w:lang w:val="fr-FR"/>
              </w:rPr>
              <w:t>2017</w:t>
            </w:r>
          </w:p>
        </w:tc>
        <w:tc>
          <w:tcPr>
            <w:tcW w:w="539" w:type="pct"/>
            <w:tcBorders>
              <w:top w:val="single" w:sz="4" w:space="0" w:color="auto"/>
              <w:bottom w:val="single" w:sz="12" w:space="0" w:color="auto"/>
            </w:tcBorders>
            <w:shd w:val="clear" w:color="auto" w:fill="auto"/>
            <w:vAlign w:val="bottom"/>
            <w:hideMark/>
          </w:tcPr>
          <w:p w14:paraId="4D61890D" w14:textId="77777777" w:rsidR="00673395" w:rsidRPr="001A67A3" w:rsidRDefault="00673395" w:rsidP="00A806AE">
            <w:pPr>
              <w:suppressAutoHyphens w:val="0"/>
              <w:spacing w:before="80" w:after="80" w:line="200" w:lineRule="exact"/>
              <w:jc w:val="right"/>
              <w:rPr>
                <w:i/>
                <w:sz w:val="16"/>
              </w:rPr>
            </w:pPr>
            <w:r w:rsidRPr="001A67A3">
              <w:rPr>
                <w:i/>
                <w:iCs/>
                <w:sz w:val="16"/>
                <w:lang w:val="fr-FR"/>
              </w:rPr>
              <w:t>2018</w:t>
            </w:r>
          </w:p>
        </w:tc>
      </w:tr>
      <w:tr w:rsidR="00A806AE" w:rsidRPr="001A67A3" w14:paraId="4A5E9F0A" w14:textId="77777777" w:rsidTr="00A806AE">
        <w:trPr>
          <w:cantSplit/>
        </w:trPr>
        <w:tc>
          <w:tcPr>
            <w:tcW w:w="2309" w:type="pct"/>
            <w:tcBorders>
              <w:top w:val="single" w:sz="12" w:space="0" w:color="auto"/>
              <w:bottom w:val="single" w:sz="4" w:space="0" w:color="auto"/>
            </w:tcBorders>
            <w:shd w:val="clear" w:color="auto" w:fill="auto"/>
            <w:hideMark/>
          </w:tcPr>
          <w:p w14:paraId="1E52DE2A" w14:textId="77777777" w:rsidR="00673395" w:rsidRPr="001A67A3" w:rsidRDefault="00673395" w:rsidP="008706AD">
            <w:pPr>
              <w:suppressAutoHyphens w:val="0"/>
              <w:spacing w:before="80" w:after="80" w:line="220" w:lineRule="exact"/>
              <w:ind w:left="284"/>
              <w:rPr>
                <w:b/>
                <w:sz w:val="18"/>
              </w:rPr>
            </w:pPr>
            <w:r w:rsidRPr="001A67A3">
              <w:rPr>
                <w:b/>
                <w:bCs/>
                <w:sz w:val="18"/>
                <w:lang w:val="fr-FR"/>
              </w:rPr>
              <w:t>Totaux par causes de décès</w:t>
            </w:r>
          </w:p>
        </w:tc>
        <w:tc>
          <w:tcPr>
            <w:tcW w:w="538" w:type="pct"/>
            <w:tcBorders>
              <w:top w:val="single" w:sz="12" w:space="0" w:color="auto"/>
              <w:bottom w:val="single" w:sz="4" w:space="0" w:color="auto"/>
            </w:tcBorders>
            <w:shd w:val="clear" w:color="auto" w:fill="auto"/>
            <w:vAlign w:val="bottom"/>
            <w:hideMark/>
          </w:tcPr>
          <w:p w14:paraId="6C21BF55" w14:textId="77777777" w:rsidR="00673395" w:rsidRPr="001A67A3" w:rsidRDefault="00673395" w:rsidP="00A806AE">
            <w:pPr>
              <w:suppressAutoHyphens w:val="0"/>
              <w:spacing w:before="80" w:after="80" w:line="220" w:lineRule="exact"/>
              <w:jc w:val="right"/>
              <w:rPr>
                <w:b/>
                <w:sz w:val="18"/>
              </w:rPr>
            </w:pPr>
            <w:r w:rsidRPr="001A67A3">
              <w:rPr>
                <w:b/>
                <w:bCs/>
                <w:sz w:val="18"/>
                <w:lang w:val="fr-FR"/>
              </w:rPr>
              <w:t>40 252</w:t>
            </w:r>
          </w:p>
        </w:tc>
        <w:tc>
          <w:tcPr>
            <w:tcW w:w="538" w:type="pct"/>
            <w:tcBorders>
              <w:top w:val="single" w:sz="12" w:space="0" w:color="auto"/>
              <w:bottom w:val="single" w:sz="4" w:space="0" w:color="auto"/>
            </w:tcBorders>
            <w:shd w:val="clear" w:color="auto" w:fill="auto"/>
            <w:vAlign w:val="bottom"/>
            <w:hideMark/>
          </w:tcPr>
          <w:p w14:paraId="65B6040E" w14:textId="77777777" w:rsidR="00673395" w:rsidRPr="001A67A3" w:rsidRDefault="00673395" w:rsidP="00A806AE">
            <w:pPr>
              <w:suppressAutoHyphens w:val="0"/>
              <w:spacing w:before="80" w:after="80" w:line="220" w:lineRule="exact"/>
              <w:jc w:val="right"/>
              <w:rPr>
                <w:b/>
                <w:sz w:val="18"/>
              </w:rPr>
            </w:pPr>
            <w:r w:rsidRPr="001A67A3">
              <w:rPr>
                <w:b/>
                <w:bCs/>
                <w:sz w:val="18"/>
                <w:lang w:val="fr-FR"/>
              </w:rPr>
              <w:t>41 776</w:t>
            </w:r>
          </w:p>
        </w:tc>
        <w:tc>
          <w:tcPr>
            <w:tcW w:w="539" w:type="pct"/>
            <w:tcBorders>
              <w:top w:val="single" w:sz="12" w:space="0" w:color="auto"/>
              <w:bottom w:val="single" w:sz="4" w:space="0" w:color="auto"/>
            </w:tcBorders>
            <w:shd w:val="clear" w:color="auto" w:fill="auto"/>
            <w:vAlign w:val="bottom"/>
            <w:hideMark/>
          </w:tcPr>
          <w:p w14:paraId="12C687BF" w14:textId="77777777" w:rsidR="00673395" w:rsidRPr="001A67A3" w:rsidRDefault="00673395" w:rsidP="00A806AE">
            <w:pPr>
              <w:suppressAutoHyphens w:val="0"/>
              <w:spacing w:before="80" w:after="80" w:line="220" w:lineRule="exact"/>
              <w:jc w:val="right"/>
              <w:rPr>
                <w:b/>
                <w:sz w:val="18"/>
              </w:rPr>
            </w:pPr>
            <w:r w:rsidRPr="001A67A3">
              <w:rPr>
                <w:b/>
                <w:bCs/>
                <w:sz w:val="18"/>
                <w:lang w:val="fr-FR"/>
              </w:rPr>
              <w:t>41 106</w:t>
            </w:r>
          </w:p>
        </w:tc>
        <w:tc>
          <w:tcPr>
            <w:tcW w:w="538" w:type="pct"/>
            <w:tcBorders>
              <w:top w:val="single" w:sz="12" w:space="0" w:color="auto"/>
              <w:bottom w:val="single" w:sz="4" w:space="0" w:color="auto"/>
            </w:tcBorders>
            <w:shd w:val="clear" w:color="auto" w:fill="auto"/>
            <w:vAlign w:val="bottom"/>
            <w:hideMark/>
          </w:tcPr>
          <w:p w14:paraId="65526B1F" w14:textId="77777777" w:rsidR="00673395" w:rsidRPr="001A67A3" w:rsidRDefault="00673395" w:rsidP="00A806AE">
            <w:pPr>
              <w:suppressAutoHyphens w:val="0"/>
              <w:spacing w:before="80" w:after="80" w:line="220" w:lineRule="exact"/>
              <w:jc w:val="right"/>
              <w:rPr>
                <w:b/>
                <w:sz w:val="18"/>
              </w:rPr>
            </w:pPr>
            <w:r w:rsidRPr="001A67A3">
              <w:rPr>
                <w:b/>
                <w:bCs/>
                <w:sz w:val="18"/>
                <w:lang w:val="fr-FR"/>
              </w:rPr>
              <w:t>40 142</w:t>
            </w:r>
          </w:p>
        </w:tc>
        <w:tc>
          <w:tcPr>
            <w:tcW w:w="539" w:type="pct"/>
            <w:tcBorders>
              <w:top w:val="single" w:sz="12" w:space="0" w:color="auto"/>
              <w:bottom w:val="single" w:sz="4" w:space="0" w:color="auto"/>
            </w:tcBorders>
            <w:shd w:val="clear" w:color="auto" w:fill="auto"/>
            <w:vAlign w:val="bottom"/>
            <w:hideMark/>
          </w:tcPr>
          <w:p w14:paraId="25E48211" w14:textId="77777777" w:rsidR="00673395" w:rsidRPr="001A67A3" w:rsidRDefault="00673395" w:rsidP="00A806AE">
            <w:pPr>
              <w:suppressAutoHyphens w:val="0"/>
              <w:spacing w:before="80" w:after="80" w:line="220" w:lineRule="exact"/>
              <w:jc w:val="right"/>
              <w:rPr>
                <w:b/>
                <w:sz w:val="18"/>
              </w:rPr>
            </w:pPr>
            <w:r w:rsidRPr="001A67A3">
              <w:rPr>
                <w:b/>
                <w:bCs/>
                <w:sz w:val="18"/>
                <w:lang w:val="fr-FR"/>
              </w:rPr>
              <w:t>39 574</w:t>
            </w:r>
          </w:p>
        </w:tc>
      </w:tr>
      <w:tr w:rsidR="00A806AE" w:rsidRPr="001A67A3" w14:paraId="009AD1AF" w14:textId="77777777" w:rsidTr="00A806AE">
        <w:trPr>
          <w:cantSplit/>
        </w:trPr>
        <w:tc>
          <w:tcPr>
            <w:tcW w:w="2309" w:type="pct"/>
            <w:tcBorders>
              <w:top w:val="single" w:sz="4" w:space="0" w:color="auto"/>
            </w:tcBorders>
            <w:shd w:val="clear" w:color="auto" w:fill="auto"/>
            <w:hideMark/>
          </w:tcPr>
          <w:p w14:paraId="2B082CCF" w14:textId="77777777" w:rsidR="00673395" w:rsidRPr="001A67A3" w:rsidRDefault="00673395" w:rsidP="001A67A3">
            <w:pPr>
              <w:suppressAutoHyphens w:val="0"/>
              <w:spacing w:before="40" w:after="40" w:line="220" w:lineRule="exact"/>
              <w:rPr>
                <w:sz w:val="18"/>
              </w:rPr>
            </w:pPr>
            <w:r w:rsidRPr="001A67A3">
              <w:rPr>
                <w:sz w:val="18"/>
                <w:lang w:val="fr-FR"/>
              </w:rPr>
              <w:t>Certaines maladies infectieuses et parasitaires</w:t>
            </w:r>
          </w:p>
        </w:tc>
        <w:tc>
          <w:tcPr>
            <w:tcW w:w="538" w:type="pct"/>
            <w:tcBorders>
              <w:top w:val="single" w:sz="4" w:space="0" w:color="auto"/>
            </w:tcBorders>
            <w:shd w:val="clear" w:color="auto" w:fill="auto"/>
            <w:vAlign w:val="bottom"/>
            <w:hideMark/>
          </w:tcPr>
          <w:p w14:paraId="73ABC36F" w14:textId="77777777" w:rsidR="00673395" w:rsidRPr="001A67A3" w:rsidRDefault="00673395" w:rsidP="001A67A3">
            <w:pPr>
              <w:suppressAutoHyphens w:val="0"/>
              <w:spacing w:before="40" w:after="40" w:line="220" w:lineRule="exact"/>
              <w:jc w:val="right"/>
              <w:rPr>
                <w:sz w:val="18"/>
              </w:rPr>
            </w:pPr>
            <w:r w:rsidRPr="001A67A3">
              <w:rPr>
                <w:sz w:val="18"/>
                <w:lang w:val="fr-FR"/>
              </w:rPr>
              <w:t>677</w:t>
            </w:r>
          </w:p>
        </w:tc>
        <w:tc>
          <w:tcPr>
            <w:tcW w:w="538" w:type="pct"/>
            <w:tcBorders>
              <w:top w:val="single" w:sz="4" w:space="0" w:color="auto"/>
            </w:tcBorders>
            <w:shd w:val="clear" w:color="auto" w:fill="auto"/>
            <w:vAlign w:val="bottom"/>
            <w:hideMark/>
          </w:tcPr>
          <w:p w14:paraId="1F75690B" w14:textId="77777777" w:rsidR="00673395" w:rsidRPr="001A67A3" w:rsidRDefault="00673395" w:rsidP="001A67A3">
            <w:pPr>
              <w:suppressAutoHyphens w:val="0"/>
              <w:spacing w:before="40" w:after="40" w:line="220" w:lineRule="exact"/>
              <w:jc w:val="right"/>
              <w:rPr>
                <w:sz w:val="18"/>
              </w:rPr>
            </w:pPr>
            <w:r w:rsidRPr="001A67A3">
              <w:rPr>
                <w:sz w:val="18"/>
                <w:lang w:val="fr-FR"/>
              </w:rPr>
              <w:t>735</w:t>
            </w:r>
          </w:p>
        </w:tc>
        <w:tc>
          <w:tcPr>
            <w:tcW w:w="539" w:type="pct"/>
            <w:tcBorders>
              <w:top w:val="single" w:sz="4" w:space="0" w:color="auto"/>
            </w:tcBorders>
            <w:shd w:val="clear" w:color="auto" w:fill="auto"/>
            <w:vAlign w:val="bottom"/>
            <w:hideMark/>
          </w:tcPr>
          <w:p w14:paraId="764B9E3D" w14:textId="77777777" w:rsidR="00673395" w:rsidRPr="001A67A3" w:rsidRDefault="00673395" w:rsidP="001A67A3">
            <w:pPr>
              <w:suppressAutoHyphens w:val="0"/>
              <w:spacing w:before="40" w:after="40" w:line="220" w:lineRule="exact"/>
              <w:jc w:val="right"/>
              <w:rPr>
                <w:sz w:val="18"/>
              </w:rPr>
            </w:pPr>
            <w:r w:rsidRPr="001A67A3">
              <w:rPr>
                <w:sz w:val="18"/>
                <w:lang w:val="fr-FR"/>
              </w:rPr>
              <w:t>800</w:t>
            </w:r>
          </w:p>
        </w:tc>
        <w:tc>
          <w:tcPr>
            <w:tcW w:w="538" w:type="pct"/>
            <w:tcBorders>
              <w:top w:val="single" w:sz="4" w:space="0" w:color="auto"/>
            </w:tcBorders>
            <w:shd w:val="clear" w:color="auto" w:fill="auto"/>
            <w:vAlign w:val="bottom"/>
            <w:hideMark/>
          </w:tcPr>
          <w:p w14:paraId="4E0282CB" w14:textId="77777777" w:rsidR="00673395" w:rsidRPr="001A67A3" w:rsidRDefault="00673395" w:rsidP="001A67A3">
            <w:pPr>
              <w:suppressAutoHyphens w:val="0"/>
              <w:spacing w:before="40" w:after="40" w:line="220" w:lineRule="exact"/>
              <w:jc w:val="right"/>
              <w:rPr>
                <w:sz w:val="18"/>
              </w:rPr>
            </w:pPr>
            <w:r w:rsidRPr="001A67A3">
              <w:rPr>
                <w:sz w:val="18"/>
                <w:lang w:val="fr-FR"/>
              </w:rPr>
              <w:t>633</w:t>
            </w:r>
          </w:p>
        </w:tc>
        <w:tc>
          <w:tcPr>
            <w:tcW w:w="539" w:type="pct"/>
            <w:tcBorders>
              <w:top w:val="single" w:sz="4" w:space="0" w:color="auto"/>
            </w:tcBorders>
            <w:shd w:val="clear" w:color="auto" w:fill="auto"/>
            <w:vAlign w:val="bottom"/>
            <w:hideMark/>
          </w:tcPr>
          <w:p w14:paraId="516090AB" w14:textId="77777777" w:rsidR="00673395" w:rsidRPr="001A67A3" w:rsidRDefault="00673395" w:rsidP="001A67A3">
            <w:pPr>
              <w:suppressAutoHyphens w:val="0"/>
              <w:spacing w:before="40" w:after="40" w:line="220" w:lineRule="exact"/>
              <w:jc w:val="right"/>
              <w:rPr>
                <w:sz w:val="18"/>
              </w:rPr>
            </w:pPr>
            <w:r w:rsidRPr="001A67A3">
              <w:rPr>
                <w:sz w:val="18"/>
                <w:lang w:val="fr-FR"/>
              </w:rPr>
              <w:t>613</w:t>
            </w:r>
          </w:p>
        </w:tc>
      </w:tr>
      <w:tr w:rsidR="00A806AE" w:rsidRPr="001A67A3" w14:paraId="3564F31F" w14:textId="77777777" w:rsidTr="00A806AE">
        <w:trPr>
          <w:cantSplit/>
        </w:trPr>
        <w:tc>
          <w:tcPr>
            <w:tcW w:w="2309" w:type="pct"/>
            <w:shd w:val="clear" w:color="auto" w:fill="auto"/>
            <w:hideMark/>
          </w:tcPr>
          <w:p w14:paraId="4E6AC6B8" w14:textId="77777777" w:rsidR="00673395" w:rsidRPr="001A67A3" w:rsidRDefault="00673395" w:rsidP="001A67A3">
            <w:pPr>
              <w:suppressAutoHyphens w:val="0"/>
              <w:spacing w:before="40" w:after="40" w:line="220" w:lineRule="exact"/>
              <w:rPr>
                <w:sz w:val="18"/>
              </w:rPr>
            </w:pPr>
            <w:r w:rsidRPr="001A67A3">
              <w:rPr>
                <w:sz w:val="18"/>
                <w:lang w:val="fr-FR"/>
              </w:rPr>
              <w:t>Tumeurs malignes</w:t>
            </w:r>
          </w:p>
        </w:tc>
        <w:tc>
          <w:tcPr>
            <w:tcW w:w="538" w:type="pct"/>
            <w:shd w:val="clear" w:color="auto" w:fill="auto"/>
            <w:vAlign w:val="bottom"/>
            <w:hideMark/>
          </w:tcPr>
          <w:p w14:paraId="715657C2" w14:textId="77777777" w:rsidR="00673395" w:rsidRPr="001A67A3" w:rsidRDefault="00673395" w:rsidP="001A67A3">
            <w:pPr>
              <w:suppressAutoHyphens w:val="0"/>
              <w:spacing w:before="40" w:after="40" w:line="220" w:lineRule="exact"/>
              <w:jc w:val="right"/>
              <w:rPr>
                <w:sz w:val="18"/>
              </w:rPr>
            </w:pPr>
            <w:r w:rsidRPr="001A67A3">
              <w:rPr>
                <w:sz w:val="18"/>
                <w:lang w:val="fr-FR"/>
              </w:rPr>
              <w:t>8 028</w:t>
            </w:r>
          </w:p>
        </w:tc>
        <w:tc>
          <w:tcPr>
            <w:tcW w:w="538" w:type="pct"/>
            <w:shd w:val="clear" w:color="auto" w:fill="auto"/>
            <w:vAlign w:val="bottom"/>
            <w:hideMark/>
          </w:tcPr>
          <w:p w14:paraId="1871ADC2" w14:textId="77777777" w:rsidR="00673395" w:rsidRPr="001A67A3" w:rsidRDefault="00673395" w:rsidP="001A67A3">
            <w:pPr>
              <w:suppressAutoHyphens w:val="0"/>
              <w:spacing w:before="40" w:after="40" w:line="220" w:lineRule="exact"/>
              <w:jc w:val="right"/>
              <w:rPr>
                <w:sz w:val="18"/>
              </w:rPr>
            </w:pPr>
            <w:r w:rsidRPr="001A67A3">
              <w:rPr>
                <w:sz w:val="18"/>
                <w:lang w:val="fr-FR"/>
              </w:rPr>
              <w:t>8 348</w:t>
            </w:r>
          </w:p>
        </w:tc>
        <w:tc>
          <w:tcPr>
            <w:tcW w:w="539" w:type="pct"/>
            <w:shd w:val="clear" w:color="auto" w:fill="auto"/>
            <w:vAlign w:val="bottom"/>
            <w:hideMark/>
          </w:tcPr>
          <w:p w14:paraId="5C239DC1" w14:textId="77777777" w:rsidR="00673395" w:rsidRPr="001A67A3" w:rsidRDefault="00673395" w:rsidP="001A67A3">
            <w:pPr>
              <w:suppressAutoHyphens w:val="0"/>
              <w:spacing w:before="40" w:after="40" w:line="220" w:lineRule="exact"/>
              <w:jc w:val="right"/>
              <w:rPr>
                <w:sz w:val="18"/>
              </w:rPr>
            </w:pPr>
            <w:r w:rsidRPr="001A67A3">
              <w:rPr>
                <w:sz w:val="18"/>
                <w:lang w:val="fr-FR"/>
              </w:rPr>
              <w:t>8 197</w:t>
            </w:r>
          </w:p>
        </w:tc>
        <w:tc>
          <w:tcPr>
            <w:tcW w:w="538" w:type="pct"/>
            <w:shd w:val="clear" w:color="auto" w:fill="auto"/>
            <w:vAlign w:val="bottom"/>
            <w:hideMark/>
          </w:tcPr>
          <w:p w14:paraId="5D67CA61" w14:textId="77777777" w:rsidR="00673395" w:rsidRPr="001A67A3" w:rsidRDefault="00673395" w:rsidP="001A67A3">
            <w:pPr>
              <w:suppressAutoHyphens w:val="0"/>
              <w:spacing w:before="40" w:after="40" w:line="220" w:lineRule="exact"/>
              <w:jc w:val="right"/>
              <w:rPr>
                <w:sz w:val="18"/>
              </w:rPr>
            </w:pPr>
            <w:r w:rsidRPr="001A67A3">
              <w:rPr>
                <w:sz w:val="18"/>
                <w:lang w:val="fr-FR"/>
              </w:rPr>
              <w:t>7 996</w:t>
            </w:r>
          </w:p>
        </w:tc>
        <w:tc>
          <w:tcPr>
            <w:tcW w:w="539" w:type="pct"/>
            <w:shd w:val="clear" w:color="auto" w:fill="auto"/>
            <w:vAlign w:val="bottom"/>
            <w:hideMark/>
          </w:tcPr>
          <w:p w14:paraId="71CBE033" w14:textId="77777777" w:rsidR="00673395" w:rsidRPr="001A67A3" w:rsidRDefault="00673395" w:rsidP="001A67A3">
            <w:pPr>
              <w:suppressAutoHyphens w:val="0"/>
              <w:spacing w:before="40" w:after="40" w:line="220" w:lineRule="exact"/>
              <w:jc w:val="right"/>
              <w:rPr>
                <w:sz w:val="18"/>
              </w:rPr>
            </w:pPr>
            <w:r w:rsidRPr="001A67A3">
              <w:rPr>
                <w:sz w:val="18"/>
                <w:lang w:val="fr-FR"/>
              </w:rPr>
              <w:t>8 028</w:t>
            </w:r>
          </w:p>
        </w:tc>
      </w:tr>
      <w:tr w:rsidR="00A806AE" w:rsidRPr="001A67A3" w14:paraId="3A9A0B56" w14:textId="77777777" w:rsidTr="00A806AE">
        <w:trPr>
          <w:cantSplit/>
        </w:trPr>
        <w:tc>
          <w:tcPr>
            <w:tcW w:w="2309" w:type="pct"/>
            <w:shd w:val="clear" w:color="auto" w:fill="auto"/>
            <w:hideMark/>
          </w:tcPr>
          <w:p w14:paraId="7CCFC9FE" w14:textId="77777777" w:rsidR="00673395" w:rsidRPr="001A67A3" w:rsidRDefault="00673395" w:rsidP="001A67A3">
            <w:pPr>
              <w:suppressAutoHyphens w:val="0"/>
              <w:spacing w:before="40" w:after="40" w:line="220" w:lineRule="exact"/>
              <w:rPr>
                <w:sz w:val="18"/>
              </w:rPr>
            </w:pPr>
            <w:r w:rsidRPr="001A67A3">
              <w:rPr>
                <w:sz w:val="18"/>
                <w:lang w:val="fr-FR"/>
              </w:rPr>
              <w:t>Maladies de l’appareil circulatoire</w:t>
            </w:r>
          </w:p>
        </w:tc>
        <w:tc>
          <w:tcPr>
            <w:tcW w:w="538" w:type="pct"/>
            <w:shd w:val="clear" w:color="auto" w:fill="auto"/>
            <w:vAlign w:val="bottom"/>
            <w:hideMark/>
          </w:tcPr>
          <w:p w14:paraId="4A851E64" w14:textId="77777777" w:rsidR="00673395" w:rsidRPr="001A67A3" w:rsidRDefault="00673395" w:rsidP="001A67A3">
            <w:pPr>
              <w:suppressAutoHyphens w:val="0"/>
              <w:spacing w:before="40" w:after="40" w:line="220" w:lineRule="exact"/>
              <w:jc w:val="right"/>
              <w:rPr>
                <w:sz w:val="18"/>
              </w:rPr>
            </w:pPr>
            <w:r w:rsidRPr="001A67A3">
              <w:rPr>
                <w:sz w:val="18"/>
                <w:lang w:val="fr-FR"/>
              </w:rPr>
              <w:t>22 524</w:t>
            </w:r>
          </w:p>
        </w:tc>
        <w:tc>
          <w:tcPr>
            <w:tcW w:w="538" w:type="pct"/>
            <w:shd w:val="clear" w:color="auto" w:fill="auto"/>
            <w:vAlign w:val="bottom"/>
            <w:hideMark/>
          </w:tcPr>
          <w:p w14:paraId="6FEBCBC0" w14:textId="77777777" w:rsidR="00673395" w:rsidRPr="001A67A3" w:rsidRDefault="00673395" w:rsidP="001A67A3">
            <w:pPr>
              <w:suppressAutoHyphens w:val="0"/>
              <w:spacing w:before="40" w:after="40" w:line="220" w:lineRule="exact"/>
              <w:jc w:val="right"/>
              <w:rPr>
                <w:sz w:val="18"/>
              </w:rPr>
            </w:pPr>
            <w:r w:rsidRPr="001A67A3">
              <w:rPr>
                <w:sz w:val="18"/>
                <w:lang w:val="fr-FR"/>
              </w:rPr>
              <w:t>23 588</w:t>
            </w:r>
          </w:p>
        </w:tc>
        <w:tc>
          <w:tcPr>
            <w:tcW w:w="539" w:type="pct"/>
            <w:shd w:val="clear" w:color="auto" w:fill="auto"/>
            <w:vAlign w:val="bottom"/>
            <w:hideMark/>
          </w:tcPr>
          <w:p w14:paraId="43F47465" w14:textId="77777777" w:rsidR="00673395" w:rsidRPr="001A67A3" w:rsidRDefault="00673395" w:rsidP="001A67A3">
            <w:pPr>
              <w:suppressAutoHyphens w:val="0"/>
              <w:spacing w:before="40" w:after="40" w:line="220" w:lineRule="exact"/>
              <w:jc w:val="right"/>
              <w:rPr>
                <w:sz w:val="18"/>
              </w:rPr>
            </w:pPr>
            <w:r w:rsidRPr="001A67A3">
              <w:rPr>
                <w:sz w:val="18"/>
                <w:lang w:val="fr-FR"/>
              </w:rPr>
              <w:t>23 103</w:t>
            </w:r>
          </w:p>
        </w:tc>
        <w:tc>
          <w:tcPr>
            <w:tcW w:w="538" w:type="pct"/>
            <w:shd w:val="clear" w:color="auto" w:fill="auto"/>
            <w:vAlign w:val="bottom"/>
            <w:hideMark/>
          </w:tcPr>
          <w:p w14:paraId="1422130C" w14:textId="77777777" w:rsidR="00673395" w:rsidRPr="001A67A3" w:rsidRDefault="00673395" w:rsidP="001A67A3">
            <w:pPr>
              <w:suppressAutoHyphens w:val="0"/>
              <w:spacing w:before="40" w:after="40" w:line="220" w:lineRule="exact"/>
              <w:jc w:val="right"/>
              <w:rPr>
                <w:sz w:val="18"/>
              </w:rPr>
            </w:pPr>
            <w:r w:rsidRPr="001A67A3">
              <w:rPr>
                <w:sz w:val="18"/>
                <w:lang w:val="fr-FR"/>
              </w:rPr>
              <w:t>22 511</w:t>
            </w:r>
          </w:p>
        </w:tc>
        <w:tc>
          <w:tcPr>
            <w:tcW w:w="539" w:type="pct"/>
            <w:shd w:val="clear" w:color="auto" w:fill="auto"/>
            <w:vAlign w:val="bottom"/>
            <w:hideMark/>
          </w:tcPr>
          <w:p w14:paraId="7A416A5A" w14:textId="77777777" w:rsidR="00673395" w:rsidRPr="001A67A3" w:rsidRDefault="00673395" w:rsidP="001A67A3">
            <w:pPr>
              <w:suppressAutoHyphens w:val="0"/>
              <w:spacing w:before="40" w:after="40" w:line="220" w:lineRule="exact"/>
              <w:jc w:val="right"/>
              <w:rPr>
                <w:sz w:val="18"/>
              </w:rPr>
            </w:pPr>
            <w:r w:rsidRPr="001A67A3">
              <w:rPr>
                <w:sz w:val="18"/>
                <w:lang w:val="fr-FR"/>
              </w:rPr>
              <w:t>21 922</w:t>
            </w:r>
          </w:p>
        </w:tc>
      </w:tr>
      <w:tr w:rsidR="00A806AE" w:rsidRPr="001A67A3" w14:paraId="1E79F1AA" w14:textId="77777777" w:rsidTr="00A806AE">
        <w:trPr>
          <w:cantSplit/>
        </w:trPr>
        <w:tc>
          <w:tcPr>
            <w:tcW w:w="2309" w:type="pct"/>
            <w:shd w:val="clear" w:color="auto" w:fill="auto"/>
            <w:hideMark/>
          </w:tcPr>
          <w:p w14:paraId="42B1B9D5" w14:textId="77777777" w:rsidR="00673395" w:rsidRPr="001A67A3" w:rsidRDefault="00673395" w:rsidP="001A67A3">
            <w:pPr>
              <w:suppressAutoHyphens w:val="0"/>
              <w:spacing w:before="40" w:after="40" w:line="220" w:lineRule="exact"/>
              <w:rPr>
                <w:sz w:val="18"/>
              </w:rPr>
            </w:pPr>
            <w:r w:rsidRPr="001A67A3">
              <w:rPr>
                <w:sz w:val="18"/>
                <w:lang w:val="fr-FR"/>
              </w:rPr>
              <w:t>Maladies de l’appareil respiratoire</w:t>
            </w:r>
          </w:p>
        </w:tc>
        <w:tc>
          <w:tcPr>
            <w:tcW w:w="538" w:type="pct"/>
            <w:shd w:val="clear" w:color="auto" w:fill="auto"/>
            <w:vAlign w:val="bottom"/>
            <w:hideMark/>
          </w:tcPr>
          <w:p w14:paraId="3733072E" w14:textId="77777777" w:rsidR="00673395" w:rsidRPr="001A67A3" w:rsidRDefault="00673395" w:rsidP="001A67A3">
            <w:pPr>
              <w:suppressAutoHyphens w:val="0"/>
              <w:spacing w:before="40" w:after="40" w:line="220" w:lineRule="exact"/>
              <w:jc w:val="right"/>
              <w:rPr>
                <w:sz w:val="18"/>
              </w:rPr>
            </w:pPr>
            <w:r w:rsidRPr="001A67A3">
              <w:rPr>
                <w:sz w:val="18"/>
                <w:lang w:val="fr-FR"/>
              </w:rPr>
              <w:t>1 180</w:t>
            </w:r>
          </w:p>
        </w:tc>
        <w:tc>
          <w:tcPr>
            <w:tcW w:w="538" w:type="pct"/>
            <w:shd w:val="clear" w:color="auto" w:fill="auto"/>
            <w:vAlign w:val="bottom"/>
            <w:hideMark/>
          </w:tcPr>
          <w:p w14:paraId="3BA751A5" w14:textId="77777777" w:rsidR="00673395" w:rsidRPr="001A67A3" w:rsidRDefault="00673395" w:rsidP="001A67A3">
            <w:pPr>
              <w:suppressAutoHyphens w:val="0"/>
              <w:spacing w:before="40" w:after="40" w:line="220" w:lineRule="exact"/>
              <w:jc w:val="right"/>
              <w:rPr>
                <w:sz w:val="18"/>
              </w:rPr>
            </w:pPr>
            <w:r w:rsidRPr="001A67A3">
              <w:rPr>
                <w:sz w:val="18"/>
                <w:lang w:val="fr-FR"/>
              </w:rPr>
              <w:t>1 357</w:t>
            </w:r>
          </w:p>
        </w:tc>
        <w:tc>
          <w:tcPr>
            <w:tcW w:w="539" w:type="pct"/>
            <w:shd w:val="clear" w:color="auto" w:fill="auto"/>
            <w:vAlign w:val="bottom"/>
            <w:hideMark/>
          </w:tcPr>
          <w:p w14:paraId="1CF3E9EE" w14:textId="77777777" w:rsidR="00673395" w:rsidRPr="001A67A3" w:rsidRDefault="00673395" w:rsidP="001A67A3">
            <w:pPr>
              <w:suppressAutoHyphens w:val="0"/>
              <w:spacing w:before="40" w:after="40" w:line="220" w:lineRule="exact"/>
              <w:jc w:val="right"/>
              <w:rPr>
                <w:sz w:val="18"/>
              </w:rPr>
            </w:pPr>
            <w:r w:rsidRPr="001A67A3">
              <w:rPr>
                <w:sz w:val="18"/>
                <w:lang w:val="fr-FR"/>
              </w:rPr>
              <w:t>1 292</w:t>
            </w:r>
          </w:p>
        </w:tc>
        <w:tc>
          <w:tcPr>
            <w:tcW w:w="538" w:type="pct"/>
            <w:shd w:val="clear" w:color="auto" w:fill="auto"/>
            <w:vAlign w:val="bottom"/>
            <w:hideMark/>
          </w:tcPr>
          <w:p w14:paraId="546211C6" w14:textId="77777777" w:rsidR="00673395" w:rsidRPr="001A67A3" w:rsidRDefault="00673395" w:rsidP="001A67A3">
            <w:pPr>
              <w:suppressAutoHyphens w:val="0"/>
              <w:spacing w:before="40" w:after="40" w:line="220" w:lineRule="exact"/>
              <w:jc w:val="right"/>
              <w:rPr>
                <w:sz w:val="18"/>
              </w:rPr>
            </w:pPr>
            <w:r w:rsidRPr="001A67A3">
              <w:rPr>
                <w:sz w:val="18"/>
                <w:lang w:val="fr-FR"/>
              </w:rPr>
              <w:t>1 344</w:t>
            </w:r>
          </w:p>
        </w:tc>
        <w:tc>
          <w:tcPr>
            <w:tcW w:w="539" w:type="pct"/>
            <w:shd w:val="clear" w:color="auto" w:fill="auto"/>
            <w:vAlign w:val="bottom"/>
            <w:hideMark/>
          </w:tcPr>
          <w:p w14:paraId="5150A941" w14:textId="77777777" w:rsidR="00673395" w:rsidRPr="001A67A3" w:rsidRDefault="00673395" w:rsidP="001A67A3">
            <w:pPr>
              <w:suppressAutoHyphens w:val="0"/>
              <w:spacing w:before="40" w:after="40" w:line="220" w:lineRule="exact"/>
              <w:jc w:val="right"/>
              <w:rPr>
                <w:sz w:val="18"/>
              </w:rPr>
            </w:pPr>
            <w:r w:rsidRPr="001A67A3">
              <w:rPr>
                <w:sz w:val="18"/>
                <w:lang w:val="fr-FR"/>
              </w:rPr>
              <w:t>1 389</w:t>
            </w:r>
          </w:p>
        </w:tc>
      </w:tr>
      <w:tr w:rsidR="00A806AE" w:rsidRPr="001A67A3" w14:paraId="14086A13" w14:textId="77777777" w:rsidTr="00A806AE">
        <w:trPr>
          <w:cantSplit/>
        </w:trPr>
        <w:tc>
          <w:tcPr>
            <w:tcW w:w="2309" w:type="pct"/>
            <w:shd w:val="clear" w:color="auto" w:fill="auto"/>
            <w:hideMark/>
          </w:tcPr>
          <w:p w14:paraId="4738D26F" w14:textId="77777777" w:rsidR="00673395" w:rsidRPr="001A67A3" w:rsidRDefault="00673395" w:rsidP="001A67A3">
            <w:pPr>
              <w:suppressAutoHyphens w:val="0"/>
              <w:spacing w:before="40" w:after="40" w:line="220" w:lineRule="exact"/>
              <w:rPr>
                <w:sz w:val="18"/>
              </w:rPr>
            </w:pPr>
            <w:r w:rsidRPr="001A67A3">
              <w:rPr>
                <w:sz w:val="18"/>
                <w:lang w:val="fr-FR"/>
              </w:rPr>
              <w:t>Maladies de l’appareil digestif</w:t>
            </w:r>
          </w:p>
        </w:tc>
        <w:tc>
          <w:tcPr>
            <w:tcW w:w="538" w:type="pct"/>
            <w:shd w:val="clear" w:color="auto" w:fill="auto"/>
            <w:vAlign w:val="bottom"/>
            <w:hideMark/>
          </w:tcPr>
          <w:p w14:paraId="69EDD7B2" w14:textId="77777777" w:rsidR="00673395" w:rsidRPr="001A67A3" w:rsidRDefault="00673395" w:rsidP="001A67A3">
            <w:pPr>
              <w:suppressAutoHyphens w:val="0"/>
              <w:spacing w:before="40" w:after="40" w:line="220" w:lineRule="exact"/>
              <w:jc w:val="right"/>
              <w:rPr>
                <w:sz w:val="18"/>
              </w:rPr>
            </w:pPr>
            <w:r w:rsidRPr="001A67A3">
              <w:rPr>
                <w:sz w:val="18"/>
                <w:lang w:val="fr-FR"/>
              </w:rPr>
              <w:t>2 090</w:t>
            </w:r>
          </w:p>
        </w:tc>
        <w:tc>
          <w:tcPr>
            <w:tcW w:w="538" w:type="pct"/>
            <w:shd w:val="clear" w:color="auto" w:fill="auto"/>
            <w:vAlign w:val="bottom"/>
            <w:hideMark/>
          </w:tcPr>
          <w:p w14:paraId="6478ACAA" w14:textId="77777777" w:rsidR="00673395" w:rsidRPr="001A67A3" w:rsidRDefault="00673395" w:rsidP="001A67A3">
            <w:pPr>
              <w:suppressAutoHyphens w:val="0"/>
              <w:spacing w:before="40" w:after="40" w:line="220" w:lineRule="exact"/>
              <w:jc w:val="right"/>
              <w:rPr>
                <w:sz w:val="18"/>
              </w:rPr>
            </w:pPr>
            <w:r w:rsidRPr="001A67A3">
              <w:rPr>
                <w:sz w:val="18"/>
                <w:lang w:val="fr-FR"/>
              </w:rPr>
              <w:t>2 098</w:t>
            </w:r>
          </w:p>
        </w:tc>
        <w:tc>
          <w:tcPr>
            <w:tcW w:w="539" w:type="pct"/>
            <w:shd w:val="clear" w:color="auto" w:fill="auto"/>
            <w:vAlign w:val="bottom"/>
            <w:hideMark/>
          </w:tcPr>
          <w:p w14:paraId="0484F045" w14:textId="77777777" w:rsidR="00673395" w:rsidRPr="001A67A3" w:rsidRDefault="00673395" w:rsidP="001A67A3">
            <w:pPr>
              <w:suppressAutoHyphens w:val="0"/>
              <w:spacing w:before="40" w:after="40" w:line="220" w:lineRule="exact"/>
              <w:jc w:val="right"/>
              <w:rPr>
                <w:sz w:val="18"/>
              </w:rPr>
            </w:pPr>
            <w:r w:rsidRPr="001A67A3">
              <w:rPr>
                <w:sz w:val="18"/>
                <w:lang w:val="fr-FR"/>
              </w:rPr>
              <w:t>2 165</w:t>
            </w:r>
          </w:p>
        </w:tc>
        <w:tc>
          <w:tcPr>
            <w:tcW w:w="538" w:type="pct"/>
            <w:shd w:val="clear" w:color="auto" w:fill="auto"/>
            <w:vAlign w:val="bottom"/>
            <w:hideMark/>
          </w:tcPr>
          <w:p w14:paraId="7B0239DD" w14:textId="77777777" w:rsidR="00673395" w:rsidRPr="001A67A3" w:rsidRDefault="00673395" w:rsidP="001A67A3">
            <w:pPr>
              <w:suppressAutoHyphens w:val="0"/>
              <w:spacing w:before="40" w:after="40" w:line="220" w:lineRule="exact"/>
              <w:jc w:val="right"/>
              <w:rPr>
                <w:sz w:val="18"/>
              </w:rPr>
            </w:pPr>
            <w:r w:rsidRPr="001A67A3">
              <w:rPr>
                <w:sz w:val="18"/>
                <w:lang w:val="fr-FR"/>
              </w:rPr>
              <w:t>1 993</w:t>
            </w:r>
          </w:p>
        </w:tc>
        <w:tc>
          <w:tcPr>
            <w:tcW w:w="539" w:type="pct"/>
            <w:shd w:val="clear" w:color="auto" w:fill="auto"/>
            <w:vAlign w:val="bottom"/>
            <w:hideMark/>
          </w:tcPr>
          <w:p w14:paraId="1F72D956" w14:textId="77777777" w:rsidR="00673395" w:rsidRPr="001A67A3" w:rsidRDefault="00673395" w:rsidP="001A67A3">
            <w:pPr>
              <w:suppressAutoHyphens w:val="0"/>
              <w:spacing w:before="40" w:after="40" w:line="220" w:lineRule="exact"/>
              <w:jc w:val="right"/>
              <w:rPr>
                <w:sz w:val="18"/>
              </w:rPr>
            </w:pPr>
            <w:r w:rsidRPr="001A67A3">
              <w:rPr>
                <w:sz w:val="18"/>
                <w:lang w:val="fr-FR"/>
              </w:rPr>
              <w:t>1 900</w:t>
            </w:r>
          </w:p>
        </w:tc>
      </w:tr>
      <w:tr w:rsidR="00A806AE" w:rsidRPr="001A67A3" w14:paraId="66CC5914" w14:textId="77777777" w:rsidTr="00A806AE">
        <w:trPr>
          <w:cantSplit/>
        </w:trPr>
        <w:tc>
          <w:tcPr>
            <w:tcW w:w="2309" w:type="pct"/>
            <w:shd w:val="clear" w:color="auto" w:fill="auto"/>
            <w:hideMark/>
          </w:tcPr>
          <w:p w14:paraId="21DA065D" w14:textId="77777777" w:rsidR="00673395" w:rsidRPr="001A67A3" w:rsidRDefault="00673395" w:rsidP="001A67A3">
            <w:pPr>
              <w:suppressAutoHyphens w:val="0"/>
              <w:spacing w:before="40" w:after="40" w:line="220" w:lineRule="exact"/>
              <w:rPr>
                <w:sz w:val="18"/>
              </w:rPr>
            </w:pPr>
            <w:r w:rsidRPr="001A67A3">
              <w:rPr>
                <w:sz w:val="18"/>
                <w:lang w:val="fr-FR"/>
              </w:rPr>
              <w:t>Causes externes de décès</w:t>
            </w:r>
          </w:p>
        </w:tc>
        <w:tc>
          <w:tcPr>
            <w:tcW w:w="538" w:type="pct"/>
            <w:shd w:val="clear" w:color="auto" w:fill="auto"/>
            <w:vAlign w:val="bottom"/>
            <w:hideMark/>
          </w:tcPr>
          <w:p w14:paraId="4432DEC0" w14:textId="77777777" w:rsidR="00673395" w:rsidRPr="001A67A3" w:rsidRDefault="00673395" w:rsidP="001A67A3">
            <w:pPr>
              <w:suppressAutoHyphens w:val="0"/>
              <w:spacing w:before="40" w:after="40" w:line="220" w:lineRule="exact"/>
              <w:jc w:val="right"/>
              <w:rPr>
                <w:sz w:val="18"/>
              </w:rPr>
            </w:pPr>
            <w:r w:rsidRPr="001A67A3">
              <w:rPr>
                <w:sz w:val="18"/>
                <w:lang w:val="fr-FR"/>
              </w:rPr>
              <w:t>3 338</w:t>
            </w:r>
          </w:p>
        </w:tc>
        <w:tc>
          <w:tcPr>
            <w:tcW w:w="538" w:type="pct"/>
            <w:shd w:val="clear" w:color="auto" w:fill="auto"/>
            <w:vAlign w:val="bottom"/>
            <w:hideMark/>
          </w:tcPr>
          <w:p w14:paraId="6E9831BB" w14:textId="77777777" w:rsidR="00673395" w:rsidRPr="001A67A3" w:rsidRDefault="00673395" w:rsidP="001A67A3">
            <w:pPr>
              <w:suppressAutoHyphens w:val="0"/>
              <w:spacing w:before="40" w:after="40" w:line="220" w:lineRule="exact"/>
              <w:jc w:val="right"/>
              <w:rPr>
                <w:sz w:val="18"/>
              </w:rPr>
            </w:pPr>
            <w:r w:rsidRPr="001A67A3">
              <w:rPr>
                <w:sz w:val="18"/>
                <w:lang w:val="fr-FR"/>
              </w:rPr>
              <w:t>3 208</w:t>
            </w:r>
          </w:p>
        </w:tc>
        <w:tc>
          <w:tcPr>
            <w:tcW w:w="539" w:type="pct"/>
            <w:shd w:val="clear" w:color="auto" w:fill="auto"/>
            <w:vAlign w:val="bottom"/>
            <w:hideMark/>
          </w:tcPr>
          <w:p w14:paraId="5FB8C5CC" w14:textId="77777777" w:rsidR="00673395" w:rsidRPr="001A67A3" w:rsidRDefault="00673395" w:rsidP="001A67A3">
            <w:pPr>
              <w:suppressAutoHyphens w:val="0"/>
              <w:spacing w:before="40" w:after="40" w:line="220" w:lineRule="exact"/>
              <w:jc w:val="right"/>
              <w:rPr>
                <w:sz w:val="18"/>
              </w:rPr>
            </w:pPr>
            <w:r w:rsidRPr="001A67A3">
              <w:rPr>
                <w:sz w:val="18"/>
                <w:lang w:val="fr-FR"/>
              </w:rPr>
              <w:t>3 062</w:t>
            </w:r>
          </w:p>
        </w:tc>
        <w:tc>
          <w:tcPr>
            <w:tcW w:w="538" w:type="pct"/>
            <w:shd w:val="clear" w:color="auto" w:fill="auto"/>
            <w:vAlign w:val="bottom"/>
            <w:hideMark/>
          </w:tcPr>
          <w:p w14:paraId="4E890E7B" w14:textId="77777777" w:rsidR="00673395" w:rsidRPr="001A67A3" w:rsidRDefault="00673395" w:rsidP="001A67A3">
            <w:pPr>
              <w:suppressAutoHyphens w:val="0"/>
              <w:spacing w:before="40" w:after="40" w:line="220" w:lineRule="exact"/>
              <w:jc w:val="right"/>
              <w:rPr>
                <w:sz w:val="18"/>
              </w:rPr>
            </w:pPr>
            <w:r w:rsidRPr="001A67A3">
              <w:rPr>
                <w:sz w:val="18"/>
                <w:lang w:val="fr-FR"/>
              </w:rPr>
              <w:t>2 810</w:t>
            </w:r>
          </w:p>
        </w:tc>
        <w:tc>
          <w:tcPr>
            <w:tcW w:w="539" w:type="pct"/>
            <w:shd w:val="clear" w:color="auto" w:fill="auto"/>
            <w:vAlign w:val="bottom"/>
            <w:hideMark/>
          </w:tcPr>
          <w:p w14:paraId="7AFD69AF" w14:textId="77777777" w:rsidR="00673395" w:rsidRPr="001A67A3" w:rsidRDefault="00673395" w:rsidP="001A67A3">
            <w:pPr>
              <w:suppressAutoHyphens w:val="0"/>
              <w:spacing w:before="40" w:after="40" w:line="220" w:lineRule="exact"/>
              <w:jc w:val="right"/>
              <w:rPr>
                <w:sz w:val="18"/>
              </w:rPr>
            </w:pPr>
            <w:r w:rsidRPr="001A67A3">
              <w:rPr>
                <w:sz w:val="18"/>
                <w:lang w:val="fr-FR"/>
              </w:rPr>
              <w:t>2 618</w:t>
            </w:r>
          </w:p>
        </w:tc>
      </w:tr>
      <w:tr w:rsidR="00A806AE" w:rsidRPr="001A67A3" w14:paraId="4EE0C6BA" w14:textId="77777777" w:rsidTr="00A806AE">
        <w:trPr>
          <w:cantSplit/>
        </w:trPr>
        <w:tc>
          <w:tcPr>
            <w:tcW w:w="2309" w:type="pct"/>
            <w:shd w:val="clear" w:color="auto" w:fill="auto"/>
            <w:hideMark/>
          </w:tcPr>
          <w:p w14:paraId="488253DE" w14:textId="77777777" w:rsidR="00673395" w:rsidRPr="001A67A3" w:rsidRDefault="00673395" w:rsidP="001A67A3">
            <w:pPr>
              <w:suppressAutoHyphens w:val="0"/>
              <w:spacing w:before="40" w:after="40" w:line="220" w:lineRule="exact"/>
              <w:rPr>
                <w:sz w:val="18"/>
              </w:rPr>
            </w:pPr>
            <w:r w:rsidRPr="001A67A3">
              <w:rPr>
                <w:sz w:val="18"/>
                <w:lang w:val="fr-FR"/>
              </w:rPr>
              <w:t>Accidents de transport</w:t>
            </w:r>
          </w:p>
        </w:tc>
        <w:tc>
          <w:tcPr>
            <w:tcW w:w="538" w:type="pct"/>
            <w:shd w:val="clear" w:color="auto" w:fill="auto"/>
            <w:vAlign w:val="bottom"/>
            <w:hideMark/>
          </w:tcPr>
          <w:p w14:paraId="4AD8524D" w14:textId="77777777" w:rsidR="00673395" w:rsidRPr="001A67A3" w:rsidRDefault="00673395" w:rsidP="001A67A3">
            <w:pPr>
              <w:suppressAutoHyphens w:val="0"/>
              <w:spacing w:before="40" w:after="40" w:line="220" w:lineRule="exact"/>
              <w:jc w:val="right"/>
              <w:rPr>
                <w:sz w:val="18"/>
              </w:rPr>
            </w:pPr>
            <w:r w:rsidRPr="001A67A3">
              <w:rPr>
                <w:sz w:val="18"/>
                <w:lang w:val="fr-FR"/>
              </w:rPr>
              <w:t>325</w:t>
            </w:r>
          </w:p>
        </w:tc>
        <w:tc>
          <w:tcPr>
            <w:tcW w:w="538" w:type="pct"/>
            <w:shd w:val="clear" w:color="auto" w:fill="auto"/>
            <w:vAlign w:val="bottom"/>
            <w:hideMark/>
          </w:tcPr>
          <w:p w14:paraId="67DA27F7" w14:textId="77777777" w:rsidR="00673395" w:rsidRPr="001A67A3" w:rsidRDefault="00673395" w:rsidP="001A67A3">
            <w:pPr>
              <w:suppressAutoHyphens w:val="0"/>
              <w:spacing w:before="40" w:after="40" w:line="220" w:lineRule="exact"/>
              <w:jc w:val="right"/>
              <w:rPr>
                <w:sz w:val="18"/>
              </w:rPr>
            </w:pPr>
            <w:r w:rsidRPr="001A67A3">
              <w:rPr>
                <w:sz w:val="18"/>
                <w:lang w:val="fr-FR"/>
              </w:rPr>
              <w:t>307</w:t>
            </w:r>
          </w:p>
        </w:tc>
        <w:tc>
          <w:tcPr>
            <w:tcW w:w="539" w:type="pct"/>
            <w:shd w:val="clear" w:color="auto" w:fill="auto"/>
            <w:vAlign w:val="bottom"/>
            <w:hideMark/>
          </w:tcPr>
          <w:p w14:paraId="373C2053" w14:textId="77777777" w:rsidR="00673395" w:rsidRPr="001A67A3" w:rsidRDefault="00673395" w:rsidP="001A67A3">
            <w:pPr>
              <w:suppressAutoHyphens w:val="0"/>
              <w:spacing w:before="40" w:after="40" w:line="220" w:lineRule="exact"/>
              <w:jc w:val="right"/>
              <w:rPr>
                <w:sz w:val="18"/>
              </w:rPr>
            </w:pPr>
            <w:r w:rsidRPr="001A67A3">
              <w:rPr>
                <w:sz w:val="18"/>
                <w:lang w:val="fr-FR"/>
              </w:rPr>
              <w:t>246</w:t>
            </w:r>
          </w:p>
        </w:tc>
        <w:tc>
          <w:tcPr>
            <w:tcW w:w="538" w:type="pct"/>
            <w:shd w:val="clear" w:color="auto" w:fill="auto"/>
            <w:vAlign w:val="bottom"/>
            <w:hideMark/>
          </w:tcPr>
          <w:p w14:paraId="18B0D1B8" w14:textId="77777777" w:rsidR="00673395" w:rsidRPr="001A67A3" w:rsidRDefault="00673395" w:rsidP="001A67A3">
            <w:pPr>
              <w:suppressAutoHyphens w:val="0"/>
              <w:spacing w:before="40" w:after="40" w:line="220" w:lineRule="exact"/>
              <w:jc w:val="right"/>
              <w:rPr>
                <w:sz w:val="18"/>
              </w:rPr>
            </w:pPr>
            <w:r w:rsidRPr="001A67A3">
              <w:rPr>
                <w:sz w:val="18"/>
                <w:lang w:val="fr-FR"/>
              </w:rPr>
              <w:t>250</w:t>
            </w:r>
          </w:p>
        </w:tc>
        <w:tc>
          <w:tcPr>
            <w:tcW w:w="539" w:type="pct"/>
            <w:shd w:val="clear" w:color="auto" w:fill="auto"/>
            <w:vAlign w:val="bottom"/>
            <w:hideMark/>
          </w:tcPr>
          <w:p w14:paraId="526A30D9" w14:textId="77777777" w:rsidR="00673395" w:rsidRPr="001A67A3" w:rsidRDefault="00673395" w:rsidP="001A67A3">
            <w:pPr>
              <w:suppressAutoHyphens w:val="0"/>
              <w:spacing w:before="40" w:after="40" w:line="220" w:lineRule="exact"/>
              <w:jc w:val="right"/>
              <w:rPr>
                <w:sz w:val="18"/>
              </w:rPr>
            </w:pPr>
            <w:r w:rsidRPr="001A67A3">
              <w:rPr>
                <w:sz w:val="18"/>
                <w:lang w:val="fr-FR"/>
              </w:rPr>
              <w:t>224</w:t>
            </w:r>
          </w:p>
        </w:tc>
      </w:tr>
      <w:tr w:rsidR="00A806AE" w:rsidRPr="001A67A3" w14:paraId="7FAA9BAA" w14:textId="77777777" w:rsidTr="00A806AE">
        <w:trPr>
          <w:cantSplit/>
        </w:trPr>
        <w:tc>
          <w:tcPr>
            <w:tcW w:w="2309" w:type="pct"/>
            <w:shd w:val="clear" w:color="auto" w:fill="auto"/>
            <w:hideMark/>
          </w:tcPr>
          <w:p w14:paraId="2034BBDE" w14:textId="77777777" w:rsidR="00673395" w:rsidRPr="001A67A3" w:rsidRDefault="00673395" w:rsidP="001A67A3">
            <w:pPr>
              <w:suppressAutoHyphens w:val="0"/>
              <w:spacing w:before="40" w:after="40" w:line="220" w:lineRule="exact"/>
              <w:rPr>
                <w:sz w:val="18"/>
              </w:rPr>
            </w:pPr>
            <w:r w:rsidRPr="001A67A3">
              <w:rPr>
                <w:sz w:val="18"/>
                <w:lang w:val="fr-FR"/>
              </w:rPr>
              <w:t>Chutes</w:t>
            </w:r>
          </w:p>
        </w:tc>
        <w:tc>
          <w:tcPr>
            <w:tcW w:w="538" w:type="pct"/>
            <w:shd w:val="clear" w:color="auto" w:fill="auto"/>
            <w:vAlign w:val="bottom"/>
            <w:hideMark/>
          </w:tcPr>
          <w:p w14:paraId="2217F583" w14:textId="77777777" w:rsidR="00673395" w:rsidRPr="001A67A3" w:rsidRDefault="00673395" w:rsidP="001A67A3">
            <w:pPr>
              <w:suppressAutoHyphens w:val="0"/>
              <w:spacing w:before="40" w:after="40" w:line="220" w:lineRule="exact"/>
              <w:jc w:val="right"/>
              <w:rPr>
                <w:sz w:val="18"/>
              </w:rPr>
            </w:pPr>
            <w:r w:rsidRPr="001A67A3">
              <w:rPr>
                <w:sz w:val="18"/>
                <w:lang w:val="fr-FR"/>
              </w:rPr>
              <w:t>352</w:t>
            </w:r>
          </w:p>
        </w:tc>
        <w:tc>
          <w:tcPr>
            <w:tcW w:w="538" w:type="pct"/>
            <w:shd w:val="clear" w:color="auto" w:fill="auto"/>
            <w:vAlign w:val="bottom"/>
            <w:hideMark/>
          </w:tcPr>
          <w:p w14:paraId="0C326F78" w14:textId="77777777" w:rsidR="00673395" w:rsidRPr="001A67A3" w:rsidRDefault="00673395" w:rsidP="001A67A3">
            <w:pPr>
              <w:suppressAutoHyphens w:val="0"/>
              <w:spacing w:before="40" w:after="40" w:line="220" w:lineRule="exact"/>
              <w:jc w:val="right"/>
              <w:rPr>
                <w:sz w:val="18"/>
              </w:rPr>
            </w:pPr>
            <w:r w:rsidRPr="001A67A3">
              <w:rPr>
                <w:sz w:val="18"/>
                <w:lang w:val="fr-FR"/>
              </w:rPr>
              <w:t>394</w:t>
            </w:r>
          </w:p>
        </w:tc>
        <w:tc>
          <w:tcPr>
            <w:tcW w:w="539" w:type="pct"/>
            <w:shd w:val="clear" w:color="auto" w:fill="auto"/>
            <w:vAlign w:val="bottom"/>
            <w:hideMark/>
          </w:tcPr>
          <w:p w14:paraId="05EB1003" w14:textId="77777777" w:rsidR="00673395" w:rsidRPr="001A67A3" w:rsidRDefault="00673395" w:rsidP="001A67A3">
            <w:pPr>
              <w:suppressAutoHyphens w:val="0"/>
              <w:spacing w:before="40" w:after="40" w:line="220" w:lineRule="exact"/>
              <w:jc w:val="right"/>
              <w:rPr>
                <w:sz w:val="18"/>
              </w:rPr>
            </w:pPr>
            <w:r w:rsidRPr="001A67A3">
              <w:rPr>
                <w:sz w:val="18"/>
                <w:lang w:val="fr-FR"/>
              </w:rPr>
              <w:t>401</w:t>
            </w:r>
          </w:p>
        </w:tc>
        <w:tc>
          <w:tcPr>
            <w:tcW w:w="538" w:type="pct"/>
            <w:shd w:val="clear" w:color="auto" w:fill="auto"/>
            <w:vAlign w:val="bottom"/>
            <w:hideMark/>
          </w:tcPr>
          <w:p w14:paraId="25D1E629" w14:textId="77777777" w:rsidR="00673395" w:rsidRPr="001A67A3" w:rsidRDefault="00673395" w:rsidP="001A67A3">
            <w:pPr>
              <w:suppressAutoHyphens w:val="0"/>
              <w:spacing w:before="40" w:after="40" w:line="220" w:lineRule="exact"/>
              <w:jc w:val="right"/>
              <w:rPr>
                <w:sz w:val="18"/>
              </w:rPr>
            </w:pPr>
            <w:r w:rsidRPr="001A67A3">
              <w:rPr>
                <w:sz w:val="18"/>
                <w:lang w:val="fr-FR"/>
              </w:rPr>
              <w:t>424</w:t>
            </w:r>
          </w:p>
        </w:tc>
        <w:tc>
          <w:tcPr>
            <w:tcW w:w="539" w:type="pct"/>
            <w:shd w:val="clear" w:color="auto" w:fill="auto"/>
            <w:vAlign w:val="bottom"/>
            <w:hideMark/>
          </w:tcPr>
          <w:p w14:paraId="007766AD" w14:textId="77777777" w:rsidR="00673395" w:rsidRPr="001A67A3" w:rsidRDefault="00673395" w:rsidP="001A67A3">
            <w:pPr>
              <w:suppressAutoHyphens w:val="0"/>
              <w:spacing w:before="40" w:after="40" w:line="220" w:lineRule="exact"/>
              <w:jc w:val="right"/>
              <w:rPr>
                <w:sz w:val="18"/>
              </w:rPr>
            </w:pPr>
            <w:r w:rsidRPr="001A67A3">
              <w:rPr>
                <w:sz w:val="18"/>
                <w:lang w:val="fr-FR"/>
              </w:rPr>
              <w:t>451</w:t>
            </w:r>
          </w:p>
        </w:tc>
      </w:tr>
      <w:tr w:rsidR="00A806AE" w:rsidRPr="001A67A3" w14:paraId="778FF30A" w14:textId="77777777" w:rsidTr="00A806AE">
        <w:trPr>
          <w:cantSplit/>
        </w:trPr>
        <w:tc>
          <w:tcPr>
            <w:tcW w:w="2309" w:type="pct"/>
            <w:shd w:val="clear" w:color="auto" w:fill="auto"/>
            <w:hideMark/>
          </w:tcPr>
          <w:p w14:paraId="4F22B807" w14:textId="77777777" w:rsidR="00673395" w:rsidRPr="001A67A3" w:rsidRDefault="00673395" w:rsidP="001A67A3">
            <w:pPr>
              <w:suppressAutoHyphens w:val="0"/>
              <w:spacing w:before="40" w:after="40" w:line="220" w:lineRule="exact"/>
              <w:rPr>
                <w:sz w:val="18"/>
              </w:rPr>
            </w:pPr>
            <w:r w:rsidRPr="001A67A3">
              <w:rPr>
                <w:sz w:val="18"/>
                <w:lang w:val="fr-FR"/>
              </w:rPr>
              <w:t>Noyades et submersions accidentelles</w:t>
            </w:r>
          </w:p>
        </w:tc>
        <w:tc>
          <w:tcPr>
            <w:tcW w:w="538" w:type="pct"/>
            <w:shd w:val="clear" w:color="auto" w:fill="auto"/>
            <w:vAlign w:val="bottom"/>
            <w:hideMark/>
          </w:tcPr>
          <w:p w14:paraId="01FABFE2" w14:textId="77777777" w:rsidR="00673395" w:rsidRPr="001A67A3" w:rsidRDefault="00673395" w:rsidP="001A67A3">
            <w:pPr>
              <w:suppressAutoHyphens w:val="0"/>
              <w:spacing w:before="40" w:after="40" w:line="220" w:lineRule="exact"/>
              <w:jc w:val="right"/>
              <w:rPr>
                <w:sz w:val="18"/>
              </w:rPr>
            </w:pPr>
            <w:r w:rsidRPr="001A67A3">
              <w:rPr>
                <w:sz w:val="18"/>
                <w:lang w:val="fr-FR"/>
              </w:rPr>
              <w:t>229</w:t>
            </w:r>
          </w:p>
        </w:tc>
        <w:tc>
          <w:tcPr>
            <w:tcW w:w="538" w:type="pct"/>
            <w:shd w:val="clear" w:color="auto" w:fill="auto"/>
            <w:vAlign w:val="bottom"/>
            <w:hideMark/>
          </w:tcPr>
          <w:p w14:paraId="0BA004B1" w14:textId="77777777" w:rsidR="00673395" w:rsidRPr="001A67A3" w:rsidRDefault="00673395" w:rsidP="001A67A3">
            <w:pPr>
              <w:suppressAutoHyphens w:val="0"/>
              <w:spacing w:before="40" w:after="40" w:line="220" w:lineRule="exact"/>
              <w:jc w:val="right"/>
              <w:rPr>
                <w:sz w:val="18"/>
              </w:rPr>
            </w:pPr>
            <w:r w:rsidRPr="001A67A3">
              <w:rPr>
                <w:sz w:val="18"/>
                <w:lang w:val="fr-FR"/>
              </w:rPr>
              <w:t>146</w:t>
            </w:r>
          </w:p>
        </w:tc>
        <w:tc>
          <w:tcPr>
            <w:tcW w:w="539" w:type="pct"/>
            <w:shd w:val="clear" w:color="auto" w:fill="auto"/>
            <w:vAlign w:val="bottom"/>
            <w:hideMark/>
          </w:tcPr>
          <w:p w14:paraId="14E0A7A3" w14:textId="77777777" w:rsidR="00673395" w:rsidRPr="001A67A3" w:rsidRDefault="00673395" w:rsidP="001A67A3">
            <w:pPr>
              <w:suppressAutoHyphens w:val="0"/>
              <w:spacing w:before="40" w:after="40" w:line="220" w:lineRule="exact"/>
              <w:jc w:val="right"/>
              <w:rPr>
                <w:sz w:val="18"/>
              </w:rPr>
            </w:pPr>
            <w:r w:rsidRPr="001A67A3">
              <w:rPr>
                <w:sz w:val="18"/>
                <w:lang w:val="fr-FR"/>
              </w:rPr>
              <w:t>190</w:t>
            </w:r>
          </w:p>
        </w:tc>
        <w:tc>
          <w:tcPr>
            <w:tcW w:w="538" w:type="pct"/>
            <w:shd w:val="clear" w:color="auto" w:fill="auto"/>
            <w:vAlign w:val="bottom"/>
            <w:hideMark/>
          </w:tcPr>
          <w:p w14:paraId="098BDE91" w14:textId="77777777" w:rsidR="00673395" w:rsidRPr="001A67A3" w:rsidRDefault="00673395" w:rsidP="001A67A3">
            <w:pPr>
              <w:suppressAutoHyphens w:val="0"/>
              <w:spacing w:before="40" w:after="40" w:line="220" w:lineRule="exact"/>
              <w:jc w:val="right"/>
              <w:rPr>
                <w:sz w:val="18"/>
              </w:rPr>
            </w:pPr>
            <w:r w:rsidRPr="001A67A3">
              <w:rPr>
                <w:sz w:val="18"/>
                <w:lang w:val="fr-FR"/>
              </w:rPr>
              <w:t>142</w:t>
            </w:r>
          </w:p>
        </w:tc>
        <w:tc>
          <w:tcPr>
            <w:tcW w:w="539" w:type="pct"/>
            <w:shd w:val="clear" w:color="auto" w:fill="auto"/>
            <w:vAlign w:val="bottom"/>
            <w:hideMark/>
          </w:tcPr>
          <w:p w14:paraId="55E61A68" w14:textId="77777777" w:rsidR="00673395" w:rsidRPr="001A67A3" w:rsidRDefault="00673395" w:rsidP="001A67A3">
            <w:pPr>
              <w:suppressAutoHyphens w:val="0"/>
              <w:spacing w:before="40" w:after="40" w:line="220" w:lineRule="exact"/>
              <w:jc w:val="right"/>
              <w:rPr>
                <w:sz w:val="18"/>
              </w:rPr>
            </w:pPr>
            <w:r w:rsidRPr="001A67A3">
              <w:rPr>
                <w:sz w:val="18"/>
                <w:lang w:val="fr-FR"/>
              </w:rPr>
              <w:t>155</w:t>
            </w:r>
          </w:p>
        </w:tc>
      </w:tr>
      <w:tr w:rsidR="00A806AE" w:rsidRPr="001A67A3" w14:paraId="040FECFF" w14:textId="77777777" w:rsidTr="00A806AE">
        <w:trPr>
          <w:cantSplit/>
        </w:trPr>
        <w:tc>
          <w:tcPr>
            <w:tcW w:w="2309" w:type="pct"/>
            <w:shd w:val="clear" w:color="auto" w:fill="auto"/>
            <w:hideMark/>
          </w:tcPr>
          <w:p w14:paraId="686BB453" w14:textId="77777777" w:rsidR="00673395" w:rsidRPr="001A67A3" w:rsidRDefault="00673395" w:rsidP="001A67A3">
            <w:pPr>
              <w:suppressAutoHyphens w:val="0"/>
              <w:spacing w:before="40" w:after="40" w:line="220" w:lineRule="exact"/>
              <w:rPr>
                <w:sz w:val="18"/>
              </w:rPr>
            </w:pPr>
            <w:r w:rsidRPr="001A67A3">
              <w:rPr>
                <w:sz w:val="18"/>
                <w:lang w:val="fr-FR"/>
              </w:rPr>
              <w:t>Intoxication accidentelle par l’alcool et</w:t>
            </w:r>
            <w:r w:rsidR="00BB56A1">
              <w:rPr>
                <w:sz w:val="18"/>
                <w:lang w:val="fr-FR"/>
              </w:rPr>
              <w:t> </w:t>
            </w:r>
            <w:r w:rsidRPr="001A67A3">
              <w:rPr>
                <w:sz w:val="18"/>
                <w:lang w:val="fr-FR"/>
              </w:rPr>
              <w:t>exposition à l’alcool</w:t>
            </w:r>
          </w:p>
        </w:tc>
        <w:tc>
          <w:tcPr>
            <w:tcW w:w="538" w:type="pct"/>
            <w:shd w:val="clear" w:color="auto" w:fill="auto"/>
            <w:vAlign w:val="bottom"/>
            <w:hideMark/>
          </w:tcPr>
          <w:p w14:paraId="06F1D15C" w14:textId="77777777" w:rsidR="00673395" w:rsidRPr="001A67A3" w:rsidRDefault="00673395" w:rsidP="001A67A3">
            <w:pPr>
              <w:suppressAutoHyphens w:val="0"/>
              <w:spacing w:before="40" w:after="40" w:line="220" w:lineRule="exact"/>
              <w:jc w:val="right"/>
              <w:rPr>
                <w:sz w:val="18"/>
              </w:rPr>
            </w:pPr>
            <w:r w:rsidRPr="001A67A3">
              <w:rPr>
                <w:sz w:val="18"/>
                <w:lang w:val="fr-FR"/>
              </w:rPr>
              <w:t>242</w:t>
            </w:r>
          </w:p>
        </w:tc>
        <w:tc>
          <w:tcPr>
            <w:tcW w:w="538" w:type="pct"/>
            <w:shd w:val="clear" w:color="auto" w:fill="auto"/>
            <w:vAlign w:val="bottom"/>
            <w:hideMark/>
          </w:tcPr>
          <w:p w14:paraId="05F97DE8" w14:textId="77777777" w:rsidR="00673395" w:rsidRPr="001A67A3" w:rsidRDefault="00673395" w:rsidP="001A67A3">
            <w:pPr>
              <w:suppressAutoHyphens w:val="0"/>
              <w:spacing w:before="40" w:after="40" w:line="220" w:lineRule="exact"/>
              <w:jc w:val="right"/>
              <w:rPr>
                <w:sz w:val="18"/>
              </w:rPr>
            </w:pPr>
            <w:r w:rsidRPr="001A67A3">
              <w:rPr>
                <w:sz w:val="18"/>
                <w:lang w:val="fr-FR"/>
              </w:rPr>
              <w:t>253</w:t>
            </w:r>
          </w:p>
        </w:tc>
        <w:tc>
          <w:tcPr>
            <w:tcW w:w="539" w:type="pct"/>
            <w:shd w:val="clear" w:color="auto" w:fill="auto"/>
            <w:vAlign w:val="bottom"/>
            <w:hideMark/>
          </w:tcPr>
          <w:p w14:paraId="4F5FEBB2" w14:textId="77777777" w:rsidR="00673395" w:rsidRPr="001A67A3" w:rsidRDefault="00673395" w:rsidP="001A67A3">
            <w:pPr>
              <w:suppressAutoHyphens w:val="0"/>
              <w:spacing w:before="40" w:after="40" w:line="220" w:lineRule="exact"/>
              <w:jc w:val="right"/>
              <w:rPr>
                <w:sz w:val="18"/>
              </w:rPr>
            </w:pPr>
            <w:r w:rsidRPr="001A67A3">
              <w:rPr>
                <w:sz w:val="18"/>
                <w:lang w:val="fr-FR"/>
              </w:rPr>
              <w:t>193</w:t>
            </w:r>
          </w:p>
        </w:tc>
        <w:tc>
          <w:tcPr>
            <w:tcW w:w="538" w:type="pct"/>
            <w:shd w:val="clear" w:color="auto" w:fill="auto"/>
            <w:vAlign w:val="bottom"/>
            <w:hideMark/>
          </w:tcPr>
          <w:p w14:paraId="2DE1F145" w14:textId="77777777" w:rsidR="00673395" w:rsidRPr="001A67A3" w:rsidRDefault="00673395" w:rsidP="001A67A3">
            <w:pPr>
              <w:suppressAutoHyphens w:val="0"/>
              <w:spacing w:before="40" w:after="40" w:line="220" w:lineRule="exact"/>
              <w:jc w:val="right"/>
              <w:rPr>
                <w:sz w:val="18"/>
              </w:rPr>
            </w:pPr>
            <w:r w:rsidRPr="001A67A3">
              <w:rPr>
                <w:sz w:val="18"/>
                <w:lang w:val="fr-FR"/>
              </w:rPr>
              <w:t>193</w:t>
            </w:r>
          </w:p>
        </w:tc>
        <w:tc>
          <w:tcPr>
            <w:tcW w:w="539" w:type="pct"/>
            <w:shd w:val="clear" w:color="auto" w:fill="auto"/>
            <w:vAlign w:val="bottom"/>
            <w:hideMark/>
          </w:tcPr>
          <w:p w14:paraId="4FF1A33B" w14:textId="77777777" w:rsidR="00673395" w:rsidRPr="001A67A3" w:rsidRDefault="00673395" w:rsidP="001A67A3">
            <w:pPr>
              <w:suppressAutoHyphens w:val="0"/>
              <w:spacing w:before="40" w:after="40" w:line="220" w:lineRule="exact"/>
              <w:jc w:val="right"/>
              <w:rPr>
                <w:sz w:val="18"/>
              </w:rPr>
            </w:pPr>
            <w:r w:rsidRPr="001A67A3">
              <w:rPr>
                <w:sz w:val="18"/>
                <w:lang w:val="fr-FR"/>
              </w:rPr>
              <w:t>157</w:t>
            </w:r>
          </w:p>
        </w:tc>
      </w:tr>
      <w:tr w:rsidR="00A806AE" w:rsidRPr="001A67A3" w14:paraId="69C7634D" w14:textId="77777777" w:rsidTr="00A806AE">
        <w:trPr>
          <w:cantSplit/>
        </w:trPr>
        <w:tc>
          <w:tcPr>
            <w:tcW w:w="2309" w:type="pct"/>
            <w:shd w:val="clear" w:color="auto" w:fill="auto"/>
            <w:hideMark/>
          </w:tcPr>
          <w:p w14:paraId="7203AEF4" w14:textId="77777777" w:rsidR="00673395" w:rsidRPr="001A67A3" w:rsidRDefault="00673395" w:rsidP="001A67A3">
            <w:pPr>
              <w:suppressAutoHyphens w:val="0"/>
              <w:spacing w:before="40" w:after="40" w:line="220" w:lineRule="exact"/>
              <w:rPr>
                <w:sz w:val="18"/>
              </w:rPr>
            </w:pPr>
            <w:r w:rsidRPr="001A67A3">
              <w:rPr>
                <w:sz w:val="18"/>
                <w:lang w:val="fr-FR"/>
              </w:rPr>
              <w:t>Lésions auto-infligées (suicides)</w:t>
            </w:r>
          </w:p>
        </w:tc>
        <w:tc>
          <w:tcPr>
            <w:tcW w:w="538" w:type="pct"/>
            <w:shd w:val="clear" w:color="auto" w:fill="auto"/>
            <w:vAlign w:val="bottom"/>
            <w:hideMark/>
          </w:tcPr>
          <w:p w14:paraId="125BA8F3" w14:textId="77777777" w:rsidR="00673395" w:rsidRPr="001A67A3" w:rsidRDefault="00673395" w:rsidP="001A67A3">
            <w:pPr>
              <w:suppressAutoHyphens w:val="0"/>
              <w:spacing w:before="40" w:after="40" w:line="220" w:lineRule="exact"/>
              <w:jc w:val="right"/>
              <w:rPr>
                <w:sz w:val="18"/>
              </w:rPr>
            </w:pPr>
            <w:r w:rsidRPr="001A67A3">
              <w:rPr>
                <w:sz w:val="18"/>
                <w:lang w:val="fr-FR"/>
              </w:rPr>
              <w:t>930</w:t>
            </w:r>
          </w:p>
        </w:tc>
        <w:tc>
          <w:tcPr>
            <w:tcW w:w="538" w:type="pct"/>
            <w:shd w:val="clear" w:color="auto" w:fill="auto"/>
            <w:vAlign w:val="bottom"/>
            <w:hideMark/>
          </w:tcPr>
          <w:p w14:paraId="616D31BD" w14:textId="77777777" w:rsidR="00673395" w:rsidRPr="001A67A3" w:rsidRDefault="00673395" w:rsidP="001A67A3">
            <w:pPr>
              <w:suppressAutoHyphens w:val="0"/>
              <w:spacing w:before="40" w:after="40" w:line="220" w:lineRule="exact"/>
              <w:jc w:val="right"/>
              <w:rPr>
                <w:sz w:val="18"/>
              </w:rPr>
            </w:pPr>
            <w:r w:rsidRPr="001A67A3">
              <w:rPr>
                <w:sz w:val="18"/>
                <w:lang w:val="fr-FR"/>
              </w:rPr>
              <w:t>896</w:t>
            </w:r>
          </w:p>
        </w:tc>
        <w:tc>
          <w:tcPr>
            <w:tcW w:w="539" w:type="pct"/>
            <w:shd w:val="clear" w:color="auto" w:fill="auto"/>
            <w:vAlign w:val="bottom"/>
            <w:hideMark/>
          </w:tcPr>
          <w:p w14:paraId="351A1A18" w14:textId="77777777" w:rsidR="00673395" w:rsidRPr="001A67A3" w:rsidRDefault="00673395" w:rsidP="001A67A3">
            <w:pPr>
              <w:suppressAutoHyphens w:val="0"/>
              <w:spacing w:before="40" w:after="40" w:line="220" w:lineRule="exact"/>
              <w:jc w:val="right"/>
              <w:rPr>
                <w:sz w:val="18"/>
              </w:rPr>
            </w:pPr>
            <w:r w:rsidRPr="001A67A3">
              <w:rPr>
                <w:sz w:val="18"/>
                <w:lang w:val="fr-FR"/>
              </w:rPr>
              <w:t>823</w:t>
            </w:r>
          </w:p>
        </w:tc>
        <w:tc>
          <w:tcPr>
            <w:tcW w:w="538" w:type="pct"/>
            <w:shd w:val="clear" w:color="auto" w:fill="auto"/>
            <w:vAlign w:val="bottom"/>
            <w:hideMark/>
          </w:tcPr>
          <w:p w14:paraId="4567DCEA" w14:textId="77777777" w:rsidR="00673395" w:rsidRPr="001A67A3" w:rsidRDefault="00673395" w:rsidP="001A67A3">
            <w:pPr>
              <w:suppressAutoHyphens w:val="0"/>
              <w:spacing w:before="40" w:after="40" w:line="220" w:lineRule="exact"/>
              <w:jc w:val="right"/>
              <w:rPr>
                <w:sz w:val="18"/>
              </w:rPr>
            </w:pPr>
            <w:r w:rsidRPr="001A67A3">
              <w:rPr>
                <w:sz w:val="18"/>
                <w:lang w:val="fr-FR"/>
              </w:rPr>
              <w:t>748</w:t>
            </w:r>
          </w:p>
        </w:tc>
        <w:tc>
          <w:tcPr>
            <w:tcW w:w="539" w:type="pct"/>
            <w:shd w:val="clear" w:color="auto" w:fill="auto"/>
            <w:vAlign w:val="bottom"/>
            <w:hideMark/>
          </w:tcPr>
          <w:p w14:paraId="3C92E0D0" w14:textId="77777777" w:rsidR="00673395" w:rsidRPr="001A67A3" w:rsidRDefault="00673395" w:rsidP="001A67A3">
            <w:pPr>
              <w:suppressAutoHyphens w:val="0"/>
              <w:spacing w:before="40" w:after="40" w:line="220" w:lineRule="exact"/>
              <w:jc w:val="right"/>
              <w:rPr>
                <w:sz w:val="18"/>
              </w:rPr>
            </w:pPr>
            <w:r w:rsidRPr="001A67A3">
              <w:rPr>
                <w:sz w:val="18"/>
                <w:lang w:val="fr-FR"/>
              </w:rPr>
              <w:t>683</w:t>
            </w:r>
          </w:p>
        </w:tc>
      </w:tr>
      <w:tr w:rsidR="00A806AE" w:rsidRPr="001A67A3" w14:paraId="0C5F5E03" w14:textId="77777777" w:rsidTr="00A806AE">
        <w:trPr>
          <w:cantSplit/>
        </w:trPr>
        <w:tc>
          <w:tcPr>
            <w:tcW w:w="2309" w:type="pct"/>
            <w:shd w:val="clear" w:color="auto" w:fill="auto"/>
            <w:hideMark/>
          </w:tcPr>
          <w:p w14:paraId="213975B7" w14:textId="77777777" w:rsidR="00673395" w:rsidRPr="001A67A3" w:rsidRDefault="00673395" w:rsidP="001A67A3">
            <w:pPr>
              <w:suppressAutoHyphens w:val="0"/>
              <w:spacing w:before="40" w:after="40" w:line="220" w:lineRule="exact"/>
              <w:rPr>
                <w:sz w:val="18"/>
              </w:rPr>
            </w:pPr>
            <w:r w:rsidRPr="001A67A3">
              <w:rPr>
                <w:sz w:val="18"/>
                <w:lang w:val="fr-FR"/>
              </w:rPr>
              <w:t>Agressions, homicides</w:t>
            </w:r>
          </w:p>
        </w:tc>
        <w:tc>
          <w:tcPr>
            <w:tcW w:w="538" w:type="pct"/>
            <w:shd w:val="clear" w:color="auto" w:fill="auto"/>
            <w:vAlign w:val="bottom"/>
            <w:hideMark/>
          </w:tcPr>
          <w:p w14:paraId="3465A0CF" w14:textId="77777777" w:rsidR="00673395" w:rsidRPr="001A67A3" w:rsidRDefault="00673395" w:rsidP="001A67A3">
            <w:pPr>
              <w:suppressAutoHyphens w:val="0"/>
              <w:spacing w:before="40" w:after="40" w:line="220" w:lineRule="exact"/>
              <w:jc w:val="right"/>
              <w:rPr>
                <w:sz w:val="18"/>
              </w:rPr>
            </w:pPr>
            <w:r w:rsidRPr="001A67A3">
              <w:rPr>
                <w:sz w:val="18"/>
                <w:lang w:val="fr-FR"/>
              </w:rPr>
              <w:t>112</w:t>
            </w:r>
          </w:p>
        </w:tc>
        <w:tc>
          <w:tcPr>
            <w:tcW w:w="538" w:type="pct"/>
            <w:shd w:val="clear" w:color="auto" w:fill="auto"/>
            <w:vAlign w:val="bottom"/>
            <w:hideMark/>
          </w:tcPr>
          <w:p w14:paraId="39D6E8EF" w14:textId="77777777" w:rsidR="00673395" w:rsidRPr="001A67A3" w:rsidRDefault="00673395" w:rsidP="001A67A3">
            <w:pPr>
              <w:suppressAutoHyphens w:val="0"/>
              <w:spacing w:before="40" w:after="40" w:line="220" w:lineRule="exact"/>
              <w:jc w:val="right"/>
              <w:rPr>
                <w:sz w:val="18"/>
              </w:rPr>
            </w:pPr>
            <w:r w:rsidRPr="001A67A3">
              <w:rPr>
                <w:sz w:val="18"/>
                <w:lang w:val="fr-FR"/>
              </w:rPr>
              <w:t>121</w:t>
            </w:r>
          </w:p>
        </w:tc>
        <w:tc>
          <w:tcPr>
            <w:tcW w:w="539" w:type="pct"/>
            <w:shd w:val="clear" w:color="auto" w:fill="auto"/>
            <w:vAlign w:val="bottom"/>
            <w:hideMark/>
          </w:tcPr>
          <w:p w14:paraId="04B2FA76" w14:textId="77777777" w:rsidR="00673395" w:rsidRPr="001A67A3" w:rsidRDefault="00673395" w:rsidP="001A67A3">
            <w:pPr>
              <w:suppressAutoHyphens w:val="0"/>
              <w:spacing w:before="40" w:after="40" w:line="220" w:lineRule="exact"/>
              <w:jc w:val="right"/>
              <w:rPr>
                <w:sz w:val="18"/>
              </w:rPr>
            </w:pPr>
            <w:r w:rsidRPr="001A67A3">
              <w:rPr>
                <w:sz w:val="18"/>
                <w:lang w:val="fr-FR"/>
              </w:rPr>
              <w:t>100</w:t>
            </w:r>
          </w:p>
        </w:tc>
        <w:tc>
          <w:tcPr>
            <w:tcW w:w="538" w:type="pct"/>
            <w:shd w:val="clear" w:color="auto" w:fill="auto"/>
            <w:vAlign w:val="bottom"/>
            <w:hideMark/>
          </w:tcPr>
          <w:p w14:paraId="613F27FA" w14:textId="77777777" w:rsidR="00673395" w:rsidRPr="001A67A3" w:rsidRDefault="00673395" w:rsidP="001A67A3">
            <w:pPr>
              <w:suppressAutoHyphens w:val="0"/>
              <w:spacing w:before="40" w:after="40" w:line="220" w:lineRule="exact"/>
              <w:jc w:val="right"/>
              <w:rPr>
                <w:sz w:val="18"/>
              </w:rPr>
            </w:pPr>
            <w:r w:rsidRPr="001A67A3">
              <w:rPr>
                <w:sz w:val="18"/>
                <w:lang w:val="fr-FR"/>
              </w:rPr>
              <w:t>78</w:t>
            </w:r>
          </w:p>
        </w:tc>
        <w:tc>
          <w:tcPr>
            <w:tcW w:w="539" w:type="pct"/>
            <w:shd w:val="clear" w:color="auto" w:fill="auto"/>
            <w:vAlign w:val="bottom"/>
            <w:hideMark/>
          </w:tcPr>
          <w:p w14:paraId="4EED9AFB" w14:textId="77777777" w:rsidR="00673395" w:rsidRPr="001A67A3" w:rsidRDefault="00673395" w:rsidP="001A67A3">
            <w:pPr>
              <w:suppressAutoHyphens w:val="0"/>
              <w:spacing w:before="40" w:after="40" w:line="220" w:lineRule="exact"/>
              <w:jc w:val="right"/>
              <w:rPr>
                <w:sz w:val="18"/>
              </w:rPr>
            </w:pPr>
            <w:r w:rsidRPr="001A67A3">
              <w:rPr>
                <w:sz w:val="18"/>
                <w:lang w:val="fr-FR"/>
              </w:rPr>
              <w:t>72</w:t>
            </w:r>
          </w:p>
        </w:tc>
      </w:tr>
      <w:tr w:rsidR="00A806AE" w:rsidRPr="001A67A3" w14:paraId="2E2C7035" w14:textId="77777777" w:rsidTr="00A806AE">
        <w:trPr>
          <w:cantSplit/>
        </w:trPr>
        <w:tc>
          <w:tcPr>
            <w:tcW w:w="2309" w:type="pct"/>
            <w:tcBorders>
              <w:bottom w:val="single" w:sz="12" w:space="0" w:color="auto"/>
            </w:tcBorders>
            <w:shd w:val="clear" w:color="auto" w:fill="auto"/>
            <w:hideMark/>
          </w:tcPr>
          <w:p w14:paraId="41A64FDD" w14:textId="77777777" w:rsidR="00673395" w:rsidRPr="001A67A3" w:rsidRDefault="00673395" w:rsidP="001A67A3">
            <w:pPr>
              <w:suppressAutoHyphens w:val="0"/>
              <w:spacing w:before="40" w:after="40" w:line="220" w:lineRule="exact"/>
              <w:rPr>
                <w:sz w:val="18"/>
              </w:rPr>
            </w:pPr>
            <w:r w:rsidRPr="001A67A3">
              <w:rPr>
                <w:sz w:val="18"/>
                <w:lang w:val="fr-FR"/>
              </w:rPr>
              <w:t>Autres causes de décès</w:t>
            </w:r>
          </w:p>
        </w:tc>
        <w:tc>
          <w:tcPr>
            <w:tcW w:w="538" w:type="pct"/>
            <w:tcBorders>
              <w:bottom w:val="single" w:sz="12" w:space="0" w:color="auto"/>
            </w:tcBorders>
            <w:shd w:val="clear" w:color="auto" w:fill="auto"/>
            <w:vAlign w:val="bottom"/>
            <w:hideMark/>
          </w:tcPr>
          <w:p w14:paraId="2452A2A9" w14:textId="77777777" w:rsidR="00673395" w:rsidRPr="001A67A3" w:rsidRDefault="00673395" w:rsidP="001A67A3">
            <w:pPr>
              <w:suppressAutoHyphens w:val="0"/>
              <w:spacing w:before="40" w:after="40" w:line="220" w:lineRule="exact"/>
              <w:jc w:val="right"/>
              <w:rPr>
                <w:sz w:val="18"/>
              </w:rPr>
            </w:pPr>
            <w:r w:rsidRPr="001A67A3">
              <w:rPr>
                <w:sz w:val="18"/>
                <w:lang w:val="fr-FR"/>
              </w:rPr>
              <w:t>2 415</w:t>
            </w:r>
          </w:p>
        </w:tc>
        <w:tc>
          <w:tcPr>
            <w:tcW w:w="538" w:type="pct"/>
            <w:tcBorders>
              <w:bottom w:val="single" w:sz="12" w:space="0" w:color="auto"/>
            </w:tcBorders>
            <w:shd w:val="clear" w:color="auto" w:fill="auto"/>
            <w:vAlign w:val="bottom"/>
            <w:hideMark/>
          </w:tcPr>
          <w:p w14:paraId="1136EAEA" w14:textId="77777777" w:rsidR="00673395" w:rsidRPr="001A67A3" w:rsidRDefault="00673395" w:rsidP="001A67A3">
            <w:pPr>
              <w:suppressAutoHyphens w:val="0"/>
              <w:spacing w:before="40" w:after="40" w:line="220" w:lineRule="exact"/>
              <w:jc w:val="right"/>
              <w:rPr>
                <w:sz w:val="18"/>
              </w:rPr>
            </w:pPr>
            <w:r w:rsidRPr="001A67A3">
              <w:rPr>
                <w:sz w:val="18"/>
                <w:lang w:val="fr-FR"/>
              </w:rPr>
              <w:t>2 442</w:t>
            </w:r>
          </w:p>
        </w:tc>
        <w:tc>
          <w:tcPr>
            <w:tcW w:w="539" w:type="pct"/>
            <w:tcBorders>
              <w:bottom w:val="single" w:sz="12" w:space="0" w:color="auto"/>
            </w:tcBorders>
            <w:shd w:val="clear" w:color="auto" w:fill="auto"/>
            <w:vAlign w:val="bottom"/>
            <w:hideMark/>
          </w:tcPr>
          <w:p w14:paraId="02DECB5C" w14:textId="77777777" w:rsidR="00673395" w:rsidRPr="001A67A3" w:rsidRDefault="00673395" w:rsidP="001A67A3">
            <w:pPr>
              <w:suppressAutoHyphens w:val="0"/>
              <w:spacing w:before="40" w:after="40" w:line="220" w:lineRule="exact"/>
              <w:jc w:val="right"/>
              <w:rPr>
                <w:sz w:val="18"/>
              </w:rPr>
            </w:pPr>
            <w:r w:rsidRPr="001A67A3">
              <w:rPr>
                <w:sz w:val="18"/>
                <w:lang w:val="fr-FR"/>
              </w:rPr>
              <w:t>2 487</w:t>
            </w:r>
          </w:p>
        </w:tc>
        <w:tc>
          <w:tcPr>
            <w:tcW w:w="538" w:type="pct"/>
            <w:tcBorders>
              <w:bottom w:val="single" w:sz="12" w:space="0" w:color="auto"/>
            </w:tcBorders>
            <w:shd w:val="clear" w:color="auto" w:fill="auto"/>
            <w:vAlign w:val="bottom"/>
            <w:hideMark/>
          </w:tcPr>
          <w:p w14:paraId="382C2C50" w14:textId="77777777" w:rsidR="00673395" w:rsidRPr="001A67A3" w:rsidRDefault="00673395" w:rsidP="001A67A3">
            <w:pPr>
              <w:suppressAutoHyphens w:val="0"/>
              <w:spacing w:before="40" w:after="40" w:line="220" w:lineRule="exact"/>
              <w:jc w:val="right"/>
              <w:rPr>
                <w:sz w:val="18"/>
              </w:rPr>
            </w:pPr>
            <w:r w:rsidRPr="001A67A3">
              <w:rPr>
                <w:sz w:val="18"/>
                <w:lang w:val="fr-FR"/>
              </w:rPr>
              <w:t>2 855</w:t>
            </w:r>
          </w:p>
        </w:tc>
        <w:tc>
          <w:tcPr>
            <w:tcW w:w="539" w:type="pct"/>
            <w:tcBorders>
              <w:bottom w:val="single" w:sz="12" w:space="0" w:color="auto"/>
            </w:tcBorders>
            <w:shd w:val="clear" w:color="auto" w:fill="auto"/>
            <w:vAlign w:val="bottom"/>
            <w:hideMark/>
          </w:tcPr>
          <w:p w14:paraId="11ACD322" w14:textId="77777777" w:rsidR="00673395" w:rsidRPr="001A67A3" w:rsidRDefault="00673395" w:rsidP="001A67A3">
            <w:pPr>
              <w:suppressAutoHyphens w:val="0"/>
              <w:spacing w:before="40" w:after="40" w:line="220" w:lineRule="exact"/>
              <w:jc w:val="right"/>
              <w:rPr>
                <w:sz w:val="18"/>
              </w:rPr>
            </w:pPr>
            <w:r w:rsidRPr="001A67A3">
              <w:rPr>
                <w:sz w:val="18"/>
                <w:lang w:val="fr-FR"/>
              </w:rPr>
              <w:t>3 104</w:t>
            </w:r>
          </w:p>
        </w:tc>
      </w:tr>
    </w:tbl>
    <w:p w14:paraId="79D96536" w14:textId="77777777" w:rsidR="00673395" w:rsidRPr="00075268" w:rsidRDefault="00673395" w:rsidP="00FB262F">
      <w:pPr>
        <w:pStyle w:val="SingleTxtG"/>
        <w:spacing w:before="220" w:after="220"/>
      </w:pPr>
      <w:r>
        <w:rPr>
          <w:lang w:val="fr-FR"/>
        </w:rPr>
        <w:t>41.</w:t>
      </w:r>
      <w:r>
        <w:rPr>
          <w:lang w:val="fr-FR"/>
        </w:rPr>
        <w:tab/>
        <w:t>Principales causes de décès (femmes, zones urbaines et rurales)</w:t>
      </w:r>
    </w:p>
    <w:tbl>
      <w:tblPr>
        <w:tblW w:w="7370" w:type="dxa"/>
        <w:tblInd w:w="1134" w:type="dxa"/>
        <w:tblLayout w:type="fixed"/>
        <w:tblCellMar>
          <w:left w:w="0" w:type="dxa"/>
          <w:right w:w="0" w:type="dxa"/>
        </w:tblCellMar>
        <w:tblLook w:val="04A0" w:firstRow="1" w:lastRow="0" w:firstColumn="1" w:lastColumn="0" w:noHBand="0" w:noVBand="1"/>
      </w:tblPr>
      <w:tblGrid>
        <w:gridCol w:w="3404"/>
        <w:gridCol w:w="793"/>
        <w:gridCol w:w="793"/>
        <w:gridCol w:w="794"/>
        <w:gridCol w:w="793"/>
        <w:gridCol w:w="793"/>
      </w:tblGrid>
      <w:tr w:rsidR="00A806AE" w:rsidRPr="00BB56A1" w14:paraId="3AF56088" w14:textId="77777777" w:rsidTr="00BB56A1">
        <w:trPr>
          <w:cantSplit/>
          <w:tblHeader/>
        </w:trPr>
        <w:tc>
          <w:tcPr>
            <w:tcW w:w="2309" w:type="pct"/>
            <w:tcBorders>
              <w:top w:val="single" w:sz="4" w:space="0" w:color="auto"/>
              <w:bottom w:val="single" w:sz="12" w:space="0" w:color="auto"/>
            </w:tcBorders>
            <w:shd w:val="clear" w:color="auto" w:fill="auto"/>
            <w:vAlign w:val="bottom"/>
            <w:hideMark/>
          </w:tcPr>
          <w:p w14:paraId="240CBF28" w14:textId="77777777" w:rsidR="00673395" w:rsidRPr="00BB56A1" w:rsidRDefault="00673395" w:rsidP="00BB56A1">
            <w:pPr>
              <w:suppressAutoHyphens w:val="0"/>
              <w:spacing w:before="80" w:after="80" w:line="200" w:lineRule="exact"/>
              <w:rPr>
                <w:i/>
                <w:sz w:val="16"/>
                <w:szCs w:val="16"/>
              </w:rPr>
            </w:pPr>
          </w:p>
        </w:tc>
        <w:tc>
          <w:tcPr>
            <w:tcW w:w="538" w:type="pct"/>
            <w:tcBorders>
              <w:top w:val="single" w:sz="4" w:space="0" w:color="auto"/>
              <w:bottom w:val="single" w:sz="12" w:space="0" w:color="auto"/>
            </w:tcBorders>
            <w:shd w:val="clear" w:color="auto" w:fill="auto"/>
            <w:vAlign w:val="bottom"/>
            <w:hideMark/>
          </w:tcPr>
          <w:p w14:paraId="180E22CC" w14:textId="77777777" w:rsidR="00673395" w:rsidRPr="00BB56A1" w:rsidRDefault="00673395" w:rsidP="00BB56A1">
            <w:pPr>
              <w:suppressAutoHyphens w:val="0"/>
              <w:spacing w:before="80" w:after="80" w:line="200" w:lineRule="exact"/>
              <w:jc w:val="right"/>
              <w:rPr>
                <w:i/>
                <w:sz w:val="16"/>
                <w:szCs w:val="16"/>
              </w:rPr>
            </w:pPr>
            <w:r w:rsidRPr="00BB56A1">
              <w:rPr>
                <w:i/>
                <w:sz w:val="16"/>
                <w:szCs w:val="16"/>
                <w:lang w:val="fr-FR"/>
              </w:rPr>
              <w:t>2014</w:t>
            </w:r>
          </w:p>
        </w:tc>
        <w:tc>
          <w:tcPr>
            <w:tcW w:w="538" w:type="pct"/>
            <w:tcBorders>
              <w:top w:val="single" w:sz="4" w:space="0" w:color="auto"/>
              <w:bottom w:val="single" w:sz="12" w:space="0" w:color="auto"/>
            </w:tcBorders>
            <w:shd w:val="clear" w:color="auto" w:fill="auto"/>
            <w:vAlign w:val="bottom"/>
            <w:hideMark/>
          </w:tcPr>
          <w:p w14:paraId="7159A79A" w14:textId="77777777" w:rsidR="00673395" w:rsidRPr="00BB56A1" w:rsidRDefault="00673395" w:rsidP="00BB56A1">
            <w:pPr>
              <w:suppressAutoHyphens w:val="0"/>
              <w:spacing w:before="80" w:after="80" w:line="200" w:lineRule="exact"/>
              <w:jc w:val="right"/>
              <w:rPr>
                <w:i/>
                <w:sz w:val="16"/>
                <w:szCs w:val="16"/>
              </w:rPr>
            </w:pPr>
            <w:r w:rsidRPr="00BB56A1">
              <w:rPr>
                <w:i/>
                <w:sz w:val="16"/>
                <w:szCs w:val="16"/>
                <w:lang w:val="fr-FR"/>
              </w:rPr>
              <w:t>2015</w:t>
            </w:r>
          </w:p>
        </w:tc>
        <w:tc>
          <w:tcPr>
            <w:tcW w:w="539" w:type="pct"/>
            <w:tcBorders>
              <w:top w:val="single" w:sz="4" w:space="0" w:color="auto"/>
              <w:bottom w:val="single" w:sz="12" w:space="0" w:color="auto"/>
            </w:tcBorders>
            <w:shd w:val="clear" w:color="auto" w:fill="auto"/>
            <w:vAlign w:val="bottom"/>
            <w:hideMark/>
          </w:tcPr>
          <w:p w14:paraId="177FA154" w14:textId="77777777" w:rsidR="00673395" w:rsidRPr="00BB56A1" w:rsidRDefault="00673395" w:rsidP="00BB56A1">
            <w:pPr>
              <w:suppressAutoHyphens w:val="0"/>
              <w:spacing w:before="80" w:after="80" w:line="200" w:lineRule="exact"/>
              <w:jc w:val="right"/>
              <w:rPr>
                <w:i/>
                <w:sz w:val="16"/>
                <w:szCs w:val="16"/>
              </w:rPr>
            </w:pPr>
            <w:r w:rsidRPr="00BB56A1">
              <w:rPr>
                <w:i/>
                <w:sz w:val="16"/>
                <w:szCs w:val="16"/>
                <w:lang w:val="fr-FR"/>
              </w:rPr>
              <w:t>2016</w:t>
            </w:r>
          </w:p>
        </w:tc>
        <w:tc>
          <w:tcPr>
            <w:tcW w:w="538" w:type="pct"/>
            <w:tcBorders>
              <w:top w:val="single" w:sz="4" w:space="0" w:color="auto"/>
              <w:bottom w:val="single" w:sz="12" w:space="0" w:color="auto"/>
            </w:tcBorders>
            <w:shd w:val="clear" w:color="auto" w:fill="auto"/>
            <w:vAlign w:val="bottom"/>
            <w:hideMark/>
          </w:tcPr>
          <w:p w14:paraId="165CDA07" w14:textId="77777777" w:rsidR="00673395" w:rsidRPr="00BB56A1" w:rsidRDefault="00673395" w:rsidP="00BB56A1">
            <w:pPr>
              <w:suppressAutoHyphens w:val="0"/>
              <w:spacing w:before="80" w:after="80" w:line="200" w:lineRule="exact"/>
              <w:jc w:val="right"/>
              <w:rPr>
                <w:i/>
                <w:sz w:val="16"/>
                <w:szCs w:val="16"/>
              </w:rPr>
            </w:pPr>
            <w:r w:rsidRPr="00BB56A1">
              <w:rPr>
                <w:i/>
                <w:sz w:val="16"/>
                <w:szCs w:val="16"/>
                <w:lang w:val="fr-FR"/>
              </w:rPr>
              <w:t>2017</w:t>
            </w:r>
          </w:p>
        </w:tc>
        <w:tc>
          <w:tcPr>
            <w:tcW w:w="539" w:type="pct"/>
            <w:tcBorders>
              <w:top w:val="single" w:sz="4" w:space="0" w:color="auto"/>
              <w:bottom w:val="single" w:sz="12" w:space="0" w:color="auto"/>
            </w:tcBorders>
            <w:shd w:val="clear" w:color="auto" w:fill="auto"/>
            <w:vAlign w:val="bottom"/>
            <w:hideMark/>
          </w:tcPr>
          <w:p w14:paraId="0324EF1A" w14:textId="77777777" w:rsidR="00673395" w:rsidRPr="00BB56A1" w:rsidRDefault="00673395" w:rsidP="00BB56A1">
            <w:pPr>
              <w:suppressAutoHyphens w:val="0"/>
              <w:spacing w:before="80" w:after="80" w:line="200" w:lineRule="exact"/>
              <w:jc w:val="right"/>
              <w:rPr>
                <w:i/>
                <w:sz w:val="16"/>
                <w:szCs w:val="16"/>
              </w:rPr>
            </w:pPr>
            <w:r w:rsidRPr="00BB56A1">
              <w:rPr>
                <w:i/>
                <w:sz w:val="16"/>
                <w:szCs w:val="16"/>
                <w:lang w:val="fr-FR"/>
              </w:rPr>
              <w:t>2018</w:t>
            </w:r>
          </w:p>
        </w:tc>
      </w:tr>
      <w:tr w:rsidR="00A806AE" w:rsidRPr="00BB56A1" w14:paraId="72FFBC01" w14:textId="77777777" w:rsidTr="00BB56A1">
        <w:trPr>
          <w:cantSplit/>
        </w:trPr>
        <w:tc>
          <w:tcPr>
            <w:tcW w:w="2309" w:type="pct"/>
            <w:tcBorders>
              <w:top w:val="single" w:sz="12" w:space="0" w:color="auto"/>
              <w:bottom w:val="single" w:sz="4" w:space="0" w:color="auto"/>
            </w:tcBorders>
            <w:shd w:val="clear" w:color="auto" w:fill="auto"/>
            <w:hideMark/>
          </w:tcPr>
          <w:p w14:paraId="72852210" w14:textId="77777777" w:rsidR="00673395" w:rsidRPr="00BB56A1" w:rsidRDefault="00673395" w:rsidP="008706AD">
            <w:pPr>
              <w:suppressAutoHyphens w:val="0"/>
              <w:spacing w:before="80" w:after="80" w:line="220" w:lineRule="exact"/>
              <w:ind w:left="284"/>
              <w:rPr>
                <w:b/>
                <w:iCs/>
                <w:sz w:val="18"/>
                <w:szCs w:val="18"/>
              </w:rPr>
            </w:pPr>
            <w:r w:rsidRPr="00BB56A1">
              <w:rPr>
                <w:b/>
                <w:bCs/>
                <w:iCs/>
                <w:sz w:val="18"/>
                <w:szCs w:val="18"/>
                <w:lang w:val="fr-FR"/>
              </w:rPr>
              <w:t>Totaux par causes de décès</w:t>
            </w:r>
          </w:p>
        </w:tc>
        <w:tc>
          <w:tcPr>
            <w:tcW w:w="538" w:type="pct"/>
            <w:tcBorders>
              <w:top w:val="single" w:sz="12" w:space="0" w:color="auto"/>
              <w:bottom w:val="single" w:sz="4" w:space="0" w:color="auto"/>
            </w:tcBorders>
            <w:shd w:val="clear" w:color="auto" w:fill="auto"/>
            <w:vAlign w:val="bottom"/>
            <w:hideMark/>
          </w:tcPr>
          <w:p w14:paraId="7878BCCA" w14:textId="77777777" w:rsidR="00673395" w:rsidRPr="00BB56A1" w:rsidRDefault="00673395" w:rsidP="00BB56A1">
            <w:pPr>
              <w:suppressAutoHyphens w:val="0"/>
              <w:spacing w:before="80" w:after="80" w:line="220" w:lineRule="exact"/>
              <w:jc w:val="right"/>
              <w:rPr>
                <w:b/>
                <w:iCs/>
                <w:sz w:val="18"/>
                <w:szCs w:val="18"/>
              </w:rPr>
            </w:pPr>
            <w:r w:rsidRPr="00BB56A1">
              <w:rPr>
                <w:b/>
                <w:bCs/>
                <w:iCs/>
                <w:sz w:val="18"/>
                <w:szCs w:val="18"/>
                <w:lang w:val="fr-FR"/>
              </w:rPr>
              <w:t>20 142</w:t>
            </w:r>
          </w:p>
        </w:tc>
        <w:tc>
          <w:tcPr>
            <w:tcW w:w="538" w:type="pct"/>
            <w:tcBorders>
              <w:top w:val="single" w:sz="12" w:space="0" w:color="auto"/>
              <w:bottom w:val="single" w:sz="4" w:space="0" w:color="auto"/>
            </w:tcBorders>
            <w:shd w:val="clear" w:color="auto" w:fill="auto"/>
            <w:vAlign w:val="bottom"/>
            <w:hideMark/>
          </w:tcPr>
          <w:p w14:paraId="4AEF90B0" w14:textId="77777777" w:rsidR="00673395" w:rsidRPr="00BB56A1" w:rsidRDefault="00673395" w:rsidP="00BB56A1">
            <w:pPr>
              <w:suppressAutoHyphens w:val="0"/>
              <w:spacing w:before="80" w:after="80" w:line="220" w:lineRule="exact"/>
              <w:jc w:val="right"/>
              <w:rPr>
                <w:b/>
                <w:iCs/>
                <w:sz w:val="18"/>
                <w:szCs w:val="18"/>
              </w:rPr>
            </w:pPr>
            <w:r w:rsidRPr="00BB56A1">
              <w:rPr>
                <w:b/>
                <w:bCs/>
                <w:iCs/>
                <w:sz w:val="18"/>
                <w:szCs w:val="18"/>
                <w:lang w:val="fr-FR"/>
              </w:rPr>
              <w:t>21 247</w:t>
            </w:r>
          </w:p>
        </w:tc>
        <w:tc>
          <w:tcPr>
            <w:tcW w:w="539" w:type="pct"/>
            <w:tcBorders>
              <w:top w:val="single" w:sz="12" w:space="0" w:color="auto"/>
              <w:bottom w:val="single" w:sz="4" w:space="0" w:color="auto"/>
            </w:tcBorders>
            <w:shd w:val="clear" w:color="auto" w:fill="auto"/>
            <w:vAlign w:val="bottom"/>
            <w:hideMark/>
          </w:tcPr>
          <w:p w14:paraId="638E7ACA" w14:textId="77777777" w:rsidR="00673395" w:rsidRPr="00BB56A1" w:rsidRDefault="00673395" w:rsidP="00BB56A1">
            <w:pPr>
              <w:suppressAutoHyphens w:val="0"/>
              <w:spacing w:before="80" w:after="80" w:line="220" w:lineRule="exact"/>
              <w:jc w:val="right"/>
              <w:rPr>
                <w:b/>
                <w:iCs/>
                <w:sz w:val="18"/>
                <w:szCs w:val="18"/>
              </w:rPr>
            </w:pPr>
            <w:r w:rsidRPr="00BB56A1">
              <w:rPr>
                <w:b/>
                <w:bCs/>
                <w:iCs/>
                <w:sz w:val="18"/>
                <w:szCs w:val="18"/>
                <w:lang w:val="fr-FR"/>
              </w:rPr>
              <w:t>20 778</w:t>
            </w:r>
          </w:p>
        </w:tc>
        <w:tc>
          <w:tcPr>
            <w:tcW w:w="538" w:type="pct"/>
            <w:tcBorders>
              <w:top w:val="single" w:sz="12" w:space="0" w:color="auto"/>
              <w:bottom w:val="single" w:sz="4" w:space="0" w:color="auto"/>
            </w:tcBorders>
            <w:shd w:val="clear" w:color="auto" w:fill="auto"/>
            <w:vAlign w:val="bottom"/>
            <w:hideMark/>
          </w:tcPr>
          <w:p w14:paraId="6C0982D4" w14:textId="77777777" w:rsidR="00673395" w:rsidRPr="00BB56A1" w:rsidRDefault="00673395" w:rsidP="00BB56A1">
            <w:pPr>
              <w:suppressAutoHyphens w:val="0"/>
              <w:spacing w:before="80" w:after="80" w:line="220" w:lineRule="exact"/>
              <w:jc w:val="right"/>
              <w:rPr>
                <w:b/>
                <w:iCs/>
                <w:sz w:val="18"/>
                <w:szCs w:val="18"/>
              </w:rPr>
            </w:pPr>
            <w:r w:rsidRPr="00BB56A1">
              <w:rPr>
                <w:b/>
                <w:bCs/>
                <w:iCs/>
                <w:sz w:val="18"/>
                <w:szCs w:val="18"/>
                <w:lang w:val="fr-FR"/>
              </w:rPr>
              <w:t>20 856</w:t>
            </w:r>
          </w:p>
        </w:tc>
        <w:tc>
          <w:tcPr>
            <w:tcW w:w="539" w:type="pct"/>
            <w:tcBorders>
              <w:top w:val="single" w:sz="12" w:space="0" w:color="auto"/>
              <w:bottom w:val="single" w:sz="4" w:space="0" w:color="auto"/>
            </w:tcBorders>
            <w:shd w:val="clear" w:color="auto" w:fill="auto"/>
            <w:vAlign w:val="bottom"/>
            <w:hideMark/>
          </w:tcPr>
          <w:p w14:paraId="43ECEAFD" w14:textId="77777777" w:rsidR="00673395" w:rsidRPr="00BB56A1" w:rsidRDefault="00673395" w:rsidP="00BB56A1">
            <w:pPr>
              <w:suppressAutoHyphens w:val="0"/>
              <w:spacing w:before="80" w:after="80" w:line="220" w:lineRule="exact"/>
              <w:jc w:val="right"/>
              <w:rPr>
                <w:b/>
                <w:iCs/>
                <w:sz w:val="18"/>
                <w:szCs w:val="18"/>
              </w:rPr>
            </w:pPr>
            <w:r w:rsidRPr="00BB56A1">
              <w:rPr>
                <w:b/>
                <w:bCs/>
                <w:iCs/>
                <w:sz w:val="18"/>
                <w:szCs w:val="18"/>
                <w:lang w:val="fr-FR"/>
              </w:rPr>
              <w:t>20 550</w:t>
            </w:r>
          </w:p>
        </w:tc>
      </w:tr>
      <w:tr w:rsidR="00A806AE" w:rsidRPr="00A806AE" w14:paraId="38FBD627" w14:textId="77777777" w:rsidTr="00BB56A1">
        <w:trPr>
          <w:cantSplit/>
        </w:trPr>
        <w:tc>
          <w:tcPr>
            <w:tcW w:w="2309" w:type="pct"/>
            <w:tcBorders>
              <w:top w:val="single" w:sz="4" w:space="0" w:color="auto"/>
            </w:tcBorders>
            <w:shd w:val="clear" w:color="auto" w:fill="auto"/>
            <w:hideMark/>
          </w:tcPr>
          <w:p w14:paraId="57DC793C" w14:textId="77777777" w:rsidR="00673395" w:rsidRPr="00A806AE" w:rsidRDefault="00673395" w:rsidP="00A806AE">
            <w:pPr>
              <w:suppressAutoHyphens w:val="0"/>
              <w:spacing w:before="40" w:after="40" w:line="220" w:lineRule="exact"/>
              <w:rPr>
                <w:sz w:val="18"/>
              </w:rPr>
            </w:pPr>
            <w:r w:rsidRPr="00A806AE">
              <w:rPr>
                <w:sz w:val="18"/>
                <w:lang w:val="fr-FR"/>
              </w:rPr>
              <w:t>Certaines maladies infectieuses et parasitaires</w:t>
            </w:r>
          </w:p>
        </w:tc>
        <w:tc>
          <w:tcPr>
            <w:tcW w:w="538" w:type="pct"/>
            <w:tcBorders>
              <w:top w:val="single" w:sz="4" w:space="0" w:color="auto"/>
            </w:tcBorders>
            <w:shd w:val="clear" w:color="auto" w:fill="auto"/>
            <w:vAlign w:val="bottom"/>
            <w:hideMark/>
          </w:tcPr>
          <w:p w14:paraId="4023CAD7" w14:textId="77777777" w:rsidR="00673395" w:rsidRPr="00A806AE" w:rsidRDefault="00673395" w:rsidP="00A806AE">
            <w:pPr>
              <w:suppressAutoHyphens w:val="0"/>
              <w:spacing w:before="40" w:after="40" w:line="220" w:lineRule="exact"/>
              <w:jc w:val="right"/>
              <w:rPr>
                <w:sz w:val="18"/>
              </w:rPr>
            </w:pPr>
            <w:r w:rsidRPr="00A806AE">
              <w:rPr>
                <w:sz w:val="18"/>
                <w:lang w:val="fr-FR"/>
              </w:rPr>
              <w:t>271</w:t>
            </w:r>
          </w:p>
        </w:tc>
        <w:tc>
          <w:tcPr>
            <w:tcW w:w="538" w:type="pct"/>
            <w:tcBorders>
              <w:top w:val="single" w:sz="4" w:space="0" w:color="auto"/>
            </w:tcBorders>
            <w:shd w:val="clear" w:color="auto" w:fill="auto"/>
            <w:vAlign w:val="bottom"/>
            <w:hideMark/>
          </w:tcPr>
          <w:p w14:paraId="38295DFE" w14:textId="77777777" w:rsidR="00673395" w:rsidRPr="00A806AE" w:rsidRDefault="00673395" w:rsidP="00A806AE">
            <w:pPr>
              <w:suppressAutoHyphens w:val="0"/>
              <w:spacing w:before="40" w:after="40" w:line="220" w:lineRule="exact"/>
              <w:jc w:val="right"/>
              <w:rPr>
                <w:sz w:val="18"/>
              </w:rPr>
            </w:pPr>
            <w:r w:rsidRPr="00A806AE">
              <w:rPr>
                <w:sz w:val="18"/>
                <w:lang w:val="fr-FR"/>
              </w:rPr>
              <w:t>307</w:t>
            </w:r>
          </w:p>
        </w:tc>
        <w:tc>
          <w:tcPr>
            <w:tcW w:w="539" w:type="pct"/>
            <w:tcBorders>
              <w:top w:val="single" w:sz="4" w:space="0" w:color="auto"/>
            </w:tcBorders>
            <w:shd w:val="clear" w:color="auto" w:fill="auto"/>
            <w:vAlign w:val="bottom"/>
            <w:hideMark/>
          </w:tcPr>
          <w:p w14:paraId="2607A27B" w14:textId="77777777" w:rsidR="00673395" w:rsidRPr="00A806AE" w:rsidRDefault="00673395" w:rsidP="00A806AE">
            <w:pPr>
              <w:suppressAutoHyphens w:val="0"/>
              <w:spacing w:before="40" w:after="40" w:line="220" w:lineRule="exact"/>
              <w:jc w:val="right"/>
              <w:rPr>
                <w:sz w:val="18"/>
              </w:rPr>
            </w:pPr>
            <w:r w:rsidRPr="00A806AE">
              <w:rPr>
                <w:sz w:val="18"/>
                <w:lang w:val="fr-FR"/>
              </w:rPr>
              <w:t>352</w:t>
            </w:r>
          </w:p>
        </w:tc>
        <w:tc>
          <w:tcPr>
            <w:tcW w:w="538" w:type="pct"/>
            <w:tcBorders>
              <w:top w:val="single" w:sz="4" w:space="0" w:color="auto"/>
            </w:tcBorders>
            <w:shd w:val="clear" w:color="auto" w:fill="auto"/>
            <w:vAlign w:val="bottom"/>
            <w:hideMark/>
          </w:tcPr>
          <w:p w14:paraId="0DF10DEC" w14:textId="77777777" w:rsidR="00673395" w:rsidRPr="00A806AE" w:rsidRDefault="00673395" w:rsidP="00A806AE">
            <w:pPr>
              <w:suppressAutoHyphens w:val="0"/>
              <w:spacing w:before="40" w:after="40" w:line="220" w:lineRule="exact"/>
              <w:jc w:val="right"/>
              <w:rPr>
                <w:sz w:val="18"/>
              </w:rPr>
            </w:pPr>
            <w:r w:rsidRPr="00A806AE">
              <w:rPr>
                <w:sz w:val="18"/>
                <w:lang w:val="fr-FR"/>
              </w:rPr>
              <w:t>297</w:t>
            </w:r>
          </w:p>
        </w:tc>
        <w:tc>
          <w:tcPr>
            <w:tcW w:w="539" w:type="pct"/>
            <w:tcBorders>
              <w:top w:val="single" w:sz="4" w:space="0" w:color="auto"/>
            </w:tcBorders>
            <w:shd w:val="clear" w:color="auto" w:fill="auto"/>
            <w:vAlign w:val="bottom"/>
            <w:hideMark/>
          </w:tcPr>
          <w:p w14:paraId="73AFC3EA" w14:textId="77777777" w:rsidR="00673395" w:rsidRPr="00A806AE" w:rsidRDefault="00673395" w:rsidP="00A806AE">
            <w:pPr>
              <w:suppressAutoHyphens w:val="0"/>
              <w:spacing w:before="40" w:after="40" w:line="220" w:lineRule="exact"/>
              <w:jc w:val="right"/>
              <w:rPr>
                <w:sz w:val="18"/>
              </w:rPr>
            </w:pPr>
            <w:r w:rsidRPr="00A806AE">
              <w:rPr>
                <w:sz w:val="18"/>
                <w:lang w:val="fr-FR"/>
              </w:rPr>
              <w:t>293</w:t>
            </w:r>
          </w:p>
        </w:tc>
      </w:tr>
      <w:tr w:rsidR="00BB56A1" w:rsidRPr="00A806AE" w14:paraId="50AD798C" w14:textId="77777777" w:rsidTr="00BB56A1">
        <w:trPr>
          <w:cantSplit/>
        </w:trPr>
        <w:tc>
          <w:tcPr>
            <w:tcW w:w="2309" w:type="pct"/>
            <w:shd w:val="clear" w:color="auto" w:fill="auto"/>
            <w:hideMark/>
          </w:tcPr>
          <w:p w14:paraId="3053709C" w14:textId="77777777" w:rsidR="00673395" w:rsidRPr="00A806AE" w:rsidRDefault="00673395" w:rsidP="00A806AE">
            <w:pPr>
              <w:suppressAutoHyphens w:val="0"/>
              <w:spacing w:before="40" w:after="40" w:line="220" w:lineRule="exact"/>
              <w:rPr>
                <w:sz w:val="18"/>
              </w:rPr>
            </w:pPr>
            <w:r w:rsidRPr="00A806AE">
              <w:rPr>
                <w:sz w:val="18"/>
                <w:lang w:val="fr-FR"/>
              </w:rPr>
              <w:t>Tumeurs malignes</w:t>
            </w:r>
          </w:p>
        </w:tc>
        <w:tc>
          <w:tcPr>
            <w:tcW w:w="538" w:type="pct"/>
            <w:shd w:val="clear" w:color="auto" w:fill="auto"/>
            <w:vAlign w:val="bottom"/>
            <w:hideMark/>
          </w:tcPr>
          <w:p w14:paraId="0C13CD5E" w14:textId="77777777" w:rsidR="00673395" w:rsidRPr="00A806AE" w:rsidRDefault="00673395" w:rsidP="00A806AE">
            <w:pPr>
              <w:suppressAutoHyphens w:val="0"/>
              <w:spacing w:before="40" w:after="40" w:line="220" w:lineRule="exact"/>
              <w:jc w:val="right"/>
              <w:rPr>
                <w:sz w:val="18"/>
              </w:rPr>
            </w:pPr>
            <w:r w:rsidRPr="00A806AE">
              <w:rPr>
                <w:sz w:val="18"/>
                <w:lang w:val="fr-FR"/>
              </w:rPr>
              <w:t>3 503</w:t>
            </w:r>
          </w:p>
        </w:tc>
        <w:tc>
          <w:tcPr>
            <w:tcW w:w="538" w:type="pct"/>
            <w:shd w:val="clear" w:color="auto" w:fill="auto"/>
            <w:vAlign w:val="bottom"/>
            <w:hideMark/>
          </w:tcPr>
          <w:p w14:paraId="6EBA4791" w14:textId="77777777" w:rsidR="00673395" w:rsidRPr="00A806AE" w:rsidRDefault="00673395" w:rsidP="00A806AE">
            <w:pPr>
              <w:suppressAutoHyphens w:val="0"/>
              <w:spacing w:before="40" w:after="40" w:line="220" w:lineRule="exact"/>
              <w:jc w:val="right"/>
              <w:rPr>
                <w:sz w:val="18"/>
              </w:rPr>
            </w:pPr>
            <w:r w:rsidRPr="00A806AE">
              <w:rPr>
                <w:sz w:val="18"/>
                <w:lang w:val="fr-FR"/>
              </w:rPr>
              <w:t>3 708</w:t>
            </w:r>
          </w:p>
        </w:tc>
        <w:tc>
          <w:tcPr>
            <w:tcW w:w="539" w:type="pct"/>
            <w:shd w:val="clear" w:color="auto" w:fill="auto"/>
            <w:vAlign w:val="bottom"/>
            <w:hideMark/>
          </w:tcPr>
          <w:p w14:paraId="7B587D42" w14:textId="77777777" w:rsidR="00673395" w:rsidRPr="00A806AE" w:rsidRDefault="00673395" w:rsidP="00A806AE">
            <w:pPr>
              <w:suppressAutoHyphens w:val="0"/>
              <w:spacing w:before="40" w:after="40" w:line="220" w:lineRule="exact"/>
              <w:jc w:val="right"/>
              <w:rPr>
                <w:sz w:val="18"/>
              </w:rPr>
            </w:pPr>
            <w:r w:rsidRPr="00A806AE">
              <w:rPr>
                <w:sz w:val="18"/>
                <w:lang w:val="fr-FR"/>
              </w:rPr>
              <w:t>3 672</w:t>
            </w:r>
          </w:p>
        </w:tc>
        <w:tc>
          <w:tcPr>
            <w:tcW w:w="538" w:type="pct"/>
            <w:shd w:val="clear" w:color="auto" w:fill="auto"/>
            <w:vAlign w:val="bottom"/>
            <w:hideMark/>
          </w:tcPr>
          <w:p w14:paraId="0CCA4949" w14:textId="77777777" w:rsidR="00673395" w:rsidRPr="00A806AE" w:rsidRDefault="00673395" w:rsidP="00A806AE">
            <w:pPr>
              <w:suppressAutoHyphens w:val="0"/>
              <w:spacing w:before="40" w:after="40" w:line="220" w:lineRule="exact"/>
              <w:jc w:val="right"/>
              <w:rPr>
                <w:sz w:val="18"/>
              </w:rPr>
            </w:pPr>
            <w:r w:rsidRPr="00A806AE">
              <w:rPr>
                <w:sz w:val="18"/>
                <w:lang w:val="fr-FR"/>
              </w:rPr>
              <w:t>3 607</w:t>
            </w:r>
          </w:p>
        </w:tc>
        <w:tc>
          <w:tcPr>
            <w:tcW w:w="539" w:type="pct"/>
            <w:shd w:val="clear" w:color="auto" w:fill="auto"/>
            <w:vAlign w:val="bottom"/>
            <w:hideMark/>
          </w:tcPr>
          <w:p w14:paraId="476A362F" w14:textId="77777777" w:rsidR="00673395" w:rsidRPr="00A806AE" w:rsidRDefault="00673395" w:rsidP="00A806AE">
            <w:pPr>
              <w:suppressAutoHyphens w:val="0"/>
              <w:spacing w:before="40" w:after="40" w:line="220" w:lineRule="exact"/>
              <w:jc w:val="right"/>
              <w:rPr>
                <w:sz w:val="18"/>
              </w:rPr>
            </w:pPr>
            <w:r w:rsidRPr="00A806AE">
              <w:rPr>
                <w:sz w:val="18"/>
                <w:lang w:val="fr-FR"/>
              </w:rPr>
              <w:t>3 604</w:t>
            </w:r>
          </w:p>
        </w:tc>
      </w:tr>
      <w:tr w:rsidR="00BB56A1" w:rsidRPr="00A806AE" w14:paraId="4BEAB136" w14:textId="77777777" w:rsidTr="00BB56A1">
        <w:trPr>
          <w:cantSplit/>
        </w:trPr>
        <w:tc>
          <w:tcPr>
            <w:tcW w:w="2309" w:type="pct"/>
            <w:shd w:val="clear" w:color="auto" w:fill="auto"/>
            <w:hideMark/>
          </w:tcPr>
          <w:p w14:paraId="2A1CCCD9" w14:textId="77777777" w:rsidR="00673395" w:rsidRPr="00A806AE" w:rsidRDefault="00673395" w:rsidP="00A806AE">
            <w:pPr>
              <w:suppressAutoHyphens w:val="0"/>
              <w:spacing w:before="40" w:after="40" w:line="220" w:lineRule="exact"/>
              <w:rPr>
                <w:sz w:val="18"/>
              </w:rPr>
            </w:pPr>
            <w:r w:rsidRPr="00A806AE">
              <w:rPr>
                <w:sz w:val="18"/>
                <w:lang w:val="fr-FR"/>
              </w:rPr>
              <w:t>Maladies de l’appareil circulatoire</w:t>
            </w:r>
          </w:p>
        </w:tc>
        <w:tc>
          <w:tcPr>
            <w:tcW w:w="538" w:type="pct"/>
            <w:shd w:val="clear" w:color="auto" w:fill="auto"/>
            <w:vAlign w:val="bottom"/>
            <w:hideMark/>
          </w:tcPr>
          <w:p w14:paraId="2DEB6445" w14:textId="77777777" w:rsidR="00673395" w:rsidRPr="00A806AE" w:rsidRDefault="00673395" w:rsidP="00A806AE">
            <w:pPr>
              <w:suppressAutoHyphens w:val="0"/>
              <w:spacing w:before="40" w:after="40" w:line="220" w:lineRule="exact"/>
              <w:jc w:val="right"/>
              <w:rPr>
                <w:sz w:val="18"/>
              </w:rPr>
            </w:pPr>
            <w:r w:rsidRPr="00A806AE">
              <w:rPr>
                <w:sz w:val="18"/>
                <w:lang w:val="fr-FR"/>
              </w:rPr>
              <w:t>13 073</w:t>
            </w:r>
          </w:p>
        </w:tc>
        <w:tc>
          <w:tcPr>
            <w:tcW w:w="538" w:type="pct"/>
            <w:shd w:val="clear" w:color="auto" w:fill="auto"/>
            <w:vAlign w:val="bottom"/>
            <w:hideMark/>
          </w:tcPr>
          <w:p w14:paraId="3A7270D3" w14:textId="77777777" w:rsidR="00673395" w:rsidRPr="00A806AE" w:rsidRDefault="00673395" w:rsidP="00A806AE">
            <w:pPr>
              <w:suppressAutoHyphens w:val="0"/>
              <w:spacing w:before="40" w:after="40" w:line="220" w:lineRule="exact"/>
              <w:jc w:val="right"/>
              <w:rPr>
                <w:sz w:val="18"/>
              </w:rPr>
            </w:pPr>
            <w:r w:rsidRPr="00A806AE">
              <w:rPr>
                <w:sz w:val="18"/>
                <w:lang w:val="fr-FR"/>
              </w:rPr>
              <w:t>13 835</w:t>
            </w:r>
          </w:p>
        </w:tc>
        <w:tc>
          <w:tcPr>
            <w:tcW w:w="539" w:type="pct"/>
            <w:shd w:val="clear" w:color="auto" w:fill="auto"/>
            <w:vAlign w:val="bottom"/>
            <w:hideMark/>
          </w:tcPr>
          <w:p w14:paraId="535F2C9D" w14:textId="77777777" w:rsidR="00673395" w:rsidRPr="00A806AE" w:rsidRDefault="00673395" w:rsidP="00A806AE">
            <w:pPr>
              <w:suppressAutoHyphens w:val="0"/>
              <w:spacing w:before="40" w:after="40" w:line="220" w:lineRule="exact"/>
              <w:jc w:val="right"/>
              <w:rPr>
                <w:sz w:val="18"/>
              </w:rPr>
            </w:pPr>
            <w:r w:rsidRPr="00A806AE">
              <w:rPr>
                <w:sz w:val="18"/>
                <w:lang w:val="fr-FR"/>
              </w:rPr>
              <w:t>13 386</w:t>
            </w:r>
          </w:p>
        </w:tc>
        <w:tc>
          <w:tcPr>
            <w:tcW w:w="538" w:type="pct"/>
            <w:shd w:val="clear" w:color="auto" w:fill="auto"/>
            <w:vAlign w:val="bottom"/>
            <w:hideMark/>
          </w:tcPr>
          <w:p w14:paraId="053F5456" w14:textId="77777777" w:rsidR="00673395" w:rsidRPr="00A806AE" w:rsidRDefault="00673395" w:rsidP="00A806AE">
            <w:pPr>
              <w:suppressAutoHyphens w:val="0"/>
              <w:spacing w:before="40" w:after="40" w:line="220" w:lineRule="exact"/>
              <w:jc w:val="right"/>
              <w:rPr>
                <w:sz w:val="18"/>
              </w:rPr>
            </w:pPr>
            <w:r w:rsidRPr="00A806AE">
              <w:rPr>
                <w:sz w:val="18"/>
                <w:lang w:val="fr-FR"/>
              </w:rPr>
              <w:t>13 225</w:t>
            </w:r>
          </w:p>
        </w:tc>
        <w:tc>
          <w:tcPr>
            <w:tcW w:w="539" w:type="pct"/>
            <w:shd w:val="clear" w:color="auto" w:fill="auto"/>
            <w:vAlign w:val="bottom"/>
            <w:hideMark/>
          </w:tcPr>
          <w:p w14:paraId="69931DCA" w14:textId="77777777" w:rsidR="00673395" w:rsidRPr="00A806AE" w:rsidRDefault="00673395" w:rsidP="00A806AE">
            <w:pPr>
              <w:suppressAutoHyphens w:val="0"/>
              <w:spacing w:before="40" w:after="40" w:line="220" w:lineRule="exact"/>
              <w:jc w:val="right"/>
              <w:rPr>
                <w:sz w:val="18"/>
              </w:rPr>
            </w:pPr>
            <w:r w:rsidRPr="00A806AE">
              <w:rPr>
                <w:sz w:val="18"/>
                <w:lang w:val="fr-FR"/>
              </w:rPr>
              <w:t>12 928</w:t>
            </w:r>
          </w:p>
        </w:tc>
      </w:tr>
      <w:tr w:rsidR="00BB56A1" w:rsidRPr="00A806AE" w14:paraId="6AF29FDA" w14:textId="77777777" w:rsidTr="00BB56A1">
        <w:trPr>
          <w:cantSplit/>
        </w:trPr>
        <w:tc>
          <w:tcPr>
            <w:tcW w:w="2309" w:type="pct"/>
            <w:shd w:val="clear" w:color="auto" w:fill="auto"/>
            <w:hideMark/>
          </w:tcPr>
          <w:p w14:paraId="059D54DD" w14:textId="77777777" w:rsidR="00673395" w:rsidRPr="00A806AE" w:rsidRDefault="00673395" w:rsidP="00A806AE">
            <w:pPr>
              <w:suppressAutoHyphens w:val="0"/>
              <w:spacing w:before="40" w:after="40" w:line="220" w:lineRule="exact"/>
              <w:rPr>
                <w:sz w:val="18"/>
              </w:rPr>
            </w:pPr>
            <w:r w:rsidRPr="00A806AE">
              <w:rPr>
                <w:sz w:val="18"/>
                <w:lang w:val="fr-FR"/>
              </w:rPr>
              <w:t>Maladies de l’appareil respiratoire</w:t>
            </w:r>
          </w:p>
        </w:tc>
        <w:tc>
          <w:tcPr>
            <w:tcW w:w="538" w:type="pct"/>
            <w:shd w:val="clear" w:color="auto" w:fill="auto"/>
            <w:vAlign w:val="bottom"/>
            <w:hideMark/>
          </w:tcPr>
          <w:p w14:paraId="7FCD5981" w14:textId="77777777" w:rsidR="00673395" w:rsidRPr="00A806AE" w:rsidRDefault="00673395" w:rsidP="00A806AE">
            <w:pPr>
              <w:suppressAutoHyphens w:val="0"/>
              <w:spacing w:before="40" w:after="40" w:line="220" w:lineRule="exact"/>
              <w:jc w:val="right"/>
              <w:rPr>
                <w:sz w:val="18"/>
              </w:rPr>
            </w:pPr>
            <w:r w:rsidRPr="00A806AE">
              <w:rPr>
                <w:sz w:val="18"/>
                <w:lang w:val="fr-FR"/>
              </w:rPr>
              <w:t>359</w:t>
            </w:r>
          </w:p>
        </w:tc>
        <w:tc>
          <w:tcPr>
            <w:tcW w:w="538" w:type="pct"/>
            <w:shd w:val="clear" w:color="auto" w:fill="auto"/>
            <w:vAlign w:val="bottom"/>
            <w:hideMark/>
          </w:tcPr>
          <w:p w14:paraId="03EFA50D" w14:textId="77777777" w:rsidR="00673395" w:rsidRPr="00A806AE" w:rsidRDefault="00673395" w:rsidP="00A806AE">
            <w:pPr>
              <w:suppressAutoHyphens w:val="0"/>
              <w:spacing w:before="40" w:after="40" w:line="220" w:lineRule="exact"/>
              <w:jc w:val="right"/>
              <w:rPr>
                <w:sz w:val="18"/>
              </w:rPr>
            </w:pPr>
            <w:r w:rsidRPr="00A806AE">
              <w:rPr>
                <w:sz w:val="18"/>
                <w:lang w:val="fr-FR"/>
              </w:rPr>
              <w:t>466</w:t>
            </w:r>
          </w:p>
        </w:tc>
        <w:tc>
          <w:tcPr>
            <w:tcW w:w="539" w:type="pct"/>
            <w:shd w:val="clear" w:color="auto" w:fill="auto"/>
            <w:vAlign w:val="bottom"/>
            <w:hideMark/>
          </w:tcPr>
          <w:p w14:paraId="1B9B8884" w14:textId="77777777" w:rsidR="00673395" w:rsidRPr="00A806AE" w:rsidRDefault="00673395" w:rsidP="00A806AE">
            <w:pPr>
              <w:suppressAutoHyphens w:val="0"/>
              <w:spacing w:before="40" w:after="40" w:line="220" w:lineRule="exact"/>
              <w:jc w:val="right"/>
              <w:rPr>
                <w:sz w:val="18"/>
              </w:rPr>
            </w:pPr>
            <w:r w:rsidRPr="00A806AE">
              <w:rPr>
                <w:sz w:val="18"/>
                <w:lang w:val="fr-FR"/>
              </w:rPr>
              <w:t>456</w:t>
            </w:r>
          </w:p>
        </w:tc>
        <w:tc>
          <w:tcPr>
            <w:tcW w:w="538" w:type="pct"/>
            <w:shd w:val="clear" w:color="auto" w:fill="auto"/>
            <w:vAlign w:val="bottom"/>
            <w:hideMark/>
          </w:tcPr>
          <w:p w14:paraId="38D0EA8C" w14:textId="77777777" w:rsidR="00673395" w:rsidRPr="00A806AE" w:rsidRDefault="00673395" w:rsidP="00A806AE">
            <w:pPr>
              <w:suppressAutoHyphens w:val="0"/>
              <w:spacing w:before="40" w:after="40" w:line="220" w:lineRule="exact"/>
              <w:jc w:val="right"/>
              <w:rPr>
                <w:sz w:val="18"/>
              </w:rPr>
            </w:pPr>
            <w:r w:rsidRPr="00A806AE">
              <w:rPr>
                <w:sz w:val="18"/>
                <w:lang w:val="fr-FR"/>
              </w:rPr>
              <w:t>477</w:t>
            </w:r>
          </w:p>
        </w:tc>
        <w:tc>
          <w:tcPr>
            <w:tcW w:w="539" w:type="pct"/>
            <w:shd w:val="clear" w:color="auto" w:fill="auto"/>
            <w:vAlign w:val="bottom"/>
            <w:hideMark/>
          </w:tcPr>
          <w:p w14:paraId="41C2D859" w14:textId="77777777" w:rsidR="00673395" w:rsidRPr="00A806AE" w:rsidRDefault="00673395" w:rsidP="00A806AE">
            <w:pPr>
              <w:suppressAutoHyphens w:val="0"/>
              <w:spacing w:before="40" w:after="40" w:line="220" w:lineRule="exact"/>
              <w:jc w:val="right"/>
              <w:rPr>
                <w:sz w:val="18"/>
              </w:rPr>
            </w:pPr>
            <w:r w:rsidRPr="00A806AE">
              <w:rPr>
                <w:sz w:val="18"/>
                <w:lang w:val="fr-FR"/>
              </w:rPr>
              <w:t>479</w:t>
            </w:r>
          </w:p>
        </w:tc>
      </w:tr>
      <w:tr w:rsidR="00BB56A1" w:rsidRPr="00A806AE" w14:paraId="6A44FD07" w14:textId="77777777" w:rsidTr="00BB56A1">
        <w:trPr>
          <w:cantSplit/>
        </w:trPr>
        <w:tc>
          <w:tcPr>
            <w:tcW w:w="2309" w:type="pct"/>
            <w:shd w:val="clear" w:color="auto" w:fill="auto"/>
            <w:hideMark/>
          </w:tcPr>
          <w:p w14:paraId="78EB6002" w14:textId="77777777" w:rsidR="00673395" w:rsidRPr="00A806AE" w:rsidRDefault="00673395" w:rsidP="00A806AE">
            <w:pPr>
              <w:suppressAutoHyphens w:val="0"/>
              <w:spacing w:before="40" w:after="40" w:line="220" w:lineRule="exact"/>
              <w:rPr>
                <w:sz w:val="18"/>
              </w:rPr>
            </w:pPr>
            <w:r w:rsidRPr="00A806AE">
              <w:rPr>
                <w:sz w:val="18"/>
                <w:lang w:val="fr-FR"/>
              </w:rPr>
              <w:t>Maladies de l’appareil digestif</w:t>
            </w:r>
          </w:p>
        </w:tc>
        <w:tc>
          <w:tcPr>
            <w:tcW w:w="538" w:type="pct"/>
            <w:shd w:val="clear" w:color="auto" w:fill="auto"/>
            <w:vAlign w:val="bottom"/>
            <w:hideMark/>
          </w:tcPr>
          <w:p w14:paraId="78CF29A1" w14:textId="77777777" w:rsidR="00673395" w:rsidRPr="00A806AE" w:rsidRDefault="00673395" w:rsidP="00A806AE">
            <w:pPr>
              <w:suppressAutoHyphens w:val="0"/>
              <w:spacing w:before="40" w:after="40" w:line="220" w:lineRule="exact"/>
              <w:jc w:val="right"/>
              <w:rPr>
                <w:sz w:val="18"/>
              </w:rPr>
            </w:pPr>
            <w:r w:rsidRPr="00A806AE">
              <w:rPr>
                <w:sz w:val="18"/>
                <w:lang w:val="fr-FR"/>
              </w:rPr>
              <w:t>959</w:t>
            </w:r>
          </w:p>
        </w:tc>
        <w:tc>
          <w:tcPr>
            <w:tcW w:w="538" w:type="pct"/>
            <w:shd w:val="clear" w:color="auto" w:fill="auto"/>
            <w:vAlign w:val="bottom"/>
            <w:hideMark/>
          </w:tcPr>
          <w:p w14:paraId="3E7CFDE6" w14:textId="77777777" w:rsidR="00673395" w:rsidRPr="00A806AE" w:rsidRDefault="00673395" w:rsidP="00A806AE">
            <w:pPr>
              <w:suppressAutoHyphens w:val="0"/>
              <w:spacing w:before="40" w:after="40" w:line="220" w:lineRule="exact"/>
              <w:jc w:val="right"/>
              <w:rPr>
                <w:sz w:val="18"/>
              </w:rPr>
            </w:pPr>
            <w:r w:rsidRPr="00A806AE">
              <w:rPr>
                <w:sz w:val="18"/>
                <w:lang w:val="fr-FR"/>
              </w:rPr>
              <w:t>978</w:t>
            </w:r>
          </w:p>
        </w:tc>
        <w:tc>
          <w:tcPr>
            <w:tcW w:w="539" w:type="pct"/>
            <w:shd w:val="clear" w:color="auto" w:fill="auto"/>
            <w:vAlign w:val="bottom"/>
            <w:hideMark/>
          </w:tcPr>
          <w:p w14:paraId="5C25367F" w14:textId="77777777" w:rsidR="00673395" w:rsidRPr="00A806AE" w:rsidRDefault="00673395" w:rsidP="00A806AE">
            <w:pPr>
              <w:suppressAutoHyphens w:val="0"/>
              <w:spacing w:before="40" w:after="40" w:line="220" w:lineRule="exact"/>
              <w:jc w:val="right"/>
              <w:rPr>
                <w:sz w:val="18"/>
              </w:rPr>
            </w:pPr>
            <w:r w:rsidRPr="00A806AE">
              <w:rPr>
                <w:sz w:val="18"/>
                <w:lang w:val="fr-FR"/>
              </w:rPr>
              <w:t>942</w:t>
            </w:r>
          </w:p>
        </w:tc>
        <w:tc>
          <w:tcPr>
            <w:tcW w:w="538" w:type="pct"/>
            <w:shd w:val="clear" w:color="auto" w:fill="auto"/>
            <w:vAlign w:val="bottom"/>
            <w:hideMark/>
          </w:tcPr>
          <w:p w14:paraId="1AA88D17" w14:textId="77777777" w:rsidR="00673395" w:rsidRPr="00A806AE" w:rsidRDefault="00673395" w:rsidP="00A806AE">
            <w:pPr>
              <w:suppressAutoHyphens w:val="0"/>
              <w:spacing w:before="40" w:after="40" w:line="220" w:lineRule="exact"/>
              <w:jc w:val="right"/>
              <w:rPr>
                <w:sz w:val="18"/>
              </w:rPr>
            </w:pPr>
            <w:r w:rsidRPr="00A806AE">
              <w:rPr>
                <w:sz w:val="18"/>
                <w:lang w:val="fr-FR"/>
              </w:rPr>
              <w:t>956</w:t>
            </w:r>
          </w:p>
        </w:tc>
        <w:tc>
          <w:tcPr>
            <w:tcW w:w="539" w:type="pct"/>
            <w:shd w:val="clear" w:color="auto" w:fill="auto"/>
            <w:vAlign w:val="bottom"/>
            <w:hideMark/>
          </w:tcPr>
          <w:p w14:paraId="4F3974DC" w14:textId="77777777" w:rsidR="00673395" w:rsidRPr="00A806AE" w:rsidRDefault="00673395" w:rsidP="00A806AE">
            <w:pPr>
              <w:suppressAutoHyphens w:val="0"/>
              <w:spacing w:before="40" w:after="40" w:line="220" w:lineRule="exact"/>
              <w:jc w:val="right"/>
              <w:rPr>
                <w:sz w:val="18"/>
              </w:rPr>
            </w:pPr>
            <w:r w:rsidRPr="00A806AE">
              <w:rPr>
                <w:sz w:val="18"/>
                <w:lang w:val="fr-FR"/>
              </w:rPr>
              <w:t>880</w:t>
            </w:r>
          </w:p>
        </w:tc>
      </w:tr>
      <w:tr w:rsidR="00BB56A1" w:rsidRPr="00A806AE" w14:paraId="7421B7AE" w14:textId="77777777" w:rsidTr="00BB56A1">
        <w:trPr>
          <w:cantSplit/>
        </w:trPr>
        <w:tc>
          <w:tcPr>
            <w:tcW w:w="2309" w:type="pct"/>
            <w:shd w:val="clear" w:color="auto" w:fill="auto"/>
            <w:hideMark/>
          </w:tcPr>
          <w:p w14:paraId="73ABDEF7" w14:textId="77777777" w:rsidR="00673395" w:rsidRPr="00A806AE" w:rsidRDefault="00673395" w:rsidP="00A806AE">
            <w:pPr>
              <w:suppressAutoHyphens w:val="0"/>
              <w:spacing w:before="40" w:after="40" w:line="220" w:lineRule="exact"/>
              <w:rPr>
                <w:sz w:val="18"/>
              </w:rPr>
            </w:pPr>
            <w:r w:rsidRPr="00A806AE">
              <w:rPr>
                <w:sz w:val="18"/>
                <w:lang w:val="fr-FR"/>
              </w:rPr>
              <w:t>Causes externes de décès</w:t>
            </w:r>
          </w:p>
        </w:tc>
        <w:tc>
          <w:tcPr>
            <w:tcW w:w="538" w:type="pct"/>
            <w:shd w:val="clear" w:color="auto" w:fill="auto"/>
            <w:vAlign w:val="bottom"/>
            <w:hideMark/>
          </w:tcPr>
          <w:p w14:paraId="23959960" w14:textId="77777777" w:rsidR="00673395" w:rsidRPr="00A806AE" w:rsidRDefault="00673395" w:rsidP="00A806AE">
            <w:pPr>
              <w:suppressAutoHyphens w:val="0"/>
              <w:spacing w:before="40" w:after="40" w:line="220" w:lineRule="exact"/>
              <w:jc w:val="right"/>
              <w:rPr>
                <w:sz w:val="18"/>
              </w:rPr>
            </w:pPr>
            <w:r w:rsidRPr="00A806AE">
              <w:rPr>
                <w:sz w:val="18"/>
                <w:lang w:val="fr-FR"/>
              </w:rPr>
              <w:t>767</w:t>
            </w:r>
          </w:p>
        </w:tc>
        <w:tc>
          <w:tcPr>
            <w:tcW w:w="538" w:type="pct"/>
            <w:shd w:val="clear" w:color="auto" w:fill="auto"/>
            <w:vAlign w:val="bottom"/>
            <w:hideMark/>
          </w:tcPr>
          <w:p w14:paraId="3D29C43A" w14:textId="77777777" w:rsidR="00673395" w:rsidRPr="00A806AE" w:rsidRDefault="00673395" w:rsidP="00A806AE">
            <w:pPr>
              <w:suppressAutoHyphens w:val="0"/>
              <w:spacing w:before="40" w:after="40" w:line="220" w:lineRule="exact"/>
              <w:jc w:val="right"/>
              <w:rPr>
                <w:sz w:val="18"/>
              </w:rPr>
            </w:pPr>
            <w:r w:rsidRPr="00A806AE">
              <w:rPr>
                <w:sz w:val="18"/>
                <w:lang w:val="fr-FR"/>
              </w:rPr>
              <w:t>806</w:t>
            </w:r>
          </w:p>
        </w:tc>
        <w:tc>
          <w:tcPr>
            <w:tcW w:w="539" w:type="pct"/>
            <w:shd w:val="clear" w:color="auto" w:fill="auto"/>
            <w:vAlign w:val="bottom"/>
            <w:hideMark/>
          </w:tcPr>
          <w:p w14:paraId="0659C26F" w14:textId="77777777" w:rsidR="00673395" w:rsidRPr="00A806AE" w:rsidRDefault="00673395" w:rsidP="00A806AE">
            <w:pPr>
              <w:suppressAutoHyphens w:val="0"/>
              <w:spacing w:before="40" w:after="40" w:line="220" w:lineRule="exact"/>
              <w:jc w:val="right"/>
              <w:rPr>
                <w:sz w:val="18"/>
              </w:rPr>
            </w:pPr>
            <w:r w:rsidRPr="00A806AE">
              <w:rPr>
                <w:sz w:val="18"/>
                <w:lang w:val="fr-FR"/>
              </w:rPr>
              <w:t>744</w:t>
            </w:r>
          </w:p>
        </w:tc>
        <w:tc>
          <w:tcPr>
            <w:tcW w:w="538" w:type="pct"/>
            <w:shd w:val="clear" w:color="auto" w:fill="auto"/>
            <w:vAlign w:val="bottom"/>
            <w:hideMark/>
          </w:tcPr>
          <w:p w14:paraId="3C84DC3D" w14:textId="77777777" w:rsidR="00673395" w:rsidRPr="00A806AE" w:rsidRDefault="00673395" w:rsidP="00A806AE">
            <w:pPr>
              <w:suppressAutoHyphens w:val="0"/>
              <w:spacing w:before="40" w:after="40" w:line="220" w:lineRule="exact"/>
              <w:jc w:val="right"/>
              <w:rPr>
                <w:sz w:val="18"/>
              </w:rPr>
            </w:pPr>
            <w:r w:rsidRPr="00A806AE">
              <w:rPr>
                <w:sz w:val="18"/>
                <w:lang w:val="fr-FR"/>
              </w:rPr>
              <w:t>773</w:t>
            </w:r>
          </w:p>
        </w:tc>
        <w:tc>
          <w:tcPr>
            <w:tcW w:w="539" w:type="pct"/>
            <w:shd w:val="clear" w:color="auto" w:fill="auto"/>
            <w:vAlign w:val="bottom"/>
            <w:hideMark/>
          </w:tcPr>
          <w:p w14:paraId="5001E7AD" w14:textId="77777777" w:rsidR="00673395" w:rsidRPr="00A806AE" w:rsidRDefault="00673395" w:rsidP="00A806AE">
            <w:pPr>
              <w:suppressAutoHyphens w:val="0"/>
              <w:spacing w:before="40" w:after="40" w:line="220" w:lineRule="exact"/>
              <w:jc w:val="right"/>
              <w:rPr>
                <w:sz w:val="18"/>
              </w:rPr>
            </w:pPr>
            <w:r w:rsidRPr="00A806AE">
              <w:rPr>
                <w:sz w:val="18"/>
                <w:lang w:val="fr-FR"/>
              </w:rPr>
              <w:t>740</w:t>
            </w:r>
          </w:p>
        </w:tc>
      </w:tr>
      <w:tr w:rsidR="00BB56A1" w:rsidRPr="00A806AE" w14:paraId="543BA081" w14:textId="77777777" w:rsidTr="00BB56A1">
        <w:trPr>
          <w:cantSplit/>
        </w:trPr>
        <w:tc>
          <w:tcPr>
            <w:tcW w:w="2309" w:type="pct"/>
            <w:shd w:val="clear" w:color="auto" w:fill="auto"/>
            <w:hideMark/>
          </w:tcPr>
          <w:p w14:paraId="4C907443" w14:textId="77777777" w:rsidR="00673395" w:rsidRPr="00A806AE" w:rsidRDefault="00673395" w:rsidP="00A806AE">
            <w:pPr>
              <w:suppressAutoHyphens w:val="0"/>
              <w:spacing w:before="40" w:after="40" w:line="220" w:lineRule="exact"/>
              <w:rPr>
                <w:sz w:val="18"/>
              </w:rPr>
            </w:pPr>
            <w:r w:rsidRPr="00A806AE">
              <w:rPr>
                <w:sz w:val="18"/>
                <w:lang w:val="fr-FR"/>
              </w:rPr>
              <w:t>Accidents de transport</w:t>
            </w:r>
          </w:p>
        </w:tc>
        <w:tc>
          <w:tcPr>
            <w:tcW w:w="538" w:type="pct"/>
            <w:shd w:val="clear" w:color="auto" w:fill="auto"/>
            <w:vAlign w:val="bottom"/>
            <w:hideMark/>
          </w:tcPr>
          <w:p w14:paraId="5CC91776" w14:textId="77777777" w:rsidR="00673395" w:rsidRPr="00A806AE" w:rsidRDefault="00673395" w:rsidP="00A806AE">
            <w:pPr>
              <w:suppressAutoHyphens w:val="0"/>
              <w:spacing w:before="40" w:after="40" w:line="220" w:lineRule="exact"/>
              <w:jc w:val="right"/>
              <w:rPr>
                <w:sz w:val="18"/>
              </w:rPr>
            </w:pPr>
            <w:r w:rsidRPr="00A806AE">
              <w:rPr>
                <w:sz w:val="18"/>
                <w:lang w:val="fr-FR"/>
              </w:rPr>
              <w:t>84</w:t>
            </w:r>
          </w:p>
        </w:tc>
        <w:tc>
          <w:tcPr>
            <w:tcW w:w="538" w:type="pct"/>
            <w:shd w:val="clear" w:color="auto" w:fill="auto"/>
            <w:vAlign w:val="bottom"/>
            <w:hideMark/>
          </w:tcPr>
          <w:p w14:paraId="29960401" w14:textId="77777777" w:rsidR="00673395" w:rsidRPr="00A806AE" w:rsidRDefault="00673395" w:rsidP="00A806AE">
            <w:pPr>
              <w:suppressAutoHyphens w:val="0"/>
              <w:spacing w:before="40" w:after="40" w:line="220" w:lineRule="exact"/>
              <w:jc w:val="right"/>
              <w:rPr>
                <w:sz w:val="18"/>
              </w:rPr>
            </w:pPr>
            <w:r w:rsidRPr="00A806AE">
              <w:rPr>
                <w:sz w:val="18"/>
                <w:lang w:val="fr-FR"/>
              </w:rPr>
              <w:t>86</w:t>
            </w:r>
          </w:p>
        </w:tc>
        <w:tc>
          <w:tcPr>
            <w:tcW w:w="539" w:type="pct"/>
            <w:shd w:val="clear" w:color="auto" w:fill="auto"/>
            <w:vAlign w:val="bottom"/>
            <w:hideMark/>
          </w:tcPr>
          <w:p w14:paraId="7B2450AF" w14:textId="77777777" w:rsidR="00673395" w:rsidRPr="00A806AE" w:rsidRDefault="00673395" w:rsidP="00A806AE">
            <w:pPr>
              <w:suppressAutoHyphens w:val="0"/>
              <w:spacing w:before="40" w:after="40" w:line="220" w:lineRule="exact"/>
              <w:jc w:val="right"/>
              <w:rPr>
                <w:sz w:val="18"/>
              </w:rPr>
            </w:pPr>
            <w:r w:rsidRPr="00A806AE">
              <w:rPr>
                <w:sz w:val="18"/>
                <w:lang w:val="fr-FR"/>
              </w:rPr>
              <w:t>61</w:t>
            </w:r>
          </w:p>
        </w:tc>
        <w:tc>
          <w:tcPr>
            <w:tcW w:w="538" w:type="pct"/>
            <w:shd w:val="clear" w:color="auto" w:fill="auto"/>
            <w:vAlign w:val="bottom"/>
            <w:hideMark/>
          </w:tcPr>
          <w:p w14:paraId="3B383DDD" w14:textId="77777777" w:rsidR="00673395" w:rsidRPr="00A806AE" w:rsidRDefault="00673395" w:rsidP="00A806AE">
            <w:pPr>
              <w:suppressAutoHyphens w:val="0"/>
              <w:spacing w:before="40" w:after="40" w:line="220" w:lineRule="exact"/>
              <w:jc w:val="right"/>
              <w:rPr>
                <w:sz w:val="18"/>
              </w:rPr>
            </w:pPr>
            <w:r w:rsidRPr="00A806AE">
              <w:rPr>
                <w:sz w:val="18"/>
                <w:lang w:val="fr-FR"/>
              </w:rPr>
              <w:t>71</w:t>
            </w:r>
          </w:p>
        </w:tc>
        <w:tc>
          <w:tcPr>
            <w:tcW w:w="539" w:type="pct"/>
            <w:shd w:val="clear" w:color="auto" w:fill="auto"/>
            <w:vAlign w:val="bottom"/>
            <w:hideMark/>
          </w:tcPr>
          <w:p w14:paraId="77AA1D86" w14:textId="77777777" w:rsidR="00673395" w:rsidRPr="00A806AE" w:rsidRDefault="00673395" w:rsidP="00A806AE">
            <w:pPr>
              <w:suppressAutoHyphens w:val="0"/>
              <w:spacing w:before="40" w:after="40" w:line="220" w:lineRule="exact"/>
              <w:jc w:val="right"/>
              <w:rPr>
                <w:sz w:val="18"/>
              </w:rPr>
            </w:pPr>
            <w:r w:rsidRPr="00A806AE">
              <w:rPr>
                <w:sz w:val="18"/>
                <w:lang w:val="fr-FR"/>
              </w:rPr>
              <w:t>63</w:t>
            </w:r>
          </w:p>
        </w:tc>
      </w:tr>
      <w:tr w:rsidR="00BB56A1" w:rsidRPr="00A806AE" w14:paraId="04DB0391" w14:textId="77777777" w:rsidTr="00BB56A1">
        <w:trPr>
          <w:cantSplit/>
        </w:trPr>
        <w:tc>
          <w:tcPr>
            <w:tcW w:w="2309" w:type="pct"/>
            <w:shd w:val="clear" w:color="auto" w:fill="auto"/>
            <w:hideMark/>
          </w:tcPr>
          <w:p w14:paraId="0E895466" w14:textId="77777777" w:rsidR="00673395" w:rsidRPr="00A806AE" w:rsidRDefault="00673395" w:rsidP="00A806AE">
            <w:pPr>
              <w:suppressAutoHyphens w:val="0"/>
              <w:spacing w:before="40" w:after="40" w:line="220" w:lineRule="exact"/>
              <w:rPr>
                <w:sz w:val="18"/>
              </w:rPr>
            </w:pPr>
            <w:r w:rsidRPr="00A806AE">
              <w:rPr>
                <w:sz w:val="18"/>
                <w:lang w:val="fr-FR"/>
              </w:rPr>
              <w:t>Chutes</w:t>
            </w:r>
          </w:p>
        </w:tc>
        <w:tc>
          <w:tcPr>
            <w:tcW w:w="538" w:type="pct"/>
            <w:shd w:val="clear" w:color="auto" w:fill="auto"/>
            <w:vAlign w:val="bottom"/>
            <w:hideMark/>
          </w:tcPr>
          <w:p w14:paraId="4577973C" w14:textId="77777777" w:rsidR="00673395" w:rsidRPr="00A806AE" w:rsidRDefault="00673395" w:rsidP="00A806AE">
            <w:pPr>
              <w:suppressAutoHyphens w:val="0"/>
              <w:spacing w:before="40" w:after="40" w:line="220" w:lineRule="exact"/>
              <w:jc w:val="right"/>
              <w:rPr>
                <w:sz w:val="18"/>
              </w:rPr>
            </w:pPr>
            <w:r w:rsidRPr="00A806AE">
              <w:rPr>
                <w:sz w:val="18"/>
                <w:lang w:val="fr-FR"/>
              </w:rPr>
              <w:t>122</w:t>
            </w:r>
          </w:p>
        </w:tc>
        <w:tc>
          <w:tcPr>
            <w:tcW w:w="538" w:type="pct"/>
            <w:shd w:val="clear" w:color="auto" w:fill="auto"/>
            <w:vAlign w:val="bottom"/>
            <w:hideMark/>
          </w:tcPr>
          <w:p w14:paraId="17F1ABE5" w14:textId="77777777" w:rsidR="00673395" w:rsidRPr="00A806AE" w:rsidRDefault="00673395" w:rsidP="00A806AE">
            <w:pPr>
              <w:suppressAutoHyphens w:val="0"/>
              <w:spacing w:before="40" w:after="40" w:line="220" w:lineRule="exact"/>
              <w:jc w:val="right"/>
              <w:rPr>
                <w:sz w:val="18"/>
              </w:rPr>
            </w:pPr>
            <w:r w:rsidRPr="00A806AE">
              <w:rPr>
                <w:sz w:val="18"/>
                <w:lang w:val="fr-FR"/>
              </w:rPr>
              <w:t>139</w:t>
            </w:r>
          </w:p>
        </w:tc>
        <w:tc>
          <w:tcPr>
            <w:tcW w:w="539" w:type="pct"/>
            <w:shd w:val="clear" w:color="auto" w:fill="auto"/>
            <w:vAlign w:val="bottom"/>
            <w:hideMark/>
          </w:tcPr>
          <w:p w14:paraId="2D5C3487" w14:textId="77777777" w:rsidR="00673395" w:rsidRPr="00A806AE" w:rsidRDefault="00673395" w:rsidP="00A806AE">
            <w:pPr>
              <w:suppressAutoHyphens w:val="0"/>
              <w:spacing w:before="40" w:after="40" w:line="220" w:lineRule="exact"/>
              <w:jc w:val="right"/>
              <w:rPr>
                <w:sz w:val="18"/>
              </w:rPr>
            </w:pPr>
            <w:r w:rsidRPr="00A806AE">
              <w:rPr>
                <w:sz w:val="18"/>
                <w:lang w:val="fr-FR"/>
              </w:rPr>
              <w:t>150</w:t>
            </w:r>
          </w:p>
        </w:tc>
        <w:tc>
          <w:tcPr>
            <w:tcW w:w="538" w:type="pct"/>
            <w:shd w:val="clear" w:color="auto" w:fill="auto"/>
            <w:vAlign w:val="bottom"/>
            <w:hideMark/>
          </w:tcPr>
          <w:p w14:paraId="4557EBB2" w14:textId="77777777" w:rsidR="00673395" w:rsidRPr="00A806AE" w:rsidRDefault="00673395" w:rsidP="00A806AE">
            <w:pPr>
              <w:suppressAutoHyphens w:val="0"/>
              <w:spacing w:before="40" w:after="40" w:line="220" w:lineRule="exact"/>
              <w:jc w:val="right"/>
              <w:rPr>
                <w:sz w:val="18"/>
              </w:rPr>
            </w:pPr>
            <w:r w:rsidRPr="00A806AE">
              <w:rPr>
                <w:sz w:val="18"/>
                <w:lang w:val="fr-FR"/>
              </w:rPr>
              <w:t>197</w:t>
            </w:r>
          </w:p>
        </w:tc>
        <w:tc>
          <w:tcPr>
            <w:tcW w:w="539" w:type="pct"/>
            <w:shd w:val="clear" w:color="auto" w:fill="auto"/>
            <w:vAlign w:val="bottom"/>
            <w:hideMark/>
          </w:tcPr>
          <w:p w14:paraId="58F9DE89" w14:textId="77777777" w:rsidR="00673395" w:rsidRPr="00A806AE" w:rsidRDefault="00673395" w:rsidP="00A806AE">
            <w:pPr>
              <w:suppressAutoHyphens w:val="0"/>
              <w:spacing w:before="40" w:after="40" w:line="220" w:lineRule="exact"/>
              <w:jc w:val="right"/>
              <w:rPr>
                <w:sz w:val="18"/>
              </w:rPr>
            </w:pPr>
            <w:r w:rsidRPr="00A806AE">
              <w:rPr>
                <w:sz w:val="18"/>
                <w:lang w:val="fr-FR"/>
              </w:rPr>
              <w:t>214</w:t>
            </w:r>
          </w:p>
        </w:tc>
      </w:tr>
      <w:tr w:rsidR="00A806AE" w:rsidRPr="00A806AE" w14:paraId="3A38E13F" w14:textId="77777777" w:rsidTr="00BB56A1">
        <w:trPr>
          <w:cantSplit/>
        </w:trPr>
        <w:tc>
          <w:tcPr>
            <w:tcW w:w="2309" w:type="pct"/>
            <w:shd w:val="clear" w:color="auto" w:fill="auto"/>
            <w:hideMark/>
          </w:tcPr>
          <w:p w14:paraId="61248453" w14:textId="77777777" w:rsidR="00673395" w:rsidRPr="00A806AE" w:rsidRDefault="00673395" w:rsidP="00A806AE">
            <w:pPr>
              <w:suppressAutoHyphens w:val="0"/>
              <w:spacing w:before="40" w:after="40" w:line="220" w:lineRule="exact"/>
              <w:rPr>
                <w:sz w:val="18"/>
              </w:rPr>
            </w:pPr>
            <w:r w:rsidRPr="00A806AE">
              <w:rPr>
                <w:sz w:val="18"/>
                <w:lang w:val="fr-FR"/>
              </w:rPr>
              <w:t>Noyades et submersions accidentelles</w:t>
            </w:r>
          </w:p>
        </w:tc>
        <w:tc>
          <w:tcPr>
            <w:tcW w:w="538" w:type="pct"/>
            <w:shd w:val="clear" w:color="auto" w:fill="auto"/>
            <w:vAlign w:val="bottom"/>
            <w:hideMark/>
          </w:tcPr>
          <w:p w14:paraId="50F55C43" w14:textId="77777777" w:rsidR="00673395" w:rsidRPr="00A806AE" w:rsidRDefault="00673395" w:rsidP="00A806AE">
            <w:pPr>
              <w:suppressAutoHyphens w:val="0"/>
              <w:spacing w:before="40" w:after="40" w:line="220" w:lineRule="exact"/>
              <w:jc w:val="right"/>
              <w:rPr>
                <w:sz w:val="18"/>
              </w:rPr>
            </w:pPr>
            <w:r w:rsidRPr="00A806AE">
              <w:rPr>
                <w:sz w:val="18"/>
                <w:lang w:val="fr-FR"/>
              </w:rPr>
              <w:t>40</w:t>
            </w:r>
          </w:p>
        </w:tc>
        <w:tc>
          <w:tcPr>
            <w:tcW w:w="538" w:type="pct"/>
            <w:shd w:val="clear" w:color="auto" w:fill="auto"/>
            <w:vAlign w:val="bottom"/>
            <w:hideMark/>
          </w:tcPr>
          <w:p w14:paraId="6FE156B2" w14:textId="77777777" w:rsidR="00673395" w:rsidRPr="00A806AE" w:rsidRDefault="00673395" w:rsidP="00A806AE">
            <w:pPr>
              <w:suppressAutoHyphens w:val="0"/>
              <w:spacing w:before="40" w:after="40" w:line="220" w:lineRule="exact"/>
              <w:jc w:val="right"/>
              <w:rPr>
                <w:sz w:val="18"/>
              </w:rPr>
            </w:pPr>
            <w:r w:rsidRPr="00A806AE">
              <w:rPr>
                <w:sz w:val="18"/>
                <w:lang w:val="fr-FR"/>
              </w:rPr>
              <w:t>37</w:t>
            </w:r>
          </w:p>
        </w:tc>
        <w:tc>
          <w:tcPr>
            <w:tcW w:w="539" w:type="pct"/>
            <w:shd w:val="clear" w:color="auto" w:fill="auto"/>
            <w:vAlign w:val="bottom"/>
            <w:hideMark/>
          </w:tcPr>
          <w:p w14:paraId="32C7DB22" w14:textId="77777777" w:rsidR="00673395" w:rsidRPr="00A806AE" w:rsidRDefault="00673395" w:rsidP="00A806AE">
            <w:pPr>
              <w:suppressAutoHyphens w:val="0"/>
              <w:spacing w:before="40" w:after="40" w:line="220" w:lineRule="exact"/>
              <w:jc w:val="right"/>
              <w:rPr>
                <w:sz w:val="18"/>
              </w:rPr>
            </w:pPr>
            <w:r w:rsidRPr="00A806AE">
              <w:rPr>
                <w:sz w:val="18"/>
                <w:lang w:val="fr-FR"/>
              </w:rPr>
              <w:t>34</w:t>
            </w:r>
          </w:p>
        </w:tc>
        <w:tc>
          <w:tcPr>
            <w:tcW w:w="538" w:type="pct"/>
            <w:shd w:val="clear" w:color="auto" w:fill="auto"/>
            <w:vAlign w:val="bottom"/>
            <w:hideMark/>
          </w:tcPr>
          <w:p w14:paraId="382E738E" w14:textId="77777777" w:rsidR="00673395" w:rsidRPr="00A806AE" w:rsidRDefault="00673395" w:rsidP="00A806AE">
            <w:pPr>
              <w:suppressAutoHyphens w:val="0"/>
              <w:spacing w:before="40" w:after="40" w:line="220" w:lineRule="exact"/>
              <w:jc w:val="right"/>
              <w:rPr>
                <w:sz w:val="18"/>
              </w:rPr>
            </w:pPr>
            <w:r w:rsidRPr="00A806AE">
              <w:rPr>
                <w:sz w:val="18"/>
                <w:lang w:val="fr-FR"/>
              </w:rPr>
              <w:t>35</w:t>
            </w:r>
          </w:p>
        </w:tc>
        <w:tc>
          <w:tcPr>
            <w:tcW w:w="539" w:type="pct"/>
            <w:shd w:val="clear" w:color="auto" w:fill="auto"/>
            <w:vAlign w:val="bottom"/>
            <w:hideMark/>
          </w:tcPr>
          <w:p w14:paraId="6913DE02" w14:textId="77777777" w:rsidR="00673395" w:rsidRPr="00A806AE" w:rsidRDefault="00673395" w:rsidP="00A806AE">
            <w:pPr>
              <w:suppressAutoHyphens w:val="0"/>
              <w:spacing w:before="40" w:after="40" w:line="220" w:lineRule="exact"/>
              <w:jc w:val="right"/>
              <w:rPr>
                <w:sz w:val="18"/>
              </w:rPr>
            </w:pPr>
            <w:r w:rsidRPr="00A806AE">
              <w:rPr>
                <w:sz w:val="18"/>
                <w:lang w:val="fr-FR"/>
              </w:rPr>
              <w:t>38</w:t>
            </w:r>
          </w:p>
        </w:tc>
      </w:tr>
      <w:tr w:rsidR="00A806AE" w:rsidRPr="00A806AE" w14:paraId="16202314" w14:textId="77777777" w:rsidTr="00BB56A1">
        <w:trPr>
          <w:cantSplit/>
        </w:trPr>
        <w:tc>
          <w:tcPr>
            <w:tcW w:w="2309" w:type="pct"/>
            <w:shd w:val="clear" w:color="auto" w:fill="auto"/>
            <w:hideMark/>
          </w:tcPr>
          <w:p w14:paraId="332604A8" w14:textId="77777777" w:rsidR="00673395" w:rsidRPr="00A806AE" w:rsidRDefault="00673395" w:rsidP="00A806AE">
            <w:pPr>
              <w:suppressAutoHyphens w:val="0"/>
              <w:spacing w:before="40" w:after="40" w:line="220" w:lineRule="exact"/>
              <w:rPr>
                <w:sz w:val="18"/>
              </w:rPr>
            </w:pPr>
            <w:r w:rsidRPr="00A806AE">
              <w:rPr>
                <w:sz w:val="18"/>
                <w:lang w:val="fr-FR"/>
              </w:rPr>
              <w:t>Intoxication accidentelle par l’alcool et</w:t>
            </w:r>
            <w:r w:rsidR="00BB56A1">
              <w:rPr>
                <w:sz w:val="18"/>
                <w:lang w:val="fr-FR"/>
              </w:rPr>
              <w:t> </w:t>
            </w:r>
            <w:r w:rsidRPr="00A806AE">
              <w:rPr>
                <w:sz w:val="18"/>
                <w:lang w:val="fr-FR"/>
              </w:rPr>
              <w:t>exposition à l’alcool</w:t>
            </w:r>
          </w:p>
        </w:tc>
        <w:tc>
          <w:tcPr>
            <w:tcW w:w="538" w:type="pct"/>
            <w:shd w:val="clear" w:color="auto" w:fill="auto"/>
            <w:vAlign w:val="bottom"/>
            <w:hideMark/>
          </w:tcPr>
          <w:p w14:paraId="548D618B" w14:textId="77777777" w:rsidR="00673395" w:rsidRPr="00A806AE" w:rsidRDefault="00673395" w:rsidP="00A806AE">
            <w:pPr>
              <w:suppressAutoHyphens w:val="0"/>
              <w:spacing w:before="40" w:after="40" w:line="220" w:lineRule="exact"/>
              <w:jc w:val="right"/>
              <w:rPr>
                <w:sz w:val="18"/>
              </w:rPr>
            </w:pPr>
            <w:r w:rsidRPr="00A806AE">
              <w:rPr>
                <w:sz w:val="18"/>
                <w:lang w:val="fr-FR"/>
              </w:rPr>
              <w:t>50</w:t>
            </w:r>
          </w:p>
        </w:tc>
        <w:tc>
          <w:tcPr>
            <w:tcW w:w="538" w:type="pct"/>
            <w:shd w:val="clear" w:color="auto" w:fill="auto"/>
            <w:vAlign w:val="bottom"/>
            <w:hideMark/>
          </w:tcPr>
          <w:p w14:paraId="4EE3FA65" w14:textId="77777777" w:rsidR="00673395" w:rsidRPr="00A806AE" w:rsidRDefault="00673395" w:rsidP="00A806AE">
            <w:pPr>
              <w:suppressAutoHyphens w:val="0"/>
              <w:spacing w:before="40" w:after="40" w:line="220" w:lineRule="exact"/>
              <w:jc w:val="right"/>
              <w:rPr>
                <w:sz w:val="18"/>
              </w:rPr>
            </w:pPr>
            <w:r w:rsidRPr="00A806AE">
              <w:rPr>
                <w:sz w:val="18"/>
                <w:lang w:val="fr-FR"/>
              </w:rPr>
              <w:t>62</w:t>
            </w:r>
          </w:p>
        </w:tc>
        <w:tc>
          <w:tcPr>
            <w:tcW w:w="539" w:type="pct"/>
            <w:shd w:val="clear" w:color="auto" w:fill="auto"/>
            <w:vAlign w:val="bottom"/>
            <w:hideMark/>
          </w:tcPr>
          <w:p w14:paraId="1B09D9EC" w14:textId="77777777" w:rsidR="00673395" w:rsidRPr="00A806AE" w:rsidRDefault="00673395" w:rsidP="00A806AE">
            <w:pPr>
              <w:suppressAutoHyphens w:val="0"/>
              <w:spacing w:before="40" w:after="40" w:line="220" w:lineRule="exact"/>
              <w:jc w:val="right"/>
              <w:rPr>
                <w:sz w:val="18"/>
              </w:rPr>
            </w:pPr>
            <w:r w:rsidRPr="00A806AE">
              <w:rPr>
                <w:sz w:val="18"/>
                <w:lang w:val="fr-FR"/>
              </w:rPr>
              <w:t>52</w:t>
            </w:r>
          </w:p>
        </w:tc>
        <w:tc>
          <w:tcPr>
            <w:tcW w:w="538" w:type="pct"/>
            <w:shd w:val="clear" w:color="auto" w:fill="auto"/>
            <w:vAlign w:val="bottom"/>
            <w:hideMark/>
          </w:tcPr>
          <w:p w14:paraId="63F9F56B" w14:textId="77777777" w:rsidR="00673395" w:rsidRPr="00A806AE" w:rsidRDefault="00673395" w:rsidP="00A806AE">
            <w:pPr>
              <w:suppressAutoHyphens w:val="0"/>
              <w:spacing w:before="40" w:after="40" w:line="220" w:lineRule="exact"/>
              <w:jc w:val="right"/>
              <w:rPr>
                <w:sz w:val="18"/>
              </w:rPr>
            </w:pPr>
            <w:r w:rsidRPr="00A806AE">
              <w:rPr>
                <w:sz w:val="18"/>
                <w:lang w:val="fr-FR"/>
              </w:rPr>
              <w:t>38</w:t>
            </w:r>
          </w:p>
        </w:tc>
        <w:tc>
          <w:tcPr>
            <w:tcW w:w="539" w:type="pct"/>
            <w:shd w:val="clear" w:color="auto" w:fill="auto"/>
            <w:vAlign w:val="bottom"/>
            <w:hideMark/>
          </w:tcPr>
          <w:p w14:paraId="0748FD0A" w14:textId="77777777" w:rsidR="00673395" w:rsidRPr="00A806AE" w:rsidRDefault="00673395" w:rsidP="00A806AE">
            <w:pPr>
              <w:suppressAutoHyphens w:val="0"/>
              <w:spacing w:before="40" w:after="40" w:line="220" w:lineRule="exact"/>
              <w:jc w:val="right"/>
              <w:rPr>
                <w:sz w:val="18"/>
              </w:rPr>
            </w:pPr>
            <w:r w:rsidRPr="00A806AE">
              <w:rPr>
                <w:sz w:val="18"/>
                <w:lang w:val="fr-FR"/>
              </w:rPr>
              <w:t>36</w:t>
            </w:r>
          </w:p>
        </w:tc>
      </w:tr>
      <w:tr w:rsidR="00A806AE" w:rsidRPr="00A806AE" w14:paraId="653D41D4" w14:textId="77777777" w:rsidTr="00BB56A1">
        <w:trPr>
          <w:cantSplit/>
        </w:trPr>
        <w:tc>
          <w:tcPr>
            <w:tcW w:w="2309" w:type="pct"/>
            <w:shd w:val="clear" w:color="auto" w:fill="auto"/>
            <w:hideMark/>
          </w:tcPr>
          <w:p w14:paraId="69EE83D0" w14:textId="77777777" w:rsidR="00673395" w:rsidRPr="00A806AE" w:rsidRDefault="00673395" w:rsidP="00A806AE">
            <w:pPr>
              <w:suppressAutoHyphens w:val="0"/>
              <w:spacing w:before="40" w:after="40" w:line="220" w:lineRule="exact"/>
              <w:rPr>
                <w:sz w:val="18"/>
              </w:rPr>
            </w:pPr>
            <w:r w:rsidRPr="00A806AE">
              <w:rPr>
                <w:sz w:val="18"/>
                <w:lang w:val="fr-FR"/>
              </w:rPr>
              <w:t>Lésions auto-infligées (suicides)</w:t>
            </w:r>
          </w:p>
        </w:tc>
        <w:tc>
          <w:tcPr>
            <w:tcW w:w="538" w:type="pct"/>
            <w:shd w:val="clear" w:color="auto" w:fill="auto"/>
            <w:vAlign w:val="bottom"/>
            <w:hideMark/>
          </w:tcPr>
          <w:p w14:paraId="7E43C2B0" w14:textId="77777777" w:rsidR="00673395" w:rsidRPr="00A806AE" w:rsidRDefault="00673395" w:rsidP="00A806AE">
            <w:pPr>
              <w:suppressAutoHyphens w:val="0"/>
              <w:spacing w:before="40" w:after="40" w:line="220" w:lineRule="exact"/>
              <w:jc w:val="right"/>
              <w:rPr>
                <w:sz w:val="18"/>
              </w:rPr>
            </w:pPr>
            <w:r w:rsidRPr="00A806AE">
              <w:rPr>
                <w:sz w:val="18"/>
                <w:lang w:val="fr-FR"/>
              </w:rPr>
              <w:t>161</w:t>
            </w:r>
          </w:p>
        </w:tc>
        <w:tc>
          <w:tcPr>
            <w:tcW w:w="538" w:type="pct"/>
            <w:shd w:val="clear" w:color="auto" w:fill="auto"/>
            <w:vAlign w:val="bottom"/>
            <w:hideMark/>
          </w:tcPr>
          <w:p w14:paraId="0890CB02" w14:textId="77777777" w:rsidR="00673395" w:rsidRPr="00A806AE" w:rsidRDefault="00673395" w:rsidP="00A806AE">
            <w:pPr>
              <w:suppressAutoHyphens w:val="0"/>
              <w:spacing w:before="40" w:after="40" w:line="220" w:lineRule="exact"/>
              <w:jc w:val="right"/>
              <w:rPr>
                <w:sz w:val="18"/>
              </w:rPr>
            </w:pPr>
            <w:r w:rsidRPr="00A806AE">
              <w:rPr>
                <w:sz w:val="18"/>
                <w:lang w:val="fr-FR"/>
              </w:rPr>
              <w:t>169</w:t>
            </w:r>
          </w:p>
        </w:tc>
        <w:tc>
          <w:tcPr>
            <w:tcW w:w="539" w:type="pct"/>
            <w:shd w:val="clear" w:color="auto" w:fill="auto"/>
            <w:vAlign w:val="bottom"/>
            <w:hideMark/>
          </w:tcPr>
          <w:p w14:paraId="35C8C2F3" w14:textId="77777777" w:rsidR="00673395" w:rsidRPr="00A806AE" w:rsidRDefault="00673395" w:rsidP="00A806AE">
            <w:pPr>
              <w:suppressAutoHyphens w:val="0"/>
              <w:spacing w:before="40" w:after="40" w:line="220" w:lineRule="exact"/>
              <w:jc w:val="right"/>
              <w:rPr>
                <w:sz w:val="18"/>
              </w:rPr>
            </w:pPr>
            <w:r w:rsidRPr="00A806AE">
              <w:rPr>
                <w:sz w:val="18"/>
                <w:lang w:val="fr-FR"/>
              </w:rPr>
              <w:t>129</w:t>
            </w:r>
          </w:p>
        </w:tc>
        <w:tc>
          <w:tcPr>
            <w:tcW w:w="538" w:type="pct"/>
            <w:shd w:val="clear" w:color="auto" w:fill="auto"/>
            <w:vAlign w:val="bottom"/>
            <w:hideMark/>
          </w:tcPr>
          <w:p w14:paraId="71EBB918" w14:textId="77777777" w:rsidR="00673395" w:rsidRPr="00A806AE" w:rsidRDefault="00673395" w:rsidP="00A806AE">
            <w:pPr>
              <w:suppressAutoHyphens w:val="0"/>
              <w:spacing w:before="40" w:after="40" w:line="220" w:lineRule="exact"/>
              <w:jc w:val="right"/>
              <w:rPr>
                <w:sz w:val="18"/>
              </w:rPr>
            </w:pPr>
            <w:r w:rsidRPr="00A806AE">
              <w:rPr>
                <w:sz w:val="18"/>
                <w:lang w:val="fr-FR"/>
              </w:rPr>
              <w:t>153</w:t>
            </w:r>
          </w:p>
        </w:tc>
        <w:tc>
          <w:tcPr>
            <w:tcW w:w="539" w:type="pct"/>
            <w:shd w:val="clear" w:color="auto" w:fill="auto"/>
            <w:vAlign w:val="bottom"/>
            <w:hideMark/>
          </w:tcPr>
          <w:p w14:paraId="7B28BF3B" w14:textId="77777777" w:rsidR="00673395" w:rsidRPr="00A806AE" w:rsidRDefault="00673395" w:rsidP="00A806AE">
            <w:pPr>
              <w:suppressAutoHyphens w:val="0"/>
              <w:spacing w:before="40" w:after="40" w:line="220" w:lineRule="exact"/>
              <w:jc w:val="right"/>
              <w:rPr>
                <w:sz w:val="18"/>
              </w:rPr>
            </w:pPr>
            <w:r w:rsidRPr="00A806AE">
              <w:rPr>
                <w:sz w:val="18"/>
                <w:lang w:val="fr-FR"/>
              </w:rPr>
              <w:t>140</w:t>
            </w:r>
          </w:p>
        </w:tc>
      </w:tr>
      <w:tr w:rsidR="00BB56A1" w:rsidRPr="00A806AE" w14:paraId="27C5914A" w14:textId="77777777" w:rsidTr="00BB56A1">
        <w:trPr>
          <w:cantSplit/>
        </w:trPr>
        <w:tc>
          <w:tcPr>
            <w:tcW w:w="2309" w:type="pct"/>
            <w:shd w:val="clear" w:color="auto" w:fill="auto"/>
            <w:hideMark/>
          </w:tcPr>
          <w:p w14:paraId="7A13448B" w14:textId="77777777" w:rsidR="00673395" w:rsidRPr="00A806AE" w:rsidRDefault="00673395" w:rsidP="00A806AE">
            <w:pPr>
              <w:suppressAutoHyphens w:val="0"/>
              <w:spacing w:before="40" w:after="40" w:line="220" w:lineRule="exact"/>
              <w:rPr>
                <w:sz w:val="18"/>
              </w:rPr>
            </w:pPr>
            <w:r w:rsidRPr="00A806AE">
              <w:rPr>
                <w:sz w:val="18"/>
                <w:lang w:val="fr-FR"/>
              </w:rPr>
              <w:t>Agressions, homicides</w:t>
            </w:r>
          </w:p>
        </w:tc>
        <w:tc>
          <w:tcPr>
            <w:tcW w:w="538" w:type="pct"/>
            <w:shd w:val="clear" w:color="auto" w:fill="auto"/>
            <w:vAlign w:val="bottom"/>
            <w:hideMark/>
          </w:tcPr>
          <w:p w14:paraId="5039833A" w14:textId="77777777" w:rsidR="00673395" w:rsidRPr="00A806AE" w:rsidRDefault="00673395" w:rsidP="00A806AE">
            <w:pPr>
              <w:suppressAutoHyphens w:val="0"/>
              <w:spacing w:before="40" w:after="40" w:line="220" w:lineRule="exact"/>
              <w:jc w:val="right"/>
              <w:rPr>
                <w:sz w:val="18"/>
              </w:rPr>
            </w:pPr>
            <w:r w:rsidRPr="00A806AE">
              <w:rPr>
                <w:sz w:val="18"/>
                <w:lang w:val="fr-FR"/>
              </w:rPr>
              <w:t>30</w:t>
            </w:r>
          </w:p>
        </w:tc>
        <w:tc>
          <w:tcPr>
            <w:tcW w:w="538" w:type="pct"/>
            <w:shd w:val="clear" w:color="auto" w:fill="auto"/>
            <w:vAlign w:val="bottom"/>
            <w:hideMark/>
          </w:tcPr>
          <w:p w14:paraId="496C364A" w14:textId="77777777" w:rsidR="00673395" w:rsidRPr="00A806AE" w:rsidRDefault="00673395" w:rsidP="00A806AE">
            <w:pPr>
              <w:suppressAutoHyphens w:val="0"/>
              <w:spacing w:before="40" w:after="40" w:line="220" w:lineRule="exact"/>
              <w:jc w:val="right"/>
              <w:rPr>
                <w:sz w:val="18"/>
              </w:rPr>
            </w:pPr>
            <w:r w:rsidRPr="00A806AE">
              <w:rPr>
                <w:sz w:val="18"/>
                <w:lang w:val="fr-FR"/>
              </w:rPr>
              <w:t>40</w:t>
            </w:r>
          </w:p>
        </w:tc>
        <w:tc>
          <w:tcPr>
            <w:tcW w:w="539" w:type="pct"/>
            <w:shd w:val="clear" w:color="auto" w:fill="auto"/>
            <w:vAlign w:val="bottom"/>
            <w:hideMark/>
          </w:tcPr>
          <w:p w14:paraId="576B9623" w14:textId="77777777" w:rsidR="00673395" w:rsidRPr="00A806AE" w:rsidRDefault="00673395" w:rsidP="00A806AE">
            <w:pPr>
              <w:suppressAutoHyphens w:val="0"/>
              <w:spacing w:before="40" w:after="40" w:line="220" w:lineRule="exact"/>
              <w:jc w:val="right"/>
              <w:rPr>
                <w:sz w:val="18"/>
              </w:rPr>
            </w:pPr>
            <w:r w:rsidRPr="00A806AE">
              <w:rPr>
                <w:sz w:val="18"/>
                <w:lang w:val="fr-FR"/>
              </w:rPr>
              <w:t>30</w:t>
            </w:r>
          </w:p>
        </w:tc>
        <w:tc>
          <w:tcPr>
            <w:tcW w:w="538" w:type="pct"/>
            <w:shd w:val="clear" w:color="auto" w:fill="auto"/>
            <w:vAlign w:val="bottom"/>
            <w:hideMark/>
          </w:tcPr>
          <w:p w14:paraId="556BB413" w14:textId="77777777" w:rsidR="00673395" w:rsidRPr="00A806AE" w:rsidRDefault="00673395" w:rsidP="00A806AE">
            <w:pPr>
              <w:suppressAutoHyphens w:val="0"/>
              <w:spacing w:before="40" w:after="40" w:line="220" w:lineRule="exact"/>
              <w:jc w:val="right"/>
              <w:rPr>
                <w:sz w:val="18"/>
              </w:rPr>
            </w:pPr>
            <w:r w:rsidRPr="00A806AE">
              <w:rPr>
                <w:sz w:val="18"/>
                <w:lang w:val="fr-FR"/>
              </w:rPr>
              <w:t>22</w:t>
            </w:r>
          </w:p>
        </w:tc>
        <w:tc>
          <w:tcPr>
            <w:tcW w:w="539" w:type="pct"/>
            <w:shd w:val="clear" w:color="auto" w:fill="auto"/>
            <w:vAlign w:val="bottom"/>
            <w:hideMark/>
          </w:tcPr>
          <w:p w14:paraId="1FE8244E" w14:textId="77777777" w:rsidR="00673395" w:rsidRPr="00A806AE" w:rsidRDefault="00673395" w:rsidP="00A806AE">
            <w:pPr>
              <w:suppressAutoHyphens w:val="0"/>
              <w:spacing w:before="40" w:after="40" w:line="220" w:lineRule="exact"/>
              <w:jc w:val="right"/>
              <w:rPr>
                <w:sz w:val="18"/>
              </w:rPr>
            </w:pPr>
            <w:r w:rsidRPr="00A806AE">
              <w:rPr>
                <w:sz w:val="18"/>
                <w:lang w:val="fr-FR"/>
              </w:rPr>
              <w:t>12</w:t>
            </w:r>
          </w:p>
        </w:tc>
      </w:tr>
      <w:tr w:rsidR="00A806AE" w:rsidRPr="00A806AE" w14:paraId="75EDDB52" w14:textId="77777777" w:rsidTr="00BB56A1">
        <w:trPr>
          <w:cantSplit/>
        </w:trPr>
        <w:tc>
          <w:tcPr>
            <w:tcW w:w="2309" w:type="pct"/>
            <w:tcBorders>
              <w:bottom w:val="single" w:sz="12" w:space="0" w:color="auto"/>
            </w:tcBorders>
            <w:shd w:val="clear" w:color="auto" w:fill="auto"/>
            <w:hideMark/>
          </w:tcPr>
          <w:p w14:paraId="61638C43" w14:textId="77777777" w:rsidR="00673395" w:rsidRPr="00A806AE" w:rsidRDefault="00673395" w:rsidP="00A806AE">
            <w:pPr>
              <w:suppressAutoHyphens w:val="0"/>
              <w:spacing w:before="40" w:after="40" w:line="220" w:lineRule="exact"/>
              <w:rPr>
                <w:sz w:val="18"/>
              </w:rPr>
            </w:pPr>
            <w:r w:rsidRPr="00A806AE">
              <w:rPr>
                <w:sz w:val="18"/>
                <w:lang w:val="fr-FR"/>
              </w:rPr>
              <w:t>Autres causes de décès</w:t>
            </w:r>
          </w:p>
        </w:tc>
        <w:tc>
          <w:tcPr>
            <w:tcW w:w="538" w:type="pct"/>
            <w:tcBorders>
              <w:bottom w:val="single" w:sz="12" w:space="0" w:color="auto"/>
            </w:tcBorders>
            <w:shd w:val="clear" w:color="auto" w:fill="auto"/>
            <w:vAlign w:val="bottom"/>
            <w:hideMark/>
          </w:tcPr>
          <w:p w14:paraId="4308D203" w14:textId="77777777" w:rsidR="00673395" w:rsidRPr="00A806AE" w:rsidRDefault="00673395" w:rsidP="00A806AE">
            <w:pPr>
              <w:suppressAutoHyphens w:val="0"/>
              <w:spacing w:before="40" w:after="40" w:line="220" w:lineRule="exact"/>
              <w:jc w:val="right"/>
              <w:rPr>
                <w:sz w:val="18"/>
              </w:rPr>
            </w:pPr>
            <w:r w:rsidRPr="00A806AE">
              <w:rPr>
                <w:sz w:val="18"/>
                <w:lang w:val="fr-FR"/>
              </w:rPr>
              <w:t>1 210</w:t>
            </w:r>
          </w:p>
        </w:tc>
        <w:tc>
          <w:tcPr>
            <w:tcW w:w="538" w:type="pct"/>
            <w:tcBorders>
              <w:bottom w:val="single" w:sz="12" w:space="0" w:color="auto"/>
            </w:tcBorders>
            <w:shd w:val="clear" w:color="auto" w:fill="auto"/>
            <w:vAlign w:val="bottom"/>
            <w:hideMark/>
          </w:tcPr>
          <w:p w14:paraId="446D979A" w14:textId="77777777" w:rsidR="00673395" w:rsidRPr="00A806AE" w:rsidRDefault="00673395" w:rsidP="00A806AE">
            <w:pPr>
              <w:suppressAutoHyphens w:val="0"/>
              <w:spacing w:before="40" w:after="40" w:line="220" w:lineRule="exact"/>
              <w:jc w:val="right"/>
              <w:rPr>
                <w:sz w:val="18"/>
              </w:rPr>
            </w:pPr>
            <w:r w:rsidRPr="00A806AE">
              <w:rPr>
                <w:sz w:val="18"/>
                <w:lang w:val="fr-FR"/>
              </w:rPr>
              <w:t>1 147</w:t>
            </w:r>
          </w:p>
        </w:tc>
        <w:tc>
          <w:tcPr>
            <w:tcW w:w="539" w:type="pct"/>
            <w:tcBorders>
              <w:bottom w:val="single" w:sz="12" w:space="0" w:color="auto"/>
            </w:tcBorders>
            <w:shd w:val="clear" w:color="auto" w:fill="auto"/>
            <w:vAlign w:val="bottom"/>
            <w:hideMark/>
          </w:tcPr>
          <w:p w14:paraId="3B5DD8F8" w14:textId="77777777" w:rsidR="00673395" w:rsidRPr="00A806AE" w:rsidRDefault="00673395" w:rsidP="00A806AE">
            <w:pPr>
              <w:suppressAutoHyphens w:val="0"/>
              <w:spacing w:before="40" w:after="40" w:line="220" w:lineRule="exact"/>
              <w:jc w:val="right"/>
              <w:rPr>
                <w:sz w:val="18"/>
              </w:rPr>
            </w:pPr>
            <w:r w:rsidRPr="00A806AE">
              <w:rPr>
                <w:sz w:val="18"/>
                <w:lang w:val="fr-FR"/>
              </w:rPr>
              <w:t>1 226</w:t>
            </w:r>
          </w:p>
        </w:tc>
        <w:tc>
          <w:tcPr>
            <w:tcW w:w="538" w:type="pct"/>
            <w:tcBorders>
              <w:bottom w:val="single" w:sz="12" w:space="0" w:color="auto"/>
            </w:tcBorders>
            <w:shd w:val="clear" w:color="auto" w:fill="auto"/>
            <w:vAlign w:val="bottom"/>
            <w:hideMark/>
          </w:tcPr>
          <w:p w14:paraId="1A597CC2" w14:textId="77777777" w:rsidR="00673395" w:rsidRPr="00A806AE" w:rsidRDefault="00673395" w:rsidP="00A806AE">
            <w:pPr>
              <w:suppressAutoHyphens w:val="0"/>
              <w:spacing w:before="40" w:after="40" w:line="220" w:lineRule="exact"/>
              <w:jc w:val="right"/>
              <w:rPr>
                <w:sz w:val="18"/>
              </w:rPr>
            </w:pPr>
            <w:r w:rsidRPr="00A806AE">
              <w:rPr>
                <w:sz w:val="18"/>
                <w:lang w:val="fr-FR"/>
              </w:rPr>
              <w:t>1 521</w:t>
            </w:r>
          </w:p>
        </w:tc>
        <w:tc>
          <w:tcPr>
            <w:tcW w:w="539" w:type="pct"/>
            <w:tcBorders>
              <w:bottom w:val="single" w:sz="12" w:space="0" w:color="auto"/>
            </w:tcBorders>
            <w:shd w:val="clear" w:color="auto" w:fill="auto"/>
            <w:vAlign w:val="bottom"/>
            <w:hideMark/>
          </w:tcPr>
          <w:p w14:paraId="7613F012" w14:textId="77777777" w:rsidR="00673395" w:rsidRPr="00A806AE" w:rsidRDefault="00673395" w:rsidP="00A806AE">
            <w:pPr>
              <w:suppressAutoHyphens w:val="0"/>
              <w:spacing w:before="40" w:after="40" w:line="220" w:lineRule="exact"/>
              <w:jc w:val="right"/>
              <w:rPr>
                <w:sz w:val="18"/>
              </w:rPr>
            </w:pPr>
            <w:r w:rsidRPr="00A806AE">
              <w:rPr>
                <w:sz w:val="18"/>
                <w:lang w:val="fr-FR"/>
              </w:rPr>
              <w:t>1 626</w:t>
            </w:r>
          </w:p>
        </w:tc>
      </w:tr>
    </w:tbl>
    <w:p w14:paraId="4103D180" w14:textId="77777777" w:rsidR="00673395" w:rsidRPr="00075268" w:rsidRDefault="00673395" w:rsidP="003D5B38">
      <w:pPr>
        <w:pStyle w:val="SingleTxtG"/>
        <w:spacing w:before="240" w:after="240"/>
      </w:pPr>
      <w:r>
        <w:rPr>
          <w:lang w:val="fr-FR"/>
        </w:rPr>
        <w:lastRenderedPageBreak/>
        <w:t>42.</w:t>
      </w:r>
      <w:r>
        <w:rPr>
          <w:lang w:val="fr-FR"/>
        </w:rPr>
        <w:tab/>
        <w:t>Principales causes de décès (hommes, zones urbaines et rurales)</w:t>
      </w:r>
    </w:p>
    <w:tbl>
      <w:tblPr>
        <w:tblW w:w="7370" w:type="dxa"/>
        <w:tblInd w:w="1134" w:type="dxa"/>
        <w:tblLayout w:type="fixed"/>
        <w:tblCellMar>
          <w:left w:w="0" w:type="dxa"/>
          <w:right w:w="0" w:type="dxa"/>
        </w:tblCellMar>
        <w:tblLook w:val="04A0" w:firstRow="1" w:lastRow="0" w:firstColumn="1" w:lastColumn="0" w:noHBand="0" w:noVBand="1"/>
      </w:tblPr>
      <w:tblGrid>
        <w:gridCol w:w="3403"/>
        <w:gridCol w:w="793"/>
        <w:gridCol w:w="794"/>
        <w:gridCol w:w="793"/>
        <w:gridCol w:w="794"/>
        <w:gridCol w:w="793"/>
      </w:tblGrid>
      <w:tr w:rsidR="008706AD" w:rsidRPr="008706AD" w14:paraId="50F29601" w14:textId="77777777" w:rsidTr="008706AD">
        <w:trPr>
          <w:cantSplit/>
          <w:tblHeader/>
        </w:trPr>
        <w:tc>
          <w:tcPr>
            <w:tcW w:w="2308" w:type="pct"/>
            <w:tcBorders>
              <w:top w:val="single" w:sz="4" w:space="0" w:color="auto"/>
              <w:bottom w:val="single" w:sz="12" w:space="0" w:color="auto"/>
            </w:tcBorders>
            <w:shd w:val="clear" w:color="auto" w:fill="auto"/>
            <w:vAlign w:val="bottom"/>
            <w:hideMark/>
          </w:tcPr>
          <w:p w14:paraId="4A88E6F4" w14:textId="77777777" w:rsidR="00673395" w:rsidRPr="008706AD" w:rsidRDefault="00673395" w:rsidP="008706AD">
            <w:pPr>
              <w:suppressAutoHyphens w:val="0"/>
              <w:spacing w:before="80" w:after="80" w:line="200" w:lineRule="exact"/>
              <w:rPr>
                <w:i/>
                <w:sz w:val="16"/>
              </w:rPr>
            </w:pPr>
          </w:p>
        </w:tc>
        <w:tc>
          <w:tcPr>
            <w:tcW w:w="538" w:type="pct"/>
            <w:tcBorders>
              <w:top w:val="single" w:sz="4" w:space="0" w:color="auto"/>
              <w:bottom w:val="single" w:sz="12" w:space="0" w:color="auto"/>
            </w:tcBorders>
            <w:shd w:val="clear" w:color="auto" w:fill="auto"/>
            <w:vAlign w:val="bottom"/>
          </w:tcPr>
          <w:p w14:paraId="0110F51D" w14:textId="77777777" w:rsidR="00673395" w:rsidRPr="008706AD" w:rsidRDefault="00673395" w:rsidP="008706AD">
            <w:pPr>
              <w:suppressAutoHyphens w:val="0"/>
              <w:spacing w:before="80" w:after="80" w:line="200" w:lineRule="exact"/>
              <w:jc w:val="right"/>
              <w:rPr>
                <w:i/>
                <w:sz w:val="16"/>
              </w:rPr>
            </w:pPr>
            <w:r w:rsidRPr="008706AD">
              <w:rPr>
                <w:i/>
                <w:iCs/>
                <w:sz w:val="16"/>
                <w:lang w:val="fr-FR"/>
              </w:rPr>
              <w:t>2014</w:t>
            </w:r>
          </w:p>
        </w:tc>
        <w:tc>
          <w:tcPr>
            <w:tcW w:w="539" w:type="pct"/>
            <w:tcBorders>
              <w:top w:val="single" w:sz="4" w:space="0" w:color="auto"/>
              <w:bottom w:val="single" w:sz="12" w:space="0" w:color="auto"/>
            </w:tcBorders>
            <w:shd w:val="clear" w:color="auto" w:fill="auto"/>
            <w:vAlign w:val="bottom"/>
            <w:hideMark/>
          </w:tcPr>
          <w:p w14:paraId="0297FE2E" w14:textId="77777777" w:rsidR="00673395" w:rsidRPr="008706AD" w:rsidRDefault="00673395" w:rsidP="008706AD">
            <w:pPr>
              <w:suppressAutoHyphens w:val="0"/>
              <w:spacing w:before="80" w:after="80" w:line="200" w:lineRule="exact"/>
              <w:jc w:val="right"/>
              <w:rPr>
                <w:i/>
                <w:sz w:val="16"/>
              </w:rPr>
            </w:pPr>
            <w:r w:rsidRPr="008706AD">
              <w:rPr>
                <w:i/>
                <w:iCs/>
                <w:sz w:val="16"/>
                <w:lang w:val="fr-FR"/>
              </w:rPr>
              <w:t>2015</w:t>
            </w:r>
          </w:p>
        </w:tc>
        <w:tc>
          <w:tcPr>
            <w:tcW w:w="538" w:type="pct"/>
            <w:tcBorders>
              <w:top w:val="single" w:sz="4" w:space="0" w:color="auto"/>
              <w:bottom w:val="single" w:sz="12" w:space="0" w:color="auto"/>
            </w:tcBorders>
            <w:shd w:val="clear" w:color="auto" w:fill="auto"/>
            <w:vAlign w:val="bottom"/>
            <w:hideMark/>
          </w:tcPr>
          <w:p w14:paraId="1BFED75F" w14:textId="77777777" w:rsidR="00673395" w:rsidRPr="008706AD" w:rsidRDefault="00673395" w:rsidP="008706AD">
            <w:pPr>
              <w:suppressAutoHyphens w:val="0"/>
              <w:spacing w:before="80" w:after="80" w:line="200" w:lineRule="exact"/>
              <w:jc w:val="right"/>
              <w:rPr>
                <w:i/>
                <w:sz w:val="16"/>
              </w:rPr>
            </w:pPr>
            <w:r w:rsidRPr="008706AD">
              <w:rPr>
                <w:i/>
                <w:iCs/>
                <w:sz w:val="16"/>
                <w:lang w:val="fr-FR"/>
              </w:rPr>
              <w:t>2016</w:t>
            </w:r>
          </w:p>
        </w:tc>
        <w:tc>
          <w:tcPr>
            <w:tcW w:w="539" w:type="pct"/>
            <w:tcBorders>
              <w:top w:val="single" w:sz="4" w:space="0" w:color="auto"/>
              <w:bottom w:val="single" w:sz="12" w:space="0" w:color="auto"/>
            </w:tcBorders>
            <w:shd w:val="clear" w:color="auto" w:fill="auto"/>
            <w:vAlign w:val="bottom"/>
            <w:hideMark/>
          </w:tcPr>
          <w:p w14:paraId="1A992061" w14:textId="77777777" w:rsidR="00673395" w:rsidRPr="008706AD" w:rsidRDefault="00673395" w:rsidP="008706AD">
            <w:pPr>
              <w:suppressAutoHyphens w:val="0"/>
              <w:spacing w:before="80" w:after="80" w:line="200" w:lineRule="exact"/>
              <w:jc w:val="right"/>
              <w:rPr>
                <w:i/>
                <w:sz w:val="16"/>
              </w:rPr>
            </w:pPr>
            <w:r w:rsidRPr="008706AD">
              <w:rPr>
                <w:i/>
                <w:iCs/>
                <w:sz w:val="16"/>
                <w:lang w:val="fr-FR"/>
              </w:rPr>
              <w:t>2017</w:t>
            </w:r>
          </w:p>
        </w:tc>
        <w:tc>
          <w:tcPr>
            <w:tcW w:w="539" w:type="pct"/>
            <w:tcBorders>
              <w:top w:val="single" w:sz="4" w:space="0" w:color="auto"/>
              <w:bottom w:val="single" w:sz="12" w:space="0" w:color="auto"/>
            </w:tcBorders>
            <w:shd w:val="clear" w:color="auto" w:fill="auto"/>
            <w:vAlign w:val="bottom"/>
            <w:hideMark/>
          </w:tcPr>
          <w:p w14:paraId="7F7BF1A7" w14:textId="77777777" w:rsidR="00673395" w:rsidRPr="008706AD" w:rsidRDefault="00673395" w:rsidP="008706AD">
            <w:pPr>
              <w:suppressAutoHyphens w:val="0"/>
              <w:spacing w:before="80" w:after="80" w:line="200" w:lineRule="exact"/>
              <w:jc w:val="right"/>
              <w:rPr>
                <w:i/>
                <w:sz w:val="16"/>
              </w:rPr>
            </w:pPr>
            <w:r w:rsidRPr="008706AD">
              <w:rPr>
                <w:i/>
                <w:iCs/>
                <w:sz w:val="16"/>
                <w:lang w:val="fr-FR"/>
              </w:rPr>
              <w:t>2018</w:t>
            </w:r>
          </w:p>
        </w:tc>
      </w:tr>
      <w:tr w:rsidR="008706AD" w:rsidRPr="008706AD" w14:paraId="5C0D9049" w14:textId="77777777" w:rsidTr="008706AD">
        <w:trPr>
          <w:cantSplit/>
        </w:trPr>
        <w:tc>
          <w:tcPr>
            <w:tcW w:w="2308" w:type="pct"/>
            <w:tcBorders>
              <w:top w:val="single" w:sz="12" w:space="0" w:color="auto"/>
              <w:bottom w:val="single" w:sz="4" w:space="0" w:color="auto"/>
            </w:tcBorders>
            <w:shd w:val="clear" w:color="auto" w:fill="auto"/>
            <w:hideMark/>
          </w:tcPr>
          <w:p w14:paraId="0571900A" w14:textId="77777777" w:rsidR="00673395" w:rsidRPr="008706AD" w:rsidRDefault="00673395" w:rsidP="008706AD">
            <w:pPr>
              <w:suppressAutoHyphens w:val="0"/>
              <w:spacing w:before="80" w:after="80" w:line="220" w:lineRule="exact"/>
              <w:ind w:left="284"/>
              <w:rPr>
                <w:b/>
                <w:sz w:val="18"/>
              </w:rPr>
            </w:pPr>
            <w:r w:rsidRPr="008706AD">
              <w:rPr>
                <w:b/>
                <w:bCs/>
                <w:sz w:val="18"/>
                <w:lang w:val="fr-FR"/>
              </w:rPr>
              <w:t>Totaux par causes de décès</w:t>
            </w:r>
          </w:p>
        </w:tc>
        <w:tc>
          <w:tcPr>
            <w:tcW w:w="538" w:type="pct"/>
            <w:tcBorders>
              <w:top w:val="single" w:sz="12" w:space="0" w:color="auto"/>
              <w:bottom w:val="single" w:sz="4" w:space="0" w:color="auto"/>
            </w:tcBorders>
            <w:shd w:val="clear" w:color="auto" w:fill="auto"/>
            <w:vAlign w:val="bottom"/>
            <w:hideMark/>
          </w:tcPr>
          <w:p w14:paraId="70AF83C8" w14:textId="77777777" w:rsidR="00673395" w:rsidRPr="008706AD" w:rsidRDefault="00673395" w:rsidP="008706AD">
            <w:pPr>
              <w:suppressAutoHyphens w:val="0"/>
              <w:spacing w:before="80" w:after="80" w:line="220" w:lineRule="exact"/>
              <w:jc w:val="right"/>
              <w:rPr>
                <w:b/>
                <w:sz w:val="18"/>
              </w:rPr>
            </w:pPr>
            <w:r w:rsidRPr="008706AD">
              <w:rPr>
                <w:b/>
                <w:bCs/>
                <w:sz w:val="18"/>
                <w:lang w:val="fr-FR"/>
              </w:rPr>
              <w:t>20 110</w:t>
            </w:r>
          </w:p>
        </w:tc>
        <w:tc>
          <w:tcPr>
            <w:tcW w:w="539" w:type="pct"/>
            <w:tcBorders>
              <w:top w:val="single" w:sz="12" w:space="0" w:color="auto"/>
              <w:bottom w:val="single" w:sz="4" w:space="0" w:color="auto"/>
            </w:tcBorders>
            <w:shd w:val="clear" w:color="auto" w:fill="auto"/>
            <w:vAlign w:val="bottom"/>
            <w:hideMark/>
          </w:tcPr>
          <w:p w14:paraId="185F79AF" w14:textId="77777777" w:rsidR="00673395" w:rsidRPr="008706AD" w:rsidRDefault="00673395" w:rsidP="008706AD">
            <w:pPr>
              <w:suppressAutoHyphens w:val="0"/>
              <w:spacing w:before="80" w:after="80" w:line="220" w:lineRule="exact"/>
              <w:jc w:val="right"/>
              <w:rPr>
                <w:b/>
                <w:sz w:val="18"/>
              </w:rPr>
            </w:pPr>
            <w:r w:rsidRPr="008706AD">
              <w:rPr>
                <w:b/>
                <w:bCs/>
                <w:sz w:val="18"/>
                <w:lang w:val="fr-FR"/>
              </w:rPr>
              <w:t>20 529</w:t>
            </w:r>
          </w:p>
        </w:tc>
        <w:tc>
          <w:tcPr>
            <w:tcW w:w="538" w:type="pct"/>
            <w:tcBorders>
              <w:top w:val="single" w:sz="12" w:space="0" w:color="auto"/>
              <w:bottom w:val="single" w:sz="4" w:space="0" w:color="auto"/>
            </w:tcBorders>
            <w:shd w:val="clear" w:color="auto" w:fill="auto"/>
            <w:vAlign w:val="bottom"/>
            <w:hideMark/>
          </w:tcPr>
          <w:p w14:paraId="21CBE2F4" w14:textId="77777777" w:rsidR="00673395" w:rsidRPr="008706AD" w:rsidRDefault="00673395" w:rsidP="008706AD">
            <w:pPr>
              <w:suppressAutoHyphens w:val="0"/>
              <w:spacing w:before="80" w:after="80" w:line="220" w:lineRule="exact"/>
              <w:jc w:val="right"/>
              <w:rPr>
                <w:b/>
                <w:sz w:val="18"/>
              </w:rPr>
            </w:pPr>
            <w:r w:rsidRPr="008706AD">
              <w:rPr>
                <w:b/>
                <w:bCs/>
                <w:sz w:val="18"/>
                <w:lang w:val="fr-FR"/>
              </w:rPr>
              <w:t>20 328</w:t>
            </w:r>
          </w:p>
        </w:tc>
        <w:tc>
          <w:tcPr>
            <w:tcW w:w="539" w:type="pct"/>
            <w:tcBorders>
              <w:top w:val="single" w:sz="12" w:space="0" w:color="auto"/>
              <w:bottom w:val="single" w:sz="4" w:space="0" w:color="auto"/>
            </w:tcBorders>
            <w:shd w:val="clear" w:color="auto" w:fill="auto"/>
            <w:vAlign w:val="bottom"/>
            <w:hideMark/>
          </w:tcPr>
          <w:p w14:paraId="25CE5CD8" w14:textId="77777777" w:rsidR="00673395" w:rsidRPr="008706AD" w:rsidRDefault="00673395" w:rsidP="008706AD">
            <w:pPr>
              <w:suppressAutoHyphens w:val="0"/>
              <w:spacing w:before="80" w:after="80" w:line="220" w:lineRule="exact"/>
              <w:jc w:val="right"/>
              <w:rPr>
                <w:b/>
                <w:sz w:val="18"/>
              </w:rPr>
            </w:pPr>
            <w:r w:rsidRPr="008706AD">
              <w:rPr>
                <w:b/>
                <w:bCs/>
                <w:sz w:val="18"/>
                <w:lang w:val="fr-FR"/>
              </w:rPr>
              <w:t>19 286</w:t>
            </w:r>
          </w:p>
        </w:tc>
        <w:tc>
          <w:tcPr>
            <w:tcW w:w="539" w:type="pct"/>
            <w:tcBorders>
              <w:top w:val="single" w:sz="12" w:space="0" w:color="auto"/>
              <w:bottom w:val="single" w:sz="4" w:space="0" w:color="auto"/>
            </w:tcBorders>
            <w:shd w:val="clear" w:color="auto" w:fill="auto"/>
            <w:vAlign w:val="bottom"/>
            <w:hideMark/>
          </w:tcPr>
          <w:p w14:paraId="78CC98C4" w14:textId="77777777" w:rsidR="00673395" w:rsidRPr="008706AD" w:rsidRDefault="00673395" w:rsidP="008706AD">
            <w:pPr>
              <w:suppressAutoHyphens w:val="0"/>
              <w:spacing w:before="80" w:after="80" w:line="220" w:lineRule="exact"/>
              <w:jc w:val="right"/>
              <w:rPr>
                <w:b/>
                <w:sz w:val="18"/>
              </w:rPr>
            </w:pPr>
            <w:r w:rsidRPr="008706AD">
              <w:rPr>
                <w:b/>
                <w:bCs/>
                <w:sz w:val="18"/>
                <w:lang w:val="fr-FR"/>
              </w:rPr>
              <w:t>19 024</w:t>
            </w:r>
          </w:p>
        </w:tc>
      </w:tr>
      <w:tr w:rsidR="008706AD" w:rsidRPr="008706AD" w14:paraId="19F5853F" w14:textId="77777777" w:rsidTr="008706AD">
        <w:trPr>
          <w:cantSplit/>
        </w:trPr>
        <w:tc>
          <w:tcPr>
            <w:tcW w:w="2308" w:type="pct"/>
            <w:tcBorders>
              <w:top w:val="single" w:sz="4" w:space="0" w:color="auto"/>
            </w:tcBorders>
            <w:shd w:val="clear" w:color="auto" w:fill="auto"/>
            <w:hideMark/>
          </w:tcPr>
          <w:p w14:paraId="0F652EBE" w14:textId="77777777" w:rsidR="00673395" w:rsidRPr="008706AD" w:rsidRDefault="00673395" w:rsidP="008706AD">
            <w:pPr>
              <w:suppressAutoHyphens w:val="0"/>
              <w:spacing w:before="40" w:after="40" w:line="220" w:lineRule="exact"/>
              <w:rPr>
                <w:sz w:val="18"/>
              </w:rPr>
            </w:pPr>
            <w:r w:rsidRPr="008706AD">
              <w:rPr>
                <w:sz w:val="18"/>
                <w:lang w:val="fr-FR"/>
              </w:rPr>
              <w:t>Certaines maladies infectieuses et parasitaires</w:t>
            </w:r>
          </w:p>
        </w:tc>
        <w:tc>
          <w:tcPr>
            <w:tcW w:w="538" w:type="pct"/>
            <w:tcBorders>
              <w:top w:val="single" w:sz="4" w:space="0" w:color="auto"/>
            </w:tcBorders>
            <w:shd w:val="clear" w:color="auto" w:fill="auto"/>
            <w:vAlign w:val="bottom"/>
            <w:hideMark/>
          </w:tcPr>
          <w:p w14:paraId="37BEE9EB" w14:textId="77777777" w:rsidR="00673395" w:rsidRPr="008706AD" w:rsidRDefault="00673395" w:rsidP="008706AD">
            <w:pPr>
              <w:suppressAutoHyphens w:val="0"/>
              <w:spacing w:before="40" w:after="40" w:line="220" w:lineRule="exact"/>
              <w:jc w:val="right"/>
              <w:rPr>
                <w:sz w:val="18"/>
              </w:rPr>
            </w:pPr>
            <w:r w:rsidRPr="008706AD">
              <w:rPr>
                <w:sz w:val="18"/>
                <w:lang w:val="fr-FR"/>
              </w:rPr>
              <w:t>406</w:t>
            </w:r>
          </w:p>
        </w:tc>
        <w:tc>
          <w:tcPr>
            <w:tcW w:w="539" w:type="pct"/>
            <w:tcBorders>
              <w:top w:val="single" w:sz="4" w:space="0" w:color="auto"/>
            </w:tcBorders>
            <w:shd w:val="clear" w:color="auto" w:fill="auto"/>
            <w:vAlign w:val="bottom"/>
            <w:hideMark/>
          </w:tcPr>
          <w:p w14:paraId="3220AD5F" w14:textId="77777777" w:rsidR="00673395" w:rsidRPr="008706AD" w:rsidRDefault="00673395" w:rsidP="008706AD">
            <w:pPr>
              <w:suppressAutoHyphens w:val="0"/>
              <w:spacing w:before="40" w:after="40" w:line="220" w:lineRule="exact"/>
              <w:jc w:val="right"/>
              <w:rPr>
                <w:sz w:val="18"/>
              </w:rPr>
            </w:pPr>
            <w:r w:rsidRPr="008706AD">
              <w:rPr>
                <w:sz w:val="18"/>
                <w:lang w:val="fr-FR"/>
              </w:rPr>
              <w:t>428</w:t>
            </w:r>
          </w:p>
        </w:tc>
        <w:tc>
          <w:tcPr>
            <w:tcW w:w="538" w:type="pct"/>
            <w:tcBorders>
              <w:top w:val="single" w:sz="4" w:space="0" w:color="auto"/>
            </w:tcBorders>
            <w:shd w:val="clear" w:color="auto" w:fill="auto"/>
            <w:vAlign w:val="bottom"/>
            <w:hideMark/>
          </w:tcPr>
          <w:p w14:paraId="2AA7D68D" w14:textId="77777777" w:rsidR="00673395" w:rsidRPr="008706AD" w:rsidRDefault="00673395" w:rsidP="008706AD">
            <w:pPr>
              <w:suppressAutoHyphens w:val="0"/>
              <w:spacing w:before="40" w:after="40" w:line="220" w:lineRule="exact"/>
              <w:jc w:val="right"/>
              <w:rPr>
                <w:sz w:val="18"/>
              </w:rPr>
            </w:pPr>
            <w:r w:rsidRPr="008706AD">
              <w:rPr>
                <w:sz w:val="18"/>
                <w:lang w:val="fr-FR"/>
              </w:rPr>
              <w:t>448</w:t>
            </w:r>
          </w:p>
        </w:tc>
        <w:tc>
          <w:tcPr>
            <w:tcW w:w="539" w:type="pct"/>
            <w:tcBorders>
              <w:top w:val="single" w:sz="4" w:space="0" w:color="auto"/>
            </w:tcBorders>
            <w:shd w:val="clear" w:color="auto" w:fill="auto"/>
            <w:vAlign w:val="bottom"/>
            <w:hideMark/>
          </w:tcPr>
          <w:p w14:paraId="03DEAC2E" w14:textId="77777777" w:rsidR="00673395" w:rsidRPr="008706AD" w:rsidRDefault="00673395" w:rsidP="008706AD">
            <w:pPr>
              <w:suppressAutoHyphens w:val="0"/>
              <w:spacing w:before="40" w:after="40" w:line="220" w:lineRule="exact"/>
              <w:jc w:val="right"/>
              <w:rPr>
                <w:sz w:val="18"/>
              </w:rPr>
            </w:pPr>
            <w:r w:rsidRPr="008706AD">
              <w:rPr>
                <w:sz w:val="18"/>
                <w:lang w:val="fr-FR"/>
              </w:rPr>
              <w:t>336</w:t>
            </w:r>
          </w:p>
        </w:tc>
        <w:tc>
          <w:tcPr>
            <w:tcW w:w="539" w:type="pct"/>
            <w:tcBorders>
              <w:top w:val="single" w:sz="4" w:space="0" w:color="auto"/>
            </w:tcBorders>
            <w:shd w:val="clear" w:color="auto" w:fill="auto"/>
            <w:vAlign w:val="bottom"/>
            <w:hideMark/>
          </w:tcPr>
          <w:p w14:paraId="108002BB" w14:textId="77777777" w:rsidR="00673395" w:rsidRPr="008706AD" w:rsidRDefault="00673395" w:rsidP="008706AD">
            <w:pPr>
              <w:suppressAutoHyphens w:val="0"/>
              <w:spacing w:before="40" w:after="40" w:line="220" w:lineRule="exact"/>
              <w:jc w:val="right"/>
              <w:rPr>
                <w:sz w:val="18"/>
              </w:rPr>
            </w:pPr>
            <w:r w:rsidRPr="008706AD">
              <w:rPr>
                <w:sz w:val="18"/>
                <w:lang w:val="fr-FR"/>
              </w:rPr>
              <w:t>320</w:t>
            </w:r>
          </w:p>
        </w:tc>
      </w:tr>
      <w:tr w:rsidR="008706AD" w:rsidRPr="008706AD" w14:paraId="0E63A717" w14:textId="77777777" w:rsidTr="008706AD">
        <w:trPr>
          <w:cantSplit/>
        </w:trPr>
        <w:tc>
          <w:tcPr>
            <w:tcW w:w="2308" w:type="pct"/>
            <w:shd w:val="clear" w:color="auto" w:fill="auto"/>
            <w:hideMark/>
          </w:tcPr>
          <w:p w14:paraId="7B057609" w14:textId="77777777" w:rsidR="00673395" w:rsidRPr="008706AD" w:rsidRDefault="00673395" w:rsidP="008706AD">
            <w:pPr>
              <w:suppressAutoHyphens w:val="0"/>
              <w:spacing w:before="40" w:after="40" w:line="220" w:lineRule="exact"/>
              <w:rPr>
                <w:sz w:val="18"/>
              </w:rPr>
            </w:pPr>
            <w:r w:rsidRPr="008706AD">
              <w:rPr>
                <w:sz w:val="18"/>
                <w:lang w:val="fr-FR"/>
              </w:rPr>
              <w:t>Tumeurs malignes</w:t>
            </w:r>
          </w:p>
        </w:tc>
        <w:tc>
          <w:tcPr>
            <w:tcW w:w="538" w:type="pct"/>
            <w:shd w:val="clear" w:color="auto" w:fill="auto"/>
            <w:vAlign w:val="bottom"/>
            <w:hideMark/>
          </w:tcPr>
          <w:p w14:paraId="1B8E214C" w14:textId="77777777" w:rsidR="00673395" w:rsidRPr="008706AD" w:rsidRDefault="00673395" w:rsidP="008706AD">
            <w:pPr>
              <w:suppressAutoHyphens w:val="0"/>
              <w:spacing w:before="40" w:after="40" w:line="220" w:lineRule="exact"/>
              <w:jc w:val="right"/>
              <w:rPr>
                <w:sz w:val="18"/>
              </w:rPr>
            </w:pPr>
            <w:r w:rsidRPr="008706AD">
              <w:rPr>
                <w:sz w:val="18"/>
                <w:lang w:val="fr-FR"/>
              </w:rPr>
              <w:t>4 525</w:t>
            </w:r>
          </w:p>
        </w:tc>
        <w:tc>
          <w:tcPr>
            <w:tcW w:w="539" w:type="pct"/>
            <w:shd w:val="clear" w:color="auto" w:fill="auto"/>
            <w:vAlign w:val="bottom"/>
            <w:hideMark/>
          </w:tcPr>
          <w:p w14:paraId="36A014FC" w14:textId="77777777" w:rsidR="00673395" w:rsidRPr="008706AD" w:rsidRDefault="00673395" w:rsidP="008706AD">
            <w:pPr>
              <w:suppressAutoHyphens w:val="0"/>
              <w:spacing w:before="40" w:after="40" w:line="220" w:lineRule="exact"/>
              <w:jc w:val="right"/>
              <w:rPr>
                <w:sz w:val="18"/>
              </w:rPr>
            </w:pPr>
            <w:r w:rsidRPr="008706AD">
              <w:rPr>
                <w:sz w:val="18"/>
                <w:lang w:val="fr-FR"/>
              </w:rPr>
              <w:t>4 640</w:t>
            </w:r>
          </w:p>
        </w:tc>
        <w:tc>
          <w:tcPr>
            <w:tcW w:w="538" w:type="pct"/>
            <w:shd w:val="clear" w:color="auto" w:fill="auto"/>
            <w:vAlign w:val="bottom"/>
            <w:hideMark/>
          </w:tcPr>
          <w:p w14:paraId="3651E01D" w14:textId="77777777" w:rsidR="00673395" w:rsidRPr="008706AD" w:rsidRDefault="00673395" w:rsidP="008706AD">
            <w:pPr>
              <w:suppressAutoHyphens w:val="0"/>
              <w:spacing w:before="40" w:after="40" w:line="220" w:lineRule="exact"/>
              <w:jc w:val="right"/>
              <w:rPr>
                <w:sz w:val="18"/>
              </w:rPr>
            </w:pPr>
            <w:r w:rsidRPr="008706AD">
              <w:rPr>
                <w:sz w:val="18"/>
                <w:lang w:val="fr-FR"/>
              </w:rPr>
              <w:t>4 525</w:t>
            </w:r>
          </w:p>
        </w:tc>
        <w:tc>
          <w:tcPr>
            <w:tcW w:w="539" w:type="pct"/>
            <w:shd w:val="clear" w:color="auto" w:fill="auto"/>
            <w:vAlign w:val="bottom"/>
            <w:hideMark/>
          </w:tcPr>
          <w:p w14:paraId="7E0F86D5" w14:textId="77777777" w:rsidR="00673395" w:rsidRPr="008706AD" w:rsidRDefault="00673395" w:rsidP="008706AD">
            <w:pPr>
              <w:suppressAutoHyphens w:val="0"/>
              <w:spacing w:before="40" w:after="40" w:line="220" w:lineRule="exact"/>
              <w:jc w:val="right"/>
              <w:rPr>
                <w:sz w:val="18"/>
              </w:rPr>
            </w:pPr>
            <w:r w:rsidRPr="008706AD">
              <w:rPr>
                <w:sz w:val="18"/>
                <w:lang w:val="fr-FR"/>
              </w:rPr>
              <w:t>4 389</w:t>
            </w:r>
          </w:p>
        </w:tc>
        <w:tc>
          <w:tcPr>
            <w:tcW w:w="539" w:type="pct"/>
            <w:shd w:val="clear" w:color="auto" w:fill="auto"/>
            <w:vAlign w:val="bottom"/>
            <w:hideMark/>
          </w:tcPr>
          <w:p w14:paraId="34B49277" w14:textId="77777777" w:rsidR="00673395" w:rsidRPr="008706AD" w:rsidRDefault="00673395" w:rsidP="008706AD">
            <w:pPr>
              <w:suppressAutoHyphens w:val="0"/>
              <w:spacing w:before="40" w:after="40" w:line="220" w:lineRule="exact"/>
              <w:jc w:val="right"/>
              <w:rPr>
                <w:sz w:val="18"/>
              </w:rPr>
            </w:pPr>
            <w:r w:rsidRPr="008706AD">
              <w:rPr>
                <w:sz w:val="18"/>
                <w:lang w:val="fr-FR"/>
              </w:rPr>
              <w:t>4 424</w:t>
            </w:r>
          </w:p>
        </w:tc>
      </w:tr>
      <w:tr w:rsidR="008706AD" w:rsidRPr="008706AD" w14:paraId="5A88CC56" w14:textId="77777777" w:rsidTr="008706AD">
        <w:trPr>
          <w:cantSplit/>
        </w:trPr>
        <w:tc>
          <w:tcPr>
            <w:tcW w:w="2308" w:type="pct"/>
            <w:shd w:val="clear" w:color="auto" w:fill="auto"/>
            <w:hideMark/>
          </w:tcPr>
          <w:p w14:paraId="200DD840" w14:textId="77777777" w:rsidR="00673395" w:rsidRPr="008706AD" w:rsidRDefault="00673395" w:rsidP="008706AD">
            <w:pPr>
              <w:suppressAutoHyphens w:val="0"/>
              <w:spacing w:before="40" w:after="40" w:line="220" w:lineRule="exact"/>
              <w:rPr>
                <w:sz w:val="18"/>
              </w:rPr>
            </w:pPr>
            <w:r w:rsidRPr="008706AD">
              <w:rPr>
                <w:sz w:val="18"/>
                <w:lang w:val="fr-FR"/>
              </w:rPr>
              <w:t>Maladies de l’appareil circulatoire</w:t>
            </w:r>
          </w:p>
        </w:tc>
        <w:tc>
          <w:tcPr>
            <w:tcW w:w="538" w:type="pct"/>
            <w:shd w:val="clear" w:color="auto" w:fill="auto"/>
            <w:vAlign w:val="bottom"/>
            <w:hideMark/>
          </w:tcPr>
          <w:p w14:paraId="4E2DE03F" w14:textId="77777777" w:rsidR="00673395" w:rsidRPr="008706AD" w:rsidRDefault="00673395" w:rsidP="008706AD">
            <w:pPr>
              <w:suppressAutoHyphens w:val="0"/>
              <w:spacing w:before="40" w:after="40" w:line="220" w:lineRule="exact"/>
              <w:jc w:val="right"/>
              <w:rPr>
                <w:sz w:val="18"/>
              </w:rPr>
            </w:pPr>
            <w:r w:rsidRPr="008706AD">
              <w:rPr>
                <w:sz w:val="18"/>
                <w:lang w:val="fr-FR"/>
              </w:rPr>
              <w:t>9 451</w:t>
            </w:r>
          </w:p>
        </w:tc>
        <w:tc>
          <w:tcPr>
            <w:tcW w:w="539" w:type="pct"/>
            <w:shd w:val="clear" w:color="auto" w:fill="auto"/>
            <w:vAlign w:val="bottom"/>
            <w:hideMark/>
          </w:tcPr>
          <w:p w14:paraId="5100B849" w14:textId="77777777" w:rsidR="00673395" w:rsidRPr="008706AD" w:rsidRDefault="00673395" w:rsidP="008706AD">
            <w:pPr>
              <w:suppressAutoHyphens w:val="0"/>
              <w:spacing w:before="40" w:after="40" w:line="220" w:lineRule="exact"/>
              <w:jc w:val="right"/>
              <w:rPr>
                <w:sz w:val="18"/>
              </w:rPr>
            </w:pPr>
            <w:r w:rsidRPr="008706AD">
              <w:rPr>
                <w:sz w:val="18"/>
                <w:lang w:val="fr-FR"/>
              </w:rPr>
              <w:t>9 753</w:t>
            </w:r>
          </w:p>
        </w:tc>
        <w:tc>
          <w:tcPr>
            <w:tcW w:w="538" w:type="pct"/>
            <w:shd w:val="clear" w:color="auto" w:fill="auto"/>
            <w:vAlign w:val="bottom"/>
            <w:hideMark/>
          </w:tcPr>
          <w:p w14:paraId="23AABBD6" w14:textId="77777777" w:rsidR="00673395" w:rsidRPr="008706AD" w:rsidRDefault="00673395" w:rsidP="008706AD">
            <w:pPr>
              <w:suppressAutoHyphens w:val="0"/>
              <w:spacing w:before="40" w:after="40" w:line="220" w:lineRule="exact"/>
              <w:jc w:val="right"/>
              <w:rPr>
                <w:sz w:val="18"/>
              </w:rPr>
            </w:pPr>
            <w:r w:rsidRPr="008706AD">
              <w:rPr>
                <w:sz w:val="18"/>
                <w:lang w:val="fr-FR"/>
              </w:rPr>
              <w:t>9 717</w:t>
            </w:r>
          </w:p>
        </w:tc>
        <w:tc>
          <w:tcPr>
            <w:tcW w:w="539" w:type="pct"/>
            <w:shd w:val="clear" w:color="auto" w:fill="auto"/>
            <w:vAlign w:val="bottom"/>
            <w:hideMark/>
          </w:tcPr>
          <w:p w14:paraId="67F4C91F" w14:textId="77777777" w:rsidR="00673395" w:rsidRPr="008706AD" w:rsidRDefault="00673395" w:rsidP="008706AD">
            <w:pPr>
              <w:suppressAutoHyphens w:val="0"/>
              <w:spacing w:before="40" w:after="40" w:line="220" w:lineRule="exact"/>
              <w:jc w:val="right"/>
              <w:rPr>
                <w:sz w:val="18"/>
              </w:rPr>
            </w:pPr>
            <w:r w:rsidRPr="008706AD">
              <w:rPr>
                <w:sz w:val="18"/>
                <w:lang w:val="fr-FR"/>
              </w:rPr>
              <w:t>9 286</w:t>
            </w:r>
          </w:p>
        </w:tc>
        <w:tc>
          <w:tcPr>
            <w:tcW w:w="539" w:type="pct"/>
            <w:shd w:val="clear" w:color="auto" w:fill="auto"/>
            <w:vAlign w:val="bottom"/>
            <w:hideMark/>
          </w:tcPr>
          <w:p w14:paraId="34D495EF" w14:textId="77777777" w:rsidR="00673395" w:rsidRPr="008706AD" w:rsidRDefault="00673395" w:rsidP="008706AD">
            <w:pPr>
              <w:suppressAutoHyphens w:val="0"/>
              <w:spacing w:before="40" w:after="40" w:line="220" w:lineRule="exact"/>
              <w:jc w:val="right"/>
              <w:rPr>
                <w:sz w:val="18"/>
              </w:rPr>
            </w:pPr>
            <w:r w:rsidRPr="008706AD">
              <w:rPr>
                <w:sz w:val="18"/>
                <w:lang w:val="fr-FR"/>
              </w:rPr>
              <w:t>8 994</w:t>
            </w:r>
          </w:p>
        </w:tc>
      </w:tr>
      <w:tr w:rsidR="008706AD" w:rsidRPr="008706AD" w14:paraId="308F6CA9" w14:textId="77777777" w:rsidTr="008706AD">
        <w:trPr>
          <w:cantSplit/>
        </w:trPr>
        <w:tc>
          <w:tcPr>
            <w:tcW w:w="2308" w:type="pct"/>
            <w:shd w:val="clear" w:color="auto" w:fill="auto"/>
            <w:hideMark/>
          </w:tcPr>
          <w:p w14:paraId="4D13E944" w14:textId="77777777" w:rsidR="00673395" w:rsidRPr="008706AD" w:rsidRDefault="00673395" w:rsidP="008706AD">
            <w:pPr>
              <w:suppressAutoHyphens w:val="0"/>
              <w:spacing w:before="40" w:after="40" w:line="220" w:lineRule="exact"/>
              <w:rPr>
                <w:sz w:val="18"/>
              </w:rPr>
            </w:pPr>
            <w:r w:rsidRPr="008706AD">
              <w:rPr>
                <w:sz w:val="18"/>
                <w:lang w:val="fr-FR"/>
              </w:rPr>
              <w:t>Maladies de l’appareil respiratoire</w:t>
            </w:r>
          </w:p>
        </w:tc>
        <w:tc>
          <w:tcPr>
            <w:tcW w:w="538" w:type="pct"/>
            <w:shd w:val="clear" w:color="auto" w:fill="auto"/>
            <w:vAlign w:val="bottom"/>
            <w:hideMark/>
          </w:tcPr>
          <w:p w14:paraId="0FE8B05F" w14:textId="77777777" w:rsidR="00673395" w:rsidRPr="008706AD" w:rsidRDefault="00673395" w:rsidP="008706AD">
            <w:pPr>
              <w:suppressAutoHyphens w:val="0"/>
              <w:spacing w:before="40" w:after="40" w:line="220" w:lineRule="exact"/>
              <w:jc w:val="right"/>
              <w:rPr>
                <w:sz w:val="18"/>
              </w:rPr>
            </w:pPr>
            <w:r w:rsidRPr="008706AD">
              <w:rPr>
                <w:sz w:val="18"/>
                <w:lang w:val="fr-FR"/>
              </w:rPr>
              <w:t>821</w:t>
            </w:r>
          </w:p>
        </w:tc>
        <w:tc>
          <w:tcPr>
            <w:tcW w:w="539" w:type="pct"/>
            <w:shd w:val="clear" w:color="auto" w:fill="auto"/>
            <w:vAlign w:val="bottom"/>
            <w:hideMark/>
          </w:tcPr>
          <w:p w14:paraId="6CC2D7BE" w14:textId="77777777" w:rsidR="00673395" w:rsidRPr="008706AD" w:rsidRDefault="00673395" w:rsidP="008706AD">
            <w:pPr>
              <w:suppressAutoHyphens w:val="0"/>
              <w:spacing w:before="40" w:after="40" w:line="220" w:lineRule="exact"/>
              <w:jc w:val="right"/>
              <w:rPr>
                <w:sz w:val="18"/>
              </w:rPr>
            </w:pPr>
            <w:r w:rsidRPr="008706AD">
              <w:rPr>
                <w:sz w:val="18"/>
                <w:lang w:val="fr-FR"/>
              </w:rPr>
              <w:t>891</w:t>
            </w:r>
          </w:p>
        </w:tc>
        <w:tc>
          <w:tcPr>
            <w:tcW w:w="538" w:type="pct"/>
            <w:shd w:val="clear" w:color="auto" w:fill="auto"/>
            <w:vAlign w:val="bottom"/>
            <w:hideMark/>
          </w:tcPr>
          <w:p w14:paraId="09DB8CD0" w14:textId="77777777" w:rsidR="00673395" w:rsidRPr="008706AD" w:rsidRDefault="00673395" w:rsidP="008706AD">
            <w:pPr>
              <w:suppressAutoHyphens w:val="0"/>
              <w:spacing w:before="40" w:after="40" w:line="220" w:lineRule="exact"/>
              <w:jc w:val="right"/>
              <w:rPr>
                <w:sz w:val="18"/>
              </w:rPr>
            </w:pPr>
            <w:r w:rsidRPr="008706AD">
              <w:rPr>
                <w:sz w:val="18"/>
                <w:lang w:val="fr-FR"/>
              </w:rPr>
              <w:t>836</w:t>
            </w:r>
          </w:p>
        </w:tc>
        <w:tc>
          <w:tcPr>
            <w:tcW w:w="539" w:type="pct"/>
            <w:shd w:val="clear" w:color="auto" w:fill="auto"/>
            <w:vAlign w:val="bottom"/>
            <w:hideMark/>
          </w:tcPr>
          <w:p w14:paraId="46B5B38C" w14:textId="77777777" w:rsidR="00673395" w:rsidRPr="008706AD" w:rsidRDefault="00673395" w:rsidP="008706AD">
            <w:pPr>
              <w:suppressAutoHyphens w:val="0"/>
              <w:spacing w:before="40" w:after="40" w:line="220" w:lineRule="exact"/>
              <w:jc w:val="right"/>
              <w:rPr>
                <w:sz w:val="18"/>
              </w:rPr>
            </w:pPr>
            <w:r w:rsidRPr="008706AD">
              <w:rPr>
                <w:sz w:val="18"/>
                <w:lang w:val="fr-FR"/>
              </w:rPr>
              <w:t>867</w:t>
            </w:r>
          </w:p>
        </w:tc>
        <w:tc>
          <w:tcPr>
            <w:tcW w:w="539" w:type="pct"/>
            <w:shd w:val="clear" w:color="auto" w:fill="auto"/>
            <w:vAlign w:val="bottom"/>
            <w:hideMark/>
          </w:tcPr>
          <w:p w14:paraId="43B5CD3D" w14:textId="77777777" w:rsidR="00673395" w:rsidRPr="008706AD" w:rsidRDefault="00673395" w:rsidP="008706AD">
            <w:pPr>
              <w:suppressAutoHyphens w:val="0"/>
              <w:spacing w:before="40" w:after="40" w:line="220" w:lineRule="exact"/>
              <w:jc w:val="right"/>
              <w:rPr>
                <w:sz w:val="18"/>
              </w:rPr>
            </w:pPr>
            <w:r w:rsidRPr="008706AD">
              <w:rPr>
                <w:sz w:val="18"/>
                <w:lang w:val="fr-FR"/>
              </w:rPr>
              <w:t>910</w:t>
            </w:r>
          </w:p>
        </w:tc>
      </w:tr>
      <w:tr w:rsidR="008706AD" w:rsidRPr="008706AD" w14:paraId="24FAB905" w14:textId="77777777" w:rsidTr="008706AD">
        <w:trPr>
          <w:cantSplit/>
        </w:trPr>
        <w:tc>
          <w:tcPr>
            <w:tcW w:w="2308" w:type="pct"/>
            <w:shd w:val="clear" w:color="auto" w:fill="auto"/>
            <w:hideMark/>
          </w:tcPr>
          <w:p w14:paraId="09485E86" w14:textId="77777777" w:rsidR="00673395" w:rsidRPr="008706AD" w:rsidRDefault="00673395" w:rsidP="008706AD">
            <w:pPr>
              <w:suppressAutoHyphens w:val="0"/>
              <w:spacing w:before="40" w:after="40" w:line="220" w:lineRule="exact"/>
              <w:rPr>
                <w:sz w:val="18"/>
              </w:rPr>
            </w:pPr>
            <w:r w:rsidRPr="008706AD">
              <w:rPr>
                <w:sz w:val="18"/>
                <w:lang w:val="fr-FR"/>
              </w:rPr>
              <w:t>Maladies de l’appareil digestif</w:t>
            </w:r>
          </w:p>
        </w:tc>
        <w:tc>
          <w:tcPr>
            <w:tcW w:w="538" w:type="pct"/>
            <w:shd w:val="clear" w:color="auto" w:fill="auto"/>
            <w:vAlign w:val="bottom"/>
            <w:hideMark/>
          </w:tcPr>
          <w:p w14:paraId="385EE6F7" w14:textId="77777777" w:rsidR="00673395" w:rsidRPr="008706AD" w:rsidRDefault="00673395" w:rsidP="008706AD">
            <w:pPr>
              <w:suppressAutoHyphens w:val="0"/>
              <w:spacing w:before="40" w:after="40" w:line="220" w:lineRule="exact"/>
              <w:jc w:val="right"/>
              <w:rPr>
                <w:sz w:val="18"/>
              </w:rPr>
            </w:pPr>
            <w:r w:rsidRPr="008706AD">
              <w:rPr>
                <w:sz w:val="18"/>
                <w:lang w:val="fr-FR"/>
              </w:rPr>
              <w:t>1 131</w:t>
            </w:r>
          </w:p>
        </w:tc>
        <w:tc>
          <w:tcPr>
            <w:tcW w:w="539" w:type="pct"/>
            <w:shd w:val="clear" w:color="auto" w:fill="auto"/>
            <w:vAlign w:val="bottom"/>
            <w:hideMark/>
          </w:tcPr>
          <w:p w14:paraId="2BCF529F" w14:textId="77777777" w:rsidR="00673395" w:rsidRPr="008706AD" w:rsidRDefault="00673395" w:rsidP="008706AD">
            <w:pPr>
              <w:suppressAutoHyphens w:val="0"/>
              <w:spacing w:before="40" w:after="40" w:line="220" w:lineRule="exact"/>
              <w:jc w:val="right"/>
              <w:rPr>
                <w:sz w:val="18"/>
              </w:rPr>
            </w:pPr>
            <w:r w:rsidRPr="008706AD">
              <w:rPr>
                <w:sz w:val="18"/>
                <w:lang w:val="fr-FR"/>
              </w:rPr>
              <w:t>1 120</w:t>
            </w:r>
          </w:p>
        </w:tc>
        <w:tc>
          <w:tcPr>
            <w:tcW w:w="538" w:type="pct"/>
            <w:shd w:val="clear" w:color="auto" w:fill="auto"/>
            <w:vAlign w:val="bottom"/>
            <w:hideMark/>
          </w:tcPr>
          <w:p w14:paraId="4BA15CC7" w14:textId="77777777" w:rsidR="00673395" w:rsidRPr="008706AD" w:rsidRDefault="00673395" w:rsidP="008706AD">
            <w:pPr>
              <w:suppressAutoHyphens w:val="0"/>
              <w:spacing w:before="40" w:after="40" w:line="220" w:lineRule="exact"/>
              <w:jc w:val="right"/>
              <w:rPr>
                <w:sz w:val="18"/>
              </w:rPr>
            </w:pPr>
            <w:r w:rsidRPr="008706AD">
              <w:rPr>
                <w:sz w:val="18"/>
                <w:lang w:val="fr-FR"/>
              </w:rPr>
              <w:t>1 223</w:t>
            </w:r>
          </w:p>
        </w:tc>
        <w:tc>
          <w:tcPr>
            <w:tcW w:w="539" w:type="pct"/>
            <w:shd w:val="clear" w:color="auto" w:fill="auto"/>
            <w:vAlign w:val="bottom"/>
            <w:hideMark/>
          </w:tcPr>
          <w:p w14:paraId="08710EEB" w14:textId="77777777" w:rsidR="00673395" w:rsidRPr="008706AD" w:rsidRDefault="00673395" w:rsidP="008706AD">
            <w:pPr>
              <w:suppressAutoHyphens w:val="0"/>
              <w:spacing w:before="40" w:after="40" w:line="220" w:lineRule="exact"/>
              <w:jc w:val="right"/>
              <w:rPr>
                <w:sz w:val="18"/>
              </w:rPr>
            </w:pPr>
            <w:r w:rsidRPr="008706AD">
              <w:rPr>
                <w:sz w:val="18"/>
                <w:lang w:val="fr-FR"/>
              </w:rPr>
              <w:t>1 037</w:t>
            </w:r>
          </w:p>
        </w:tc>
        <w:tc>
          <w:tcPr>
            <w:tcW w:w="539" w:type="pct"/>
            <w:shd w:val="clear" w:color="auto" w:fill="auto"/>
            <w:vAlign w:val="bottom"/>
            <w:hideMark/>
          </w:tcPr>
          <w:p w14:paraId="745611ED" w14:textId="77777777" w:rsidR="00673395" w:rsidRPr="008706AD" w:rsidRDefault="00673395" w:rsidP="008706AD">
            <w:pPr>
              <w:suppressAutoHyphens w:val="0"/>
              <w:spacing w:before="40" w:after="40" w:line="220" w:lineRule="exact"/>
              <w:jc w:val="right"/>
              <w:rPr>
                <w:sz w:val="18"/>
              </w:rPr>
            </w:pPr>
            <w:r w:rsidRPr="008706AD">
              <w:rPr>
                <w:sz w:val="18"/>
                <w:lang w:val="fr-FR"/>
              </w:rPr>
              <w:t>1 020</w:t>
            </w:r>
          </w:p>
        </w:tc>
      </w:tr>
      <w:tr w:rsidR="008706AD" w:rsidRPr="008706AD" w14:paraId="642F8F42" w14:textId="77777777" w:rsidTr="008706AD">
        <w:trPr>
          <w:cantSplit/>
        </w:trPr>
        <w:tc>
          <w:tcPr>
            <w:tcW w:w="2308" w:type="pct"/>
            <w:shd w:val="clear" w:color="auto" w:fill="auto"/>
            <w:hideMark/>
          </w:tcPr>
          <w:p w14:paraId="4198BB79" w14:textId="77777777" w:rsidR="00673395" w:rsidRPr="008706AD" w:rsidRDefault="00673395" w:rsidP="008706AD">
            <w:pPr>
              <w:suppressAutoHyphens w:val="0"/>
              <w:spacing w:before="40" w:after="40" w:line="220" w:lineRule="exact"/>
              <w:rPr>
                <w:sz w:val="18"/>
              </w:rPr>
            </w:pPr>
            <w:r w:rsidRPr="008706AD">
              <w:rPr>
                <w:sz w:val="18"/>
                <w:lang w:val="fr-FR"/>
              </w:rPr>
              <w:t>Causes externes de décès</w:t>
            </w:r>
          </w:p>
        </w:tc>
        <w:tc>
          <w:tcPr>
            <w:tcW w:w="538" w:type="pct"/>
            <w:shd w:val="clear" w:color="auto" w:fill="auto"/>
            <w:vAlign w:val="bottom"/>
            <w:hideMark/>
          </w:tcPr>
          <w:p w14:paraId="1B5CF5D0" w14:textId="77777777" w:rsidR="00673395" w:rsidRPr="008706AD" w:rsidRDefault="00673395" w:rsidP="008706AD">
            <w:pPr>
              <w:suppressAutoHyphens w:val="0"/>
              <w:spacing w:before="40" w:after="40" w:line="220" w:lineRule="exact"/>
              <w:jc w:val="right"/>
              <w:rPr>
                <w:sz w:val="18"/>
              </w:rPr>
            </w:pPr>
            <w:r w:rsidRPr="008706AD">
              <w:rPr>
                <w:sz w:val="18"/>
                <w:lang w:val="fr-FR"/>
              </w:rPr>
              <w:t>2 571</w:t>
            </w:r>
          </w:p>
        </w:tc>
        <w:tc>
          <w:tcPr>
            <w:tcW w:w="539" w:type="pct"/>
            <w:shd w:val="clear" w:color="auto" w:fill="auto"/>
            <w:vAlign w:val="bottom"/>
            <w:hideMark/>
          </w:tcPr>
          <w:p w14:paraId="584EF2C5" w14:textId="77777777" w:rsidR="00673395" w:rsidRPr="008706AD" w:rsidRDefault="00673395" w:rsidP="008706AD">
            <w:pPr>
              <w:suppressAutoHyphens w:val="0"/>
              <w:spacing w:before="40" w:after="40" w:line="220" w:lineRule="exact"/>
              <w:jc w:val="right"/>
              <w:rPr>
                <w:sz w:val="18"/>
              </w:rPr>
            </w:pPr>
            <w:r w:rsidRPr="008706AD">
              <w:rPr>
                <w:sz w:val="18"/>
                <w:lang w:val="fr-FR"/>
              </w:rPr>
              <w:t>2 402</w:t>
            </w:r>
          </w:p>
        </w:tc>
        <w:tc>
          <w:tcPr>
            <w:tcW w:w="538" w:type="pct"/>
            <w:shd w:val="clear" w:color="auto" w:fill="auto"/>
            <w:vAlign w:val="bottom"/>
            <w:hideMark/>
          </w:tcPr>
          <w:p w14:paraId="67C450F9" w14:textId="77777777" w:rsidR="00673395" w:rsidRPr="008706AD" w:rsidRDefault="00673395" w:rsidP="008706AD">
            <w:pPr>
              <w:suppressAutoHyphens w:val="0"/>
              <w:spacing w:before="40" w:after="40" w:line="220" w:lineRule="exact"/>
              <w:jc w:val="right"/>
              <w:rPr>
                <w:sz w:val="18"/>
              </w:rPr>
            </w:pPr>
            <w:r w:rsidRPr="008706AD">
              <w:rPr>
                <w:sz w:val="18"/>
                <w:lang w:val="fr-FR"/>
              </w:rPr>
              <w:t>2 318</w:t>
            </w:r>
          </w:p>
        </w:tc>
        <w:tc>
          <w:tcPr>
            <w:tcW w:w="539" w:type="pct"/>
            <w:shd w:val="clear" w:color="auto" w:fill="auto"/>
            <w:vAlign w:val="bottom"/>
            <w:hideMark/>
          </w:tcPr>
          <w:p w14:paraId="71633F63" w14:textId="77777777" w:rsidR="00673395" w:rsidRPr="008706AD" w:rsidRDefault="00673395" w:rsidP="008706AD">
            <w:pPr>
              <w:suppressAutoHyphens w:val="0"/>
              <w:spacing w:before="40" w:after="40" w:line="220" w:lineRule="exact"/>
              <w:jc w:val="right"/>
              <w:rPr>
                <w:sz w:val="18"/>
              </w:rPr>
            </w:pPr>
            <w:r w:rsidRPr="008706AD">
              <w:rPr>
                <w:sz w:val="18"/>
                <w:lang w:val="fr-FR"/>
              </w:rPr>
              <w:t>2 037</w:t>
            </w:r>
          </w:p>
        </w:tc>
        <w:tc>
          <w:tcPr>
            <w:tcW w:w="539" w:type="pct"/>
            <w:shd w:val="clear" w:color="auto" w:fill="auto"/>
            <w:vAlign w:val="bottom"/>
            <w:hideMark/>
          </w:tcPr>
          <w:p w14:paraId="0783BE7E" w14:textId="77777777" w:rsidR="00673395" w:rsidRPr="008706AD" w:rsidRDefault="00673395" w:rsidP="008706AD">
            <w:pPr>
              <w:suppressAutoHyphens w:val="0"/>
              <w:spacing w:before="40" w:after="40" w:line="220" w:lineRule="exact"/>
              <w:jc w:val="right"/>
              <w:rPr>
                <w:sz w:val="18"/>
              </w:rPr>
            </w:pPr>
            <w:r w:rsidRPr="008706AD">
              <w:rPr>
                <w:sz w:val="18"/>
                <w:lang w:val="fr-FR"/>
              </w:rPr>
              <w:t>1 878</w:t>
            </w:r>
          </w:p>
        </w:tc>
      </w:tr>
      <w:tr w:rsidR="008706AD" w:rsidRPr="008706AD" w14:paraId="38FA55B4" w14:textId="77777777" w:rsidTr="008706AD">
        <w:trPr>
          <w:cantSplit/>
        </w:trPr>
        <w:tc>
          <w:tcPr>
            <w:tcW w:w="2308" w:type="pct"/>
            <w:shd w:val="clear" w:color="auto" w:fill="auto"/>
            <w:hideMark/>
          </w:tcPr>
          <w:p w14:paraId="0F97CC9E" w14:textId="77777777" w:rsidR="00673395" w:rsidRPr="008706AD" w:rsidRDefault="00673395" w:rsidP="008706AD">
            <w:pPr>
              <w:suppressAutoHyphens w:val="0"/>
              <w:spacing w:before="40" w:after="40" w:line="220" w:lineRule="exact"/>
              <w:rPr>
                <w:sz w:val="18"/>
              </w:rPr>
            </w:pPr>
            <w:r w:rsidRPr="008706AD">
              <w:rPr>
                <w:sz w:val="18"/>
                <w:lang w:val="fr-FR"/>
              </w:rPr>
              <w:t>Accidents de transport</w:t>
            </w:r>
          </w:p>
        </w:tc>
        <w:tc>
          <w:tcPr>
            <w:tcW w:w="538" w:type="pct"/>
            <w:shd w:val="clear" w:color="auto" w:fill="auto"/>
            <w:vAlign w:val="bottom"/>
            <w:hideMark/>
          </w:tcPr>
          <w:p w14:paraId="4D91839E" w14:textId="77777777" w:rsidR="00673395" w:rsidRPr="008706AD" w:rsidRDefault="00673395" w:rsidP="008706AD">
            <w:pPr>
              <w:suppressAutoHyphens w:val="0"/>
              <w:spacing w:before="40" w:after="40" w:line="220" w:lineRule="exact"/>
              <w:jc w:val="right"/>
              <w:rPr>
                <w:sz w:val="18"/>
              </w:rPr>
            </w:pPr>
            <w:r w:rsidRPr="008706AD">
              <w:rPr>
                <w:sz w:val="18"/>
                <w:lang w:val="fr-FR"/>
              </w:rPr>
              <w:t>241</w:t>
            </w:r>
          </w:p>
        </w:tc>
        <w:tc>
          <w:tcPr>
            <w:tcW w:w="539" w:type="pct"/>
            <w:shd w:val="clear" w:color="auto" w:fill="auto"/>
            <w:vAlign w:val="bottom"/>
            <w:hideMark/>
          </w:tcPr>
          <w:p w14:paraId="62732368" w14:textId="77777777" w:rsidR="00673395" w:rsidRPr="008706AD" w:rsidRDefault="00673395" w:rsidP="008706AD">
            <w:pPr>
              <w:suppressAutoHyphens w:val="0"/>
              <w:spacing w:before="40" w:after="40" w:line="220" w:lineRule="exact"/>
              <w:jc w:val="right"/>
              <w:rPr>
                <w:sz w:val="18"/>
              </w:rPr>
            </w:pPr>
            <w:r w:rsidRPr="008706AD">
              <w:rPr>
                <w:sz w:val="18"/>
                <w:lang w:val="fr-FR"/>
              </w:rPr>
              <w:t>221</w:t>
            </w:r>
          </w:p>
        </w:tc>
        <w:tc>
          <w:tcPr>
            <w:tcW w:w="538" w:type="pct"/>
            <w:shd w:val="clear" w:color="auto" w:fill="auto"/>
            <w:vAlign w:val="bottom"/>
            <w:hideMark/>
          </w:tcPr>
          <w:p w14:paraId="762232E8" w14:textId="77777777" w:rsidR="00673395" w:rsidRPr="008706AD" w:rsidRDefault="00673395" w:rsidP="008706AD">
            <w:pPr>
              <w:suppressAutoHyphens w:val="0"/>
              <w:spacing w:before="40" w:after="40" w:line="220" w:lineRule="exact"/>
              <w:jc w:val="right"/>
              <w:rPr>
                <w:sz w:val="18"/>
              </w:rPr>
            </w:pPr>
            <w:r w:rsidRPr="008706AD">
              <w:rPr>
                <w:sz w:val="18"/>
                <w:lang w:val="fr-FR"/>
              </w:rPr>
              <w:t>185</w:t>
            </w:r>
          </w:p>
        </w:tc>
        <w:tc>
          <w:tcPr>
            <w:tcW w:w="539" w:type="pct"/>
            <w:shd w:val="clear" w:color="auto" w:fill="auto"/>
            <w:vAlign w:val="bottom"/>
            <w:hideMark/>
          </w:tcPr>
          <w:p w14:paraId="1907DE3A" w14:textId="77777777" w:rsidR="00673395" w:rsidRPr="008706AD" w:rsidRDefault="00673395" w:rsidP="008706AD">
            <w:pPr>
              <w:suppressAutoHyphens w:val="0"/>
              <w:spacing w:before="40" w:after="40" w:line="220" w:lineRule="exact"/>
              <w:jc w:val="right"/>
              <w:rPr>
                <w:sz w:val="18"/>
              </w:rPr>
            </w:pPr>
            <w:r w:rsidRPr="008706AD">
              <w:rPr>
                <w:sz w:val="18"/>
                <w:lang w:val="fr-FR"/>
              </w:rPr>
              <w:t>179</w:t>
            </w:r>
          </w:p>
        </w:tc>
        <w:tc>
          <w:tcPr>
            <w:tcW w:w="539" w:type="pct"/>
            <w:shd w:val="clear" w:color="auto" w:fill="auto"/>
            <w:vAlign w:val="bottom"/>
            <w:hideMark/>
          </w:tcPr>
          <w:p w14:paraId="5DE518EE" w14:textId="77777777" w:rsidR="00673395" w:rsidRPr="008706AD" w:rsidRDefault="00673395" w:rsidP="008706AD">
            <w:pPr>
              <w:suppressAutoHyphens w:val="0"/>
              <w:spacing w:before="40" w:after="40" w:line="220" w:lineRule="exact"/>
              <w:jc w:val="right"/>
              <w:rPr>
                <w:sz w:val="18"/>
              </w:rPr>
            </w:pPr>
            <w:r w:rsidRPr="008706AD">
              <w:rPr>
                <w:sz w:val="18"/>
                <w:lang w:val="fr-FR"/>
              </w:rPr>
              <w:t>161</w:t>
            </w:r>
          </w:p>
        </w:tc>
      </w:tr>
      <w:tr w:rsidR="008706AD" w:rsidRPr="008706AD" w14:paraId="2054F6A9" w14:textId="77777777" w:rsidTr="008706AD">
        <w:trPr>
          <w:cantSplit/>
        </w:trPr>
        <w:tc>
          <w:tcPr>
            <w:tcW w:w="2308" w:type="pct"/>
            <w:shd w:val="clear" w:color="auto" w:fill="auto"/>
            <w:hideMark/>
          </w:tcPr>
          <w:p w14:paraId="76B69BCD" w14:textId="77777777" w:rsidR="00673395" w:rsidRPr="008706AD" w:rsidRDefault="00673395" w:rsidP="008706AD">
            <w:pPr>
              <w:suppressAutoHyphens w:val="0"/>
              <w:spacing w:before="40" w:after="40" w:line="220" w:lineRule="exact"/>
              <w:rPr>
                <w:sz w:val="18"/>
              </w:rPr>
            </w:pPr>
            <w:r w:rsidRPr="008706AD">
              <w:rPr>
                <w:sz w:val="18"/>
                <w:lang w:val="fr-FR"/>
              </w:rPr>
              <w:t>Chutes</w:t>
            </w:r>
          </w:p>
        </w:tc>
        <w:tc>
          <w:tcPr>
            <w:tcW w:w="538" w:type="pct"/>
            <w:shd w:val="clear" w:color="auto" w:fill="auto"/>
            <w:vAlign w:val="bottom"/>
            <w:hideMark/>
          </w:tcPr>
          <w:p w14:paraId="5683F744" w14:textId="77777777" w:rsidR="00673395" w:rsidRPr="008706AD" w:rsidRDefault="00673395" w:rsidP="008706AD">
            <w:pPr>
              <w:suppressAutoHyphens w:val="0"/>
              <w:spacing w:before="40" w:after="40" w:line="220" w:lineRule="exact"/>
              <w:jc w:val="right"/>
              <w:rPr>
                <w:sz w:val="18"/>
              </w:rPr>
            </w:pPr>
            <w:r w:rsidRPr="008706AD">
              <w:rPr>
                <w:sz w:val="18"/>
                <w:lang w:val="fr-FR"/>
              </w:rPr>
              <w:t>230</w:t>
            </w:r>
          </w:p>
        </w:tc>
        <w:tc>
          <w:tcPr>
            <w:tcW w:w="539" w:type="pct"/>
            <w:shd w:val="clear" w:color="auto" w:fill="auto"/>
            <w:vAlign w:val="bottom"/>
            <w:hideMark/>
          </w:tcPr>
          <w:p w14:paraId="1FB1C5D8" w14:textId="77777777" w:rsidR="00673395" w:rsidRPr="008706AD" w:rsidRDefault="00673395" w:rsidP="008706AD">
            <w:pPr>
              <w:suppressAutoHyphens w:val="0"/>
              <w:spacing w:before="40" w:after="40" w:line="220" w:lineRule="exact"/>
              <w:jc w:val="right"/>
              <w:rPr>
                <w:sz w:val="18"/>
              </w:rPr>
            </w:pPr>
            <w:r w:rsidRPr="008706AD">
              <w:rPr>
                <w:sz w:val="18"/>
                <w:lang w:val="fr-FR"/>
              </w:rPr>
              <w:t>255</w:t>
            </w:r>
          </w:p>
        </w:tc>
        <w:tc>
          <w:tcPr>
            <w:tcW w:w="538" w:type="pct"/>
            <w:shd w:val="clear" w:color="auto" w:fill="auto"/>
            <w:vAlign w:val="bottom"/>
            <w:hideMark/>
          </w:tcPr>
          <w:p w14:paraId="01FFB6A8" w14:textId="77777777" w:rsidR="00673395" w:rsidRPr="008706AD" w:rsidRDefault="00673395" w:rsidP="008706AD">
            <w:pPr>
              <w:suppressAutoHyphens w:val="0"/>
              <w:spacing w:before="40" w:after="40" w:line="220" w:lineRule="exact"/>
              <w:jc w:val="right"/>
              <w:rPr>
                <w:sz w:val="18"/>
              </w:rPr>
            </w:pPr>
            <w:r w:rsidRPr="008706AD">
              <w:rPr>
                <w:sz w:val="18"/>
                <w:lang w:val="fr-FR"/>
              </w:rPr>
              <w:t>251</w:t>
            </w:r>
          </w:p>
        </w:tc>
        <w:tc>
          <w:tcPr>
            <w:tcW w:w="539" w:type="pct"/>
            <w:shd w:val="clear" w:color="auto" w:fill="auto"/>
            <w:vAlign w:val="bottom"/>
            <w:hideMark/>
          </w:tcPr>
          <w:p w14:paraId="4A0EED93" w14:textId="77777777" w:rsidR="00673395" w:rsidRPr="008706AD" w:rsidRDefault="00673395" w:rsidP="008706AD">
            <w:pPr>
              <w:suppressAutoHyphens w:val="0"/>
              <w:spacing w:before="40" w:after="40" w:line="220" w:lineRule="exact"/>
              <w:jc w:val="right"/>
              <w:rPr>
                <w:sz w:val="18"/>
              </w:rPr>
            </w:pPr>
            <w:r w:rsidRPr="008706AD">
              <w:rPr>
                <w:sz w:val="18"/>
                <w:lang w:val="fr-FR"/>
              </w:rPr>
              <w:t>227</w:t>
            </w:r>
          </w:p>
        </w:tc>
        <w:tc>
          <w:tcPr>
            <w:tcW w:w="539" w:type="pct"/>
            <w:shd w:val="clear" w:color="auto" w:fill="auto"/>
            <w:vAlign w:val="bottom"/>
            <w:hideMark/>
          </w:tcPr>
          <w:p w14:paraId="39BCF021" w14:textId="77777777" w:rsidR="00673395" w:rsidRPr="008706AD" w:rsidRDefault="00673395" w:rsidP="008706AD">
            <w:pPr>
              <w:suppressAutoHyphens w:val="0"/>
              <w:spacing w:before="40" w:after="40" w:line="220" w:lineRule="exact"/>
              <w:jc w:val="right"/>
              <w:rPr>
                <w:sz w:val="18"/>
              </w:rPr>
            </w:pPr>
            <w:r w:rsidRPr="008706AD">
              <w:rPr>
                <w:sz w:val="18"/>
                <w:lang w:val="fr-FR"/>
              </w:rPr>
              <w:t>237</w:t>
            </w:r>
          </w:p>
        </w:tc>
      </w:tr>
      <w:tr w:rsidR="008706AD" w:rsidRPr="008706AD" w14:paraId="39F279E2" w14:textId="77777777" w:rsidTr="008706AD">
        <w:trPr>
          <w:cantSplit/>
        </w:trPr>
        <w:tc>
          <w:tcPr>
            <w:tcW w:w="2308" w:type="pct"/>
            <w:shd w:val="clear" w:color="auto" w:fill="auto"/>
            <w:hideMark/>
          </w:tcPr>
          <w:p w14:paraId="76876E9C" w14:textId="77777777" w:rsidR="00673395" w:rsidRPr="008706AD" w:rsidRDefault="00673395" w:rsidP="008706AD">
            <w:pPr>
              <w:suppressAutoHyphens w:val="0"/>
              <w:spacing w:before="40" w:after="40" w:line="220" w:lineRule="exact"/>
              <w:rPr>
                <w:sz w:val="18"/>
              </w:rPr>
            </w:pPr>
            <w:r w:rsidRPr="008706AD">
              <w:rPr>
                <w:sz w:val="18"/>
                <w:lang w:val="fr-FR"/>
              </w:rPr>
              <w:t>Noyades et submersions accidentelles</w:t>
            </w:r>
          </w:p>
        </w:tc>
        <w:tc>
          <w:tcPr>
            <w:tcW w:w="538" w:type="pct"/>
            <w:shd w:val="clear" w:color="auto" w:fill="auto"/>
            <w:vAlign w:val="bottom"/>
            <w:hideMark/>
          </w:tcPr>
          <w:p w14:paraId="44AB3FDF" w14:textId="77777777" w:rsidR="00673395" w:rsidRPr="008706AD" w:rsidRDefault="00673395" w:rsidP="008706AD">
            <w:pPr>
              <w:suppressAutoHyphens w:val="0"/>
              <w:spacing w:before="40" w:after="40" w:line="220" w:lineRule="exact"/>
              <w:jc w:val="right"/>
              <w:rPr>
                <w:sz w:val="18"/>
              </w:rPr>
            </w:pPr>
            <w:r w:rsidRPr="008706AD">
              <w:rPr>
                <w:sz w:val="18"/>
                <w:lang w:val="fr-FR"/>
              </w:rPr>
              <w:t>189</w:t>
            </w:r>
          </w:p>
        </w:tc>
        <w:tc>
          <w:tcPr>
            <w:tcW w:w="539" w:type="pct"/>
            <w:shd w:val="clear" w:color="auto" w:fill="auto"/>
            <w:vAlign w:val="bottom"/>
            <w:hideMark/>
          </w:tcPr>
          <w:p w14:paraId="78BE28BF" w14:textId="77777777" w:rsidR="00673395" w:rsidRPr="008706AD" w:rsidRDefault="00673395" w:rsidP="008706AD">
            <w:pPr>
              <w:suppressAutoHyphens w:val="0"/>
              <w:spacing w:before="40" w:after="40" w:line="220" w:lineRule="exact"/>
              <w:jc w:val="right"/>
              <w:rPr>
                <w:sz w:val="18"/>
              </w:rPr>
            </w:pPr>
            <w:r w:rsidRPr="008706AD">
              <w:rPr>
                <w:sz w:val="18"/>
                <w:lang w:val="fr-FR"/>
              </w:rPr>
              <w:t>109</w:t>
            </w:r>
          </w:p>
        </w:tc>
        <w:tc>
          <w:tcPr>
            <w:tcW w:w="538" w:type="pct"/>
            <w:shd w:val="clear" w:color="auto" w:fill="auto"/>
            <w:vAlign w:val="bottom"/>
            <w:hideMark/>
          </w:tcPr>
          <w:p w14:paraId="322E2651" w14:textId="77777777" w:rsidR="00673395" w:rsidRPr="008706AD" w:rsidRDefault="00673395" w:rsidP="008706AD">
            <w:pPr>
              <w:suppressAutoHyphens w:val="0"/>
              <w:spacing w:before="40" w:after="40" w:line="220" w:lineRule="exact"/>
              <w:jc w:val="right"/>
              <w:rPr>
                <w:sz w:val="18"/>
              </w:rPr>
            </w:pPr>
            <w:r w:rsidRPr="008706AD">
              <w:rPr>
                <w:sz w:val="18"/>
                <w:lang w:val="fr-FR"/>
              </w:rPr>
              <w:t>156</w:t>
            </w:r>
          </w:p>
        </w:tc>
        <w:tc>
          <w:tcPr>
            <w:tcW w:w="539" w:type="pct"/>
            <w:shd w:val="clear" w:color="auto" w:fill="auto"/>
            <w:vAlign w:val="bottom"/>
            <w:hideMark/>
          </w:tcPr>
          <w:p w14:paraId="2F80BFE1" w14:textId="77777777" w:rsidR="00673395" w:rsidRPr="008706AD" w:rsidRDefault="00673395" w:rsidP="008706AD">
            <w:pPr>
              <w:suppressAutoHyphens w:val="0"/>
              <w:spacing w:before="40" w:after="40" w:line="220" w:lineRule="exact"/>
              <w:jc w:val="right"/>
              <w:rPr>
                <w:sz w:val="18"/>
              </w:rPr>
            </w:pPr>
            <w:r w:rsidRPr="008706AD">
              <w:rPr>
                <w:sz w:val="18"/>
                <w:lang w:val="fr-FR"/>
              </w:rPr>
              <w:t>107</w:t>
            </w:r>
          </w:p>
        </w:tc>
        <w:tc>
          <w:tcPr>
            <w:tcW w:w="539" w:type="pct"/>
            <w:shd w:val="clear" w:color="auto" w:fill="auto"/>
            <w:vAlign w:val="bottom"/>
            <w:hideMark/>
          </w:tcPr>
          <w:p w14:paraId="794DD508" w14:textId="77777777" w:rsidR="00673395" w:rsidRPr="008706AD" w:rsidRDefault="00673395" w:rsidP="008706AD">
            <w:pPr>
              <w:suppressAutoHyphens w:val="0"/>
              <w:spacing w:before="40" w:after="40" w:line="220" w:lineRule="exact"/>
              <w:jc w:val="right"/>
              <w:rPr>
                <w:sz w:val="18"/>
              </w:rPr>
            </w:pPr>
            <w:r w:rsidRPr="008706AD">
              <w:rPr>
                <w:sz w:val="18"/>
                <w:lang w:val="fr-FR"/>
              </w:rPr>
              <w:t>117</w:t>
            </w:r>
          </w:p>
        </w:tc>
      </w:tr>
      <w:tr w:rsidR="008706AD" w:rsidRPr="008706AD" w14:paraId="5C314CC5" w14:textId="77777777" w:rsidTr="008706AD">
        <w:trPr>
          <w:cantSplit/>
        </w:trPr>
        <w:tc>
          <w:tcPr>
            <w:tcW w:w="2308" w:type="pct"/>
            <w:shd w:val="clear" w:color="auto" w:fill="auto"/>
            <w:hideMark/>
          </w:tcPr>
          <w:p w14:paraId="263AB52F" w14:textId="77777777" w:rsidR="00673395" w:rsidRPr="008706AD" w:rsidRDefault="00673395" w:rsidP="008706AD">
            <w:pPr>
              <w:suppressAutoHyphens w:val="0"/>
              <w:spacing w:before="40" w:after="40" w:line="220" w:lineRule="exact"/>
              <w:rPr>
                <w:sz w:val="18"/>
              </w:rPr>
            </w:pPr>
            <w:r w:rsidRPr="008706AD">
              <w:rPr>
                <w:sz w:val="18"/>
                <w:lang w:val="fr-FR"/>
              </w:rPr>
              <w:t>Intoxication accidentelle par l’alcool et</w:t>
            </w:r>
            <w:r w:rsidR="008706AD">
              <w:rPr>
                <w:sz w:val="18"/>
                <w:lang w:val="fr-FR"/>
              </w:rPr>
              <w:t> </w:t>
            </w:r>
            <w:r w:rsidRPr="008706AD">
              <w:rPr>
                <w:sz w:val="18"/>
                <w:lang w:val="fr-FR"/>
              </w:rPr>
              <w:t>exposition à l’alcool</w:t>
            </w:r>
          </w:p>
        </w:tc>
        <w:tc>
          <w:tcPr>
            <w:tcW w:w="538" w:type="pct"/>
            <w:shd w:val="clear" w:color="auto" w:fill="auto"/>
            <w:vAlign w:val="bottom"/>
            <w:hideMark/>
          </w:tcPr>
          <w:p w14:paraId="35459CFF" w14:textId="77777777" w:rsidR="00673395" w:rsidRPr="008706AD" w:rsidRDefault="00673395" w:rsidP="008706AD">
            <w:pPr>
              <w:suppressAutoHyphens w:val="0"/>
              <w:spacing w:before="40" w:after="40" w:line="220" w:lineRule="exact"/>
              <w:jc w:val="right"/>
              <w:rPr>
                <w:sz w:val="18"/>
              </w:rPr>
            </w:pPr>
            <w:r w:rsidRPr="008706AD">
              <w:rPr>
                <w:sz w:val="18"/>
                <w:lang w:val="fr-FR"/>
              </w:rPr>
              <w:t>192</w:t>
            </w:r>
          </w:p>
        </w:tc>
        <w:tc>
          <w:tcPr>
            <w:tcW w:w="539" w:type="pct"/>
            <w:shd w:val="clear" w:color="auto" w:fill="auto"/>
            <w:vAlign w:val="bottom"/>
            <w:hideMark/>
          </w:tcPr>
          <w:p w14:paraId="4AA4C312" w14:textId="77777777" w:rsidR="00673395" w:rsidRPr="008706AD" w:rsidRDefault="00673395" w:rsidP="008706AD">
            <w:pPr>
              <w:suppressAutoHyphens w:val="0"/>
              <w:spacing w:before="40" w:after="40" w:line="220" w:lineRule="exact"/>
              <w:jc w:val="right"/>
              <w:rPr>
                <w:sz w:val="18"/>
              </w:rPr>
            </w:pPr>
            <w:r w:rsidRPr="008706AD">
              <w:rPr>
                <w:sz w:val="18"/>
                <w:lang w:val="fr-FR"/>
              </w:rPr>
              <w:t>191</w:t>
            </w:r>
          </w:p>
        </w:tc>
        <w:tc>
          <w:tcPr>
            <w:tcW w:w="538" w:type="pct"/>
            <w:shd w:val="clear" w:color="auto" w:fill="auto"/>
            <w:vAlign w:val="bottom"/>
            <w:hideMark/>
          </w:tcPr>
          <w:p w14:paraId="2DDC5A9D" w14:textId="77777777" w:rsidR="00673395" w:rsidRPr="008706AD" w:rsidRDefault="00673395" w:rsidP="008706AD">
            <w:pPr>
              <w:suppressAutoHyphens w:val="0"/>
              <w:spacing w:before="40" w:after="40" w:line="220" w:lineRule="exact"/>
              <w:jc w:val="right"/>
              <w:rPr>
                <w:sz w:val="18"/>
              </w:rPr>
            </w:pPr>
            <w:r w:rsidRPr="008706AD">
              <w:rPr>
                <w:sz w:val="18"/>
                <w:lang w:val="fr-FR"/>
              </w:rPr>
              <w:t>141</w:t>
            </w:r>
          </w:p>
        </w:tc>
        <w:tc>
          <w:tcPr>
            <w:tcW w:w="539" w:type="pct"/>
            <w:shd w:val="clear" w:color="auto" w:fill="auto"/>
            <w:vAlign w:val="bottom"/>
            <w:hideMark/>
          </w:tcPr>
          <w:p w14:paraId="798D010A" w14:textId="77777777" w:rsidR="00673395" w:rsidRPr="008706AD" w:rsidRDefault="00673395" w:rsidP="008706AD">
            <w:pPr>
              <w:suppressAutoHyphens w:val="0"/>
              <w:spacing w:before="40" w:after="40" w:line="220" w:lineRule="exact"/>
              <w:jc w:val="right"/>
              <w:rPr>
                <w:sz w:val="18"/>
              </w:rPr>
            </w:pPr>
            <w:r w:rsidRPr="008706AD">
              <w:rPr>
                <w:sz w:val="18"/>
                <w:lang w:val="fr-FR"/>
              </w:rPr>
              <w:t>155</w:t>
            </w:r>
          </w:p>
        </w:tc>
        <w:tc>
          <w:tcPr>
            <w:tcW w:w="539" w:type="pct"/>
            <w:shd w:val="clear" w:color="auto" w:fill="auto"/>
            <w:vAlign w:val="bottom"/>
            <w:hideMark/>
          </w:tcPr>
          <w:p w14:paraId="316DCBD4" w14:textId="77777777" w:rsidR="00673395" w:rsidRPr="008706AD" w:rsidRDefault="00673395" w:rsidP="008706AD">
            <w:pPr>
              <w:suppressAutoHyphens w:val="0"/>
              <w:spacing w:before="40" w:after="40" w:line="220" w:lineRule="exact"/>
              <w:jc w:val="right"/>
              <w:rPr>
                <w:sz w:val="18"/>
              </w:rPr>
            </w:pPr>
            <w:r w:rsidRPr="008706AD">
              <w:rPr>
                <w:sz w:val="18"/>
                <w:lang w:val="fr-FR"/>
              </w:rPr>
              <w:t>121</w:t>
            </w:r>
          </w:p>
        </w:tc>
      </w:tr>
      <w:tr w:rsidR="008706AD" w:rsidRPr="008706AD" w14:paraId="4C7D72E7" w14:textId="77777777" w:rsidTr="008706AD">
        <w:trPr>
          <w:cantSplit/>
        </w:trPr>
        <w:tc>
          <w:tcPr>
            <w:tcW w:w="2308" w:type="pct"/>
            <w:shd w:val="clear" w:color="auto" w:fill="auto"/>
            <w:hideMark/>
          </w:tcPr>
          <w:p w14:paraId="6A5B09B7" w14:textId="77777777" w:rsidR="00673395" w:rsidRPr="008706AD" w:rsidRDefault="00673395" w:rsidP="008706AD">
            <w:pPr>
              <w:suppressAutoHyphens w:val="0"/>
              <w:spacing w:before="40" w:after="40" w:line="220" w:lineRule="exact"/>
              <w:rPr>
                <w:sz w:val="18"/>
              </w:rPr>
            </w:pPr>
            <w:r w:rsidRPr="008706AD">
              <w:rPr>
                <w:sz w:val="18"/>
                <w:lang w:val="fr-FR"/>
              </w:rPr>
              <w:t>Lésions auto-infligées (suicides)</w:t>
            </w:r>
          </w:p>
        </w:tc>
        <w:tc>
          <w:tcPr>
            <w:tcW w:w="538" w:type="pct"/>
            <w:shd w:val="clear" w:color="auto" w:fill="auto"/>
            <w:vAlign w:val="bottom"/>
            <w:hideMark/>
          </w:tcPr>
          <w:p w14:paraId="41909DC1" w14:textId="77777777" w:rsidR="00673395" w:rsidRPr="008706AD" w:rsidRDefault="00673395" w:rsidP="008706AD">
            <w:pPr>
              <w:suppressAutoHyphens w:val="0"/>
              <w:spacing w:before="40" w:after="40" w:line="220" w:lineRule="exact"/>
              <w:jc w:val="right"/>
              <w:rPr>
                <w:sz w:val="18"/>
              </w:rPr>
            </w:pPr>
            <w:r w:rsidRPr="008706AD">
              <w:rPr>
                <w:sz w:val="18"/>
                <w:lang w:val="fr-FR"/>
              </w:rPr>
              <w:t>769</w:t>
            </w:r>
          </w:p>
        </w:tc>
        <w:tc>
          <w:tcPr>
            <w:tcW w:w="539" w:type="pct"/>
            <w:shd w:val="clear" w:color="auto" w:fill="auto"/>
            <w:vAlign w:val="bottom"/>
            <w:hideMark/>
          </w:tcPr>
          <w:p w14:paraId="6400BAA5" w14:textId="77777777" w:rsidR="00673395" w:rsidRPr="008706AD" w:rsidRDefault="00673395" w:rsidP="008706AD">
            <w:pPr>
              <w:suppressAutoHyphens w:val="0"/>
              <w:spacing w:before="40" w:after="40" w:line="220" w:lineRule="exact"/>
              <w:jc w:val="right"/>
              <w:rPr>
                <w:sz w:val="18"/>
              </w:rPr>
            </w:pPr>
            <w:r w:rsidRPr="008706AD">
              <w:rPr>
                <w:sz w:val="18"/>
                <w:lang w:val="fr-FR"/>
              </w:rPr>
              <w:t>727</w:t>
            </w:r>
          </w:p>
        </w:tc>
        <w:tc>
          <w:tcPr>
            <w:tcW w:w="538" w:type="pct"/>
            <w:shd w:val="clear" w:color="auto" w:fill="auto"/>
            <w:vAlign w:val="bottom"/>
            <w:hideMark/>
          </w:tcPr>
          <w:p w14:paraId="0B053B5D" w14:textId="77777777" w:rsidR="00673395" w:rsidRPr="008706AD" w:rsidRDefault="00673395" w:rsidP="008706AD">
            <w:pPr>
              <w:suppressAutoHyphens w:val="0"/>
              <w:spacing w:before="40" w:after="40" w:line="220" w:lineRule="exact"/>
              <w:jc w:val="right"/>
              <w:rPr>
                <w:sz w:val="18"/>
              </w:rPr>
            </w:pPr>
            <w:r w:rsidRPr="008706AD">
              <w:rPr>
                <w:sz w:val="18"/>
                <w:lang w:val="fr-FR"/>
              </w:rPr>
              <w:t>694</w:t>
            </w:r>
          </w:p>
        </w:tc>
        <w:tc>
          <w:tcPr>
            <w:tcW w:w="539" w:type="pct"/>
            <w:shd w:val="clear" w:color="auto" w:fill="auto"/>
            <w:vAlign w:val="bottom"/>
            <w:hideMark/>
          </w:tcPr>
          <w:p w14:paraId="62C31615" w14:textId="77777777" w:rsidR="00673395" w:rsidRPr="008706AD" w:rsidRDefault="00673395" w:rsidP="008706AD">
            <w:pPr>
              <w:suppressAutoHyphens w:val="0"/>
              <w:spacing w:before="40" w:after="40" w:line="220" w:lineRule="exact"/>
              <w:jc w:val="right"/>
              <w:rPr>
                <w:sz w:val="18"/>
              </w:rPr>
            </w:pPr>
            <w:r w:rsidRPr="008706AD">
              <w:rPr>
                <w:sz w:val="18"/>
                <w:lang w:val="fr-FR"/>
              </w:rPr>
              <w:t>595</w:t>
            </w:r>
          </w:p>
        </w:tc>
        <w:tc>
          <w:tcPr>
            <w:tcW w:w="539" w:type="pct"/>
            <w:shd w:val="clear" w:color="auto" w:fill="auto"/>
            <w:vAlign w:val="bottom"/>
            <w:hideMark/>
          </w:tcPr>
          <w:p w14:paraId="7132FF6A" w14:textId="77777777" w:rsidR="00673395" w:rsidRPr="008706AD" w:rsidRDefault="00673395" w:rsidP="008706AD">
            <w:pPr>
              <w:suppressAutoHyphens w:val="0"/>
              <w:spacing w:before="40" w:after="40" w:line="220" w:lineRule="exact"/>
              <w:jc w:val="right"/>
              <w:rPr>
                <w:sz w:val="18"/>
              </w:rPr>
            </w:pPr>
            <w:r w:rsidRPr="008706AD">
              <w:rPr>
                <w:sz w:val="18"/>
                <w:lang w:val="fr-FR"/>
              </w:rPr>
              <w:t>543</w:t>
            </w:r>
          </w:p>
        </w:tc>
      </w:tr>
      <w:tr w:rsidR="008706AD" w:rsidRPr="008706AD" w14:paraId="4520C3C9" w14:textId="77777777" w:rsidTr="008706AD">
        <w:trPr>
          <w:cantSplit/>
        </w:trPr>
        <w:tc>
          <w:tcPr>
            <w:tcW w:w="2308" w:type="pct"/>
            <w:shd w:val="clear" w:color="auto" w:fill="auto"/>
            <w:hideMark/>
          </w:tcPr>
          <w:p w14:paraId="03ADE941" w14:textId="77777777" w:rsidR="00673395" w:rsidRPr="008706AD" w:rsidRDefault="00673395" w:rsidP="008706AD">
            <w:pPr>
              <w:suppressAutoHyphens w:val="0"/>
              <w:spacing w:before="40" w:after="40" w:line="220" w:lineRule="exact"/>
              <w:rPr>
                <w:sz w:val="18"/>
              </w:rPr>
            </w:pPr>
            <w:r w:rsidRPr="008706AD">
              <w:rPr>
                <w:sz w:val="18"/>
                <w:lang w:val="fr-FR"/>
              </w:rPr>
              <w:t>Agressions, homicides</w:t>
            </w:r>
          </w:p>
        </w:tc>
        <w:tc>
          <w:tcPr>
            <w:tcW w:w="538" w:type="pct"/>
            <w:shd w:val="clear" w:color="auto" w:fill="auto"/>
            <w:vAlign w:val="bottom"/>
            <w:hideMark/>
          </w:tcPr>
          <w:p w14:paraId="41DA1437" w14:textId="77777777" w:rsidR="00673395" w:rsidRPr="008706AD" w:rsidRDefault="00673395" w:rsidP="008706AD">
            <w:pPr>
              <w:suppressAutoHyphens w:val="0"/>
              <w:spacing w:before="40" w:after="40" w:line="220" w:lineRule="exact"/>
              <w:jc w:val="right"/>
              <w:rPr>
                <w:sz w:val="18"/>
              </w:rPr>
            </w:pPr>
            <w:r w:rsidRPr="008706AD">
              <w:rPr>
                <w:sz w:val="18"/>
                <w:lang w:val="fr-FR"/>
              </w:rPr>
              <w:t>82</w:t>
            </w:r>
          </w:p>
        </w:tc>
        <w:tc>
          <w:tcPr>
            <w:tcW w:w="539" w:type="pct"/>
            <w:shd w:val="clear" w:color="auto" w:fill="auto"/>
            <w:vAlign w:val="bottom"/>
            <w:hideMark/>
          </w:tcPr>
          <w:p w14:paraId="66466542" w14:textId="77777777" w:rsidR="00673395" w:rsidRPr="008706AD" w:rsidRDefault="00673395" w:rsidP="008706AD">
            <w:pPr>
              <w:suppressAutoHyphens w:val="0"/>
              <w:spacing w:before="40" w:after="40" w:line="220" w:lineRule="exact"/>
              <w:jc w:val="right"/>
              <w:rPr>
                <w:sz w:val="18"/>
              </w:rPr>
            </w:pPr>
            <w:r w:rsidRPr="008706AD">
              <w:rPr>
                <w:sz w:val="18"/>
                <w:lang w:val="fr-FR"/>
              </w:rPr>
              <w:t>81</w:t>
            </w:r>
          </w:p>
        </w:tc>
        <w:tc>
          <w:tcPr>
            <w:tcW w:w="538" w:type="pct"/>
            <w:shd w:val="clear" w:color="auto" w:fill="auto"/>
            <w:vAlign w:val="bottom"/>
            <w:hideMark/>
          </w:tcPr>
          <w:p w14:paraId="35A788AB" w14:textId="77777777" w:rsidR="00673395" w:rsidRPr="008706AD" w:rsidRDefault="00673395" w:rsidP="008706AD">
            <w:pPr>
              <w:suppressAutoHyphens w:val="0"/>
              <w:spacing w:before="40" w:after="40" w:line="220" w:lineRule="exact"/>
              <w:jc w:val="right"/>
              <w:rPr>
                <w:sz w:val="18"/>
              </w:rPr>
            </w:pPr>
            <w:r w:rsidRPr="008706AD">
              <w:rPr>
                <w:sz w:val="18"/>
                <w:lang w:val="fr-FR"/>
              </w:rPr>
              <w:t>70</w:t>
            </w:r>
          </w:p>
        </w:tc>
        <w:tc>
          <w:tcPr>
            <w:tcW w:w="539" w:type="pct"/>
            <w:shd w:val="clear" w:color="auto" w:fill="auto"/>
            <w:vAlign w:val="bottom"/>
            <w:hideMark/>
          </w:tcPr>
          <w:p w14:paraId="7732CCFA" w14:textId="77777777" w:rsidR="00673395" w:rsidRPr="008706AD" w:rsidRDefault="00673395" w:rsidP="008706AD">
            <w:pPr>
              <w:suppressAutoHyphens w:val="0"/>
              <w:spacing w:before="40" w:after="40" w:line="220" w:lineRule="exact"/>
              <w:jc w:val="right"/>
              <w:rPr>
                <w:sz w:val="18"/>
              </w:rPr>
            </w:pPr>
            <w:r w:rsidRPr="008706AD">
              <w:rPr>
                <w:sz w:val="18"/>
                <w:lang w:val="fr-FR"/>
              </w:rPr>
              <w:t>56</w:t>
            </w:r>
          </w:p>
        </w:tc>
        <w:tc>
          <w:tcPr>
            <w:tcW w:w="539" w:type="pct"/>
            <w:shd w:val="clear" w:color="auto" w:fill="auto"/>
            <w:vAlign w:val="bottom"/>
            <w:hideMark/>
          </w:tcPr>
          <w:p w14:paraId="72EE903F" w14:textId="77777777" w:rsidR="00673395" w:rsidRPr="008706AD" w:rsidRDefault="00673395" w:rsidP="008706AD">
            <w:pPr>
              <w:suppressAutoHyphens w:val="0"/>
              <w:spacing w:before="40" w:after="40" w:line="220" w:lineRule="exact"/>
              <w:jc w:val="right"/>
              <w:rPr>
                <w:sz w:val="18"/>
              </w:rPr>
            </w:pPr>
            <w:r w:rsidRPr="008706AD">
              <w:rPr>
                <w:sz w:val="18"/>
                <w:lang w:val="fr-FR"/>
              </w:rPr>
              <w:t>60</w:t>
            </w:r>
          </w:p>
        </w:tc>
      </w:tr>
      <w:tr w:rsidR="008706AD" w:rsidRPr="008706AD" w14:paraId="64FF2EAD" w14:textId="77777777" w:rsidTr="008706AD">
        <w:trPr>
          <w:cantSplit/>
        </w:trPr>
        <w:tc>
          <w:tcPr>
            <w:tcW w:w="2308" w:type="pct"/>
            <w:tcBorders>
              <w:bottom w:val="single" w:sz="12" w:space="0" w:color="auto"/>
            </w:tcBorders>
            <w:shd w:val="clear" w:color="auto" w:fill="auto"/>
            <w:hideMark/>
          </w:tcPr>
          <w:p w14:paraId="1503DC73" w14:textId="77777777" w:rsidR="00673395" w:rsidRPr="008706AD" w:rsidRDefault="00673395" w:rsidP="008706AD">
            <w:pPr>
              <w:suppressAutoHyphens w:val="0"/>
              <w:spacing w:before="40" w:after="40" w:line="220" w:lineRule="exact"/>
              <w:rPr>
                <w:sz w:val="18"/>
              </w:rPr>
            </w:pPr>
            <w:r w:rsidRPr="008706AD">
              <w:rPr>
                <w:sz w:val="18"/>
                <w:lang w:val="fr-FR"/>
              </w:rPr>
              <w:t>Autres causes de décès</w:t>
            </w:r>
          </w:p>
        </w:tc>
        <w:tc>
          <w:tcPr>
            <w:tcW w:w="538" w:type="pct"/>
            <w:tcBorders>
              <w:bottom w:val="single" w:sz="12" w:space="0" w:color="auto"/>
            </w:tcBorders>
            <w:shd w:val="clear" w:color="auto" w:fill="auto"/>
            <w:vAlign w:val="bottom"/>
            <w:hideMark/>
          </w:tcPr>
          <w:p w14:paraId="502CE6DE" w14:textId="77777777" w:rsidR="00673395" w:rsidRPr="008706AD" w:rsidRDefault="00673395" w:rsidP="008706AD">
            <w:pPr>
              <w:suppressAutoHyphens w:val="0"/>
              <w:spacing w:before="40" w:after="40" w:line="220" w:lineRule="exact"/>
              <w:jc w:val="right"/>
              <w:rPr>
                <w:sz w:val="18"/>
              </w:rPr>
            </w:pPr>
            <w:r w:rsidRPr="008706AD">
              <w:rPr>
                <w:sz w:val="18"/>
                <w:lang w:val="fr-FR"/>
              </w:rPr>
              <w:t>1 205</w:t>
            </w:r>
          </w:p>
        </w:tc>
        <w:tc>
          <w:tcPr>
            <w:tcW w:w="539" w:type="pct"/>
            <w:tcBorders>
              <w:bottom w:val="single" w:sz="12" w:space="0" w:color="auto"/>
            </w:tcBorders>
            <w:shd w:val="clear" w:color="auto" w:fill="auto"/>
            <w:vAlign w:val="bottom"/>
            <w:hideMark/>
          </w:tcPr>
          <w:p w14:paraId="65A1AA3D" w14:textId="77777777" w:rsidR="00673395" w:rsidRPr="008706AD" w:rsidRDefault="00673395" w:rsidP="008706AD">
            <w:pPr>
              <w:suppressAutoHyphens w:val="0"/>
              <w:spacing w:before="40" w:after="40" w:line="220" w:lineRule="exact"/>
              <w:jc w:val="right"/>
              <w:rPr>
                <w:sz w:val="18"/>
              </w:rPr>
            </w:pPr>
            <w:r w:rsidRPr="008706AD">
              <w:rPr>
                <w:sz w:val="18"/>
                <w:lang w:val="fr-FR"/>
              </w:rPr>
              <w:t>1 295</w:t>
            </w:r>
          </w:p>
        </w:tc>
        <w:tc>
          <w:tcPr>
            <w:tcW w:w="538" w:type="pct"/>
            <w:tcBorders>
              <w:bottom w:val="single" w:sz="12" w:space="0" w:color="auto"/>
            </w:tcBorders>
            <w:shd w:val="clear" w:color="auto" w:fill="auto"/>
            <w:vAlign w:val="bottom"/>
            <w:hideMark/>
          </w:tcPr>
          <w:p w14:paraId="060CCCF7" w14:textId="77777777" w:rsidR="00673395" w:rsidRPr="008706AD" w:rsidRDefault="00673395" w:rsidP="008706AD">
            <w:pPr>
              <w:suppressAutoHyphens w:val="0"/>
              <w:spacing w:before="40" w:after="40" w:line="220" w:lineRule="exact"/>
              <w:jc w:val="right"/>
              <w:rPr>
                <w:sz w:val="18"/>
              </w:rPr>
            </w:pPr>
            <w:r w:rsidRPr="008706AD">
              <w:rPr>
                <w:sz w:val="18"/>
                <w:lang w:val="fr-FR"/>
              </w:rPr>
              <w:t>1 261</w:t>
            </w:r>
          </w:p>
        </w:tc>
        <w:tc>
          <w:tcPr>
            <w:tcW w:w="539" w:type="pct"/>
            <w:tcBorders>
              <w:bottom w:val="single" w:sz="12" w:space="0" w:color="auto"/>
            </w:tcBorders>
            <w:shd w:val="clear" w:color="auto" w:fill="auto"/>
            <w:vAlign w:val="bottom"/>
            <w:hideMark/>
          </w:tcPr>
          <w:p w14:paraId="341FDB4D" w14:textId="77777777" w:rsidR="00673395" w:rsidRPr="008706AD" w:rsidRDefault="00673395" w:rsidP="008706AD">
            <w:pPr>
              <w:suppressAutoHyphens w:val="0"/>
              <w:spacing w:before="40" w:after="40" w:line="220" w:lineRule="exact"/>
              <w:jc w:val="right"/>
              <w:rPr>
                <w:sz w:val="18"/>
              </w:rPr>
            </w:pPr>
            <w:r w:rsidRPr="008706AD">
              <w:rPr>
                <w:sz w:val="18"/>
                <w:lang w:val="fr-FR"/>
              </w:rPr>
              <w:t>1 334</w:t>
            </w:r>
          </w:p>
        </w:tc>
        <w:tc>
          <w:tcPr>
            <w:tcW w:w="539" w:type="pct"/>
            <w:tcBorders>
              <w:bottom w:val="single" w:sz="12" w:space="0" w:color="auto"/>
            </w:tcBorders>
            <w:shd w:val="clear" w:color="auto" w:fill="auto"/>
            <w:vAlign w:val="bottom"/>
            <w:hideMark/>
          </w:tcPr>
          <w:p w14:paraId="452CDBF5" w14:textId="77777777" w:rsidR="00673395" w:rsidRPr="008706AD" w:rsidRDefault="00673395" w:rsidP="008706AD">
            <w:pPr>
              <w:suppressAutoHyphens w:val="0"/>
              <w:spacing w:before="40" w:after="40" w:line="220" w:lineRule="exact"/>
              <w:jc w:val="right"/>
              <w:rPr>
                <w:sz w:val="18"/>
              </w:rPr>
            </w:pPr>
            <w:r w:rsidRPr="008706AD">
              <w:rPr>
                <w:sz w:val="18"/>
                <w:lang w:val="fr-FR"/>
              </w:rPr>
              <w:t>1 478</w:t>
            </w:r>
          </w:p>
        </w:tc>
      </w:tr>
    </w:tbl>
    <w:p w14:paraId="2CAE9989" w14:textId="77777777" w:rsidR="00673395" w:rsidRPr="00075268" w:rsidRDefault="00673395" w:rsidP="003D5B38">
      <w:pPr>
        <w:pStyle w:val="SingleTxtG"/>
        <w:spacing w:before="240"/>
      </w:pPr>
      <w:r>
        <w:rPr>
          <w:lang w:val="fr-FR"/>
        </w:rPr>
        <w:t>43.</w:t>
      </w:r>
      <w:r>
        <w:rPr>
          <w:lang w:val="fr-FR"/>
        </w:rPr>
        <w:tab/>
        <w:t>Taux de mortalité infantile (pour 1000 naissances vivantes) : en 2014, le taux de mortalité infantile était de 3,9 ‰, en 2015 de 4,2 ‰, en 2016 de 4,5 ‰, en 2017 de 2,9 ‰ et en 2018 de 3,4 ‰.</w:t>
      </w:r>
    </w:p>
    <w:p w14:paraId="4144EBD2" w14:textId="77777777" w:rsidR="00673395" w:rsidRPr="00075268" w:rsidRDefault="00673395" w:rsidP="003D5B38">
      <w:pPr>
        <w:pStyle w:val="SingleTxtG"/>
        <w:spacing w:after="240"/>
      </w:pPr>
      <w:r>
        <w:rPr>
          <w:lang w:val="fr-FR"/>
        </w:rPr>
        <w:t>44.</w:t>
      </w:r>
      <w:r>
        <w:rPr>
          <w:lang w:val="fr-FR"/>
        </w:rPr>
        <w:tab/>
        <w:t>Nombre de cas de maladies transmissibles pour 100 000 habitants (2013-2018)</w:t>
      </w:r>
    </w:p>
    <w:tbl>
      <w:tblPr>
        <w:tblW w:w="7370" w:type="dxa"/>
        <w:tblInd w:w="1134" w:type="dxa"/>
        <w:tblLayout w:type="fixed"/>
        <w:tblCellMar>
          <w:left w:w="0" w:type="dxa"/>
          <w:right w:w="0" w:type="dxa"/>
        </w:tblCellMar>
        <w:tblLook w:val="04A0" w:firstRow="1" w:lastRow="0" w:firstColumn="1" w:lastColumn="0" w:noHBand="0" w:noVBand="1"/>
      </w:tblPr>
      <w:tblGrid>
        <w:gridCol w:w="2359"/>
        <w:gridCol w:w="818"/>
        <w:gridCol w:w="25"/>
        <w:gridCol w:w="845"/>
        <w:gridCol w:w="867"/>
        <w:gridCol w:w="881"/>
        <w:gridCol w:w="799"/>
        <w:gridCol w:w="7"/>
        <w:gridCol w:w="762"/>
        <w:gridCol w:w="7"/>
      </w:tblGrid>
      <w:tr w:rsidR="00673395" w:rsidRPr="00FB262F" w14:paraId="0AFC67E6" w14:textId="77777777" w:rsidTr="00FB262F">
        <w:trPr>
          <w:cantSplit/>
          <w:tblHeader/>
        </w:trPr>
        <w:tc>
          <w:tcPr>
            <w:tcW w:w="1600" w:type="pct"/>
            <w:tcBorders>
              <w:top w:val="single" w:sz="4" w:space="0" w:color="auto"/>
              <w:bottom w:val="single" w:sz="12" w:space="0" w:color="auto"/>
            </w:tcBorders>
            <w:shd w:val="clear" w:color="auto" w:fill="auto"/>
            <w:noWrap/>
            <w:vAlign w:val="bottom"/>
            <w:hideMark/>
          </w:tcPr>
          <w:p w14:paraId="0C17A2F8" w14:textId="77777777" w:rsidR="00673395" w:rsidRPr="00FB262F" w:rsidRDefault="00673395" w:rsidP="00FB262F">
            <w:pPr>
              <w:suppressAutoHyphens w:val="0"/>
              <w:spacing w:before="80" w:after="80" w:line="200" w:lineRule="exact"/>
              <w:rPr>
                <w:i/>
                <w:sz w:val="16"/>
              </w:rPr>
            </w:pPr>
          </w:p>
        </w:tc>
        <w:tc>
          <w:tcPr>
            <w:tcW w:w="571" w:type="pct"/>
            <w:gridSpan w:val="2"/>
            <w:tcBorders>
              <w:top w:val="single" w:sz="4" w:space="0" w:color="auto"/>
              <w:bottom w:val="single" w:sz="12" w:space="0" w:color="auto"/>
            </w:tcBorders>
            <w:shd w:val="clear" w:color="auto" w:fill="auto"/>
            <w:noWrap/>
            <w:vAlign w:val="bottom"/>
            <w:hideMark/>
          </w:tcPr>
          <w:p w14:paraId="01D3C91B" w14:textId="77777777" w:rsidR="00673395" w:rsidRPr="00FB262F" w:rsidRDefault="00673395" w:rsidP="00FB262F">
            <w:pPr>
              <w:suppressAutoHyphens w:val="0"/>
              <w:spacing w:before="80" w:after="80" w:line="200" w:lineRule="exact"/>
              <w:jc w:val="right"/>
              <w:rPr>
                <w:i/>
                <w:sz w:val="16"/>
              </w:rPr>
            </w:pPr>
            <w:r w:rsidRPr="00FB262F">
              <w:rPr>
                <w:i/>
                <w:iCs/>
                <w:sz w:val="16"/>
                <w:lang w:val="fr-FR"/>
              </w:rPr>
              <w:t>2013</w:t>
            </w:r>
          </w:p>
        </w:tc>
        <w:tc>
          <w:tcPr>
            <w:tcW w:w="573" w:type="pct"/>
            <w:tcBorders>
              <w:top w:val="single" w:sz="4" w:space="0" w:color="auto"/>
              <w:bottom w:val="single" w:sz="12" w:space="0" w:color="auto"/>
            </w:tcBorders>
            <w:shd w:val="clear" w:color="auto" w:fill="auto"/>
            <w:noWrap/>
            <w:vAlign w:val="bottom"/>
            <w:hideMark/>
          </w:tcPr>
          <w:p w14:paraId="34D6CF73" w14:textId="77777777" w:rsidR="00673395" w:rsidRPr="00FB262F" w:rsidRDefault="00673395" w:rsidP="00FB262F">
            <w:pPr>
              <w:suppressAutoHyphens w:val="0"/>
              <w:spacing w:before="80" w:after="80" w:line="200" w:lineRule="exact"/>
              <w:jc w:val="right"/>
              <w:rPr>
                <w:i/>
                <w:sz w:val="16"/>
              </w:rPr>
            </w:pPr>
            <w:r w:rsidRPr="00FB262F">
              <w:rPr>
                <w:i/>
                <w:iCs/>
                <w:sz w:val="16"/>
                <w:lang w:val="fr-FR"/>
              </w:rPr>
              <w:t>2014</w:t>
            </w:r>
          </w:p>
        </w:tc>
        <w:tc>
          <w:tcPr>
            <w:tcW w:w="588" w:type="pct"/>
            <w:tcBorders>
              <w:top w:val="single" w:sz="4" w:space="0" w:color="auto"/>
              <w:bottom w:val="single" w:sz="12" w:space="0" w:color="auto"/>
            </w:tcBorders>
            <w:shd w:val="clear" w:color="auto" w:fill="auto"/>
            <w:noWrap/>
            <w:vAlign w:val="bottom"/>
            <w:hideMark/>
          </w:tcPr>
          <w:p w14:paraId="2FE142ED" w14:textId="77777777" w:rsidR="00673395" w:rsidRPr="00FB262F" w:rsidRDefault="00673395" w:rsidP="00FB262F">
            <w:pPr>
              <w:suppressAutoHyphens w:val="0"/>
              <w:spacing w:before="80" w:after="80" w:line="200" w:lineRule="exact"/>
              <w:jc w:val="right"/>
              <w:rPr>
                <w:i/>
                <w:sz w:val="16"/>
              </w:rPr>
            </w:pPr>
            <w:r w:rsidRPr="00FB262F">
              <w:rPr>
                <w:i/>
                <w:iCs/>
                <w:sz w:val="16"/>
                <w:lang w:val="fr-FR"/>
              </w:rPr>
              <w:t>2015</w:t>
            </w:r>
          </w:p>
        </w:tc>
        <w:tc>
          <w:tcPr>
            <w:tcW w:w="598" w:type="pct"/>
            <w:tcBorders>
              <w:top w:val="single" w:sz="4" w:space="0" w:color="auto"/>
              <w:bottom w:val="single" w:sz="12" w:space="0" w:color="auto"/>
            </w:tcBorders>
            <w:shd w:val="clear" w:color="auto" w:fill="auto"/>
            <w:noWrap/>
            <w:vAlign w:val="bottom"/>
            <w:hideMark/>
          </w:tcPr>
          <w:p w14:paraId="6FD147E6" w14:textId="77777777" w:rsidR="00673395" w:rsidRPr="00FB262F" w:rsidRDefault="00673395" w:rsidP="00FB262F">
            <w:pPr>
              <w:suppressAutoHyphens w:val="0"/>
              <w:spacing w:before="80" w:after="80" w:line="200" w:lineRule="exact"/>
              <w:jc w:val="right"/>
              <w:rPr>
                <w:i/>
                <w:sz w:val="16"/>
              </w:rPr>
            </w:pPr>
            <w:r w:rsidRPr="00FB262F">
              <w:rPr>
                <w:i/>
                <w:iCs/>
                <w:sz w:val="16"/>
                <w:lang w:val="fr-FR"/>
              </w:rPr>
              <w:t>2016</w:t>
            </w:r>
          </w:p>
        </w:tc>
        <w:tc>
          <w:tcPr>
            <w:tcW w:w="547" w:type="pct"/>
            <w:gridSpan w:val="2"/>
            <w:tcBorders>
              <w:top w:val="single" w:sz="4" w:space="0" w:color="auto"/>
              <w:bottom w:val="single" w:sz="12" w:space="0" w:color="auto"/>
            </w:tcBorders>
            <w:shd w:val="clear" w:color="auto" w:fill="auto"/>
            <w:noWrap/>
            <w:vAlign w:val="bottom"/>
            <w:hideMark/>
          </w:tcPr>
          <w:p w14:paraId="4AC03F89" w14:textId="77777777" w:rsidR="00673395" w:rsidRPr="00FB262F" w:rsidRDefault="00673395" w:rsidP="00FB262F">
            <w:pPr>
              <w:suppressAutoHyphens w:val="0"/>
              <w:spacing w:before="80" w:after="80" w:line="200" w:lineRule="exact"/>
              <w:jc w:val="right"/>
              <w:rPr>
                <w:i/>
                <w:sz w:val="16"/>
              </w:rPr>
            </w:pPr>
            <w:r w:rsidRPr="00FB262F">
              <w:rPr>
                <w:i/>
                <w:iCs/>
                <w:sz w:val="16"/>
                <w:lang w:val="fr-FR"/>
              </w:rPr>
              <w:t>2017</w:t>
            </w:r>
          </w:p>
        </w:tc>
        <w:tc>
          <w:tcPr>
            <w:tcW w:w="522" w:type="pct"/>
            <w:gridSpan w:val="2"/>
            <w:tcBorders>
              <w:top w:val="single" w:sz="4" w:space="0" w:color="auto"/>
              <w:bottom w:val="single" w:sz="12" w:space="0" w:color="auto"/>
            </w:tcBorders>
            <w:shd w:val="clear" w:color="auto" w:fill="auto"/>
            <w:vAlign w:val="bottom"/>
          </w:tcPr>
          <w:p w14:paraId="4C5243B6" w14:textId="77777777" w:rsidR="00673395" w:rsidRPr="00FB262F" w:rsidRDefault="00673395" w:rsidP="00FB262F">
            <w:pPr>
              <w:suppressAutoHyphens w:val="0"/>
              <w:spacing w:before="80" w:after="80" w:line="200" w:lineRule="exact"/>
              <w:jc w:val="right"/>
              <w:rPr>
                <w:i/>
                <w:sz w:val="16"/>
              </w:rPr>
            </w:pPr>
            <w:r w:rsidRPr="00FB262F">
              <w:rPr>
                <w:i/>
                <w:iCs/>
                <w:sz w:val="16"/>
                <w:lang w:val="fr-FR"/>
              </w:rPr>
              <w:t>2018</w:t>
            </w:r>
          </w:p>
        </w:tc>
      </w:tr>
      <w:tr w:rsidR="00673395" w:rsidRPr="00FB262F" w14:paraId="406CDF25" w14:textId="77777777" w:rsidTr="00FB262F">
        <w:trPr>
          <w:cantSplit/>
        </w:trPr>
        <w:tc>
          <w:tcPr>
            <w:tcW w:w="1600" w:type="pct"/>
            <w:tcBorders>
              <w:top w:val="single" w:sz="12" w:space="0" w:color="auto"/>
            </w:tcBorders>
            <w:shd w:val="clear" w:color="auto" w:fill="auto"/>
            <w:noWrap/>
            <w:hideMark/>
          </w:tcPr>
          <w:p w14:paraId="102AA0AC" w14:textId="77777777" w:rsidR="00673395" w:rsidRPr="00FB262F" w:rsidRDefault="00673395" w:rsidP="00FB262F">
            <w:pPr>
              <w:suppressAutoHyphens w:val="0"/>
              <w:spacing w:before="40" w:after="40" w:line="220" w:lineRule="exact"/>
              <w:rPr>
                <w:sz w:val="18"/>
              </w:rPr>
            </w:pPr>
            <w:r w:rsidRPr="00FB262F">
              <w:rPr>
                <w:sz w:val="18"/>
                <w:lang w:val="fr-FR"/>
              </w:rPr>
              <w:t>Salmonellose</w:t>
            </w:r>
          </w:p>
        </w:tc>
        <w:tc>
          <w:tcPr>
            <w:tcW w:w="571" w:type="pct"/>
            <w:gridSpan w:val="2"/>
            <w:tcBorders>
              <w:top w:val="single" w:sz="12" w:space="0" w:color="auto"/>
            </w:tcBorders>
            <w:shd w:val="clear" w:color="auto" w:fill="auto"/>
            <w:noWrap/>
            <w:vAlign w:val="bottom"/>
            <w:hideMark/>
          </w:tcPr>
          <w:p w14:paraId="4E62B037" w14:textId="77777777" w:rsidR="00673395" w:rsidRPr="00FB262F" w:rsidRDefault="00673395" w:rsidP="00FB262F">
            <w:pPr>
              <w:suppressAutoHyphens w:val="0"/>
              <w:spacing w:before="40" w:after="40" w:line="220" w:lineRule="exact"/>
              <w:jc w:val="right"/>
              <w:rPr>
                <w:sz w:val="18"/>
              </w:rPr>
            </w:pPr>
            <w:r w:rsidRPr="00FB262F">
              <w:rPr>
                <w:sz w:val="18"/>
                <w:lang w:val="fr-FR"/>
              </w:rPr>
              <w:t>35,9</w:t>
            </w:r>
          </w:p>
        </w:tc>
        <w:tc>
          <w:tcPr>
            <w:tcW w:w="573" w:type="pct"/>
            <w:tcBorders>
              <w:top w:val="single" w:sz="12" w:space="0" w:color="auto"/>
            </w:tcBorders>
            <w:shd w:val="clear" w:color="auto" w:fill="auto"/>
            <w:noWrap/>
            <w:vAlign w:val="bottom"/>
            <w:hideMark/>
          </w:tcPr>
          <w:p w14:paraId="3B0EFDA1" w14:textId="77777777" w:rsidR="00673395" w:rsidRPr="00FB262F" w:rsidRDefault="00673395" w:rsidP="00FB262F">
            <w:pPr>
              <w:suppressAutoHyphens w:val="0"/>
              <w:spacing w:before="40" w:after="40" w:line="220" w:lineRule="exact"/>
              <w:jc w:val="right"/>
              <w:rPr>
                <w:sz w:val="18"/>
              </w:rPr>
            </w:pPr>
            <w:r w:rsidRPr="00FB262F">
              <w:rPr>
                <w:sz w:val="18"/>
                <w:lang w:val="fr-FR"/>
              </w:rPr>
              <w:t>32,8</w:t>
            </w:r>
          </w:p>
        </w:tc>
        <w:tc>
          <w:tcPr>
            <w:tcW w:w="588" w:type="pct"/>
            <w:tcBorders>
              <w:top w:val="single" w:sz="12" w:space="0" w:color="auto"/>
            </w:tcBorders>
            <w:shd w:val="clear" w:color="auto" w:fill="auto"/>
            <w:noWrap/>
            <w:vAlign w:val="bottom"/>
            <w:hideMark/>
          </w:tcPr>
          <w:p w14:paraId="4924E68D" w14:textId="77777777" w:rsidR="00673395" w:rsidRPr="00FB262F" w:rsidRDefault="00673395" w:rsidP="00FB262F">
            <w:pPr>
              <w:suppressAutoHyphens w:val="0"/>
              <w:spacing w:before="40" w:after="40" w:line="220" w:lineRule="exact"/>
              <w:jc w:val="right"/>
              <w:rPr>
                <w:sz w:val="18"/>
              </w:rPr>
            </w:pPr>
            <w:r w:rsidRPr="00FB262F">
              <w:rPr>
                <w:sz w:val="18"/>
                <w:lang w:val="fr-FR"/>
              </w:rPr>
              <w:t>37,3</w:t>
            </w:r>
          </w:p>
        </w:tc>
        <w:tc>
          <w:tcPr>
            <w:tcW w:w="598" w:type="pct"/>
            <w:tcBorders>
              <w:top w:val="single" w:sz="12" w:space="0" w:color="auto"/>
            </w:tcBorders>
            <w:shd w:val="clear" w:color="auto" w:fill="auto"/>
            <w:noWrap/>
            <w:vAlign w:val="bottom"/>
            <w:hideMark/>
          </w:tcPr>
          <w:p w14:paraId="27AD79A1" w14:textId="77777777" w:rsidR="00673395" w:rsidRPr="00FB262F" w:rsidRDefault="00673395" w:rsidP="00FB262F">
            <w:pPr>
              <w:suppressAutoHyphens w:val="0"/>
              <w:spacing w:before="40" w:after="40" w:line="220" w:lineRule="exact"/>
              <w:jc w:val="right"/>
              <w:rPr>
                <w:sz w:val="18"/>
              </w:rPr>
            </w:pPr>
            <w:r w:rsidRPr="00FB262F">
              <w:rPr>
                <w:sz w:val="18"/>
                <w:lang w:val="fr-FR"/>
              </w:rPr>
              <w:t>37,5</w:t>
            </w:r>
          </w:p>
        </w:tc>
        <w:tc>
          <w:tcPr>
            <w:tcW w:w="547" w:type="pct"/>
            <w:gridSpan w:val="2"/>
            <w:tcBorders>
              <w:top w:val="single" w:sz="12" w:space="0" w:color="auto"/>
            </w:tcBorders>
            <w:shd w:val="clear" w:color="auto" w:fill="auto"/>
            <w:noWrap/>
            <w:vAlign w:val="bottom"/>
            <w:hideMark/>
          </w:tcPr>
          <w:p w14:paraId="451FD720" w14:textId="77777777" w:rsidR="00673395" w:rsidRPr="00FB262F" w:rsidRDefault="00673395" w:rsidP="00FB262F">
            <w:pPr>
              <w:suppressAutoHyphens w:val="0"/>
              <w:spacing w:before="40" w:after="40" w:line="220" w:lineRule="exact"/>
              <w:jc w:val="right"/>
              <w:rPr>
                <w:sz w:val="18"/>
              </w:rPr>
            </w:pPr>
            <w:r w:rsidRPr="00FB262F">
              <w:rPr>
                <w:sz w:val="18"/>
                <w:lang w:val="fr-FR"/>
              </w:rPr>
              <w:t>35,5</w:t>
            </w:r>
          </w:p>
        </w:tc>
        <w:tc>
          <w:tcPr>
            <w:tcW w:w="522" w:type="pct"/>
            <w:gridSpan w:val="2"/>
            <w:tcBorders>
              <w:top w:val="single" w:sz="12" w:space="0" w:color="auto"/>
            </w:tcBorders>
            <w:shd w:val="clear" w:color="auto" w:fill="auto"/>
            <w:vAlign w:val="bottom"/>
          </w:tcPr>
          <w:p w14:paraId="718CC4F5" w14:textId="77777777" w:rsidR="00673395" w:rsidRPr="00FB262F" w:rsidRDefault="00673395" w:rsidP="00FB262F">
            <w:pPr>
              <w:suppressAutoHyphens w:val="0"/>
              <w:spacing w:before="40" w:after="40" w:line="220" w:lineRule="exact"/>
              <w:jc w:val="right"/>
              <w:rPr>
                <w:sz w:val="18"/>
              </w:rPr>
            </w:pPr>
            <w:r w:rsidRPr="00FB262F">
              <w:rPr>
                <w:sz w:val="18"/>
                <w:lang w:val="fr-FR"/>
              </w:rPr>
              <w:t>28,4</w:t>
            </w:r>
          </w:p>
        </w:tc>
      </w:tr>
      <w:tr w:rsidR="00673395" w:rsidRPr="00FB262F" w14:paraId="465B6415" w14:textId="77777777" w:rsidTr="00FB262F">
        <w:trPr>
          <w:cantSplit/>
        </w:trPr>
        <w:tc>
          <w:tcPr>
            <w:tcW w:w="1600" w:type="pct"/>
            <w:shd w:val="clear" w:color="auto" w:fill="auto"/>
            <w:noWrap/>
            <w:hideMark/>
          </w:tcPr>
          <w:p w14:paraId="2BB956E6" w14:textId="77777777" w:rsidR="00673395" w:rsidRPr="00FB262F" w:rsidRDefault="00673395" w:rsidP="00FB262F">
            <w:pPr>
              <w:suppressAutoHyphens w:val="0"/>
              <w:spacing w:before="40" w:after="40" w:line="220" w:lineRule="exact"/>
              <w:rPr>
                <w:sz w:val="18"/>
              </w:rPr>
            </w:pPr>
            <w:r w:rsidRPr="00FB262F">
              <w:rPr>
                <w:sz w:val="18"/>
                <w:lang w:val="fr-FR"/>
              </w:rPr>
              <w:t>Shigellose</w:t>
            </w:r>
          </w:p>
        </w:tc>
        <w:tc>
          <w:tcPr>
            <w:tcW w:w="571" w:type="pct"/>
            <w:gridSpan w:val="2"/>
            <w:shd w:val="clear" w:color="auto" w:fill="auto"/>
            <w:noWrap/>
            <w:vAlign w:val="bottom"/>
            <w:hideMark/>
          </w:tcPr>
          <w:p w14:paraId="004781D6" w14:textId="77777777" w:rsidR="00673395" w:rsidRPr="00FB262F" w:rsidRDefault="00673395" w:rsidP="00FB262F">
            <w:pPr>
              <w:suppressAutoHyphens w:val="0"/>
              <w:spacing w:before="40" w:after="40" w:line="220" w:lineRule="exact"/>
              <w:jc w:val="right"/>
              <w:rPr>
                <w:sz w:val="18"/>
              </w:rPr>
            </w:pPr>
            <w:r w:rsidRPr="00FB262F">
              <w:rPr>
                <w:sz w:val="18"/>
                <w:lang w:val="fr-FR"/>
              </w:rPr>
              <w:t>1,1</w:t>
            </w:r>
          </w:p>
        </w:tc>
        <w:tc>
          <w:tcPr>
            <w:tcW w:w="573" w:type="pct"/>
            <w:shd w:val="clear" w:color="auto" w:fill="auto"/>
            <w:noWrap/>
            <w:vAlign w:val="bottom"/>
            <w:hideMark/>
          </w:tcPr>
          <w:p w14:paraId="524C9EC5" w14:textId="77777777" w:rsidR="00673395" w:rsidRPr="00FB262F" w:rsidRDefault="00673395" w:rsidP="00FB262F">
            <w:pPr>
              <w:suppressAutoHyphens w:val="0"/>
              <w:spacing w:before="40" w:after="40" w:line="220" w:lineRule="exact"/>
              <w:jc w:val="right"/>
              <w:rPr>
                <w:sz w:val="18"/>
              </w:rPr>
            </w:pPr>
            <w:r w:rsidRPr="00FB262F">
              <w:rPr>
                <w:sz w:val="18"/>
                <w:lang w:val="fr-FR"/>
              </w:rPr>
              <w:t>0,7</w:t>
            </w:r>
          </w:p>
        </w:tc>
        <w:tc>
          <w:tcPr>
            <w:tcW w:w="588" w:type="pct"/>
            <w:shd w:val="clear" w:color="auto" w:fill="auto"/>
            <w:noWrap/>
            <w:vAlign w:val="bottom"/>
            <w:hideMark/>
          </w:tcPr>
          <w:p w14:paraId="6073D5F7" w14:textId="77777777" w:rsidR="00673395" w:rsidRPr="00FB262F" w:rsidRDefault="00673395" w:rsidP="00FB262F">
            <w:pPr>
              <w:suppressAutoHyphens w:val="0"/>
              <w:spacing w:before="40" w:after="40" w:line="220" w:lineRule="exact"/>
              <w:jc w:val="right"/>
              <w:rPr>
                <w:sz w:val="18"/>
              </w:rPr>
            </w:pPr>
            <w:r w:rsidRPr="00FB262F">
              <w:rPr>
                <w:sz w:val="18"/>
                <w:lang w:val="fr-FR"/>
              </w:rPr>
              <w:t>0,8</w:t>
            </w:r>
          </w:p>
        </w:tc>
        <w:tc>
          <w:tcPr>
            <w:tcW w:w="598" w:type="pct"/>
            <w:shd w:val="clear" w:color="auto" w:fill="auto"/>
            <w:noWrap/>
            <w:vAlign w:val="bottom"/>
            <w:hideMark/>
          </w:tcPr>
          <w:p w14:paraId="56E44A42" w14:textId="77777777" w:rsidR="00673395" w:rsidRPr="00FB262F" w:rsidRDefault="00673395" w:rsidP="00FB262F">
            <w:pPr>
              <w:suppressAutoHyphens w:val="0"/>
              <w:spacing w:before="40" w:after="40" w:line="220" w:lineRule="exact"/>
              <w:jc w:val="right"/>
              <w:rPr>
                <w:sz w:val="18"/>
              </w:rPr>
            </w:pPr>
            <w:r w:rsidRPr="00FB262F">
              <w:rPr>
                <w:sz w:val="18"/>
                <w:lang w:val="fr-FR"/>
              </w:rPr>
              <w:t>0,5</w:t>
            </w:r>
          </w:p>
        </w:tc>
        <w:tc>
          <w:tcPr>
            <w:tcW w:w="547" w:type="pct"/>
            <w:gridSpan w:val="2"/>
            <w:shd w:val="clear" w:color="auto" w:fill="auto"/>
            <w:noWrap/>
            <w:vAlign w:val="bottom"/>
            <w:hideMark/>
          </w:tcPr>
          <w:p w14:paraId="0F01A48A" w14:textId="77777777" w:rsidR="00673395" w:rsidRPr="00FB262F" w:rsidRDefault="00673395" w:rsidP="00FB262F">
            <w:pPr>
              <w:suppressAutoHyphens w:val="0"/>
              <w:spacing w:before="40" w:after="40" w:line="220" w:lineRule="exact"/>
              <w:jc w:val="right"/>
              <w:rPr>
                <w:sz w:val="18"/>
              </w:rPr>
            </w:pPr>
            <w:r w:rsidRPr="00FB262F">
              <w:rPr>
                <w:sz w:val="18"/>
                <w:lang w:val="fr-FR"/>
              </w:rPr>
              <w:t>0,3</w:t>
            </w:r>
          </w:p>
        </w:tc>
        <w:tc>
          <w:tcPr>
            <w:tcW w:w="522" w:type="pct"/>
            <w:gridSpan w:val="2"/>
            <w:shd w:val="clear" w:color="auto" w:fill="auto"/>
            <w:vAlign w:val="bottom"/>
          </w:tcPr>
          <w:p w14:paraId="4D11FE73" w14:textId="77777777" w:rsidR="00673395" w:rsidRPr="00FB262F" w:rsidRDefault="00673395" w:rsidP="00FB262F">
            <w:pPr>
              <w:suppressAutoHyphens w:val="0"/>
              <w:spacing w:before="40" w:after="40" w:line="220" w:lineRule="exact"/>
              <w:jc w:val="right"/>
              <w:rPr>
                <w:sz w:val="18"/>
              </w:rPr>
            </w:pPr>
            <w:r w:rsidRPr="00FB262F">
              <w:rPr>
                <w:sz w:val="18"/>
                <w:lang w:val="fr-FR"/>
              </w:rPr>
              <w:t>0,7</w:t>
            </w:r>
          </w:p>
        </w:tc>
      </w:tr>
      <w:tr w:rsidR="00673395" w:rsidRPr="00FB262F" w14:paraId="7FC1E1AF" w14:textId="77777777" w:rsidTr="00FB262F">
        <w:trPr>
          <w:cantSplit/>
        </w:trPr>
        <w:tc>
          <w:tcPr>
            <w:tcW w:w="1600" w:type="pct"/>
            <w:shd w:val="clear" w:color="auto" w:fill="auto"/>
            <w:noWrap/>
            <w:hideMark/>
          </w:tcPr>
          <w:p w14:paraId="3B1B5F75" w14:textId="77777777" w:rsidR="00673395" w:rsidRPr="00FB262F" w:rsidRDefault="00673395" w:rsidP="00FB262F">
            <w:pPr>
              <w:suppressAutoHyphens w:val="0"/>
              <w:spacing w:before="40" w:after="40" w:line="220" w:lineRule="exact"/>
              <w:rPr>
                <w:sz w:val="18"/>
              </w:rPr>
            </w:pPr>
            <w:r w:rsidRPr="00FB262F">
              <w:rPr>
                <w:sz w:val="18"/>
                <w:lang w:val="fr-FR"/>
              </w:rPr>
              <w:t>Scarlatine</w:t>
            </w:r>
          </w:p>
        </w:tc>
        <w:tc>
          <w:tcPr>
            <w:tcW w:w="571" w:type="pct"/>
            <w:gridSpan w:val="2"/>
            <w:shd w:val="clear" w:color="auto" w:fill="auto"/>
            <w:noWrap/>
            <w:vAlign w:val="bottom"/>
            <w:hideMark/>
          </w:tcPr>
          <w:p w14:paraId="2429DF93" w14:textId="77777777" w:rsidR="00673395" w:rsidRPr="00FB262F" w:rsidRDefault="00673395" w:rsidP="00FB262F">
            <w:pPr>
              <w:suppressAutoHyphens w:val="0"/>
              <w:spacing w:before="40" w:after="40" w:line="220" w:lineRule="exact"/>
              <w:jc w:val="right"/>
              <w:rPr>
                <w:sz w:val="18"/>
              </w:rPr>
            </w:pPr>
            <w:r w:rsidRPr="00FB262F">
              <w:rPr>
                <w:sz w:val="18"/>
                <w:lang w:val="fr-FR"/>
              </w:rPr>
              <w:t>66,1</w:t>
            </w:r>
          </w:p>
        </w:tc>
        <w:tc>
          <w:tcPr>
            <w:tcW w:w="573" w:type="pct"/>
            <w:shd w:val="clear" w:color="auto" w:fill="auto"/>
            <w:noWrap/>
            <w:vAlign w:val="bottom"/>
            <w:hideMark/>
          </w:tcPr>
          <w:p w14:paraId="7572DC99" w14:textId="77777777" w:rsidR="00673395" w:rsidRPr="00FB262F" w:rsidRDefault="00673395" w:rsidP="00FB262F">
            <w:pPr>
              <w:suppressAutoHyphens w:val="0"/>
              <w:spacing w:before="40" w:after="40" w:line="220" w:lineRule="exact"/>
              <w:jc w:val="right"/>
              <w:rPr>
                <w:sz w:val="18"/>
              </w:rPr>
            </w:pPr>
            <w:r w:rsidRPr="00FB262F">
              <w:rPr>
                <w:sz w:val="18"/>
                <w:lang w:val="fr-FR"/>
              </w:rPr>
              <w:t>99,2</w:t>
            </w:r>
          </w:p>
        </w:tc>
        <w:tc>
          <w:tcPr>
            <w:tcW w:w="588" w:type="pct"/>
            <w:shd w:val="clear" w:color="auto" w:fill="auto"/>
            <w:noWrap/>
            <w:vAlign w:val="bottom"/>
            <w:hideMark/>
          </w:tcPr>
          <w:p w14:paraId="5285BD63" w14:textId="77777777" w:rsidR="00673395" w:rsidRPr="00FB262F" w:rsidRDefault="00673395" w:rsidP="00FB262F">
            <w:pPr>
              <w:suppressAutoHyphens w:val="0"/>
              <w:spacing w:before="40" w:after="40" w:line="220" w:lineRule="exact"/>
              <w:jc w:val="right"/>
              <w:rPr>
                <w:sz w:val="18"/>
              </w:rPr>
            </w:pPr>
            <w:r w:rsidRPr="00FB262F">
              <w:rPr>
                <w:sz w:val="18"/>
                <w:lang w:val="fr-FR"/>
              </w:rPr>
              <w:t>68,4</w:t>
            </w:r>
          </w:p>
        </w:tc>
        <w:tc>
          <w:tcPr>
            <w:tcW w:w="598" w:type="pct"/>
            <w:shd w:val="clear" w:color="auto" w:fill="auto"/>
            <w:noWrap/>
            <w:vAlign w:val="bottom"/>
            <w:hideMark/>
          </w:tcPr>
          <w:p w14:paraId="6FBF56B4" w14:textId="77777777" w:rsidR="00673395" w:rsidRPr="00FB262F" w:rsidRDefault="00673395" w:rsidP="00FB262F">
            <w:pPr>
              <w:suppressAutoHyphens w:val="0"/>
              <w:spacing w:before="40" w:after="40" w:line="220" w:lineRule="exact"/>
              <w:jc w:val="right"/>
              <w:rPr>
                <w:sz w:val="18"/>
              </w:rPr>
            </w:pPr>
            <w:r w:rsidRPr="00FB262F">
              <w:rPr>
                <w:sz w:val="18"/>
                <w:lang w:val="fr-FR"/>
              </w:rPr>
              <w:t>52,2</w:t>
            </w:r>
          </w:p>
        </w:tc>
        <w:tc>
          <w:tcPr>
            <w:tcW w:w="547" w:type="pct"/>
            <w:gridSpan w:val="2"/>
            <w:shd w:val="clear" w:color="auto" w:fill="auto"/>
            <w:noWrap/>
            <w:vAlign w:val="bottom"/>
            <w:hideMark/>
          </w:tcPr>
          <w:p w14:paraId="1A6E2C22" w14:textId="77777777" w:rsidR="00673395" w:rsidRPr="00FB262F" w:rsidRDefault="00673395" w:rsidP="00FB262F">
            <w:pPr>
              <w:suppressAutoHyphens w:val="0"/>
              <w:spacing w:before="40" w:after="40" w:line="220" w:lineRule="exact"/>
              <w:jc w:val="right"/>
              <w:rPr>
                <w:sz w:val="18"/>
              </w:rPr>
            </w:pPr>
            <w:r w:rsidRPr="00FB262F">
              <w:rPr>
                <w:sz w:val="18"/>
                <w:lang w:val="fr-FR"/>
              </w:rPr>
              <w:t>56,4</w:t>
            </w:r>
          </w:p>
        </w:tc>
        <w:tc>
          <w:tcPr>
            <w:tcW w:w="522" w:type="pct"/>
            <w:gridSpan w:val="2"/>
            <w:shd w:val="clear" w:color="auto" w:fill="auto"/>
            <w:vAlign w:val="bottom"/>
          </w:tcPr>
          <w:p w14:paraId="0F9FC7D5" w14:textId="77777777" w:rsidR="00673395" w:rsidRPr="00FB262F" w:rsidRDefault="00673395" w:rsidP="00FB262F">
            <w:pPr>
              <w:suppressAutoHyphens w:val="0"/>
              <w:spacing w:before="40" w:after="40" w:line="220" w:lineRule="exact"/>
              <w:jc w:val="right"/>
              <w:rPr>
                <w:sz w:val="18"/>
              </w:rPr>
            </w:pPr>
            <w:r w:rsidRPr="00FB262F">
              <w:rPr>
                <w:sz w:val="18"/>
                <w:lang w:val="fr-FR"/>
              </w:rPr>
              <w:t>43,0</w:t>
            </w:r>
          </w:p>
        </w:tc>
      </w:tr>
      <w:tr w:rsidR="00673395" w:rsidRPr="00FB262F" w14:paraId="5545D78C" w14:textId="77777777" w:rsidTr="00FB262F">
        <w:trPr>
          <w:cantSplit/>
        </w:trPr>
        <w:tc>
          <w:tcPr>
            <w:tcW w:w="1600" w:type="pct"/>
            <w:shd w:val="clear" w:color="auto" w:fill="auto"/>
            <w:noWrap/>
            <w:hideMark/>
          </w:tcPr>
          <w:p w14:paraId="4BFBF654" w14:textId="77777777" w:rsidR="00673395" w:rsidRPr="00FB262F" w:rsidRDefault="00673395" w:rsidP="00FB262F">
            <w:pPr>
              <w:suppressAutoHyphens w:val="0"/>
              <w:spacing w:before="40" w:after="40" w:line="220" w:lineRule="exact"/>
              <w:rPr>
                <w:sz w:val="18"/>
              </w:rPr>
            </w:pPr>
            <w:r w:rsidRPr="00FB262F">
              <w:rPr>
                <w:sz w:val="18"/>
                <w:lang w:val="fr-FR"/>
              </w:rPr>
              <w:t>Maladie de Lyme</w:t>
            </w:r>
          </w:p>
        </w:tc>
        <w:tc>
          <w:tcPr>
            <w:tcW w:w="571" w:type="pct"/>
            <w:gridSpan w:val="2"/>
            <w:shd w:val="clear" w:color="auto" w:fill="auto"/>
            <w:noWrap/>
            <w:vAlign w:val="bottom"/>
            <w:hideMark/>
          </w:tcPr>
          <w:p w14:paraId="1C25C2D1" w14:textId="77777777" w:rsidR="00673395" w:rsidRPr="00FB262F" w:rsidRDefault="00673395" w:rsidP="00FB262F">
            <w:pPr>
              <w:suppressAutoHyphens w:val="0"/>
              <w:spacing w:before="40" w:after="40" w:line="220" w:lineRule="exact"/>
              <w:jc w:val="right"/>
              <w:rPr>
                <w:sz w:val="18"/>
              </w:rPr>
            </w:pPr>
            <w:r w:rsidRPr="00FB262F">
              <w:rPr>
                <w:sz w:val="18"/>
                <w:lang w:val="fr-FR"/>
              </w:rPr>
              <w:t>86,8</w:t>
            </w:r>
          </w:p>
        </w:tc>
        <w:tc>
          <w:tcPr>
            <w:tcW w:w="573" w:type="pct"/>
            <w:shd w:val="clear" w:color="auto" w:fill="auto"/>
            <w:noWrap/>
            <w:vAlign w:val="bottom"/>
            <w:hideMark/>
          </w:tcPr>
          <w:p w14:paraId="6FAF9EA5" w14:textId="77777777" w:rsidR="00673395" w:rsidRPr="00FB262F" w:rsidRDefault="00673395" w:rsidP="00FB262F">
            <w:pPr>
              <w:suppressAutoHyphens w:val="0"/>
              <w:spacing w:before="40" w:after="40" w:line="220" w:lineRule="exact"/>
              <w:jc w:val="right"/>
              <w:rPr>
                <w:sz w:val="18"/>
              </w:rPr>
            </w:pPr>
            <w:r w:rsidRPr="00FB262F">
              <w:rPr>
                <w:sz w:val="18"/>
                <w:lang w:val="fr-FR"/>
              </w:rPr>
              <w:t>77,0</w:t>
            </w:r>
          </w:p>
        </w:tc>
        <w:tc>
          <w:tcPr>
            <w:tcW w:w="588" w:type="pct"/>
            <w:shd w:val="clear" w:color="auto" w:fill="auto"/>
            <w:noWrap/>
            <w:vAlign w:val="bottom"/>
            <w:hideMark/>
          </w:tcPr>
          <w:p w14:paraId="3F660E29" w14:textId="77777777" w:rsidR="00673395" w:rsidRPr="00FB262F" w:rsidRDefault="00673395" w:rsidP="00FB262F">
            <w:pPr>
              <w:suppressAutoHyphens w:val="0"/>
              <w:spacing w:before="40" w:after="40" w:line="220" w:lineRule="exact"/>
              <w:jc w:val="right"/>
              <w:rPr>
                <w:sz w:val="18"/>
              </w:rPr>
            </w:pPr>
            <w:r w:rsidRPr="00FB262F">
              <w:rPr>
                <w:sz w:val="18"/>
                <w:lang w:val="fr-FR"/>
              </w:rPr>
              <w:t>77,5</w:t>
            </w:r>
          </w:p>
        </w:tc>
        <w:tc>
          <w:tcPr>
            <w:tcW w:w="598" w:type="pct"/>
            <w:shd w:val="clear" w:color="auto" w:fill="auto"/>
            <w:noWrap/>
            <w:vAlign w:val="bottom"/>
            <w:hideMark/>
          </w:tcPr>
          <w:p w14:paraId="493A1C3A" w14:textId="77777777" w:rsidR="00673395" w:rsidRPr="00FB262F" w:rsidRDefault="00673395" w:rsidP="00FB262F">
            <w:pPr>
              <w:suppressAutoHyphens w:val="0"/>
              <w:spacing w:before="40" w:after="40" w:line="220" w:lineRule="exact"/>
              <w:jc w:val="right"/>
              <w:rPr>
                <w:sz w:val="18"/>
              </w:rPr>
            </w:pPr>
            <w:r w:rsidRPr="00FB262F">
              <w:rPr>
                <w:sz w:val="18"/>
                <w:lang w:val="fr-FR"/>
              </w:rPr>
              <w:t>101,6</w:t>
            </w:r>
          </w:p>
        </w:tc>
        <w:tc>
          <w:tcPr>
            <w:tcW w:w="547" w:type="pct"/>
            <w:gridSpan w:val="2"/>
            <w:shd w:val="clear" w:color="auto" w:fill="auto"/>
            <w:noWrap/>
            <w:vAlign w:val="bottom"/>
            <w:hideMark/>
          </w:tcPr>
          <w:p w14:paraId="5559B509" w14:textId="77777777" w:rsidR="00673395" w:rsidRPr="00FB262F" w:rsidRDefault="00673395" w:rsidP="00FB262F">
            <w:pPr>
              <w:suppressAutoHyphens w:val="0"/>
              <w:spacing w:before="40" w:after="40" w:line="220" w:lineRule="exact"/>
              <w:jc w:val="right"/>
              <w:rPr>
                <w:sz w:val="18"/>
              </w:rPr>
            </w:pPr>
            <w:r w:rsidRPr="00FB262F">
              <w:rPr>
                <w:sz w:val="18"/>
                <w:lang w:val="fr-FR"/>
              </w:rPr>
              <w:t>99,9</w:t>
            </w:r>
          </w:p>
        </w:tc>
        <w:tc>
          <w:tcPr>
            <w:tcW w:w="522" w:type="pct"/>
            <w:gridSpan w:val="2"/>
            <w:shd w:val="clear" w:color="auto" w:fill="auto"/>
            <w:vAlign w:val="bottom"/>
          </w:tcPr>
          <w:p w14:paraId="6D82FD8C" w14:textId="77777777" w:rsidR="00673395" w:rsidRPr="00FB262F" w:rsidRDefault="00673395" w:rsidP="00FB262F">
            <w:pPr>
              <w:suppressAutoHyphens w:val="0"/>
              <w:spacing w:before="40" w:after="40" w:line="220" w:lineRule="exact"/>
              <w:jc w:val="right"/>
              <w:rPr>
                <w:sz w:val="18"/>
              </w:rPr>
            </w:pPr>
            <w:r w:rsidRPr="00FB262F">
              <w:rPr>
                <w:sz w:val="18"/>
                <w:lang w:val="fr-FR"/>
              </w:rPr>
              <w:t>81,8</w:t>
            </w:r>
          </w:p>
        </w:tc>
      </w:tr>
      <w:tr w:rsidR="00673395" w:rsidRPr="00FB262F" w14:paraId="73D0276E" w14:textId="77777777" w:rsidTr="00FB262F">
        <w:trPr>
          <w:cantSplit/>
        </w:trPr>
        <w:tc>
          <w:tcPr>
            <w:tcW w:w="1600" w:type="pct"/>
            <w:shd w:val="clear" w:color="auto" w:fill="auto"/>
            <w:noWrap/>
            <w:hideMark/>
          </w:tcPr>
          <w:p w14:paraId="736B0114" w14:textId="77777777" w:rsidR="00673395" w:rsidRPr="00FB262F" w:rsidRDefault="00673395" w:rsidP="00FB262F">
            <w:pPr>
              <w:suppressAutoHyphens w:val="0"/>
              <w:spacing w:before="40" w:after="40" w:line="220" w:lineRule="exact"/>
              <w:rPr>
                <w:sz w:val="18"/>
              </w:rPr>
            </w:pPr>
            <w:r w:rsidRPr="00FB262F">
              <w:rPr>
                <w:sz w:val="18"/>
                <w:lang w:val="fr-FR"/>
              </w:rPr>
              <w:t>Encéphalite virale transmise par</w:t>
            </w:r>
            <w:r w:rsidR="003D5B38">
              <w:rPr>
                <w:sz w:val="18"/>
                <w:lang w:val="fr-FR"/>
              </w:rPr>
              <w:t> </w:t>
            </w:r>
            <w:r w:rsidRPr="00FB262F">
              <w:rPr>
                <w:sz w:val="18"/>
                <w:lang w:val="fr-FR"/>
              </w:rPr>
              <w:t>des tiques</w:t>
            </w:r>
          </w:p>
        </w:tc>
        <w:tc>
          <w:tcPr>
            <w:tcW w:w="571" w:type="pct"/>
            <w:gridSpan w:val="2"/>
            <w:shd w:val="clear" w:color="auto" w:fill="auto"/>
            <w:noWrap/>
            <w:vAlign w:val="bottom"/>
            <w:hideMark/>
          </w:tcPr>
          <w:p w14:paraId="6B1559B1" w14:textId="77777777" w:rsidR="00673395" w:rsidRPr="00FB262F" w:rsidRDefault="00673395" w:rsidP="00FB262F">
            <w:pPr>
              <w:suppressAutoHyphens w:val="0"/>
              <w:spacing w:before="40" w:after="40" w:line="220" w:lineRule="exact"/>
              <w:jc w:val="right"/>
              <w:rPr>
                <w:sz w:val="18"/>
              </w:rPr>
            </w:pPr>
            <w:r w:rsidRPr="00FB262F">
              <w:rPr>
                <w:sz w:val="18"/>
                <w:lang w:val="fr-FR"/>
              </w:rPr>
              <w:t>16,9</w:t>
            </w:r>
          </w:p>
        </w:tc>
        <w:tc>
          <w:tcPr>
            <w:tcW w:w="573" w:type="pct"/>
            <w:shd w:val="clear" w:color="auto" w:fill="auto"/>
            <w:noWrap/>
            <w:vAlign w:val="bottom"/>
            <w:hideMark/>
          </w:tcPr>
          <w:p w14:paraId="2D1EDE34" w14:textId="77777777" w:rsidR="00673395" w:rsidRPr="00FB262F" w:rsidRDefault="00673395" w:rsidP="00FB262F">
            <w:pPr>
              <w:suppressAutoHyphens w:val="0"/>
              <w:spacing w:before="40" w:after="40" w:line="220" w:lineRule="exact"/>
              <w:jc w:val="right"/>
              <w:rPr>
                <w:sz w:val="18"/>
              </w:rPr>
            </w:pPr>
            <w:r w:rsidRPr="00FB262F">
              <w:rPr>
                <w:sz w:val="18"/>
                <w:lang w:val="fr-FR"/>
              </w:rPr>
              <w:t>12,0</w:t>
            </w:r>
          </w:p>
        </w:tc>
        <w:tc>
          <w:tcPr>
            <w:tcW w:w="588" w:type="pct"/>
            <w:shd w:val="clear" w:color="auto" w:fill="auto"/>
            <w:noWrap/>
            <w:vAlign w:val="bottom"/>
            <w:hideMark/>
          </w:tcPr>
          <w:p w14:paraId="143F30F5" w14:textId="77777777" w:rsidR="00673395" w:rsidRPr="00FB262F" w:rsidRDefault="00673395" w:rsidP="00FB262F">
            <w:pPr>
              <w:suppressAutoHyphens w:val="0"/>
              <w:spacing w:before="40" w:after="40" w:line="220" w:lineRule="exact"/>
              <w:jc w:val="right"/>
              <w:rPr>
                <w:sz w:val="18"/>
              </w:rPr>
            </w:pPr>
            <w:r w:rsidRPr="00FB262F">
              <w:rPr>
                <w:sz w:val="18"/>
                <w:lang w:val="fr-FR"/>
              </w:rPr>
              <w:t>11,6</w:t>
            </w:r>
          </w:p>
        </w:tc>
        <w:tc>
          <w:tcPr>
            <w:tcW w:w="598" w:type="pct"/>
            <w:shd w:val="clear" w:color="auto" w:fill="auto"/>
            <w:noWrap/>
            <w:vAlign w:val="bottom"/>
            <w:hideMark/>
          </w:tcPr>
          <w:p w14:paraId="5745E618" w14:textId="77777777" w:rsidR="00673395" w:rsidRPr="00FB262F" w:rsidRDefault="00673395" w:rsidP="00FB262F">
            <w:pPr>
              <w:suppressAutoHyphens w:val="0"/>
              <w:spacing w:before="40" w:after="40" w:line="220" w:lineRule="exact"/>
              <w:jc w:val="right"/>
              <w:rPr>
                <w:sz w:val="18"/>
              </w:rPr>
            </w:pPr>
            <w:r w:rsidRPr="00FB262F">
              <w:rPr>
                <w:sz w:val="18"/>
                <w:lang w:val="fr-FR"/>
              </w:rPr>
              <w:t>22,1</w:t>
            </w:r>
          </w:p>
        </w:tc>
        <w:tc>
          <w:tcPr>
            <w:tcW w:w="547" w:type="pct"/>
            <w:gridSpan w:val="2"/>
            <w:shd w:val="clear" w:color="auto" w:fill="auto"/>
            <w:noWrap/>
            <w:vAlign w:val="bottom"/>
            <w:hideMark/>
          </w:tcPr>
          <w:p w14:paraId="2F98FE50" w14:textId="77777777" w:rsidR="00673395" w:rsidRPr="00FB262F" w:rsidRDefault="00673395" w:rsidP="00FB262F">
            <w:pPr>
              <w:suppressAutoHyphens w:val="0"/>
              <w:spacing w:before="40" w:after="40" w:line="220" w:lineRule="exact"/>
              <w:jc w:val="right"/>
              <w:rPr>
                <w:sz w:val="18"/>
              </w:rPr>
            </w:pPr>
            <w:r w:rsidRPr="00FB262F">
              <w:rPr>
                <w:sz w:val="18"/>
                <w:lang w:val="fr-FR"/>
              </w:rPr>
              <w:t>16,8</w:t>
            </w:r>
          </w:p>
        </w:tc>
        <w:tc>
          <w:tcPr>
            <w:tcW w:w="522" w:type="pct"/>
            <w:gridSpan w:val="2"/>
            <w:shd w:val="clear" w:color="auto" w:fill="auto"/>
            <w:vAlign w:val="bottom"/>
          </w:tcPr>
          <w:p w14:paraId="1B610381" w14:textId="77777777" w:rsidR="00673395" w:rsidRPr="00FB262F" w:rsidRDefault="00673395" w:rsidP="00FB262F">
            <w:pPr>
              <w:suppressAutoHyphens w:val="0"/>
              <w:spacing w:before="40" w:after="40" w:line="220" w:lineRule="exact"/>
              <w:jc w:val="right"/>
              <w:rPr>
                <w:sz w:val="18"/>
              </w:rPr>
            </w:pPr>
            <w:r w:rsidRPr="00FB262F">
              <w:rPr>
                <w:sz w:val="18"/>
                <w:lang w:val="fr-FR"/>
              </w:rPr>
              <w:t>13,7</w:t>
            </w:r>
          </w:p>
        </w:tc>
      </w:tr>
      <w:tr w:rsidR="00673395" w:rsidRPr="00FB262F" w14:paraId="0D45A4D2" w14:textId="77777777" w:rsidTr="00FB262F">
        <w:trPr>
          <w:cantSplit/>
        </w:trPr>
        <w:tc>
          <w:tcPr>
            <w:tcW w:w="1600" w:type="pct"/>
            <w:shd w:val="clear" w:color="auto" w:fill="auto"/>
            <w:noWrap/>
            <w:hideMark/>
          </w:tcPr>
          <w:p w14:paraId="13859050" w14:textId="77777777" w:rsidR="00673395" w:rsidRPr="00FB262F" w:rsidRDefault="00673395" w:rsidP="00FB262F">
            <w:pPr>
              <w:suppressAutoHyphens w:val="0"/>
              <w:spacing w:before="40" w:after="40" w:line="220" w:lineRule="exact"/>
              <w:rPr>
                <w:sz w:val="18"/>
              </w:rPr>
            </w:pPr>
            <w:r w:rsidRPr="00FB262F">
              <w:rPr>
                <w:sz w:val="18"/>
                <w:lang w:val="fr-FR"/>
              </w:rPr>
              <w:t>Varicelle</w:t>
            </w:r>
          </w:p>
        </w:tc>
        <w:tc>
          <w:tcPr>
            <w:tcW w:w="571" w:type="pct"/>
            <w:gridSpan w:val="2"/>
            <w:shd w:val="clear" w:color="auto" w:fill="auto"/>
            <w:noWrap/>
            <w:vAlign w:val="bottom"/>
            <w:hideMark/>
          </w:tcPr>
          <w:p w14:paraId="05FE0F87" w14:textId="77777777" w:rsidR="00673395" w:rsidRPr="00FB262F" w:rsidRDefault="00673395" w:rsidP="00FB262F">
            <w:pPr>
              <w:suppressAutoHyphens w:val="0"/>
              <w:spacing w:before="40" w:after="40" w:line="220" w:lineRule="exact"/>
              <w:jc w:val="right"/>
              <w:rPr>
                <w:sz w:val="18"/>
              </w:rPr>
            </w:pPr>
            <w:r w:rsidRPr="00FB262F">
              <w:rPr>
                <w:sz w:val="18"/>
                <w:lang w:val="fr-FR"/>
              </w:rPr>
              <w:t>498,3</w:t>
            </w:r>
          </w:p>
        </w:tc>
        <w:tc>
          <w:tcPr>
            <w:tcW w:w="573" w:type="pct"/>
            <w:shd w:val="clear" w:color="auto" w:fill="auto"/>
            <w:noWrap/>
            <w:vAlign w:val="bottom"/>
            <w:hideMark/>
          </w:tcPr>
          <w:p w14:paraId="7EA665F0" w14:textId="77777777" w:rsidR="00673395" w:rsidRPr="00FB262F" w:rsidRDefault="00673395" w:rsidP="00FB262F">
            <w:pPr>
              <w:suppressAutoHyphens w:val="0"/>
              <w:spacing w:before="40" w:after="40" w:line="220" w:lineRule="exact"/>
              <w:jc w:val="right"/>
              <w:rPr>
                <w:sz w:val="18"/>
              </w:rPr>
            </w:pPr>
            <w:r w:rsidRPr="00FB262F">
              <w:rPr>
                <w:sz w:val="18"/>
                <w:lang w:val="fr-FR"/>
              </w:rPr>
              <w:t>760,9</w:t>
            </w:r>
          </w:p>
        </w:tc>
        <w:tc>
          <w:tcPr>
            <w:tcW w:w="588" w:type="pct"/>
            <w:shd w:val="clear" w:color="auto" w:fill="auto"/>
            <w:noWrap/>
            <w:vAlign w:val="bottom"/>
            <w:hideMark/>
          </w:tcPr>
          <w:p w14:paraId="50A1955B" w14:textId="77777777" w:rsidR="00673395" w:rsidRPr="00FB262F" w:rsidRDefault="00673395" w:rsidP="00FB262F">
            <w:pPr>
              <w:suppressAutoHyphens w:val="0"/>
              <w:spacing w:before="40" w:after="40" w:line="220" w:lineRule="exact"/>
              <w:jc w:val="right"/>
              <w:rPr>
                <w:sz w:val="18"/>
              </w:rPr>
            </w:pPr>
            <w:r w:rsidRPr="00FB262F">
              <w:rPr>
                <w:sz w:val="18"/>
                <w:lang w:val="fr-FR"/>
              </w:rPr>
              <w:t>526,5</w:t>
            </w:r>
          </w:p>
        </w:tc>
        <w:tc>
          <w:tcPr>
            <w:tcW w:w="598" w:type="pct"/>
            <w:shd w:val="clear" w:color="auto" w:fill="auto"/>
            <w:noWrap/>
            <w:vAlign w:val="bottom"/>
            <w:hideMark/>
          </w:tcPr>
          <w:p w14:paraId="61EBB6EC" w14:textId="77777777" w:rsidR="00673395" w:rsidRPr="00FB262F" w:rsidRDefault="00673395" w:rsidP="00FB262F">
            <w:pPr>
              <w:suppressAutoHyphens w:val="0"/>
              <w:spacing w:before="40" w:after="40" w:line="220" w:lineRule="exact"/>
              <w:jc w:val="right"/>
              <w:rPr>
                <w:sz w:val="18"/>
              </w:rPr>
            </w:pPr>
            <w:r w:rsidRPr="00FB262F">
              <w:rPr>
                <w:sz w:val="18"/>
                <w:lang w:val="fr-FR"/>
              </w:rPr>
              <w:t>474,3</w:t>
            </w:r>
          </w:p>
        </w:tc>
        <w:tc>
          <w:tcPr>
            <w:tcW w:w="547" w:type="pct"/>
            <w:gridSpan w:val="2"/>
            <w:shd w:val="clear" w:color="auto" w:fill="auto"/>
            <w:noWrap/>
            <w:vAlign w:val="bottom"/>
            <w:hideMark/>
          </w:tcPr>
          <w:p w14:paraId="2AD56709" w14:textId="77777777" w:rsidR="00673395" w:rsidRPr="00FB262F" w:rsidRDefault="00673395" w:rsidP="00FB262F">
            <w:pPr>
              <w:suppressAutoHyphens w:val="0"/>
              <w:spacing w:before="40" w:after="40" w:line="220" w:lineRule="exact"/>
              <w:jc w:val="right"/>
              <w:rPr>
                <w:sz w:val="18"/>
              </w:rPr>
            </w:pPr>
            <w:r w:rsidRPr="00FB262F">
              <w:rPr>
                <w:sz w:val="18"/>
                <w:lang w:val="fr-FR"/>
              </w:rPr>
              <w:t>565,9</w:t>
            </w:r>
          </w:p>
        </w:tc>
        <w:tc>
          <w:tcPr>
            <w:tcW w:w="522" w:type="pct"/>
            <w:gridSpan w:val="2"/>
            <w:shd w:val="clear" w:color="auto" w:fill="auto"/>
            <w:vAlign w:val="bottom"/>
          </w:tcPr>
          <w:p w14:paraId="57DE7BF1" w14:textId="77777777" w:rsidR="00673395" w:rsidRPr="00FB262F" w:rsidRDefault="00673395" w:rsidP="00FB262F">
            <w:pPr>
              <w:suppressAutoHyphens w:val="0"/>
              <w:spacing w:before="40" w:after="40" w:line="220" w:lineRule="exact"/>
              <w:jc w:val="right"/>
              <w:rPr>
                <w:sz w:val="18"/>
              </w:rPr>
            </w:pPr>
            <w:r w:rsidRPr="00FB262F">
              <w:rPr>
                <w:sz w:val="18"/>
                <w:lang w:val="fr-FR"/>
              </w:rPr>
              <w:t>564,4</w:t>
            </w:r>
          </w:p>
        </w:tc>
      </w:tr>
      <w:tr w:rsidR="00673395" w:rsidRPr="00FB262F" w14:paraId="0061EF91" w14:textId="77777777" w:rsidTr="00FB262F">
        <w:trPr>
          <w:cantSplit/>
        </w:trPr>
        <w:tc>
          <w:tcPr>
            <w:tcW w:w="1600" w:type="pct"/>
            <w:shd w:val="clear" w:color="auto" w:fill="auto"/>
            <w:noWrap/>
            <w:hideMark/>
          </w:tcPr>
          <w:p w14:paraId="43D0BEB7" w14:textId="77777777" w:rsidR="00673395" w:rsidRPr="00FB262F" w:rsidRDefault="00673395" w:rsidP="00FB262F">
            <w:pPr>
              <w:suppressAutoHyphens w:val="0"/>
              <w:spacing w:before="40" w:after="40" w:line="220" w:lineRule="exact"/>
              <w:rPr>
                <w:sz w:val="18"/>
              </w:rPr>
            </w:pPr>
            <w:r w:rsidRPr="00FB262F">
              <w:rPr>
                <w:sz w:val="18"/>
                <w:lang w:val="fr-FR"/>
              </w:rPr>
              <w:t>Hépatite virale</w:t>
            </w:r>
          </w:p>
        </w:tc>
        <w:tc>
          <w:tcPr>
            <w:tcW w:w="571" w:type="pct"/>
            <w:gridSpan w:val="2"/>
            <w:shd w:val="clear" w:color="auto" w:fill="auto"/>
            <w:noWrap/>
            <w:vAlign w:val="bottom"/>
            <w:hideMark/>
          </w:tcPr>
          <w:p w14:paraId="3A3155B0" w14:textId="77777777" w:rsidR="00673395" w:rsidRPr="00FB262F" w:rsidRDefault="00673395" w:rsidP="00FB262F">
            <w:pPr>
              <w:suppressAutoHyphens w:val="0"/>
              <w:spacing w:before="40" w:after="40" w:line="220" w:lineRule="exact"/>
              <w:jc w:val="right"/>
              <w:rPr>
                <w:sz w:val="18"/>
              </w:rPr>
            </w:pPr>
            <w:r w:rsidRPr="00FB262F">
              <w:rPr>
                <w:sz w:val="18"/>
                <w:lang w:val="fr-FR"/>
              </w:rPr>
              <w:t>7,8</w:t>
            </w:r>
          </w:p>
        </w:tc>
        <w:tc>
          <w:tcPr>
            <w:tcW w:w="573" w:type="pct"/>
            <w:shd w:val="clear" w:color="auto" w:fill="auto"/>
            <w:noWrap/>
            <w:vAlign w:val="bottom"/>
            <w:hideMark/>
          </w:tcPr>
          <w:p w14:paraId="11B1074C" w14:textId="77777777" w:rsidR="00673395" w:rsidRPr="00FB262F" w:rsidRDefault="00673395" w:rsidP="00FB262F">
            <w:pPr>
              <w:suppressAutoHyphens w:val="0"/>
              <w:spacing w:before="40" w:after="40" w:line="220" w:lineRule="exact"/>
              <w:jc w:val="right"/>
              <w:rPr>
                <w:sz w:val="18"/>
              </w:rPr>
            </w:pPr>
            <w:r w:rsidRPr="00FB262F">
              <w:rPr>
                <w:sz w:val="18"/>
                <w:lang w:val="fr-FR"/>
              </w:rPr>
              <w:t>4,6</w:t>
            </w:r>
          </w:p>
        </w:tc>
        <w:tc>
          <w:tcPr>
            <w:tcW w:w="588" w:type="pct"/>
            <w:shd w:val="clear" w:color="auto" w:fill="auto"/>
            <w:noWrap/>
            <w:vAlign w:val="bottom"/>
            <w:hideMark/>
          </w:tcPr>
          <w:p w14:paraId="4F71B797" w14:textId="77777777" w:rsidR="00673395" w:rsidRPr="00FB262F" w:rsidRDefault="00673395" w:rsidP="00FB262F">
            <w:pPr>
              <w:suppressAutoHyphens w:val="0"/>
              <w:spacing w:before="40" w:after="40" w:line="220" w:lineRule="exact"/>
              <w:jc w:val="right"/>
              <w:rPr>
                <w:sz w:val="18"/>
              </w:rPr>
            </w:pPr>
            <w:r w:rsidRPr="00FB262F">
              <w:rPr>
                <w:sz w:val="18"/>
                <w:lang w:val="fr-FR"/>
              </w:rPr>
              <w:t>4,0</w:t>
            </w:r>
          </w:p>
        </w:tc>
        <w:tc>
          <w:tcPr>
            <w:tcW w:w="598" w:type="pct"/>
            <w:shd w:val="clear" w:color="auto" w:fill="auto"/>
            <w:noWrap/>
            <w:vAlign w:val="bottom"/>
            <w:hideMark/>
          </w:tcPr>
          <w:p w14:paraId="589CF28C" w14:textId="77777777" w:rsidR="00673395" w:rsidRPr="00FB262F" w:rsidRDefault="00673395" w:rsidP="00FB262F">
            <w:pPr>
              <w:suppressAutoHyphens w:val="0"/>
              <w:spacing w:before="40" w:after="40" w:line="220" w:lineRule="exact"/>
              <w:jc w:val="right"/>
              <w:rPr>
                <w:sz w:val="18"/>
              </w:rPr>
            </w:pPr>
            <w:r w:rsidRPr="00FB262F">
              <w:rPr>
                <w:sz w:val="18"/>
                <w:lang w:val="fr-FR"/>
              </w:rPr>
              <w:t>4,5</w:t>
            </w:r>
          </w:p>
        </w:tc>
        <w:tc>
          <w:tcPr>
            <w:tcW w:w="547" w:type="pct"/>
            <w:gridSpan w:val="2"/>
            <w:shd w:val="clear" w:color="auto" w:fill="auto"/>
            <w:noWrap/>
            <w:vAlign w:val="bottom"/>
            <w:hideMark/>
          </w:tcPr>
          <w:p w14:paraId="1811C4C5" w14:textId="77777777" w:rsidR="00673395" w:rsidRPr="00FB262F" w:rsidRDefault="00673395" w:rsidP="00FB262F">
            <w:pPr>
              <w:suppressAutoHyphens w:val="0"/>
              <w:spacing w:before="40" w:after="40" w:line="220" w:lineRule="exact"/>
              <w:jc w:val="right"/>
              <w:rPr>
                <w:sz w:val="18"/>
              </w:rPr>
            </w:pPr>
            <w:r w:rsidRPr="00FB262F">
              <w:rPr>
                <w:sz w:val="18"/>
                <w:lang w:val="fr-FR"/>
              </w:rPr>
              <w:t>5,9</w:t>
            </w:r>
          </w:p>
        </w:tc>
        <w:tc>
          <w:tcPr>
            <w:tcW w:w="522" w:type="pct"/>
            <w:gridSpan w:val="2"/>
            <w:shd w:val="clear" w:color="auto" w:fill="auto"/>
            <w:vAlign w:val="bottom"/>
          </w:tcPr>
          <w:p w14:paraId="7CB68038" w14:textId="77777777" w:rsidR="00673395" w:rsidRPr="00FB262F" w:rsidRDefault="00673395" w:rsidP="00FB262F">
            <w:pPr>
              <w:suppressAutoHyphens w:val="0"/>
              <w:spacing w:before="40" w:after="40" w:line="220" w:lineRule="exact"/>
              <w:jc w:val="right"/>
              <w:rPr>
                <w:sz w:val="18"/>
              </w:rPr>
            </w:pPr>
            <w:r w:rsidRPr="00FB262F">
              <w:rPr>
                <w:sz w:val="18"/>
                <w:lang w:val="fr-FR"/>
              </w:rPr>
              <w:t>4,1</w:t>
            </w:r>
          </w:p>
        </w:tc>
      </w:tr>
      <w:tr w:rsidR="00673395" w:rsidRPr="00FB262F" w14:paraId="13E7F402" w14:textId="77777777" w:rsidTr="00FB262F">
        <w:trPr>
          <w:cantSplit/>
        </w:trPr>
        <w:tc>
          <w:tcPr>
            <w:tcW w:w="1600" w:type="pct"/>
            <w:shd w:val="clear" w:color="auto" w:fill="auto"/>
            <w:noWrap/>
            <w:hideMark/>
          </w:tcPr>
          <w:p w14:paraId="48302DAC" w14:textId="77777777" w:rsidR="00673395" w:rsidRPr="00FB262F" w:rsidRDefault="00673395" w:rsidP="00FB262F">
            <w:pPr>
              <w:suppressAutoHyphens w:val="0"/>
              <w:spacing w:before="40" w:after="40" w:line="220" w:lineRule="exact"/>
              <w:rPr>
                <w:sz w:val="18"/>
              </w:rPr>
            </w:pPr>
            <w:r w:rsidRPr="00FB262F">
              <w:rPr>
                <w:sz w:val="18"/>
                <w:lang w:val="fr-FR"/>
              </w:rPr>
              <w:t>Hépatite aiguë B</w:t>
            </w:r>
          </w:p>
        </w:tc>
        <w:tc>
          <w:tcPr>
            <w:tcW w:w="571" w:type="pct"/>
            <w:gridSpan w:val="2"/>
            <w:shd w:val="clear" w:color="auto" w:fill="auto"/>
            <w:noWrap/>
            <w:vAlign w:val="bottom"/>
            <w:hideMark/>
          </w:tcPr>
          <w:p w14:paraId="7B54E876" w14:textId="77777777" w:rsidR="00673395" w:rsidRPr="00FB262F" w:rsidRDefault="00673395" w:rsidP="00FB262F">
            <w:pPr>
              <w:suppressAutoHyphens w:val="0"/>
              <w:spacing w:before="40" w:after="40" w:line="220" w:lineRule="exact"/>
              <w:jc w:val="right"/>
              <w:rPr>
                <w:sz w:val="18"/>
              </w:rPr>
            </w:pPr>
            <w:r w:rsidRPr="00FB262F">
              <w:rPr>
                <w:sz w:val="18"/>
                <w:lang w:val="fr-FR"/>
              </w:rPr>
              <w:t>1,2</w:t>
            </w:r>
          </w:p>
        </w:tc>
        <w:tc>
          <w:tcPr>
            <w:tcW w:w="573" w:type="pct"/>
            <w:shd w:val="clear" w:color="auto" w:fill="auto"/>
            <w:noWrap/>
            <w:vAlign w:val="bottom"/>
            <w:hideMark/>
          </w:tcPr>
          <w:p w14:paraId="03670250" w14:textId="77777777" w:rsidR="00673395" w:rsidRPr="00FB262F" w:rsidRDefault="00673395" w:rsidP="00FB262F">
            <w:pPr>
              <w:suppressAutoHyphens w:val="0"/>
              <w:spacing w:before="40" w:after="40" w:line="220" w:lineRule="exact"/>
              <w:jc w:val="right"/>
              <w:rPr>
                <w:sz w:val="18"/>
              </w:rPr>
            </w:pPr>
            <w:r w:rsidRPr="00FB262F">
              <w:rPr>
                <w:sz w:val="18"/>
                <w:lang w:val="fr-FR"/>
              </w:rPr>
              <w:t>0,9</w:t>
            </w:r>
          </w:p>
        </w:tc>
        <w:tc>
          <w:tcPr>
            <w:tcW w:w="588" w:type="pct"/>
            <w:shd w:val="clear" w:color="auto" w:fill="auto"/>
            <w:noWrap/>
            <w:vAlign w:val="bottom"/>
            <w:hideMark/>
          </w:tcPr>
          <w:p w14:paraId="21D06BE4" w14:textId="77777777" w:rsidR="00673395" w:rsidRPr="00FB262F" w:rsidRDefault="00673395" w:rsidP="00FB262F">
            <w:pPr>
              <w:suppressAutoHyphens w:val="0"/>
              <w:spacing w:before="40" w:after="40" w:line="220" w:lineRule="exact"/>
              <w:jc w:val="right"/>
              <w:rPr>
                <w:sz w:val="18"/>
              </w:rPr>
            </w:pPr>
            <w:r w:rsidRPr="00FB262F">
              <w:rPr>
                <w:sz w:val="18"/>
                <w:lang w:val="fr-FR"/>
              </w:rPr>
              <w:t>1,1</w:t>
            </w:r>
          </w:p>
        </w:tc>
        <w:tc>
          <w:tcPr>
            <w:tcW w:w="598" w:type="pct"/>
            <w:shd w:val="clear" w:color="auto" w:fill="auto"/>
            <w:noWrap/>
            <w:vAlign w:val="bottom"/>
            <w:hideMark/>
          </w:tcPr>
          <w:p w14:paraId="53C7BF7A" w14:textId="77777777" w:rsidR="00673395" w:rsidRPr="00FB262F" w:rsidRDefault="00673395" w:rsidP="00FB262F">
            <w:pPr>
              <w:suppressAutoHyphens w:val="0"/>
              <w:spacing w:before="40" w:after="40" w:line="220" w:lineRule="exact"/>
              <w:jc w:val="right"/>
              <w:rPr>
                <w:sz w:val="18"/>
              </w:rPr>
            </w:pPr>
            <w:r w:rsidRPr="00FB262F">
              <w:rPr>
                <w:sz w:val="18"/>
                <w:lang w:val="fr-FR"/>
              </w:rPr>
              <w:t>1,1</w:t>
            </w:r>
          </w:p>
        </w:tc>
        <w:tc>
          <w:tcPr>
            <w:tcW w:w="547" w:type="pct"/>
            <w:gridSpan w:val="2"/>
            <w:shd w:val="clear" w:color="auto" w:fill="auto"/>
            <w:noWrap/>
            <w:vAlign w:val="bottom"/>
            <w:hideMark/>
          </w:tcPr>
          <w:p w14:paraId="31098742" w14:textId="77777777" w:rsidR="00673395" w:rsidRPr="00FB262F" w:rsidRDefault="00673395" w:rsidP="00FB262F">
            <w:pPr>
              <w:suppressAutoHyphens w:val="0"/>
              <w:spacing w:before="40" w:after="40" w:line="220" w:lineRule="exact"/>
              <w:jc w:val="right"/>
              <w:rPr>
                <w:sz w:val="18"/>
              </w:rPr>
            </w:pPr>
            <w:r w:rsidRPr="00FB262F">
              <w:rPr>
                <w:sz w:val="18"/>
                <w:lang w:val="fr-FR"/>
              </w:rPr>
              <w:t>0,5</w:t>
            </w:r>
          </w:p>
        </w:tc>
        <w:tc>
          <w:tcPr>
            <w:tcW w:w="522" w:type="pct"/>
            <w:gridSpan w:val="2"/>
            <w:shd w:val="clear" w:color="auto" w:fill="auto"/>
            <w:vAlign w:val="bottom"/>
          </w:tcPr>
          <w:p w14:paraId="5596C3F2" w14:textId="77777777" w:rsidR="00673395" w:rsidRPr="00FB262F" w:rsidRDefault="00673395" w:rsidP="00FB262F">
            <w:pPr>
              <w:suppressAutoHyphens w:val="0"/>
              <w:spacing w:before="40" w:after="40" w:line="220" w:lineRule="exact"/>
              <w:jc w:val="right"/>
              <w:rPr>
                <w:sz w:val="18"/>
              </w:rPr>
            </w:pPr>
            <w:r w:rsidRPr="00FB262F">
              <w:rPr>
                <w:sz w:val="18"/>
                <w:lang w:val="fr-FR"/>
              </w:rPr>
              <w:t>0,5</w:t>
            </w:r>
          </w:p>
        </w:tc>
      </w:tr>
      <w:tr w:rsidR="00673395" w:rsidRPr="00FB262F" w14:paraId="2F590820" w14:textId="77777777" w:rsidTr="00FB262F">
        <w:trPr>
          <w:cantSplit/>
        </w:trPr>
        <w:tc>
          <w:tcPr>
            <w:tcW w:w="1600" w:type="pct"/>
            <w:shd w:val="clear" w:color="auto" w:fill="auto"/>
            <w:noWrap/>
            <w:hideMark/>
          </w:tcPr>
          <w:p w14:paraId="4488A314" w14:textId="77777777" w:rsidR="00673395" w:rsidRPr="00FB262F" w:rsidRDefault="00673395" w:rsidP="00FB262F">
            <w:pPr>
              <w:suppressAutoHyphens w:val="0"/>
              <w:spacing w:before="40" w:after="40" w:line="220" w:lineRule="exact"/>
              <w:rPr>
                <w:sz w:val="18"/>
              </w:rPr>
            </w:pPr>
            <w:r w:rsidRPr="00FB262F">
              <w:rPr>
                <w:sz w:val="18"/>
                <w:lang w:val="fr-FR"/>
              </w:rPr>
              <w:t>Paludisme</w:t>
            </w:r>
          </w:p>
        </w:tc>
        <w:tc>
          <w:tcPr>
            <w:tcW w:w="571" w:type="pct"/>
            <w:gridSpan w:val="2"/>
            <w:shd w:val="clear" w:color="auto" w:fill="auto"/>
            <w:noWrap/>
            <w:vAlign w:val="bottom"/>
            <w:hideMark/>
          </w:tcPr>
          <w:p w14:paraId="48E51281" w14:textId="77777777" w:rsidR="00673395" w:rsidRPr="00FB262F" w:rsidRDefault="00673395" w:rsidP="00FB262F">
            <w:pPr>
              <w:suppressAutoHyphens w:val="0"/>
              <w:spacing w:before="40" w:after="40" w:line="220" w:lineRule="exact"/>
              <w:jc w:val="right"/>
              <w:rPr>
                <w:sz w:val="18"/>
              </w:rPr>
            </w:pPr>
            <w:r w:rsidRPr="00FB262F">
              <w:rPr>
                <w:sz w:val="18"/>
                <w:lang w:val="fr-FR"/>
              </w:rPr>
              <w:t>0,3</w:t>
            </w:r>
          </w:p>
        </w:tc>
        <w:tc>
          <w:tcPr>
            <w:tcW w:w="573" w:type="pct"/>
            <w:shd w:val="clear" w:color="auto" w:fill="auto"/>
            <w:noWrap/>
            <w:vAlign w:val="bottom"/>
            <w:hideMark/>
          </w:tcPr>
          <w:p w14:paraId="1703A958" w14:textId="77777777" w:rsidR="00673395" w:rsidRPr="00FB262F" w:rsidRDefault="00673395" w:rsidP="00FB262F">
            <w:pPr>
              <w:suppressAutoHyphens w:val="0"/>
              <w:spacing w:before="40" w:after="40" w:line="220" w:lineRule="exact"/>
              <w:jc w:val="right"/>
              <w:rPr>
                <w:sz w:val="18"/>
              </w:rPr>
            </w:pPr>
            <w:r w:rsidRPr="00FB262F">
              <w:rPr>
                <w:sz w:val="18"/>
                <w:lang w:val="fr-FR"/>
              </w:rPr>
              <w:t>0,2</w:t>
            </w:r>
          </w:p>
        </w:tc>
        <w:tc>
          <w:tcPr>
            <w:tcW w:w="588" w:type="pct"/>
            <w:shd w:val="clear" w:color="auto" w:fill="auto"/>
            <w:noWrap/>
            <w:vAlign w:val="bottom"/>
            <w:hideMark/>
          </w:tcPr>
          <w:p w14:paraId="02845D94" w14:textId="77777777" w:rsidR="00673395" w:rsidRPr="00FB262F" w:rsidRDefault="00673395" w:rsidP="00FB262F">
            <w:pPr>
              <w:suppressAutoHyphens w:val="0"/>
              <w:spacing w:before="40" w:after="40" w:line="220" w:lineRule="exact"/>
              <w:jc w:val="right"/>
              <w:rPr>
                <w:sz w:val="18"/>
              </w:rPr>
            </w:pPr>
            <w:r w:rsidRPr="00FB262F">
              <w:rPr>
                <w:sz w:val="18"/>
                <w:lang w:val="fr-FR"/>
              </w:rPr>
              <w:t>0,3</w:t>
            </w:r>
          </w:p>
        </w:tc>
        <w:tc>
          <w:tcPr>
            <w:tcW w:w="598" w:type="pct"/>
            <w:shd w:val="clear" w:color="auto" w:fill="auto"/>
            <w:noWrap/>
            <w:vAlign w:val="bottom"/>
            <w:hideMark/>
          </w:tcPr>
          <w:p w14:paraId="2B06AA9E" w14:textId="77777777" w:rsidR="00673395" w:rsidRPr="00FB262F" w:rsidRDefault="00673395" w:rsidP="00FB262F">
            <w:pPr>
              <w:suppressAutoHyphens w:val="0"/>
              <w:spacing w:before="40" w:after="40" w:line="220" w:lineRule="exact"/>
              <w:jc w:val="right"/>
              <w:rPr>
                <w:sz w:val="18"/>
              </w:rPr>
            </w:pPr>
            <w:r w:rsidRPr="00FB262F">
              <w:rPr>
                <w:sz w:val="18"/>
                <w:lang w:val="fr-FR"/>
              </w:rPr>
              <w:t>0,1</w:t>
            </w:r>
          </w:p>
        </w:tc>
        <w:tc>
          <w:tcPr>
            <w:tcW w:w="547" w:type="pct"/>
            <w:gridSpan w:val="2"/>
            <w:shd w:val="clear" w:color="auto" w:fill="auto"/>
            <w:noWrap/>
            <w:vAlign w:val="bottom"/>
            <w:hideMark/>
          </w:tcPr>
          <w:p w14:paraId="39CC3D8D" w14:textId="77777777" w:rsidR="00673395" w:rsidRPr="00FB262F" w:rsidRDefault="00673395" w:rsidP="00FB262F">
            <w:pPr>
              <w:suppressAutoHyphens w:val="0"/>
              <w:spacing w:before="40" w:after="40" w:line="220" w:lineRule="exact"/>
              <w:jc w:val="right"/>
              <w:rPr>
                <w:sz w:val="18"/>
              </w:rPr>
            </w:pPr>
            <w:r w:rsidRPr="00FB262F">
              <w:rPr>
                <w:sz w:val="18"/>
                <w:lang w:val="fr-FR"/>
              </w:rPr>
              <w:t>0,2</w:t>
            </w:r>
          </w:p>
        </w:tc>
        <w:tc>
          <w:tcPr>
            <w:tcW w:w="522" w:type="pct"/>
            <w:gridSpan w:val="2"/>
            <w:shd w:val="clear" w:color="auto" w:fill="auto"/>
            <w:vAlign w:val="bottom"/>
          </w:tcPr>
          <w:p w14:paraId="6B622602" w14:textId="77777777" w:rsidR="00673395" w:rsidRPr="00FB262F" w:rsidRDefault="00673395" w:rsidP="00FB262F">
            <w:pPr>
              <w:suppressAutoHyphens w:val="0"/>
              <w:spacing w:before="40" w:after="40" w:line="220" w:lineRule="exact"/>
              <w:jc w:val="right"/>
              <w:rPr>
                <w:sz w:val="18"/>
              </w:rPr>
            </w:pPr>
            <w:r w:rsidRPr="00FB262F">
              <w:rPr>
                <w:sz w:val="18"/>
                <w:lang w:val="fr-FR"/>
              </w:rPr>
              <w:t>0,2</w:t>
            </w:r>
          </w:p>
        </w:tc>
      </w:tr>
      <w:tr w:rsidR="00673395" w:rsidRPr="00FB262F" w14:paraId="2F7634DA" w14:textId="77777777" w:rsidTr="00FB262F">
        <w:trPr>
          <w:gridAfter w:val="1"/>
          <w:wAfter w:w="5" w:type="pct"/>
          <w:cantSplit/>
        </w:trPr>
        <w:tc>
          <w:tcPr>
            <w:tcW w:w="1600" w:type="pct"/>
            <w:shd w:val="clear" w:color="auto" w:fill="auto"/>
            <w:noWrap/>
          </w:tcPr>
          <w:p w14:paraId="05996E99" w14:textId="77777777" w:rsidR="00673395" w:rsidRPr="00FB262F" w:rsidRDefault="00673395" w:rsidP="00FB262F">
            <w:pPr>
              <w:suppressAutoHyphens w:val="0"/>
              <w:spacing w:before="40" w:after="40" w:line="220" w:lineRule="exact"/>
              <w:rPr>
                <w:sz w:val="18"/>
              </w:rPr>
            </w:pPr>
            <w:r w:rsidRPr="00FB262F">
              <w:rPr>
                <w:sz w:val="18"/>
                <w:lang w:val="fr-FR"/>
              </w:rPr>
              <w:t>Ascaridiase</w:t>
            </w:r>
          </w:p>
        </w:tc>
        <w:tc>
          <w:tcPr>
            <w:tcW w:w="554" w:type="pct"/>
            <w:shd w:val="clear" w:color="auto" w:fill="auto"/>
            <w:noWrap/>
            <w:vAlign w:val="bottom"/>
          </w:tcPr>
          <w:p w14:paraId="6A34952F" w14:textId="77777777" w:rsidR="00673395" w:rsidRPr="00FB262F" w:rsidRDefault="00673395" w:rsidP="00FB262F">
            <w:pPr>
              <w:suppressAutoHyphens w:val="0"/>
              <w:spacing w:before="40" w:after="40" w:line="220" w:lineRule="exact"/>
              <w:jc w:val="right"/>
              <w:rPr>
                <w:sz w:val="18"/>
              </w:rPr>
            </w:pPr>
            <w:r w:rsidRPr="00FB262F">
              <w:rPr>
                <w:sz w:val="18"/>
                <w:lang w:val="fr-FR"/>
              </w:rPr>
              <w:t>7,4</w:t>
            </w:r>
          </w:p>
        </w:tc>
        <w:tc>
          <w:tcPr>
            <w:tcW w:w="590" w:type="pct"/>
            <w:gridSpan w:val="2"/>
            <w:shd w:val="clear" w:color="auto" w:fill="auto"/>
            <w:noWrap/>
            <w:vAlign w:val="bottom"/>
          </w:tcPr>
          <w:p w14:paraId="7E4C0F5A" w14:textId="77777777" w:rsidR="00673395" w:rsidRPr="00FB262F" w:rsidRDefault="00673395" w:rsidP="00FB262F">
            <w:pPr>
              <w:suppressAutoHyphens w:val="0"/>
              <w:spacing w:before="40" w:after="40" w:line="220" w:lineRule="exact"/>
              <w:jc w:val="right"/>
              <w:rPr>
                <w:sz w:val="18"/>
              </w:rPr>
            </w:pPr>
            <w:r w:rsidRPr="00FB262F">
              <w:rPr>
                <w:sz w:val="18"/>
                <w:lang w:val="fr-FR"/>
              </w:rPr>
              <w:t>8,0</w:t>
            </w:r>
          </w:p>
        </w:tc>
        <w:tc>
          <w:tcPr>
            <w:tcW w:w="588" w:type="pct"/>
            <w:shd w:val="clear" w:color="auto" w:fill="auto"/>
            <w:noWrap/>
            <w:vAlign w:val="bottom"/>
          </w:tcPr>
          <w:p w14:paraId="46F5E362" w14:textId="77777777" w:rsidR="00673395" w:rsidRPr="00FB262F" w:rsidRDefault="00673395" w:rsidP="00FB262F">
            <w:pPr>
              <w:suppressAutoHyphens w:val="0"/>
              <w:spacing w:before="40" w:after="40" w:line="220" w:lineRule="exact"/>
              <w:jc w:val="right"/>
              <w:rPr>
                <w:sz w:val="18"/>
              </w:rPr>
            </w:pPr>
            <w:r w:rsidRPr="00FB262F">
              <w:rPr>
                <w:sz w:val="18"/>
                <w:lang w:val="fr-FR"/>
              </w:rPr>
              <w:t>7,3</w:t>
            </w:r>
          </w:p>
        </w:tc>
        <w:tc>
          <w:tcPr>
            <w:tcW w:w="598" w:type="pct"/>
            <w:shd w:val="clear" w:color="auto" w:fill="auto"/>
            <w:noWrap/>
            <w:vAlign w:val="bottom"/>
          </w:tcPr>
          <w:p w14:paraId="622111D2" w14:textId="77777777" w:rsidR="00673395" w:rsidRPr="00FB262F" w:rsidRDefault="00673395" w:rsidP="00FB262F">
            <w:pPr>
              <w:suppressAutoHyphens w:val="0"/>
              <w:spacing w:before="40" w:after="40" w:line="220" w:lineRule="exact"/>
              <w:jc w:val="right"/>
              <w:rPr>
                <w:sz w:val="18"/>
              </w:rPr>
            </w:pPr>
            <w:r w:rsidRPr="00FB262F">
              <w:rPr>
                <w:sz w:val="18"/>
                <w:lang w:val="fr-FR"/>
              </w:rPr>
              <w:t>6,6</w:t>
            </w:r>
          </w:p>
        </w:tc>
        <w:tc>
          <w:tcPr>
            <w:tcW w:w="542" w:type="pct"/>
            <w:shd w:val="clear" w:color="auto" w:fill="auto"/>
            <w:noWrap/>
            <w:vAlign w:val="bottom"/>
          </w:tcPr>
          <w:p w14:paraId="29B5A2B9" w14:textId="77777777" w:rsidR="00673395" w:rsidRPr="00FB262F" w:rsidRDefault="00673395" w:rsidP="00FB262F">
            <w:pPr>
              <w:suppressAutoHyphens w:val="0"/>
              <w:spacing w:before="40" w:after="40" w:line="220" w:lineRule="exact"/>
              <w:jc w:val="right"/>
              <w:rPr>
                <w:sz w:val="18"/>
              </w:rPr>
            </w:pPr>
            <w:r w:rsidRPr="00FB262F">
              <w:rPr>
                <w:sz w:val="18"/>
                <w:lang w:val="fr-FR"/>
              </w:rPr>
              <w:t>6,3</w:t>
            </w:r>
          </w:p>
        </w:tc>
        <w:tc>
          <w:tcPr>
            <w:tcW w:w="522" w:type="pct"/>
            <w:gridSpan w:val="2"/>
            <w:shd w:val="clear" w:color="auto" w:fill="auto"/>
            <w:vAlign w:val="bottom"/>
          </w:tcPr>
          <w:p w14:paraId="3830493B" w14:textId="77777777" w:rsidR="00673395" w:rsidRPr="00FB262F" w:rsidRDefault="00673395" w:rsidP="00FB262F">
            <w:pPr>
              <w:suppressAutoHyphens w:val="0"/>
              <w:spacing w:before="40" w:after="40" w:line="220" w:lineRule="exact"/>
              <w:jc w:val="right"/>
              <w:rPr>
                <w:sz w:val="18"/>
              </w:rPr>
            </w:pPr>
            <w:r w:rsidRPr="00FB262F">
              <w:rPr>
                <w:sz w:val="18"/>
                <w:lang w:val="fr-FR"/>
              </w:rPr>
              <w:t>6,9</w:t>
            </w:r>
          </w:p>
        </w:tc>
      </w:tr>
      <w:tr w:rsidR="00673395" w:rsidRPr="00FB262F" w14:paraId="7CE5522D" w14:textId="77777777" w:rsidTr="00FB262F">
        <w:trPr>
          <w:gridAfter w:val="1"/>
          <w:wAfter w:w="5" w:type="pct"/>
          <w:cantSplit/>
        </w:trPr>
        <w:tc>
          <w:tcPr>
            <w:tcW w:w="1600" w:type="pct"/>
            <w:shd w:val="clear" w:color="auto" w:fill="auto"/>
            <w:noWrap/>
          </w:tcPr>
          <w:p w14:paraId="64D64F8F" w14:textId="77777777" w:rsidR="00673395" w:rsidRPr="00FB262F" w:rsidRDefault="00673395" w:rsidP="00FB262F">
            <w:pPr>
              <w:suppressAutoHyphens w:val="0"/>
              <w:spacing w:before="40" w:after="40" w:line="220" w:lineRule="exact"/>
              <w:rPr>
                <w:sz w:val="18"/>
              </w:rPr>
            </w:pPr>
            <w:proofErr w:type="spellStart"/>
            <w:r w:rsidRPr="00FB262F">
              <w:rPr>
                <w:sz w:val="18"/>
                <w:lang w:val="fr-FR"/>
              </w:rPr>
              <w:t>Entérobiase</w:t>
            </w:r>
            <w:proofErr w:type="spellEnd"/>
          </w:p>
        </w:tc>
        <w:tc>
          <w:tcPr>
            <w:tcW w:w="554" w:type="pct"/>
            <w:shd w:val="clear" w:color="auto" w:fill="auto"/>
            <w:noWrap/>
            <w:vAlign w:val="bottom"/>
          </w:tcPr>
          <w:p w14:paraId="0CB6FBEA" w14:textId="77777777" w:rsidR="00673395" w:rsidRPr="00FB262F" w:rsidRDefault="00673395" w:rsidP="00FB262F">
            <w:pPr>
              <w:suppressAutoHyphens w:val="0"/>
              <w:spacing w:before="40" w:after="40" w:line="220" w:lineRule="exact"/>
              <w:jc w:val="right"/>
              <w:rPr>
                <w:sz w:val="18"/>
              </w:rPr>
            </w:pPr>
            <w:r w:rsidRPr="00FB262F">
              <w:rPr>
                <w:sz w:val="18"/>
                <w:lang w:val="fr-FR"/>
              </w:rPr>
              <w:t>50,3</w:t>
            </w:r>
          </w:p>
        </w:tc>
        <w:tc>
          <w:tcPr>
            <w:tcW w:w="590" w:type="pct"/>
            <w:gridSpan w:val="2"/>
            <w:shd w:val="clear" w:color="auto" w:fill="auto"/>
            <w:noWrap/>
            <w:vAlign w:val="bottom"/>
          </w:tcPr>
          <w:p w14:paraId="62EB071D" w14:textId="77777777" w:rsidR="00673395" w:rsidRPr="00FB262F" w:rsidRDefault="00673395" w:rsidP="00FB262F">
            <w:pPr>
              <w:suppressAutoHyphens w:val="0"/>
              <w:spacing w:before="40" w:after="40" w:line="220" w:lineRule="exact"/>
              <w:jc w:val="right"/>
              <w:rPr>
                <w:sz w:val="18"/>
              </w:rPr>
            </w:pPr>
            <w:r w:rsidRPr="00FB262F">
              <w:rPr>
                <w:sz w:val="18"/>
                <w:lang w:val="fr-FR"/>
              </w:rPr>
              <w:t>58,1</w:t>
            </w:r>
          </w:p>
        </w:tc>
        <w:tc>
          <w:tcPr>
            <w:tcW w:w="588" w:type="pct"/>
            <w:shd w:val="clear" w:color="auto" w:fill="auto"/>
            <w:noWrap/>
            <w:vAlign w:val="bottom"/>
          </w:tcPr>
          <w:p w14:paraId="6D7CCBD5" w14:textId="77777777" w:rsidR="00673395" w:rsidRPr="00FB262F" w:rsidRDefault="00673395" w:rsidP="00FB262F">
            <w:pPr>
              <w:suppressAutoHyphens w:val="0"/>
              <w:spacing w:before="40" w:after="40" w:line="220" w:lineRule="exact"/>
              <w:jc w:val="right"/>
              <w:rPr>
                <w:sz w:val="18"/>
              </w:rPr>
            </w:pPr>
            <w:r w:rsidRPr="00FB262F">
              <w:rPr>
                <w:sz w:val="18"/>
                <w:lang w:val="fr-FR"/>
              </w:rPr>
              <w:t>49,1</w:t>
            </w:r>
          </w:p>
        </w:tc>
        <w:tc>
          <w:tcPr>
            <w:tcW w:w="598" w:type="pct"/>
            <w:shd w:val="clear" w:color="auto" w:fill="auto"/>
            <w:noWrap/>
            <w:vAlign w:val="bottom"/>
          </w:tcPr>
          <w:p w14:paraId="67A4A496" w14:textId="77777777" w:rsidR="00673395" w:rsidRPr="00FB262F" w:rsidRDefault="00673395" w:rsidP="00FB262F">
            <w:pPr>
              <w:suppressAutoHyphens w:val="0"/>
              <w:spacing w:before="40" w:after="40" w:line="220" w:lineRule="exact"/>
              <w:jc w:val="right"/>
              <w:rPr>
                <w:sz w:val="18"/>
              </w:rPr>
            </w:pPr>
            <w:r w:rsidRPr="00FB262F">
              <w:rPr>
                <w:sz w:val="18"/>
                <w:lang w:val="fr-FR"/>
              </w:rPr>
              <w:t>39,5</w:t>
            </w:r>
          </w:p>
        </w:tc>
        <w:tc>
          <w:tcPr>
            <w:tcW w:w="542" w:type="pct"/>
            <w:shd w:val="clear" w:color="auto" w:fill="auto"/>
            <w:noWrap/>
            <w:vAlign w:val="bottom"/>
          </w:tcPr>
          <w:p w14:paraId="324AF239" w14:textId="77777777" w:rsidR="00673395" w:rsidRPr="00FB262F" w:rsidRDefault="00673395" w:rsidP="00FB262F">
            <w:pPr>
              <w:suppressAutoHyphens w:val="0"/>
              <w:spacing w:before="40" w:after="40" w:line="220" w:lineRule="exact"/>
              <w:jc w:val="right"/>
              <w:rPr>
                <w:sz w:val="18"/>
              </w:rPr>
            </w:pPr>
            <w:r w:rsidRPr="00FB262F">
              <w:rPr>
                <w:sz w:val="18"/>
                <w:lang w:val="fr-FR"/>
              </w:rPr>
              <w:t>33,7</w:t>
            </w:r>
          </w:p>
        </w:tc>
        <w:tc>
          <w:tcPr>
            <w:tcW w:w="522" w:type="pct"/>
            <w:gridSpan w:val="2"/>
            <w:shd w:val="clear" w:color="auto" w:fill="auto"/>
            <w:vAlign w:val="bottom"/>
          </w:tcPr>
          <w:p w14:paraId="003B457C" w14:textId="77777777" w:rsidR="00673395" w:rsidRPr="00FB262F" w:rsidRDefault="00673395" w:rsidP="00FB262F">
            <w:pPr>
              <w:suppressAutoHyphens w:val="0"/>
              <w:spacing w:before="40" w:after="40" w:line="220" w:lineRule="exact"/>
              <w:jc w:val="right"/>
              <w:rPr>
                <w:sz w:val="18"/>
              </w:rPr>
            </w:pPr>
            <w:r w:rsidRPr="00FB262F">
              <w:rPr>
                <w:sz w:val="18"/>
                <w:lang w:val="fr-FR"/>
              </w:rPr>
              <w:t>28,5</w:t>
            </w:r>
          </w:p>
        </w:tc>
      </w:tr>
      <w:tr w:rsidR="00673395" w:rsidRPr="00FB262F" w14:paraId="60A8F5E7" w14:textId="77777777" w:rsidTr="00FB262F">
        <w:trPr>
          <w:gridAfter w:val="1"/>
          <w:wAfter w:w="5" w:type="pct"/>
          <w:cantSplit/>
        </w:trPr>
        <w:tc>
          <w:tcPr>
            <w:tcW w:w="1600" w:type="pct"/>
            <w:shd w:val="clear" w:color="auto" w:fill="auto"/>
            <w:noWrap/>
          </w:tcPr>
          <w:p w14:paraId="048E8808" w14:textId="77777777" w:rsidR="00673395" w:rsidRPr="00FB262F" w:rsidRDefault="00673395" w:rsidP="00FB262F">
            <w:pPr>
              <w:suppressAutoHyphens w:val="0"/>
              <w:spacing w:before="40" w:after="40" w:line="220" w:lineRule="exact"/>
              <w:rPr>
                <w:sz w:val="18"/>
              </w:rPr>
            </w:pPr>
            <w:r w:rsidRPr="00FB262F">
              <w:rPr>
                <w:sz w:val="18"/>
                <w:lang w:val="fr-FR"/>
              </w:rPr>
              <w:t>Pédiculose</w:t>
            </w:r>
          </w:p>
        </w:tc>
        <w:tc>
          <w:tcPr>
            <w:tcW w:w="554" w:type="pct"/>
            <w:shd w:val="clear" w:color="auto" w:fill="auto"/>
            <w:noWrap/>
            <w:vAlign w:val="bottom"/>
          </w:tcPr>
          <w:p w14:paraId="6B054A2F" w14:textId="77777777" w:rsidR="00673395" w:rsidRPr="00FB262F" w:rsidRDefault="00673395" w:rsidP="00FB262F">
            <w:pPr>
              <w:suppressAutoHyphens w:val="0"/>
              <w:spacing w:before="40" w:after="40" w:line="220" w:lineRule="exact"/>
              <w:jc w:val="right"/>
              <w:rPr>
                <w:sz w:val="18"/>
              </w:rPr>
            </w:pPr>
            <w:r w:rsidRPr="00FB262F">
              <w:rPr>
                <w:sz w:val="18"/>
                <w:lang w:val="fr-FR"/>
              </w:rPr>
              <w:t>45,1</w:t>
            </w:r>
          </w:p>
        </w:tc>
        <w:tc>
          <w:tcPr>
            <w:tcW w:w="590" w:type="pct"/>
            <w:gridSpan w:val="2"/>
            <w:shd w:val="clear" w:color="auto" w:fill="auto"/>
            <w:noWrap/>
            <w:vAlign w:val="bottom"/>
          </w:tcPr>
          <w:p w14:paraId="44FBDE84" w14:textId="77777777" w:rsidR="00673395" w:rsidRPr="00FB262F" w:rsidRDefault="00673395" w:rsidP="00FB262F">
            <w:pPr>
              <w:suppressAutoHyphens w:val="0"/>
              <w:spacing w:before="40" w:after="40" w:line="220" w:lineRule="exact"/>
              <w:jc w:val="right"/>
              <w:rPr>
                <w:sz w:val="18"/>
              </w:rPr>
            </w:pPr>
            <w:r w:rsidRPr="00FB262F">
              <w:rPr>
                <w:sz w:val="18"/>
                <w:lang w:val="fr-FR"/>
              </w:rPr>
              <w:t>40,9</w:t>
            </w:r>
          </w:p>
        </w:tc>
        <w:tc>
          <w:tcPr>
            <w:tcW w:w="588" w:type="pct"/>
            <w:shd w:val="clear" w:color="auto" w:fill="auto"/>
            <w:noWrap/>
            <w:vAlign w:val="bottom"/>
          </w:tcPr>
          <w:p w14:paraId="0D944818" w14:textId="77777777" w:rsidR="00673395" w:rsidRPr="00FB262F" w:rsidRDefault="00673395" w:rsidP="00FB262F">
            <w:pPr>
              <w:suppressAutoHyphens w:val="0"/>
              <w:spacing w:before="40" w:after="40" w:line="220" w:lineRule="exact"/>
              <w:jc w:val="right"/>
              <w:rPr>
                <w:sz w:val="18"/>
              </w:rPr>
            </w:pPr>
            <w:r w:rsidRPr="00FB262F">
              <w:rPr>
                <w:sz w:val="18"/>
                <w:lang w:val="fr-FR"/>
              </w:rPr>
              <w:t>33,4</w:t>
            </w:r>
          </w:p>
        </w:tc>
        <w:tc>
          <w:tcPr>
            <w:tcW w:w="598" w:type="pct"/>
            <w:shd w:val="clear" w:color="auto" w:fill="auto"/>
            <w:noWrap/>
            <w:vAlign w:val="bottom"/>
          </w:tcPr>
          <w:p w14:paraId="0C9E87E7" w14:textId="77777777" w:rsidR="00673395" w:rsidRPr="00FB262F" w:rsidRDefault="00673395" w:rsidP="00FB262F">
            <w:pPr>
              <w:suppressAutoHyphens w:val="0"/>
              <w:spacing w:before="40" w:after="40" w:line="220" w:lineRule="exact"/>
              <w:jc w:val="right"/>
              <w:rPr>
                <w:sz w:val="18"/>
              </w:rPr>
            </w:pPr>
            <w:r w:rsidRPr="00FB262F">
              <w:rPr>
                <w:sz w:val="18"/>
                <w:lang w:val="fr-FR"/>
              </w:rPr>
              <w:t>33,1</w:t>
            </w:r>
          </w:p>
        </w:tc>
        <w:tc>
          <w:tcPr>
            <w:tcW w:w="542" w:type="pct"/>
            <w:shd w:val="clear" w:color="auto" w:fill="auto"/>
            <w:noWrap/>
            <w:vAlign w:val="bottom"/>
          </w:tcPr>
          <w:p w14:paraId="38D071D3" w14:textId="77777777" w:rsidR="00673395" w:rsidRPr="00FB262F" w:rsidRDefault="00673395" w:rsidP="00FB262F">
            <w:pPr>
              <w:suppressAutoHyphens w:val="0"/>
              <w:spacing w:before="40" w:after="40" w:line="220" w:lineRule="exact"/>
              <w:jc w:val="right"/>
              <w:rPr>
                <w:sz w:val="18"/>
              </w:rPr>
            </w:pPr>
            <w:r w:rsidRPr="00FB262F">
              <w:rPr>
                <w:sz w:val="18"/>
                <w:lang w:val="fr-FR"/>
              </w:rPr>
              <w:t>27,6</w:t>
            </w:r>
          </w:p>
        </w:tc>
        <w:tc>
          <w:tcPr>
            <w:tcW w:w="522" w:type="pct"/>
            <w:gridSpan w:val="2"/>
            <w:shd w:val="clear" w:color="auto" w:fill="auto"/>
            <w:vAlign w:val="bottom"/>
          </w:tcPr>
          <w:p w14:paraId="2FAB7B61" w14:textId="77777777" w:rsidR="00673395" w:rsidRPr="00FB262F" w:rsidRDefault="00673395" w:rsidP="00FB262F">
            <w:pPr>
              <w:suppressAutoHyphens w:val="0"/>
              <w:spacing w:before="40" w:after="40" w:line="220" w:lineRule="exact"/>
              <w:jc w:val="right"/>
              <w:rPr>
                <w:sz w:val="18"/>
              </w:rPr>
            </w:pPr>
            <w:r w:rsidRPr="00FB262F">
              <w:rPr>
                <w:sz w:val="18"/>
                <w:lang w:val="fr-FR"/>
              </w:rPr>
              <w:t>18,3</w:t>
            </w:r>
          </w:p>
        </w:tc>
      </w:tr>
      <w:tr w:rsidR="00673395" w:rsidRPr="00FB262F" w14:paraId="4DDBBB2B" w14:textId="77777777" w:rsidTr="00FB262F">
        <w:trPr>
          <w:gridAfter w:val="1"/>
          <w:wAfter w:w="5" w:type="pct"/>
          <w:cantSplit/>
        </w:trPr>
        <w:tc>
          <w:tcPr>
            <w:tcW w:w="1600" w:type="pct"/>
            <w:shd w:val="clear" w:color="auto" w:fill="auto"/>
            <w:noWrap/>
          </w:tcPr>
          <w:p w14:paraId="4CEE8B90" w14:textId="77777777" w:rsidR="00673395" w:rsidRPr="00FB262F" w:rsidRDefault="00673395" w:rsidP="00FB262F">
            <w:pPr>
              <w:suppressAutoHyphens w:val="0"/>
              <w:spacing w:before="40" w:after="40" w:line="220" w:lineRule="exact"/>
              <w:rPr>
                <w:sz w:val="18"/>
              </w:rPr>
            </w:pPr>
            <w:r w:rsidRPr="00FB262F">
              <w:rPr>
                <w:sz w:val="18"/>
                <w:lang w:val="fr-FR"/>
              </w:rPr>
              <w:t>Gale</w:t>
            </w:r>
          </w:p>
        </w:tc>
        <w:tc>
          <w:tcPr>
            <w:tcW w:w="554" w:type="pct"/>
            <w:shd w:val="clear" w:color="auto" w:fill="auto"/>
            <w:noWrap/>
            <w:vAlign w:val="bottom"/>
          </w:tcPr>
          <w:p w14:paraId="766CFBAF" w14:textId="77777777" w:rsidR="00673395" w:rsidRPr="00FB262F" w:rsidRDefault="00673395" w:rsidP="00FB262F">
            <w:pPr>
              <w:suppressAutoHyphens w:val="0"/>
              <w:spacing w:before="40" w:after="40" w:line="220" w:lineRule="exact"/>
              <w:jc w:val="right"/>
              <w:rPr>
                <w:sz w:val="18"/>
              </w:rPr>
            </w:pPr>
            <w:r w:rsidRPr="00FB262F">
              <w:rPr>
                <w:sz w:val="18"/>
                <w:lang w:val="fr-FR"/>
              </w:rPr>
              <w:t>62,0</w:t>
            </w:r>
          </w:p>
        </w:tc>
        <w:tc>
          <w:tcPr>
            <w:tcW w:w="590" w:type="pct"/>
            <w:gridSpan w:val="2"/>
            <w:shd w:val="clear" w:color="auto" w:fill="auto"/>
            <w:noWrap/>
            <w:vAlign w:val="bottom"/>
          </w:tcPr>
          <w:p w14:paraId="4E0069C0" w14:textId="77777777" w:rsidR="00673395" w:rsidRPr="00FB262F" w:rsidRDefault="00673395" w:rsidP="00FB262F">
            <w:pPr>
              <w:suppressAutoHyphens w:val="0"/>
              <w:spacing w:before="40" w:after="40" w:line="220" w:lineRule="exact"/>
              <w:jc w:val="right"/>
              <w:rPr>
                <w:sz w:val="18"/>
              </w:rPr>
            </w:pPr>
            <w:r w:rsidRPr="00FB262F">
              <w:rPr>
                <w:sz w:val="18"/>
                <w:lang w:val="fr-FR"/>
              </w:rPr>
              <w:t>56,4</w:t>
            </w:r>
          </w:p>
        </w:tc>
        <w:tc>
          <w:tcPr>
            <w:tcW w:w="588" w:type="pct"/>
            <w:shd w:val="clear" w:color="auto" w:fill="auto"/>
            <w:noWrap/>
            <w:vAlign w:val="bottom"/>
          </w:tcPr>
          <w:p w14:paraId="00E5CA4A" w14:textId="77777777" w:rsidR="00673395" w:rsidRPr="00FB262F" w:rsidRDefault="00673395" w:rsidP="00FB262F">
            <w:pPr>
              <w:suppressAutoHyphens w:val="0"/>
              <w:spacing w:before="40" w:after="40" w:line="220" w:lineRule="exact"/>
              <w:jc w:val="right"/>
              <w:rPr>
                <w:sz w:val="18"/>
              </w:rPr>
            </w:pPr>
            <w:r w:rsidRPr="00FB262F">
              <w:rPr>
                <w:sz w:val="18"/>
                <w:lang w:val="fr-FR"/>
              </w:rPr>
              <w:t>43,8</w:t>
            </w:r>
          </w:p>
        </w:tc>
        <w:tc>
          <w:tcPr>
            <w:tcW w:w="598" w:type="pct"/>
            <w:shd w:val="clear" w:color="auto" w:fill="auto"/>
            <w:noWrap/>
            <w:vAlign w:val="bottom"/>
          </w:tcPr>
          <w:p w14:paraId="0A8E1CB4" w14:textId="77777777" w:rsidR="00673395" w:rsidRPr="00FB262F" w:rsidRDefault="00673395" w:rsidP="00FB262F">
            <w:pPr>
              <w:suppressAutoHyphens w:val="0"/>
              <w:spacing w:before="40" w:after="40" w:line="220" w:lineRule="exact"/>
              <w:jc w:val="right"/>
              <w:rPr>
                <w:sz w:val="18"/>
              </w:rPr>
            </w:pPr>
            <w:r w:rsidRPr="00FB262F">
              <w:rPr>
                <w:sz w:val="18"/>
                <w:lang w:val="fr-FR"/>
              </w:rPr>
              <w:t>38,1</w:t>
            </w:r>
          </w:p>
        </w:tc>
        <w:tc>
          <w:tcPr>
            <w:tcW w:w="542" w:type="pct"/>
            <w:shd w:val="clear" w:color="auto" w:fill="auto"/>
            <w:noWrap/>
            <w:vAlign w:val="bottom"/>
          </w:tcPr>
          <w:p w14:paraId="08EFD221" w14:textId="77777777" w:rsidR="00673395" w:rsidRPr="00FB262F" w:rsidRDefault="00673395" w:rsidP="00FB262F">
            <w:pPr>
              <w:suppressAutoHyphens w:val="0"/>
              <w:spacing w:before="40" w:after="40" w:line="220" w:lineRule="exact"/>
              <w:jc w:val="right"/>
              <w:rPr>
                <w:sz w:val="18"/>
              </w:rPr>
            </w:pPr>
            <w:r w:rsidRPr="00FB262F">
              <w:rPr>
                <w:sz w:val="18"/>
                <w:lang w:val="fr-FR"/>
              </w:rPr>
              <w:t>33,6</w:t>
            </w:r>
          </w:p>
        </w:tc>
        <w:tc>
          <w:tcPr>
            <w:tcW w:w="522" w:type="pct"/>
            <w:gridSpan w:val="2"/>
            <w:shd w:val="clear" w:color="auto" w:fill="auto"/>
            <w:vAlign w:val="bottom"/>
          </w:tcPr>
          <w:p w14:paraId="735CE575" w14:textId="77777777" w:rsidR="00673395" w:rsidRPr="00FB262F" w:rsidRDefault="00673395" w:rsidP="00FB262F">
            <w:pPr>
              <w:suppressAutoHyphens w:val="0"/>
              <w:spacing w:before="40" w:after="40" w:line="220" w:lineRule="exact"/>
              <w:jc w:val="right"/>
              <w:rPr>
                <w:sz w:val="18"/>
              </w:rPr>
            </w:pPr>
            <w:r w:rsidRPr="00FB262F">
              <w:rPr>
                <w:sz w:val="18"/>
                <w:lang w:val="fr-FR"/>
              </w:rPr>
              <w:t>22,9</w:t>
            </w:r>
          </w:p>
        </w:tc>
      </w:tr>
      <w:tr w:rsidR="00673395" w:rsidRPr="00FB262F" w14:paraId="084E46E4" w14:textId="77777777" w:rsidTr="00FB262F">
        <w:trPr>
          <w:gridAfter w:val="1"/>
          <w:wAfter w:w="5" w:type="pct"/>
          <w:cantSplit/>
        </w:trPr>
        <w:tc>
          <w:tcPr>
            <w:tcW w:w="1600" w:type="pct"/>
            <w:shd w:val="clear" w:color="auto" w:fill="auto"/>
            <w:noWrap/>
          </w:tcPr>
          <w:p w14:paraId="01A83405" w14:textId="77777777" w:rsidR="00673395" w:rsidRPr="00FB262F" w:rsidRDefault="00673395" w:rsidP="00FB262F">
            <w:pPr>
              <w:suppressAutoHyphens w:val="0"/>
              <w:spacing w:before="40" w:after="40" w:line="220" w:lineRule="exact"/>
              <w:rPr>
                <w:sz w:val="18"/>
              </w:rPr>
            </w:pPr>
            <w:r w:rsidRPr="00FB262F">
              <w:rPr>
                <w:sz w:val="18"/>
                <w:lang w:val="fr-FR"/>
              </w:rPr>
              <w:t xml:space="preserve">Affections </w:t>
            </w:r>
            <w:r w:rsidR="003D5B38" w:rsidRPr="00FB262F">
              <w:rPr>
                <w:sz w:val="18"/>
                <w:lang w:val="fr-FR"/>
              </w:rPr>
              <w:t>aiguës</w:t>
            </w:r>
            <w:r w:rsidRPr="00FB262F">
              <w:rPr>
                <w:sz w:val="18"/>
                <w:lang w:val="fr-FR"/>
              </w:rPr>
              <w:t xml:space="preserve"> des voies respiratoires supérieures</w:t>
            </w:r>
          </w:p>
        </w:tc>
        <w:tc>
          <w:tcPr>
            <w:tcW w:w="554" w:type="pct"/>
            <w:shd w:val="clear" w:color="auto" w:fill="auto"/>
            <w:noWrap/>
            <w:vAlign w:val="bottom"/>
          </w:tcPr>
          <w:p w14:paraId="2CE05DAA" w14:textId="77777777" w:rsidR="00673395" w:rsidRPr="00FB262F" w:rsidRDefault="00673395" w:rsidP="00FB262F">
            <w:pPr>
              <w:suppressAutoHyphens w:val="0"/>
              <w:spacing w:before="40" w:after="40" w:line="220" w:lineRule="exact"/>
              <w:jc w:val="right"/>
              <w:rPr>
                <w:sz w:val="18"/>
              </w:rPr>
            </w:pPr>
            <w:r w:rsidRPr="00FB262F">
              <w:rPr>
                <w:sz w:val="18"/>
                <w:lang w:val="fr-FR"/>
              </w:rPr>
              <w:t>25 367,1</w:t>
            </w:r>
          </w:p>
        </w:tc>
        <w:tc>
          <w:tcPr>
            <w:tcW w:w="590" w:type="pct"/>
            <w:gridSpan w:val="2"/>
            <w:shd w:val="clear" w:color="auto" w:fill="auto"/>
            <w:noWrap/>
            <w:vAlign w:val="bottom"/>
          </w:tcPr>
          <w:p w14:paraId="3675FEED" w14:textId="77777777" w:rsidR="00673395" w:rsidRPr="00FB262F" w:rsidRDefault="00673395" w:rsidP="00FB262F">
            <w:pPr>
              <w:suppressAutoHyphens w:val="0"/>
              <w:spacing w:before="40" w:after="40" w:line="220" w:lineRule="exact"/>
              <w:jc w:val="right"/>
              <w:rPr>
                <w:sz w:val="18"/>
              </w:rPr>
            </w:pPr>
            <w:r w:rsidRPr="00FB262F">
              <w:rPr>
                <w:sz w:val="18"/>
                <w:lang w:val="fr-FR"/>
              </w:rPr>
              <w:t>23 903,7</w:t>
            </w:r>
          </w:p>
        </w:tc>
        <w:tc>
          <w:tcPr>
            <w:tcW w:w="588" w:type="pct"/>
            <w:shd w:val="clear" w:color="auto" w:fill="auto"/>
            <w:noWrap/>
            <w:vAlign w:val="bottom"/>
          </w:tcPr>
          <w:p w14:paraId="67C1A9F7" w14:textId="77777777" w:rsidR="00673395" w:rsidRPr="00FB262F" w:rsidRDefault="00673395" w:rsidP="00FB262F">
            <w:pPr>
              <w:suppressAutoHyphens w:val="0"/>
              <w:spacing w:before="40" w:after="40" w:line="220" w:lineRule="exact"/>
              <w:jc w:val="right"/>
              <w:rPr>
                <w:sz w:val="18"/>
              </w:rPr>
            </w:pPr>
            <w:r w:rsidRPr="00FB262F">
              <w:rPr>
                <w:sz w:val="18"/>
                <w:lang w:val="fr-FR"/>
              </w:rPr>
              <w:t>25 704,1</w:t>
            </w:r>
          </w:p>
        </w:tc>
        <w:tc>
          <w:tcPr>
            <w:tcW w:w="598" w:type="pct"/>
            <w:shd w:val="clear" w:color="auto" w:fill="auto"/>
            <w:noWrap/>
            <w:vAlign w:val="bottom"/>
          </w:tcPr>
          <w:p w14:paraId="0BA2656A" w14:textId="77777777" w:rsidR="00673395" w:rsidRPr="00FB262F" w:rsidRDefault="00673395" w:rsidP="00FB262F">
            <w:pPr>
              <w:suppressAutoHyphens w:val="0"/>
              <w:spacing w:before="40" w:after="40" w:line="220" w:lineRule="exact"/>
              <w:jc w:val="right"/>
              <w:rPr>
                <w:sz w:val="18"/>
              </w:rPr>
            </w:pPr>
            <w:r w:rsidRPr="00FB262F">
              <w:rPr>
                <w:sz w:val="18"/>
                <w:lang w:val="fr-FR"/>
              </w:rPr>
              <w:t>26 559,8</w:t>
            </w:r>
          </w:p>
        </w:tc>
        <w:tc>
          <w:tcPr>
            <w:tcW w:w="542" w:type="pct"/>
            <w:shd w:val="clear" w:color="auto" w:fill="auto"/>
            <w:noWrap/>
            <w:vAlign w:val="bottom"/>
          </w:tcPr>
          <w:p w14:paraId="70195092" w14:textId="77777777" w:rsidR="00673395" w:rsidRPr="00FB262F" w:rsidRDefault="00673395" w:rsidP="00FB262F">
            <w:pPr>
              <w:suppressAutoHyphens w:val="0"/>
              <w:spacing w:before="40" w:after="40" w:line="220" w:lineRule="exact"/>
              <w:jc w:val="right"/>
              <w:rPr>
                <w:sz w:val="18"/>
              </w:rPr>
            </w:pPr>
            <w:r w:rsidRPr="00FB262F">
              <w:rPr>
                <w:sz w:val="18"/>
                <w:lang w:val="fr-FR"/>
              </w:rPr>
              <w:t>29 765,8</w:t>
            </w:r>
          </w:p>
        </w:tc>
        <w:tc>
          <w:tcPr>
            <w:tcW w:w="522" w:type="pct"/>
            <w:gridSpan w:val="2"/>
            <w:shd w:val="clear" w:color="auto" w:fill="auto"/>
            <w:vAlign w:val="bottom"/>
          </w:tcPr>
          <w:p w14:paraId="1634F2AB" w14:textId="77777777" w:rsidR="00673395" w:rsidRPr="00FB262F" w:rsidRDefault="00673395" w:rsidP="00FB262F">
            <w:pPr>
              <w:suppressAutoHyphens w:val="0"/>
              <w:spacing w:before="40" w:after="40" w:line="220" w:lineRule="exact"/>
              <w:jc w:val="right"/>
              <w:rPr>
                <w:sz w:val="18"/>
              </w:rPr>
            </w:pPr>
            <w:r w:rsidRPr="00FB262F">
              <w:rPr>
                <w:sz w:val="18"/>
                <w:lang w:val="fr-FR"/>
              </w:rPr>
              <w:t>31 554,8</w:t>
            </w:r>
          </w:p>
        </w:tc>
      </w:tr>
      <w:tr w:rsidR="00673395" w:rsidRPr="00FB262F" w14:paraId="45F5BC5C" w14:textId="77777777" w:rsidTr="00FB262F">
        <w:trPr>
          <w:gridAfter w:val="1"/>
          <w:wAfter w:w="5" w:type="pct"/>
          <w:cantSplit/>
        </w:trPr>
        <w:tc>
          <w:tcPr>
            <w:tcW w:w="1600" w:type="pct"/>
            <w:tcBorders>
              <w:bottom w:val="single" w:sz="12" w:space="0" w:color="auto"/>
            </w:tcBorders>
            <w:shd w:val="clear" w:color="auto" w:fill="auto"/>
            <w:noWrap/>
          </w:tcPr>
          <w:p w14:paraId="3E025838" w14:textId="77777777" w:rsidR="00673395" w:rsidRPr="00FB262F" w:rsidRDefault="00673395" w:rsidP="00FB262F">
            <w:pPr>
              <w:suppressAutoHyphens w:val="0"/>
              <w:spacing w:before="40" w:after="40" w:line="220" w:lineRule="exact"/>
              <w:rPr>
                <w:sz w:val="18"/>
              </w:rPr>
            </w:pPr>
            <w:r w:rsidRPr="00FB262F">
              <w:rPr>
                <w:sz w:val="18"/>
                <w:lang w:val="fr-FR"/>
              </w:rPr>
              <w:t>Grippe</w:t>
            </w:r>
          </w:p>
        </w:tc>
        <w:tc>
          <w:tcPr>
            <w:tcW w:w="554" w:type="pct"/>
            <w:tcBorders>
              <w:bottom w:val="single" w:sz="12" w:space="0" w:color="auto"/>
            </w:tcBorders>
            <w:shd w:val="clear" w:color="auto" w:fill="auto"/>
            <w:noWrap/>
            <w:vAlign w:val="bottom"/>
          </w:tcPr>
          <w:p w14:paraId="7AFF2971" w14:textId="77777777" w:rsidR="00673395" w:rsidRPr="00FB262F" w:rsidRDefault="00673395" w:rsidP="00FB262F">
            <w:pPr>
              <w:suppressAutoHyphens w:val="0"/>
              <w:spacing w:before="40" w:after="40" w:line="220" w:lineRule="exact"/>
              <w:jc w:val="right"/>
              <w:rPr>
                <w:sz w:val="18"/>
              </w:rPr>
            </w:pPr>
            <w:r w:rsidRPr="00FB262F">
              <w:rPr>
                <w:sz w:val="18"/>
                <w:lang w:val="fr-FR"/>
              </w:rPr>
              <w:t>1 691,0</w:t>
            </w:r>
          </w:p>
        </w:tc>
        <w:tc>
          <w:tcPr>
            <w:tcW w:w="590" w:type="pct"/>
            <w:gridSpan w:val="2"/>
            <w:tcBorders>
              <w:bottom w:val="single" w:sz="12" w:space="0" w:color="auto"/>
            </w:tcBorders>
            <w:shd w:val="clear" w:color="auto" w:fill="auto"/>
            <w:noWrap/>
            <w:vAlign w:val="bottom"/>
          </w:tcPr>
          <w:p w14:paraId="29E5D0BC" w14:textId="77777777" w:rsidR="00673395" w:rsidRPr="00FB262F" w:rsidRDefault="00673395" w:rsidP="00FB262F">
            <w:pPr>
              <w:suppressAutoHyphens w:val="0"/>
              <w:spacing w:before="40" w:after="40" w:line="220" w:lineRule="exact"/>
              <w:jc w:val="right"/>
              <w:rPr>
                <w:sz w:val="18"/>
              </w:rPr>
            </w:pPr>
            <w:r w:rsidRPr="00FB262F">
              <w:rPr>
                <w:sz w:val="18"/>
                <w:lang w:val="fr-FR"/>
              </w:rPr>
              <w:t>127,1</w:t>
            </w:r>
          </w:p>
        </w:tc>
        <w:tc>
          <w:tcPr>
            <w:tcW w:w="588" w:type="pct"/>
            <w:tcBorders>
              <w:bottom w:val="single" w:sz="12" w:space="0" w:color="auto"/>
            </w:tcBorders>
            <w:shd w:val="clear" w:color="auto" w:fill="auto"/>
            <w:noWrap/>
            <w:vAlign w:val="bottom"/>
          </w:tcPr>
          <w:p w14:paraId="7085795C" w14:textId="77777777" w:rsidR="00673395" w:rsidRPr="00FB262F" w:rsidRDefault="00673395" w:rsidP="00FB262F">
            <w:pPr>
              <w:suppressAutoHyphens w:val="0"/>
              <w:spacing w:before="40" w:after="40" w:line="220" w:lineRule="exact"/>
              <w:jc w:val="right"/>
              <w:rPr>
                <w:sz w:val="18"/>
              </w:rPr>
            </w:pPr>
            <w:r w:rsidRPr="00FB262F">
              <w:rPr>
                <w:sz w:val="18"/>
                <w:lang w:val="fr-FR"/>
              </w:rPr>
              <w:t>564,7</w:t>
            </w:r>
          </w:p>
        </w:tc>
        <w:tc>
          <w:tcPr>
            <w:tcW w:w="598" w:type="pct"/>
            <w:tcBorders>
              <w:bottom w:val="single" w:sz="12" w:space="0" w:color="auto"/>
            </w:tcBorders>
            <w:shd w:val="clear" w:color="auto" w:fill="auto"/>
            <w:noWrap/>
            <w:vAlign w:val="bottom"/>
          </w:tcPr>
          <w:p w14:paraId="4B8DC00C" w14:textId="77777777" w:rsidR="00673395" w:rsidRPr="00FB262F" w:rsidRDefault="00673395" w:rsidP="00FB262F">
            <w:pPr>
              <w:suppressAutoHyphens w:val="0"/>
              <w:spacing w:before="40" w:after="40" w:line="220" w:lineRule="exact"/>
              <w:jc w:val="right"/>
              <w:rPr>
                <w:sz w:val="18"/>
              </w:rPr>
            </w:pPr>
            <w:r w:rsidRPr="00FB262F">
              <w:rPr>
                <w:sz w:val="18"/>
                <w:lang w:val="fr-FR"/>
              </w:rPr>
              <w:t>1 226,6</w:t>
            </w:r>
          </w:p>
        </w:tc>
        <w:tc>
          <w:tcPr>
            <w:tcW w:w="542" w:type="pct"/>
            <w:tcBorders>
              <w:bottom w:val="single" w:sz="12" w:space="0" w:color="auto"/>
            </w:tcBorders>
            <w:shd w:val="clear" w:color="auto" w:fill="auto"/>
            <w:noWrap/>
            <w:vAlign w:val="bottom"/>
          </w:tcPr>
          <w:p w14:paraId="180D6F7E" w14:textId="77777777" w:rsidR="00673395" w:rsidRPr="00FB262F" w:rsidRDefault="00673395" w:rsidP="00FB262F">
            <w:pPr>
              <w:suppressAutoHyphens w:val="0"/>
              <w:spacing w:before="40" w:after="40" w:line="220" w:lineRule="exact"/>
              <w:jc w:val="right"/>
              <w:rPr>
                <w:sz w:val="18"/>
              </w:rPr>
            </w:pPr>
            <w:r w:rsidRPr="00FB262F">
              <w:rPr>
                <w:sz w:val="18"/>
                <w:lang w:val="fr-FR"/>
              </w:rPr>
              <w:t>1 063,8</w:t>
            </w:r>
          </w:p>
        </w:tc>
        <w:tc>
          <w:tcPr>
            <w:tcW w:w="522" w:type="pct"/>
            <w:gridSpan w:val="2"/>
            <w:tcBorders>
              <w:bottom w:val="single" w:sz="12" w:space="0" w:color="auto"/>
            </w:tcBorders>
            <w:shd w:val="clear" w:color="auto" w:fill="auto"/>
            <w:vAlign w:val="bottom"/>
          </w:tcPr>
          <w:p w14:paraId="567AF429" w14:textId="77777777" w:rsidR="00673395" w:rsidRPr="00FB262F" w:rsidRDefault="00673395" w:rsidP="00FB262F">
            <w:pPr>
              <w:suppressAutoHyphens w:val="0"/>
              <w:spacing w:before="40" w:after="40" w:line="220" w:lineRule="exact"/>
              <w:jc w:val="right"/>
              <w:rPr>
                <w:sz w:val="18"/>
              </w:rPr>
            </w:pPr>
            <w:r w:rsidRPr="00FB262F">
              <w:rPr>
                <w:sz w:val="18"/>
                <w:lang w:val="fr-FR"/>
              </w:rPr>
              <w:t>2 134,3</w:t>
            </w:r>
          </w:p>
        </w:tc>
      </w:tr>
    </w:tbl>
    <w:p w14:paraId="7F47EBBC" w14:textId="77777777" w:rsidR="00673395" w:rsidRPr="00075268" w:rsidRDefault="00673395" w:rsidP="00FB262F">
      <w:pPr>
        <w:pStyle w:val="SingleTxtG"/>
        <w:spacing w:before="240"/>
      </w:pPr>
      <w:r>
        <w:rPr>
          <w:lang w:val="fr-FR"/>
        </w:rPr>
        <w:t>45.</w:t>
      </w:r>
      <w:r>
        <w:rPr>
          <w:lang w:val="fr-FR"/>
        </w:rPr>
        <w:tab/>
        <w:t>Nombre de cas de sida pour 100 000 personnes à la fin de l’année (2013-2018) : 12,8 en 2013, 14,2 en 2014, 15,6 en 2015, 17,5 en 2016, 19,7 en 2017 et 21,1 en 2018.</w:t>
      </w:r>
    </w:p>
    <w:p w14:paraId="052B9518" w14:textId="77777777" w:rsidR="00673395" w:rsidRPr="00B1259F" w:rsidRDefault="00673395" w:rsidP="003D5B38">
      <w:pPr>
        <w:pStyle w:val="SingleTxtG"/>
        <w:keepNext/>
        <w:spacing w:after="240"/>
      </w:pPr>
      <w:r>
        <w:rPr>
          <w:lang w:val="fr-FR"/>
        </w:rPr>
        <w:lastRenderedPageBreak/>
        <w:t>46.</w:t>
      </w:r>
      <w:r>
        <w:rPr>
          <w:lang w:val="fr-FR"/>
        </w:rPr>
        <w:tab/>
        <w:t>Densité démographique (2014-2018)</w:t>
      </w:r>
    </w:p>
    <w:tbl>
      <w:tblPr>
        <w:tblW w:w="7370" w:type="dxa"/>
        <w:tblInd w:w="1134" w:type="dxa"/>
        <w:tblLayout w:type="fixed"/>
        <w:tblCellMar>
          <w:left w:w="0" w:type="dxa"/>
          <w:right w:w="0" w:type="dxa"/>
        </w:tblCellMar>
        <w:tblLook w:val="04A0" w:firstRow="1" w:lastRow="0" w:firstColumn="1" w:lastColumn="0" w:noHBand="0" w:noVBand="1"/>
      </w:tblPr>
      <w:tblGrid>
        <w:gridCol w:w="2585"/>
        <w:gridCol w:w="4785"/>
      </w:tblGrid>
      <w:tr w:rsidR="00673395" w:rsidRPr="003D5B38" w14:paraId="03F17919" w14:textId="77777777" w:rsidTr="003D5B38">
        <w:trPr>
          <w:cantSplit/>
          <w:tblHeader/>
        </w:trPr>
        <w:tc>
          <w:tcPr>
            <w:tcW w:w="1754" w:type="pct"/>
            <w:tcBorders>
              <w:top w:val="single" w:sz="4" w:space="0" w:color="auto"/>
              <w:bottom w:val="single" w:sz="12" w:space="0" w:color="auto"/>
            </w:tcBorders>
            <w:shd w:val="clear" w:color="auto" w:fill="auto"/>
            <w:vAlign w:val="bottom"/>
          </w:tcPr>
          <w:p w14:paraId="74036EB1" w14:textId="77777777" w:rsidR="00673395" w:rsidRPr="003D5B38" w:rsidRDefault="00673395" w:rsidP="003D5B38">
            <w:pPr>
              <w:keepNext/>
              <w:suppressAutoHyphens w:val="0"/>
              <w:spacing w:before="80" w:after="80" w:line="200" w:lineRule="exact"/>
              <w:rPr>
                <w:i/>
                <w:sz w:val="16"/>
              </w:rPr>
            </w:pPr>
            <w:r w:rsidRPr="003D5B38">
              <w:rPr>
                <w:i/>
                <w:sz w:val="16"/>
                <w:lang w:val="fr-FR"/>
              </w:rPr>
              <w:t>Au début de l’année</w:t>
            </w:r>
          </w:p>
        </w:tc>
        <w:tc>
          <w:tcPr>
            <w:tcW w:w="3246" w:type="pct"/>
            <w:tcBorders>
              <w:top w:val="single" w:sz="4" w:space="0" w:color="auto"/>
              <w:bottom w:val="single" w:sz="12" w:space="0" w:color="auto"/>
            </w:tcBorders>
            <w:shd w:val="clear" w:color="auto" w:fill="auto"/>
            <w:vAlign w:val="bottom"/>
          </w:tcPr>
          <w:p w14:paraId="42BA6640" w14:textId="77777777" w:rsidR="00673395" w:rsidRPr="003D5B38" w:rsidRDefault="00673395" w:rsidP="003D5B38">
            <w:pPr>
              <w:keepNext/>
              <w:suppressAutoHyphens w:val="0"/>
              <w:spacing w:before="80" w:after="80" w:line="200" w:lineRule="exact"/>
              <w:jc w:val="right"/>
              <w:rPr>
                <w:i/>
                <w:sz w:val="16"/>
              </w:rPr>
            </w:pPr>
            <w:r w:rsidRPr="003D5B38">
              <w:rPr>
                <w:i/>
                <w:sz w:val="16"/>
                <w:lang w:val="fr-FR"/>
              </w:rPr>
              <w:t>Habitants par km</w:t>
            </w:r>
            <w:r w:rsidRPr="003D5B38">
              <w:rPr>
                <w:i/>
                <w:sz w:val="16"/>
                <w:vertAlign w:val="superscript"/>
                <w:lang w:val="fr-FR"/>
              </w:rPr>
              <w:t>2</w:t>
            </w:r>
          </w:p>
        </w:tc>
      </w:tr>
      <w:tr w:rsidR="00673395" w:rsidRPr="003D5B38" w14:paraId="614A9ED4" w14:textId="77777777" w:rsidTr="003D5B38">
        <w:trPr>
          <w:cantSplit/>
        </w:trPr>
        <w:tc>
          <w:tcPr>
            <w:tcW w:w="1754" w:type="pct"/>
            <w:tcBorders>
              <w:top w:val="single" w:sz="12" w:space="0" w:color="auto"/>
            </w:tcBorders>
            <w:shd w:val="clear" w:color="auto" w:fill="auto"/>
          </w:tcPr>
          <w:p w14:paraId="61BF715F" w14:textId="77777777" w:rsidR="00673395" w:rsidRPr="003D5B38" w:rsidRDefault="00673395" w:rsidP="003D5B38">
            <w:pPr>
              <w:keepNext/>
              <w:suppressAutoHyphens w:val="0"/>
              <w:spacing w:before="40" w:after="40" w:line="220" w:lineRule="exact"/>
              <w:rPr>
                <w:sz w:val="18"/>
              </w:rPr>
            </w:pPr>
            <w:r w:rsidRPr="003D5B38">
              <w:rPr>
                <w:sz w:val="18"/>
                <w:lang w:val="fr-FR"/>
              </w:rPr>
              <w:t>2014</w:t>
            </w:r>
          </w:p>
        </w:tc>
        <w:tc>
          <w:tcPr>
            <w:tcW w:w="3246" w:type="pct"/>
            <w:tcBorders>
              <w:top w:val="single" w:sz="12" w:space="0" w:color="auto"/>
            </w:tcBorders>
            <w:shd w:val="clear" w:color="auto" w:fill="auto"/>
            <w:vAlign w:val="bottom"/>
          </w:tcPr>
          <w:p w14:paraId="086D39AF" w14:textId="77777777" w:rsidR="00673395" w:rsidRPr="003D5B38" w:rsidRDefault="00673395" w:rsidP="003D5B38">
            <w:pPr>
              <w:keepNext/>
              <w:suppressAutoHyphens w:val="0"/>
              <w:spacing w:before="40" w:after="40" w:line="220" w:lineRule="exact"/>
              <w:jc w:val="right"/>
              <w:rPr>
                <w:sz w:val="18"/>
              </w:rPr>
            </w:pPr>
            <w:r w:rsidRPr="003D5B38">
              <w:rPr>
                <w:sz w:val="18"/>
                <w:lang w:val="fr-FR"/>
              </w:rPr>
              <w:t>45,1</w:t>
            </w:r>
          </w:p>
        </w:tc>
      </w:tr>
      <w:tr w:rsidR="00673395" w:rsidRPr="003D5B38" w14:paraId="2A221523" w14:textId="77777777" w:rsidTr="003D5B38">
        <w:trPr>
          <w:cantSplit/>
        </w:trPr>
        <w:tc>
          <w:tcPr>
            <w:tcW w:w="1754" w:type="pct"/>
            <w:shd w:val="clear" w:color="auto" w:fill="auto"/>
          </w:tcPr>
          <w:p w14:paraId="06BC03F6" w14:textId="77777777" w:rsidR="00673395" w:rsidRPr="003D5B38" w:rsidRDefault="00673395" w:rsidP="003D5B38">
            <w:pPr>
              <w:suppressAutoHyphens w:val="0"/>
              <w:spacing w:before="40" w:after="40" w:line="220" w:lineRule="exact"/>
              <w:rPr>
                <w:sz w:val="18"/>
              </w:rPr>
            </w:pPr>
            <w:r w:rsidRPr="003D5B38">
              <w:rPr>
                <w:sz w:val="18"/>
                <w:lang w:val="fr-FR"/>
              </w:rPr>
              <w:t>2015</w:t>
            </w:r>
          </w:p>
        </w:tc>
        <w:tc>
          <w:tcPr>
            <w:tcW w:w="3246" w:type="pct"/>
            <w:shd w:val="clear" w:color="auto" w:fill="auto"/>
            <w:vAlign w:val="bottom"/>
          </w:tcPr>
          <w:p w14:paraId="75F098C8" w14:textId="77777777" w:rsidR="00673395" w:rsidRPr="003D5B38" w:rsidRDefault="00673395" w:rsidP="003D5B38">
            <w:pPr>
              <w:suppressAutoHyphens w:val="0"/>
              <w:spacing w:before="40" w:after="40" w:line="220" w:lineRule="exact"/>
              <w:jc w:val="right"/>
              <w:rPr>
                <w:sz w:val="18"/>
              </w:rPr>
            </w:pPr>
            <w:r w:rsidRPr="003D5B38">
              <w:rPr>
                <w:sz w:val="18"/>
                <w:lang w:val="fr-FR"/>
              </w:rPr>
              <w:t>44,7</w:t>
            </w:r>
          </w:p>
        </w:tc>
      </w:tr>
      <w:tr w:rsidR="00673395" w:rsidRPr="003D5B38" w14:paraId="1E528EC4" w14:textId="77777777" w:rsidTr="003D5B38">
        <w:trPr>
          <w:cantSplit/>
        </w:trPr>
        <w:tc>
          <w:tcPr>
            <w:tcW w:w="1754" w:type="pct"/>
            <w:shd w:val="clear" w:color="auto" w:fill="auto"/>
          </w:tcPr>
          <w:p w14:paraId="7891A984" w14:textId="77777777" w:rsidR="00673395" w:rsidRPr="003D5B38" w:rsidRDefault="00673395" w:rsidP="003D5B38">
            <w:pPr>
              <w:suppressAutoHyphens w:val="0"/>
              <w:spacing w:before="40" w:after="40" w:line="220" w:lineRule="exact"/>
              <w:rPr>
                <w:sz w:val="18"/>
              </w:rPr>
            </w:pPr>
            <w:r w:rsidRPr="003D5B38">
              <w:rPr>
                <w:sz w:val="18"/>
                <w:lang w:val="fr-FR"/>
              </w:rPr>
              <w:t>2016</w:t>
            </w:r>
          </w:p>
        </w:tc>
        <w:tc>
          <w:tcPr>
            <w:tcW w:w="3246" w:type="pct"/>
            <w:shd w:val="clear" w:color="auto" w:fill="auto"/>
            <w:vAlign w:val="bottom"/>
          </w:tcPr>
          <w:p w14:paraId="072129F0" w14:textId="77777777" w:rsidR="00673395" w:rsidRPr="003D5B38" w:rsidRDefault="00673395" w:rsidP="003D5B38">
            <w:pPr>
              <w:suppressAutoHyphens w:val="0"/>
              <w:spacing w:before="40" w:after="40" w:line="220" w:lineRule="exact"/>
              <w:jc w:val="right"/>
              <w:rPr>
                <w:sz w:val="18"/>
              </w:rPr>
            </w:pPr>
            <w:r w:rsidRPr="003D5B38">
              <w:rPr>
                <w:sz w:val="18"/>
                <w:lang w:val="fr-FR"/>
              </w:rPr>
              <w:t>44,2</w:t>
            </w:r>
          </w:p>
        </w:tc>
      </w:tr>
      <w:tr w:rsidR="00673395" w:rsidRPr="003D5B38" w14:paraId="2791177D" w14:textId="77777777" w:rsidTr="003D5B38">
        <w:trPr>
          <w:cantSplit/>
        </w:trPr>
        <w:tc>
          <w:tcPr>
            <w:tcW w:w="1754" w:type="pct"/>
            <w:shd w:val="clear" w:color="auto" w:fill="auto"/>
          </w:tcPr>
          <w:p w14:paraId="603BBFFB" w14:textId="77777777" w:rsidR="00673395" w:rsidRPr="003D5B38" w:rsidRDefault="00673395" w:rsidP="003D5B38">
            <w:pPr>
              <w:suppressAutoHyphens w:val="0"/>
              <w:spacing w:before="40" w:after="40" w:line="220" w:lineRule="exact"/>
              <w:rPr>
                <w:sz w:val="18"/>
              </w:rPr>
            </w:pPr>
            <w:r w:rsidRPr="003D5B38">
              <w:rPr>
                <w:sz w:val="18"/>
                <w:lang w:val="fr-FR"/>
              </w:rPr>
              <w:t>2017</w:t>
            </w:r>
          </w:p>
        </w:tc>
        <w:tc>
          <w:tcPr>
            <w:tcW w:w="3246" w:type="pct"/>
            <w:shd w:val="clear" w:color="auto" w:fill="auto"/>
            <w:vAlign w:val="bottom"/>
          </w:tcPr>
          <w:p w14:paraId="6F40E4A9" w14:textId="77777777" w:rsidR="00673395" w:rsidRPr="003D5B38" w:rsidRDefault="00673395" w:rsidP="003D5B38">
            <w:pPr>
              <w:suppressAutoHyphens w:val="0"/>
              <w:spacing w:before="40" w:after="40" w:line="220" w:lineRule="exact"/>
              <w:jc w:val="right"/>
              <w:rPr>
                <w:sz w:val="18"/>
              </w:rPr>
            </w:pPr>
            <w:r w:rsidRPr="003D5B38">
              <w:rPr>
                <w:sz w:val="18"/>
                <w:lang w:val="fr-FR"/>
              </w:rPr>
              <w:t>43,6</w:t>
            </w:r>
          </w:p>
        </w:tc>
      </w:tr>
      <w:tr w:rsidR="00673395" w:rsidRPr="003D5B38" w14:paraId="0CF62DFF" w14:textId="77777777" w:rsidTr="003D5B38">
        <w:trPr>
          <w:cantSplit/>
        </w:trPr>
        <w:tc>
          <w:tcPr>
            <w:tcW w:w="1754" w:type="pct"/>
            <w:shd w:val="clear" w:color="auto" w:fill="auto"/>
          </w:tcPr>
          <w:p w14:paraId="043EE610" w14:textId="77777777" w:rsidR="00673395" w:rsidRPr="003D5B38" w:rsidRDefault="00673395" w:rsidP="003D5B38">
            <w:pPr>
              <w:suppressAutoHyphens w:val="0"/>
              <w:spacing w:before="40" w:after="40" w:line="220" w:lineRule="exact"/>
              <w:rPr>
                <w:sz w:val="18"/>
              </w:rPr>
            </w:pPr>
            <w:r w:rsidRPr="003D5B38">
              <w:rPr>
                <w:sz w:val="18"/>
                <w:lang w:val="fr-FR"/>
              </w:rPr>
              <w:t>2018</w:t>
            </w:r>
          </w:p>
        </w:tc>
        <w:tc>
          <w:tcPr>
            <w:tcW w:w="3246" w:type="pct"/>
            <w:shd w:val="clear" w:color="auto" w:fill="auto"/>
            <w:vAlign w:val="bottom"/>
          </w:tcPr>
          <w:p w14:paraId="7C0CAA82" w14:textId="77777777" w:rsidR="00673395" w:rsidRPr="003D5B38" w:rsidRDefault="00673395" w:rsidP="003D5B38">
            <w:pPr>
              <w:suppressAutoHyphens w:val="0"/>
              <w:spacing w:before="40" w:after="40" w:line="220" w:lineRule="exact"/>
              <w:jc w:val="right"/>
              <w:rPr>
                <w:sz w:val="18"/>
              </w:rPr>
            </w:pPr>
            <w:r w:rsidRPr="003D5B38">
              <w:rPr>
                <w:sz w:val="18"/>
                <w:lang w:val="fr-FR"/>
              </w:rPr>
              <w:t>43,0</w:t>
            </w:r>
          </w:p>
        </w:tc>
      </w:tr>
      <w:tr w:rsidR="00673395" w:rsidRPr="003D5B38" w14:paraId="07823EE0" w14:textId="77777777" w:rsidTr="003D5B38">
        <w:trPr>
          <w:cantSplit/>
        </w:trPr>
        <w:tc>
          <w:tcPr>
            <w:tcW w:w="1754" w:type="pct"/>
            <w:tcBorders>
              <w:bottom w:val="single" w:sz="12" w:space="0" w:color="auto"/>
            </w:tcBorders>
            <w:shd w:val="clear" w:color="auto" w:fill="auto"/>
          </w:tcPr>
          <w:p w14:paraId="5B4F5159" w14:textId="77777777" w:rsidR="00673395" w:rsidRPr="003D5B38" w:rsidRDefault="00673395" w:rsidP="003D5B38">
            <w:pPr>
              <w:suppressAutoHyphens w:val="0"/>
              <w:spacing w:before="40" w:after="40" w:line="220" w:lineRule="exact"/>
              <w:rPr>
                <w:sz w:val="18"/>
              </w:rPr>
            </w:pPr>
            <w:r w:rsidRPr="003D5B38">
              <w:rPr>
                <w:sz w:val="18"/>
                <w:lang w:val="fr-FR"/>
              </w:rPr>
              <w:t>2019</w:t>
            </w:r>
          </w:p>
        </w:tc>
        <w:tc>
          <w:tcPr>
            <w:tcW w:w="3246" w:type="pct"/>
            <w:tcBorders>
              <w:bottom w:val="single" w:sz="12" w:space="0" w:color="auto"/>
            </w:tcBorders>
            <w:shd w:val="clear" w:color="auto" w:fill="auto"/>
            <w:vAlign w:val="bottom"/>
          </w:tcPr>
          <w:p w14:paraId="0CF0A8A3" w14:textId="77777777" w:rsidR="00673395" w:rsidRPr="003D5B38" w:rsidRDefault="00673395" w:rsidP="003D5B38">
            <w:pPr>
              <w:suppressAutoHyphens w:val="0"/>
              <w:spacing w:before="40" w:after="40" w:line="220" w:lineRule="exact"/>
              <w:jc w:val="right"/>
              <w:rPr>
                <w:sz w:val="18"/>
              </w:rPr>
            </w:pPr>
            <w:r w:rsidRPr="003D5B38">
              <w:rPr>
                <w:sz w:val="18"/>
                <w:lang w:val="fr-FR"/>
              </w:rPr>
              <w:t>42,8</w:t>
            </w:r>
          </w:p>
        </w:tc>
      </w:tr>
    </w:tbl>
    <w:p w14:paraId="2AB2B9B2" w14:textId="77777777" w:rsidR="00673395" w:rsidRPr="00075268" w:rsidRDefault="00673395" w:rsidP="00673395">
      <w:pPr>
        <w:pStyle w:val="SingleTxtG"/>
        <w:spacing w:before="240" w:after="240"/>
      </w:pPr>
      <w:r>
        <w:rPr>
          <w:lang w:val="fr-FR"/>
        </w:rPr>
        <w:t>47.</w:t>
      </w:r>
      <w:r>
        <w:rPr>
          <w:lang w:val="fr-FR"/>
        </w:rPr>
        <w:tab/>
        <w:t>Répartition de la population résidente par appartenance ethnique au début de l’année (estimations fondées sur les données du registre de la population)</w:t>
      </w:r>
    </w:p>
    <w:tbl>
      <w:tblPr>
        <w:tblW w:w="7370" w:type="dxa"/>
        <w:tblInd w:w="1134" w:type="dxa"/>
        <w:tblLayout w:type="fixed"/>
        <w:tblCellMar>
          <w:left w:w="0" w:type="dxa"/>
          <w:right w:w="0" w:type="dxa"/>
        </w:tblCellMar>
        <w:tblLook w:val="04A0" w:firstRow="1" w:lastRow="0" w:firstColumn="1" w:lastColumn="0" w:noHBand="0" w:noVBand="1"/>
      </w:tblPr>
      <w:tblGrid>
        <w:gridCol w:w="2414"/>
        <w:gridCol w:w="826"/>
        <w:gridCol w:w="826"/>
        <w:gridCol w:w="827"/>
        <w:gridCol w:w="825"/>
        <w:gridCol w:w="825"/>
        <w:gridCol w:w="827"/>
      </w:tblGrid>
      <w:tr w:rsidR="00C758F3" w:rsidRPr="003D5B38" w14:paraId="4454B7D3" w14:textId="77777777" w:rsidTr="00C758F3">
        <w:trPr>
          <w:cantSplit/>
          <w:tblHeader/>
        </w:trPr>
        <w:tc>
          <w:tcPr>
            <w:tcW w:w="1636" w:type="pct"/>
            <w:tcBorders>
              <w:top w:val="single" w:sz="4" w:space="0" w:color="auto"/>
              <w:bottom w:val="single" w:sz="12" w:space="0" w:color="auto"/>
            </w:tcBorders>
            <w:shd w:val="clear" w:color="auto" w:fill="auto"/>
            <w:noWrap/>
            <w:vAlign w:val="bottom"/>
            <w:hideMark/>
          </w:tcPr>
          <w:p w14:paraId="258A9C7C" w14:textId="77777777" w:rsidR="00673395" w:rsidRPr="003D5B38" w:rsidRDefault="00673395" w:rsidP="003D5B38">
            <w:pPr>
              <w:suppressAutoHyphens w:val="0"/>
              <w:spacing w:before="80" w:after="80" w:line="200" w:lineRule="exact"/>
              <w:rPr>
                <w:i/>
                <w:sz w:val="16"/>
              </w:rPr>
            </w:pPr>
            <w:r w:rsidRPr="003D5B38">
              <w:rPr>
                <w:i/>
                <w:sz w:val="16"/>
                <w:lang w:val="fr-FR"/>
              </w:rPr>
              <w:t>Appartenance ethnique</w:t>
            </w:r>
          </w:p>
        </w:tc>
        <w:tc>
          <w:tcPr>
            <w:tcW w:w="560" w:type="pct"/>
            <w:tcBorders>
              <w:top w:val="single" w:sz="4" w:space="0" w:color="auto"/>
              <w:bottom w:val="single" w:sz="12" w:space="0" w:color="auto"/>
            </w:tcBorders>
            <w:shd w:val="clear" w:color="auto" w:fill="auto"/>
            <w:noWrap/>
            <w:vAlign w:val="bottom"/>
            <w:hideMark/>
          </w:tcPr>
          <w:p w14:paraId="51A20B13" w14:textId="77777777" w:rsidR="00673395" w:rsidRPr="003D5B38" w:rsidRDefault="00673395" w:rsidP="003D5B38">
            <w:pPr>
              <w:suppressAutoHyphens w:val="0"/>
              <w:spacing w:before="80" w:after="80" w:line="200" w:lineRule="exact"/>
              <w:jc w:val="right"/>
              <w:rPr>
                <w:i/>
                <w:sz w:val="16"/>
              </w:rPr>
            </w:pPr>
            <w:r w:rsidRPr="003D5B38">
              <w:rPr>
                <w:i/>
                <w:sz w:val="16"/>
                <w:lang w:val="fr-FR"/>
              </w:rPr>
              <w:t>2014</w:t>
            </w:r>
          </w:p>
        </w:tc>
        <w:tc>
          <w:tcPr>
            <w:tcW w:w="560" w:type="pct"/>
            <w:tcBorders>
              <w:top w:val="single" w:sz="4" w:space="0" w:color="auto"/>
              <w:bottom w:val="single" w:sz="12" w:space="0" w:color="auto"/>
            </w:tcBorders>
            <w:shd w:val="clear" w:color="auto" w:fill="auto"/>
            <w:noWrap/>
            <w:vAlign w:val="bottom"/>
            <w:hideMark/>
          </w:tcPr>
          <w:p w14:paraId="508FC36C" w14:textId="77777777" w:rsidR="00673395" w:rsidRPr="003D5B38" w:rsidRDefault="00673395" w:rsidP="003D5B38">
            <w:pPr>
              <w:suppressAutoHyphens w:val="0"/>
              <w:spacing w:before="80" w:after="80" w:line="200" w:lineRule="exact"/>
              <w:jc w:val="right"/>
              <w:rPr>
                <w:i/>
                <w:sz w:val="16"/>
              </w:rPr>
            </w:pPr>
            <w:r w:rsidRPr="003D5B38">
              <w:rPr>
                <w:i/>
                <w:sz w:val="16"/>
                <w:lang w:val="fr-FR"/>
              </w:rPr>
              <w:t>2015</w:t>
            </w:r>
          </w:p>
        </w:tc>
        <w:tc>
          <w:tcPr>
            <w:tcW w:w="561" w:type="pct"/>
            <w:tcBorders>
              <w:top w:val="single" w:sz="4" w:space="0" w:color="auto"/>
              <w:bottom w:val="single" w:sz="12" w:space="0" w:color="auto"/>
            </w:tcBorders>
            <w:shd w:val="clear" w:color="auto" w:fill="auto"/>
            <w:noWrap/>
            <w:vAlign w:val="bottom"/>
            <w:hideMark/>
          </w:tcPr>
          <w:p w14:paraId="3648F92D" w14:textId="77777777" w:rsidR="00673395" w:rsidRPr="003D5B38" w:rsidRDefault="00673395" w:rsidP="003D5B38">
            <w:pPr>
              <w:suppressAutoHyphens w:val="0"/>
              <w:spacing w:before="80" w:after="80" w:line="200" w:lineRule="exact"/>
              <w:jc w:val="right"/>
              <w:rPr>
                <w:i/>
                <w:sz w:val="16"/>
              </w:rPr>
            </w:pPr>
            <w:r w:rsidRPr="003D5B38">
              <w:rPr>
                <w:i/>
                <w:sz w:val="16"/>
                <w:lang w:val="fr-FR"/>
              </w:rPr>
              <w:t>2016</w:t>
            </w:r>
          </w:p>
        </w:tc>
        <w:tc>
          <w:tcPr>
            <w:tcW w:w="560" w:type="pct"/>
            <w:tcBorders>
              <w:top w:val="single" w:sz="4" w:space="0" w:color="auto"/>
              <w:bottom w:val="single" w:sz="12" w:space="0" w:color="auto"/>
            </w:tcBorders>
            <w:shd w:val="clear" w:color="auto" w:fill="auto"/>
            <w:noWrap/>
            <w:vAlign w:val="bottom"/>
            <w:hideMark/>
          </w:tcPr>
          <w:p w14:paraId="288BFF40" w14:textId="77777777" w:rsidR="00673395" w:rsidRPr="003D5B38" w:rsidRDefault="00673395" w:rsidP="003D5B38">
            <w:pPr>
              <w:suppressAutoHyphens w:val="0"/>
              <w:spacing w:before="80" w:after="80" w:line="200" w:lineRule="exact"/>
              <w:jc w:val="right"/>
              <w:rPr>
                <w:i/>
                <w:sz w:val="16"/>
              </w:rPr>
            </w:pPr>
            <w:r w:rsidRPr="003D5B38">
              <w:rPr>
                <w:i/>
                <w:sz w:val="16"/>
                <w:lang w:val="fr-FR"/>
              </w:rPr>
              <w:t>2017</w:t>
            </w:r>
          </w:p>
        </w:tc>
        <w:tc>
          <w:tcPr>
            <w:tcW w:w="560" w:type="pct"/>
            <w:tcBorders>
              <w:top w:val="single" w:sz="4" w:space="0" w:color="auto"/>
              <w:bottom w:val="single" w:sz="12" w:space="0" w:color="auto"/>
            </w:tcBorders>
            <w:shd w:val="clear" w:color="auto" w:fill="auto"/>
            <w:noWrap/>
            <w:vAlign w:val="bottom"/>
            <w:hideMark/>
          </w:tcPr>
          <w:p w14:paraId="1DCC142B" w14:textId="77777777" w:rsidR="00673395" w:rsidRPr="003D5B38" w:rsidRDefault="00673395" w:rsidP="003D5B38">
            <w:pPr>
              <w:suppressAutoHyphens w:val="0"/>
              <w:spacing w:before="80" w:after="80" w:line="200" w:lineRule="exact"/>
              <w:jc w:val="right"/>
              <w:rPr>
                <w:i/>
                <w:sz w:val="16"/>
              </w:rPr>
            </w:pPr>
            <w:r w:rsidRPr="003D5B38">
              <w:rPr>
                <w:i/>
                <w:sz w:val="16"/>
                <w:lang w:val="fr-FR"/>
              </w:rPr>
              <w:t>2018</w:t>
            </w:r>
          </w:p>
        </w:tc>
        <w:tc>
          <w:tcPr>
            <w:tcW w:w="561" w:type="pct"/>
            <w:tcBorders>
              <w:top w:val="single" w:sz="4" w:space="0" w:color="auto"/>
              <w:bottom w:val="single" w:sz="12" w:space="0" w:color="auto"/>
            </w:tcBorders>
            <w:shd w:val="clear" w:color="auto" w:fill="auto"/>
            <w:vAlign w:val="bottom"/>
          </w:tcPr>
          <w:p w14:paraId="392E67E6" w14:textId="77777777" w:rsidR="00673395" w:rsidRPr="003D5B38" w:rsidRDefault="00673395" w:rsidP="003D5B38">
            <w:pPr>
              <w:suppressAutoHyphens w:val="0"/>
              <w:spacing w:before="80" w:after="80" w:line="200" w:lineRule="exact"/>
              <w:jc w:val="right"/>
              <w:rPr>
                <w:i/>
                <w:sz w:val="16"/>
              </w:rPr>
            </w:pPr>
            <w:r w:rsidRPr="003D5B38">
              <w:rPr>
                <w:i/>
                <w:sz w:val="16"/>
                <w:lang w:val="fr-FR"/>
              </w:rPr>
              <w:t>2019</w:t>
            </w:r>
          </w:p>
        </w:tc>
      </w:tr>
      <w:tr w:rsidR="00C758F3" w:rsidRPr="003D5B38" w14:paraId="48656DBB" w14:textId="77777777" w:rsidTr="00C758F3">
        <w:trPr>
          <w:cantSplit/>
        </w:trPr>
        <w:tc>
          <w:tcPr>
            <w:tcW w:w="1636" w:type="pct"/>
            <w:tcBorders>
              <w:top w:val="single" w:sz="12" w:space="0" w:color="auto"/>
              <w:bottom w:val="single" w:sz="4" w:space="0" w:color="auto"/>
            </w:tcBorders>
            <w:shd w:val="clear" w:color="auto" w:fill="auto"/>
            <w:noWrap/>
            <w:hideMark/>
          </w:tcPr>
          <w:p w14:paraId="011CE842" w14:textId="77777777" w:rsidR="00673395" w:rsidRPr="003D5B38" w:rsidRDefault="00673395" w:rsidP="00C758F3">
            <w:pPr>
              <w:suppressAutoHyphens w:val="0"/>
              <w:spacing w:before="80" w:after="80" w:line="220" w:lineRule="exact"/>
              <w:ind w:left="284"/>
              <w:rPr>
                <w:b/>
                <w:sz w:val="18"/>
              </w:rPr>
            </w:pPr>
            <w:r w:rsidRPr="003D5B38">
              <w:rPr>
                <w:b/>
                <w:bCs/>
                <w:sz w:val="18"/>
                <w:lang w:val="fr-FR"/>
              </w:rPr>
              <w:t>Total, en milliers</w:t>
            </w:r>
          </w:p>
        </w:tc>
        <w:tc>
          <w:tcPr>
            <w:tcW w:w="560" w:type="pct"/>
            <w:tcBorders>
              <w:top w:val="single" w:sz="12" w:space="0" w:color="auto"/>
              <w:bottom w:val="single" w:sz="4" w:space="0" w:color="auto"/>
            </w:tcBorders>
            <w:shd w:val="clear" w:color="auto" w:fill="auto"/>
            <w:noWrap/>
            <w:vAlign w:val="bottom"/>
            <w:hideMark/>
          </w:tcPr>
          <w:p w14:paraId="4D06CDD8" w14:textId="77777777" w:rsidR="00673395" w:rsidRPr="003D5B38" w:rsidRDefault="00673395" w:rsidP="00C758F3">
            <w:pPr>
              <w:suppressAutoHyphens w:val="0"/>
              <w:spacing w:before="80" w:after="80" w:line="220" w:lineRule="exact"/>
              <w:jc w:val="right"/>
              <w:rPr>
                <w:b/>
                <w:sz w:val="18"/>
              </w:rPr>
            </w:pPr>
            <w:r w:rsidRPr="003D5B38">
              <w:rPr>
                <w:b/>
                <w:bCs/>
                <w:sz w:val="18"/>
                <w:lang w:val="fr-FR"/>
              </w:rPr>
              <w:t>2 943,5</w:t>
            </w:r>
          </w:p>
        </w:tc>
        <w:tc>
          <w:tcPr>
            <w:tcW w:w="560" w:type="pct"/>
            <w:tcBorders>
              <w:top w:val="single" w:sz="12" w:space="0" w:color="auto"/>
              <w:bottom w:val="single" w:sz="4" w:space="0" w:color="auto"/>
            </w:tcBorders>
            <w:shd w:val="clear" w:color="auto" w:fill="auto"/>
            <w:noWrap/>
            <w:vAlign w:val="bottom"/>
            <w:hideMark/>
          </w:tcPr>
          <w:p w14:paraId="1913B535" w14:textId="77777777" w:rsidR="00673395" w:rsidRPr="003D5B38" w:rsidRDefault="00673395" w:rsidP="00C758F3">
            <w:pPr>
              <w:suppressAutoHyphens w:val="0"/>
              <w:spacing w:before="80" w:after="80" w:line="220" w:lineRule="exact"/>
              <w:jc w:val="right"/>
              <w:rPr>
                <w:b/>
                <w:sz w:val="18"/>
              </w:rPr>
            </w:pPr>
            <w:r w:rsidRPr="003D5B38">
              <w:rPr>
                <w:b/>
                <w:bCs/>
                <w:sz w:val="18"/>
                <w:lang w:val="fr-FR"/>
              </w:rPr>
              <w:t>2 921,3</w:t>
            </w:r>
          </w:p>
        </w:tc>
        <w:tc>
          <w:tcPr>
            <w:tcW w:w="561" w:type="pct"/>
            <w:tcBorders>
              <w:top w:val="single" w:sz="12" w:space="0" w:color="auto"/>
              <w:bottom w:val="single" w:sz="4" w:space="0" w:color="auto"/>
            </w:tcBorders>
            <w:shd w:val="clear" w:color="auto" w:fill="auto"/>
            <w:noWrap/>
            <w:vAlign w:val="bottom"/>
            <w:hideMark/>
          </w:tcPr>
          <w:p w14:paraId="241B7A1D" w14:textId="77777777" w:rsidR="00673395" w:rsidRPr="003D5B38" w:rsidRDefault="00673395" w:rsidP="00C758F3">
            <w:pPr>
              <w:suppressAutoHyphens w:val="0"/>
              <w:spacing w:before="80" w:after="80" w:line="220" w:lineRule="exact"/>
              <w:jc w:val="right"/>
              <w:rPr>
                <w:b/>
                <w:sz w:val="18"/>
              </w:rPr>
            </w:pPr>
            <w:r w:rsidRPr="003D5B38">
              <w:rPr>
                <w:b/>
                <w:bCs/>
                <w:sz w:val="18"/>
                <w:lang w:val="fr-FR"/>
              </w:rPr>
              <w:t>2 888,6</w:t>
            </w:r>
          </w:p>
        </w:tc>
        <w:tc>
          <w:tcPr>
            <w:tcW w:w="560" w:type="pct"/>
            <w:tcBorders>
              <w:top w:val="single" w:sz="12" w:space="0" w:color="auto"/>
              <w:bottom w:val="single" w:sz="4" w:space="0" w:color="auto"/>
            </w:tcBorders>
            <w:shd w:val="clear" w:color="auto" w:fill="auto"/>
            <w:noWrap/>
            <w:vAlign w:val="bottom"/>
            <w:hideMark/>
          </w:tcPr>
          <w:p w14:paraId="4D28656E" w14:textId="77777777" w:rsidR="00673395" w:rsidRPr="003D5B38" w:rsidRDefault="00673395" w:rsidP="00C758F3">
            <w:pPr>
              <w:suppressAutoHyphens w:val="0"/>
              <w:spacing w:before="80" w:after="80" w:line="220" w:lineRule="exact"/>
              <w:jc w:val="right"/>
              <w:rPr>
                <w:b/>
                <w:sz w:val="18"/>
              </w:rPr>
            </w:pPr>
            <w:r w:rsidRPr="003D5B38">
              <w:rPr>
                <w:b/>
                <w:bCs/>
                <w:sz w:val="18"/>
                <w:lang w:val="fr-FR"/>
              </w:rPr>
              <w:t>2 847,9</w:t>
            </w:r>
          </w:p>
        </w:tc>
        <w:tc>
          <w:tcPr>
            <w:tcW w:w="560" w:type="pct"/>
            <w:tcBorders>
              <w:top w:val="single" w:sz="12" w:space="0" w:color="auto"/>
              <w:bottom w:val="single" w:sz="4" w:space="0" w:color="auto"/>
            </w:tcBorders>
            <w:shd w:val="clear" w:color="auto" w:fill="auto"/>
            <w:noWrap/>
            <w:vAlign w:val="bottom"/>
            <w:hideMark/>
          </w:tcPr>
          <w:p w14:paraId="21C7FDF6" w14:textId="77777777" w:rsidR="00673395" w:rsidRPr="003D5B38" w:rsidRDefault="00673395" w:rsidP="00C758F3">
            <w:pPr>
              <w:suppressAutoHyphens w:val="0"/>
              <w:spacing w:before="80" w:after="80" w:line="220" w:lineRule="exact"/>
              <w:jc w:val="right"/>
              <w:rPr>
                <w:b/>
                <w:sz w:val="18"/>
              </w:rPr>
            </w:pPr>
            <w:r w:rsidRPr="003D5B38">
              <w:rPr>
                <w:b/>
                <w:bCs/>
                <w:sz w:val="18"/>
                <w:lang w:val="fr-FR"/>
              </w:rPr>
              <w:t>2 808,9</w:t>
            </w:r>
          </w:p>
        </w:tc>
        <w:tc>
          <w:tcPr>
            <w:tcW w:w="561" w:type="pct"/>
            <w:tcBorders>
              <w:top w:val="single" w:sz="12" w:space="0" w:color="auto"/>
              <w:bottom w:val="single" w:sz="4" w:space="0" w:color="auto"/>
            </w:tcBorders>
            <w:shd w:val="clear" w:color="auto" w:fill="auto"/>
            <w:vAlign w:val="bottom"/>
          </w:tcPr>
          <w:p w14:paraId="10668768" w14:textId="77777777" w:rsidR="00673395" w:rsidRPr="003D5B38" w:rsidRDefault="00673395" w:rsidP="00C758F3">
            <w:pPr>
              <w:suppressAutoHyphens w:val="0"/>
              <w:spacing w:before="80" w:after="80" w:line="220" w:lineRule="exact"/>
              <w:jc w:val="right"/>
              <w:rPr>
                <w:b/>
                <w:sz w:val="18"/>
              </w:rPr>
            </w:pPr>
            <w:r w:rsidRPr="003D5B38">
              <w:rPr>
                <w:b/>
                <w:bCs/>
                <w:sz w:val="18"/>
                <w:lang w:val="fr-FR"/>
              </w:rPr>
              <w:t>2 794,2</w:t>
            </w:r>
          </w:p>
        </w:tc>
      </w:tr>
      <w:tr w:rsidR="00C758F3" w:rsidRPr="003D5B38" w14:paraId="6195E82C" w14:textId="77777777" w:rsidTr="00C758F3">
        <w:trPr>
          <w:cantSplit/>
        </w:trPr>
        <w:tc>
          <w:tcPr>
            <w:tcW w:w="1636" w:type="pct"/>
            <w:tcBorders>
              <w:top w:val="single" w:sz="4" w:space="0" w:color="auto"/>
            </w:tcBorders>
            <w:shd w:val="clear" w:color="auto" w:fill="auto"/>
            <w:noWrap/>
            <w:hideMark/>
          </w:tcPr>
          <w:p w14:paraId="762F8DAD" w14:textId="77777777" w:rsidR="00673395" w:rsidRPr="003D5B38" w:rsidRDefault="00673395" w:rsidP="003D5B38">
            <w:pPr>
              <w:suppressAutoHyphens w:val="0"/>
              <w:spacing w:before="40" w:after="40" w:line="220" w:lineRule="exact"/>
              <w:rPr>
                <w:sz w:val="18"/>
              </w:rPr>
            </w:pPr>
            <w:r w:rsidRPr="003D5B38">
              <w:rPr>
                <w:sz w:val="18"/>
                <w:lang w:val="fr-FR"/>
              </w:rPr>
              <w:t>Lituaniens</w:t>
            </w:r>
          </w:p>
        </w:tc>
        <w:tc>
          <w:tcPr>
            <w:tcW w:w="560" w:type="pct"/>
            <w:tcBorders>
              <w:top w:val="single" w:sz="4" w:space="0" w:color="auto"/>
            </w:tcBorders>
            <w:shd w:val="clear" w:color="auto" w:fill="auto"/>
            <w:noWrap/>
            <w:vAlign w:val="bottom"/>
            <w:hideMark/>
          </w:tcPr>
          <w:p w14:paraId="195B1186" w14:textId="77777777" w:rsidR="00673395" w:rsidRPr="003D5B38" w:rsidRDefault="00673395" w:rsidP="003D5B38">
            <w:pPr>
              <w:suppressAutoHyphens w:val="0"/>
              <w:spacing w:before="40" w:after="40" w:line="220" w:lineRule="exact"/>
              <w:jc w:val="right"/>
              <w:rPr>
                <w:sz w:val="18"/>
              </w:rPr>
            </w:pPr>
            <w:r w:rsidRPr="003D5B38">
              <w:rPr>
                <w:sz w:val="18"/>
                <w:lang w:val="fr-FR"/>
              </w:rPr>
              <w:t>2 539,4</w:t>
            </w:r>
          </w:p>
        </w:tc>
        <w:tc>
          <w:tcPr>
            <w:tcW w:w="560" w:type="pct"/>
            <w:tcBorders>
              <w:top w:val="single" w:sz="4" w:space="0" w:color="auto"/>
            </w:tcBorders>
            <w:shd w:val="clear" w:color="auto" w:fill="auto"/>
            <w:noWrap/>
            <w:vAlign w:val="bottom"/>
            <w:hideMark/>
          </w:tcPr>
          <w:p w14:paraId="55BBF5E7" w14:textId="77777777" w:rsidR="00673395" w:rsidRPr="003D5B38" w:rsidRDefault="00673395" w:rsidP="003D5B38">
            <w:pPr>
              <w:suppressAutoHyphens w:val="0"/>
              <w:spacing w:before="40" w:after="40" w:line="220" w:lineRule="exact"/>
              <w:jc w:val="right"/>
              <w:rPr>
                <w:sz w:val="18"/>
              </w:rPr>
            </w:pPr>
            <w:r w:rsidRPr="003D5B38">
              <w:rPr>
                <w:sz w:val="18"/>
                <w:lang w:val="fr-FR"/>
              </w:rPr>
              <w:t>2 531,8</w:t>
            </w:r>
          </w:p>
        </w:tc>
        <w:tc>
          <w:tcPr>
            <w:tcW w:w="561" w:type="pct"/>
            <w:tcBorders>
              <w:top w:val="single" w:sz="4" w:space="0" w:color="auto"/>
            </w:tcBorders>
            <w:shd w:val="clear" w:color="auto" w:fill="auto"/>
            <w:noWrap/>
            <w:vAlign w:val="bottom"/>
            <w:hideMark/>
          </w:tcPr>
          <w:p w14:paraId="26D58FE9" w14:textId="77777777" w:rsidR="00673395" w:rsidRPr="003D5B38" w:rsidRDefault="00673395" w:rsidP="003D5B38">
            <w:pPr>
              <w:suppressAutoHyphens w:val="0"/>
              <w:spacing w:before="40" w:after="40" w:line="220" w:lineRule="exact"/>
              <w:jc w:val="right"/>
              <w:rPr>
                <w:sz w:val="18"/>
              </w:rPr>
            </w:pPr>
            <w:r w:rsidRPr="003D5B38">
              <w:rPr>
                <w:sz w:val="18"/>
                <w:lang w:val="fr-FR"/>
              </w:rPr>
              <w:t>2 512,7</w:t>
            </w:r>
          </w:p>
        </w:tc>
        <w:tc>
          <w:tcPr>
            <w:tcW w:w="560" w:type="pct"/>
            <w:tcBorders>
              <w:top w:val="single" w:sz="4" w:space="0" w:color="auto"/>
            </w:tcBorders>
            <w:shd w:val="clear" w:color="auto" w:fill="auto"/>
            <w:noWrap/>
            <w:vAlign w:val="bottom"/>
            <w:hideMark/>
          </w:tcPr>
          <w:p w14:paraId="69FEB42F" w14:textId="77777777" w:rsidR="00673395" w:rsidRPr="003D5B38" w:rsidRDefault="00673395" w:rsidP="003D5B38">
            <w:pPr>
              <w:suppressAutoHyphens w:val="0"/>
              <w:spacing w:before="40" w:after="40" w:line="220" w:lineRule="exact"/>
              <w:jc w:val="right"/>
              <w:rPr>
                <w:sz w:val="18"/>
              </w:rPr>
            </w:pPr>
            <w:r w:rsidRPr="003D5B38">
              <w:rPr>
                <w:sz w:val="18"/>
                <w:lang w:val="fr-FR"/>
              </w:rPr>
              <w:t>2 476,2</w:t>
            </w:r>
          </w:p>
        </w:tc>
        <w:tc>
          <w:tcPr>
            <w:tcW w:w="560" w:type="pct"/>
            <w:tcBorders>
              <w:top w:val="single" w:sz="4" w:space="0" w:color="auto"/>
            </w:tcBorders>
            <w:shd w:val="clear" w:color="auto" w:fill="auto"/>
            <w:noWrap/>
            <w:vAlign w:val="bottom"/>
            <w:hideMark/>
          </w:tcPr>
          <w:p w14:paraId="6B536768" w14:textId="77777777" w:rsidR="00673395" w:rsidRPr="003D5B38" w:rsidRDefault="00673395" w:rsidP="003D5B38">
            <w:pPr>
              <w:suppressAutoHyphens w:val="0"/>
              <w:spacing w:before="40" w:after="40" w:line="220" w:lineRule="exact"/>
              <w:jc w:val="right"/>
              <w:rPr>
                <w:sz w:val="18"/>
              </w:rPr>
            </w:pPr>
            <w:r w:rsidRPr="003D5B38">
              <w:rPr>
                <w:sz w:val="18"/>
                <w:lang w:val="fr-FR"/>
              </w:rPr>
              <w:t>2 439,5</w:t>
            </w:r>
          </w:p>
        </w:tc>
        <w:tc>
          <w:tcPr>
            <w:tcW w:w="561" w:type="pct"/>
            <w:tcBorders>
              <w:top w:val="single" w:sz="4" w:space="0" w:color="auto"/>
            </w:tcBorders>
            <w:shd w:val="clear" w:color="auto" w:fill="auto"/>
            <w:vAlign w:val="bottom"/>
          </w:tcPr>
          <w:p w14:paraId="79B2F60A" w14:textId="77777777" w:rsidR="00673395" w:rsidRPr="003D5B38" w:rsidRDefault="00673395" w:rsidP="003D5B38">
            <w:pPr>
              <w:suppressAutoHyphens w:val="0"/>
              <w:spacing w:before="40" w:after="40" w:line="220" w:lineRule="exact"/>
              <w:jc w:val="right"/>
              <w:rPr>
                <w:sz w:val="18"/>
              </w:rPr>
            </w:pPr>
            <w:r w:rsidRPr="003D5B38">
              <w:rPr>
                <w:sz w:val="18"/>
                <w:lang w:val="fr-FR"/>
              </w:rPr>
              <w:t>2 414,6</w:t>
            </w:r>
          </w:p>
        </w:tc>
      </w:tr>
      <w:tr w:rsidR="00C758F3" w:rsidRPr="003D5B38" w14:paraId="37016509" w14:textId="77777777" w:rsidTr="00C758F3">
        <w:trPr>
          <w:cantSplit/>
        </w:trPr>
        <w:tc>
          <w:tcPr>
            <w:tcW w:w="1636" w:type="pct"/>
            <w:shd w:val="clear" w:color="auto" w:fill="auto"/>
            <w:noWrap/>
            <w:hideMark/>
          </w:tcPr>
          <w:p w14:paraId="4EF8DAA4" w14:textId="77777777" w:rsidR="00673395" w:rsidRPr="003D5B38" w:rsidRDefault="00673395" w:rsidP="003D5B38">
            <w:pPr>
              <w:suppressAutoHyphens w:val="0"/>
              <w:spacing w:before="40" w:after="40" w:line="220" w:lineRule="exact"/>
              <w:rPr>
                <w:sz w:val="18"/>
              </w:rPr>
            </w:pPr>
            <w:r w:rsidRPr="003D5B38">
              <w:rPr>
                <w:sz w:val="18"/>
                <w:lang w:val="fr-FR"/>
              </w:rPr>
              <w:t>Russes</w:t>
            </w:r>
          </w:p>
        </w:tc>
        <w:tc>
          <w:tcPr>
            <w:tcW w:w="560" w:type="pct"/>
            <w:shd w:val="clear" w:color="auto" w:fill="auto"/>
            <w:noWrap/>
            <w:vAlign w:val="bottom"/>
            <w:hideMark/>
          </w:tcPr>
          <w:p w14:paraId="3BE8ACAE" w14:textId="77777777" w:rsidR="00673395" w:rsidRPr="003D5B38" w:rsidRDefault="00673395" w:rsidP="003D5B38">
            <w:pPr>
              <w:suppressAutoHyphens w:val="0"/>
              <w:spacing w:before="40" w:after="40" w:line="220" w:lineRule="exact"/>
              <w:jc w:val="right"/>
              <w:rPr>
                <w:sz w:val="18"/>
              </w:rPr>
            </w:pPr>
            <w:r w:rsidRPr="003D5B38">
              <w:rPr>
                <w:sz w:val="18"/>
                <w:lang w:val="fr-FR"/>
              </w:rPr>
              <w:t>147,8</w:t>
            </w:r>
          </w:p>
        </w:tc>
        <w:tc>
          <w:tcPr>
            <w:tcW w:w="560" w:type="pct"/>
            <w:shd w:val="clear" w:color="auto" w:fill="auto"/>
            <w:noWrap/>
            <w:vAlign w:val="bottom"/>
            <w:hideMark/>
          </w:tcPr>
          <w:p w14:paraId="683566A6" w14:textId="77777777" w:rsidR="00673395" w:rsidRPr="003D5B38" w:rsidRDefault="00673395" w:rsidP="003D5B38">
            <w:pPr>
              <w:suppressAutoHyphens w:val="0"/>
              <w:spacing w:before="40" w:after="40" w:line="220" w:lineRule="exact"/>
              <w:jc w:val="right"/>
              <w:rPr>
                <w:sz w:val="18"/>
              </w:rPr>
            </w:pPr>
            <w:r w:rsidRPr="003D5B38">
              <w:rPr>
                <w:sz w:val="18"/>
                <w:lang w:val="fr-FR"/>
              </w:rPr>
              <w:t>139,5</w:t>
            </w:r>
          </w:p>
        </w:tc>
        <w:tc>
          <w:tcPr>
            <w:tcW w:w="561" w:type="pct"/>
            <w:shd w:val="clear" w:color="auto" w:fill="auto"/>
            <w:noWrap/>
            <w:vAlign w:val="bottom"/>
            <w:hideMark/>
          </w:tcPr>
          <w:p w14:paraId="63AFED88" w14:textId="77777777" w:rsidR="00673395" w:rsidRPr="003D5B38" w:rsidRDefault="00673395" w:rsidP="003D5B38">
            <w:pPr>
              <w:suppressAutoHyphens w:val="0"/>
              <w:spacing w:before="40" w:after="40" w:line="220" w:lineRule="exact"/>
              <w:jc w:val="right"/>
              <w:rPr>
                <w:sz w:val="18"/>
              </w:rPr>
            </w:pPr>
            <w:r w:rsidRPr="003D5B38">
              <w:rPr>
                <w:sz w:val="18"/>
                <w:lang w:val="fr-FR"/>
              </w:rPr>
              <w:t>134,6</w:t>
            </w:r>
          </w:p>
        </w:tc>
        <w:tc>
          <w:tcPr>
            <w:tcW w:w="560" w:type="pct"/>
            <w:shd w:val="clear" w:color="auto" w:fill="auto"/>
            <w:noWrap/>
            <w:vAlign w:val="bottom"/>
            <w:hideMark/>
          </w:tcPr>
          <w:p w14:paraId="6F386494" w14:textId="77777777" w:rsidR="00673395" w:rsidRPr="003D5B38" w:rsidRDefault="00673395" w:rsidP="003D5B38">
            <w:pPr>
              <w:suppressAutoHyphens w:val="0"/>
              <w:spacing w:before="40" w:after="40" w:line="220" w:lineRule="exact"/>
              <w:jc w:val="right"/>
              <w:rPr>
                <w:sz w:val="18"/>
              </w:rPr>
            </w:pPr>
            <w:r w:rsidRPr="003D5B38">
              <w:rPr>
                <w:sz w:val="18"/>
                <w:lang w:val="fr-FR"/>
              </w:rPr>
              <w:t>131,0</w:t>
            </w:r>
          </w:p>
        </w:tc>
        <w:tc>
          <w:tcPr>
            <w:tcW w:w="560" w:type="pct"/>
            <w:shd w:val="clear" w:color="auto" w:fill="auto"/>
            <w:noWrap/>
            <w:vAlign w:val="bottom"/>
            <w:hideMark/>
          </w:tcPr>
          <w:p w14:paraId="61776A5D" w14:textId="77777777" w:rsidR="00673395" w:rsidRPr="003D5B38" w:rsidRDefault="00673395" w:rsidP="003D5B38">
            <w:pPr>
              <w:suppressAutoHyphens w:val="0"/>
              <w:spacing w:before="40" w:after="40" w:line="220" w:lineRule="exact"/>
              <w:jc w:val="right"/>
              <w:rPr>
                <w:sz w:val="18"/>
              </w:rPr>
            </w:pPr>
            <w:r w:rsidRPr="003D5B38">
              <w:rPr>
                <w:sz w:val="18"/>
                <w:lang w:val="fr-FR"/>
              </w:rPr>
              <w:t>127,8</w:t>
            </w:r>
          </w:p>
        </w:tc>
        <w:tc>
          <w:tcPr>
            <w:tcW w:w="561" w:type="pct"/>
            <w:shd w:val="clear" w:color="auto" w:fill="auto"/>
            <w:vAlign w:val="bottom"/>
          </w:tcPr>
          <w:p w14:paraId="3D386181" w14:textId="77777777" w:rsidR="00673395" w:rsidRPr="003D5B38" w:rsidRDefault="00673395" w:rsidP="003D5B38">
            <w:pPr>
              <w:suppressAutoHyphens w:val="0"/>
              <w:spacing w:before="40" w:after="40" w:line="220" w:lineRule="exact"/>
              <w:jc w:val="right"/>
              <w:rPr>
                <w:sz w:val="18"/>
              </w:rPr>
            </w:pPr>
            <w:r w:rsidRPr="003D5B38">
              <w:rPr>
                <w:sz w:val="18"/>
                <w:lang w:val="fr-FR"/>
              </w:rPr>
              <w:t>125,7</w:t>
            </w:r>
          </w:p>
        </w:tc>
      </w:tr>
      <w:tr w:rsidR="00C758F3" w:rsidRPr="003D5B38" w14:paraId="6C5DE682" w14:textId="77777777" w:rsidTr="00C758F3">
        <w:trPr>
          <w:cantSplit/>
        </w:trPr>
        <w:tc>
          <w:tcPr>
            <w:tcW w:w="1636" w:type="pct"/>
            <w:shd w:val="clear" w:color="auto" w:fill="auto"/>
            <w:noWrap/>
            <w:hideMark/>
          </w:tcPr>
          <w:p w14:paraId="4B8DD592" w14:textId="77777777" w:rsidR="00673395" w:rsidRPr="003D5B38" w:rsidRDefault="00673395" w:rsidP="003D5B38">
            <w:pPr>
              <w:suppressAutoHyphens w:val="0"/>
              <w:spacing w:before="40" w:after="40" w:line="220" w:lineRule="exact"/>
              <w:rPr>
                <w:sz w:val="18"/>
              </w:rPr>
            </w:pPr>
            <w:r w:rsidRPr="003D5B38">
              <w:rPr>
                <w:sz w:val="18"/>
                <w:lang w:val="fr-FR"/>
              </w:rPr>
              <w:t>Polonais</w:t>
            </w:r>
          </w:p>
        </w:tc>
        <w:tc>
          <w:tcPr>
            <w:tcW w:w="560" w:type="pct"/>
            <w:shd w:val="clear" w:color="auto" w:fill="auto"/>
            <w:noWrap/>
            <w:vAlign w:val="bottom"/>
            <w:hideMark/>
          </w:tcPr>
          <w:p w14:paraId="1B4730EF" w14:textId="77777777" w:rsidR="00673395" w:rsidRPr="003D5B38" w:rsidRDefault="00673395" w:rsidP="003D5B38">
            <w:pPr>
              <w:suppressAutoHyphens w:val="0"/>
              <w:spacing w:before="40" w:after="40" w:line="220" w:lineRule="exact"/>
              <w:jc w:val="right"/>
              <w:rPr>
                <w:sz w:val="18"/>
              </w:rPr>
            </w:pPr>
            <w:r w:rsidRPr="003D5B38">
              <w:rPr>
                <w:sz w:val="18"/>
                <w:lang w:val="fr-FR"/>
              </w:rPr>
              <w:t>164,8</w:t>
            </w:r>
          </w:p>
        </w:tc>
        <w:tc>
          <w:tcPr>
            <w:tcW w:w="560" w:type="pct"/>
            <w:shd w:val="clear" w:color="auto" w:fill="auto"/>
            <w:noWrap/>
            <w:vAlign w:val="bottom"/>
            <w:hideMark/>
          </w:tcPr>
          <w:p w14:paraId="152D1413" w14:textId="77777777" w:rsidR="00673395" w:rsidRPr="003D5B38" w:rsidRDefault="00673395" w:rsidP="003D5B38">
            <w:pPr>
              <w:suppressAutoHyphens w:val="0"/>
              <w:spacing w:before="40" w:after="40" w:line="220" w:lineRule="exact"/>
              <w:jc w:val="right"/>
              <w:rPr>
                <w:sz w:val="18"/>
              </w:rPr>
            </w:pPr>
            <w:r w:rsidRPr="003D5B38">
              <w:rPr>
                <w:sz w:val="18"/>
                <w:lang w:val="fr-FR"/>
              </w:rPr>
              <w:t>163,9</w:t>
            </w:r>
          </w:p>
        </w:tc>
        <w:tc>
          <w:tcPr>
            <w:tcW w:w="561" w:type="pct"/>
            <w:shd w:val="clear" w:color="auto" w:fill="auto"/>
            <w:noWrap/>
            <w:vAlign w:val="bottom"/>
            <w:hideMark/>
          </w:tcPr>
          <w:p w14:paraId="7D67C8CF" w14:textId="77777777" w:rsidR="00673395" w:rsidRPr="003D5B38" w:rsidRDefault="00673395" w:rsidP="003D5B38">
            <w:pPr>
              <w:suppressAutoHyphens w:val="0"/>
              <w:spacing w:before="40" w:after="40" w:line="220" w:lineRule="exact"/>
              <w:jc w:val="right"/>
              <w:rPr>
                <w:sz w:val="18"/>
              </w:rPr>
            </w:pPr>
            <w:r w:rsidRPr="003D5B38">
              <w:rPr>
                <w:sz w:val="18"/>
                <w:lang w:val="fr-FR"/>
              </w:rPr>
              <w:t>162,3</w:t>
            </w:r>
          </w:p>
        </w:tc>
        <w:tc>
          <w:tcPr>
            <w:tcW w:w="560" w:type="pct"/>
            <w:shd w:val="clear" w:color="auto" w:fill="auto"/>
            <w:noWrap/>
            <w:vAlign w:val="bottom"/>
            <w:hideMark/>
          </w:tcPr>
          <w:p w14:paraId="118F97FA" w14:textId="77777777" w:rsidR="00673395" w:rsidRPr="003D5B38" w:rsidRDefault="00673395" w:rsidP="003D5B38">
            <w:pPr>
              <w:suppressAutoHyphens w:val="0"/>
              <w:spacing w:before="40" w:after="40" w:line="220" w:lineRule="exact"/>
              <w:jc w:val="right"/>
              <w:rPr>
                <w:sz w:val="18"/>
              </w:rPr>
            </w:pPr>
            <w:r w:rsidRPr="003D5B38">
              <w:rPr>
                <w:sz w:val="18"/>
                <w:lang w:val="fr-FR"/>
              </w:rPr>
              <w:t>159,5</w:t>
            </w:r>
          </w:p>
        </w:tc>
        <w:tc>
          <w:tcPr>
            <w:tcW w:w="560" w:type="pct"/>
            <w:shd w:val="clear" w:color="auto" w:fill="auto"/>
            <w:noWrap/>
            <w:vAlign w:val="bottom"/>
            <w:hideMark/>
          </w:tcPr>
          <w:p w14:paraId="4CC5FF27" w14:textId="77777777" w:rsidR="00673395" w:rsidRPr="003D5B38" w:rsidRDefault="00673395" w:rsidP="003D5B38">
            <w:pPr>
              <w:suppressAutoHyphens w:val="0"/>
              <w:spacing w:before="40" w:after="40" w:line="220" w:lineRule="exact"/>
              <w:jc w:val="right"/>
              <w:rPr>
                <w:sz w:val="18"/>
              </w:rPr>
            </w:pPr>
            <w:r w:rsidRPr="003D5B38">
              <w:rPr>
                <w:sz w:val="18"/>
                <w:lang w:val="fr-FR"/>
              </w:rPr>
              <w:t>157,7</w:t>
            </w:r>
          </w:p>
        </w:tc>
        <w:tc>
          <w:tcPr>
            <w:tcW w:w="561" w:type="pct"/>
            <w:shd w:val="clear" w:color="auto" w:fill="auto"/>
            <w:vAlign w:val="bottom"/>
          </w:tcPr>
          <w:p w14:paraId="62DA50E2" w14:textId="77777777" w:rsidR="00673395" w:rsidRPr="003D5B38" w:rsidRDefault="00673395" w:rsidP="003D5B38">
            <w:pPr>
              <w:suppressAutoHyphens w:val="0"/>
              <w:spacing w:before="40" w:after="40" w:line="220" w:lineRule="exact"/>
              <w:jc w:val="right"/>
              <w:rPr>
                <w:sz w:val="18"/>
              </w:rPr>
            </w:pPr>
            <w:r w:rsidRPr="003D5B38">
              <w:rPr>
                <w:sz w:val="18"/>
                <w:lang w:val="fr-FR"/>
              </w:rPr>
              <w:t>157,9</w:t>
            </w:r>
          </w:p>
        </w:tc>
      </w:tr>
      <w:tr w:rsidR="00C758F3" w:rsidRPr="003D5B38" w14:paraId="31B998D1" w14:textId="77777777" w:rsidTr="00C758F3">
        <w:trPr>
          <w:cantSplit/>
        </w:trPr>
        <w:tc>
          <w:tcPr>
            <w:tcW w:w="1636" w:type="pct"/>
            <w:shd w:val="clear" w:color="auto" w:fill="auto"/>
            <w:noWrap/>
            <w:hideMark/>
          </w:tcPr>
          <w:p w14:paraId="69610575" w14:textId="77777777" w:rsidR="00673395" w:rsidRPr="003D5B38" w:rsidRDefault="00673395" w:rsidP="003D5B38">
            <w:pPr>
              <w:suppressAutoHyphens w:val="0"/>
              <w:spacing w:before="40" w:after="40" w:line="220" w:lineRule="exact"/>
              <w:rPr>
                <w:sz w:val="18"/>
              </w:rPr>
            </w:pPr>
            <w:r w:rsidRPr="003D5B38">
              <w:rPr>
                <w:sz w:val="18"/>
                <w:lang w:val="fr-FR"/>
              </w:rPr>
              <w:t>Bélarussiens</w:t>
            </w:r>
          </w:p>
        </w:tc>
        <w:tc>
          <w:tcPr>
            <w:tcW w:w="560" w:type="pct"/>
            <w:shd w:val="clear" w:color="auto" w:fill="auto"/>
            <w:noWrap/>
            <w:vAlign w:val="bottom"/>
            <w:hideMark/>
          </w:tcPr>
          <w:p w14:paraId="4A1B39A3" w14:textId="77777777" w:rsidR="00673395" w:rsidRPr="003D5B38" w:rsidRDefault="00673395" w:rsidP="003D5B38">
            <w:pPr>
              <w:suppressAutoHyphens w:val="0"/>
              <w:spacing w:before="40" w:after="40" w:line="220" w:lineRule="exact"/>
              <w:jc w:val="right"/>
              <w:rPr>
                <w:sz w:val="18"/>
              </w:rPr>
            </w:pPr>
            <w:r w:rsidRPr="003D5B38">
              <w:rPr>
                <w:sz w:val="18"/>
                <w:lang w:val="fr-FR"/>
              </w:rPr>
              <w:t>42,4</w:t>
            </w:r>
          </w:p>
        </w:tc>
        <w:tc>
          <w:tcPr>
            <w:tcW w:w="560" w:type="pct"/>
            <w:shd w:val="clear" w:color="auto" w:fill="auto"/>
            <w:noWrap/>
            <w:vAlign w:val="bottom"/>
            <w:hideMark/>
          </w:tcPr>
          <w:p w14:paraId="117EFDC8" w14:textId="77777777" w:rsidR="00673395" w:rsidRPr="003D5B38" w:rsidRDefault="00673395" w:rsidP="003D5B38">
            <w:pPr>
              <w:suppressAutoHyphens w:val="0"/>
              <w:spacing w:before="40" w:after="40" w:line="220" w:lineRule="exact"/>
              <w:jc w:val="right"/>
              <w:rPr>
                <w:sz w:val="18"/>
              </w:rPr>
            </w:pPr>
            <w:r w:rsidRPr="003D5B38">
              <w:rPr>
                <w:sz w:val="18"/>
                <w:lang w:val="fr-FR"/>
              </w:rPr>
              <w:t>39,2</w:t>
            </w:r>
          </w:p>
        </w:tc>
        <w:tc>
          <w:tcPr>
            <w:tcW w:w="561" w:type="pct"/>
            <w:shd w:val="clear" w:color="auto" w:fill="auto"/>
            <w:noWrap/>
            <w:vAlign w:val="bottom"/>
            <w:hideMark/>
          </w:tcPr>
          <w:p w14:paraId="4FDA93C8" w14:textId="77777777" w:rsidR="00673395" w:rsidRPr="003D5B38" w:rsidRDefault="00673395" w:rsidP="003D5B38">
            <w:pPr>
              <w:suppressAutoHyphens w:val="0"/>
              <w:spacing w:before="40" w:after="40" w:line="220" w:lineRule="exact"/>
              <w:jc w:val="right"/>
              <w:rPr>
                <w:sz w:val="18"/>
              </w:rPr>
            </w:pPr>
            <w:r w:rsidRPr="003D5B38">
              <w:rPr>
                <w:sz w:val="18"/>
                <w:lang w:val="fr-FR"/>
              </w:rPr>
              <w:t>34,9</w:t>
            </w:r>
          </w:p>
        </w:tc>
        <w:tc>
          <w:tcPr>
            <w:tcW w:w="560" w:type="pct"/>
            <w:shd w:val="clear" w:color="auto" w:fill="auto"/>
            <w:noWrap/>
            <w:vAlign w:val="bottom"/>
            <w:hideMark/>
          </w:tcPr>
          <w:p w14:paraId="0F644D5B" w14:textId="77777777" w:rsidR="00673395" w:rsidRPr="003D5B38" w:rsidRDefault="00673395" w:rsidP="003D5B38">
            <w:pPr>
              <w:suppressAutoHyphens w:val="0"/>
              <w:spacing w:before="40" w:after="40" w:line="220" w:lineRule="exact"/>
              <w:jc w:val="right"/>
              <w:rPr>
                <w:sz w:val="18"/>
              </w:rPr>
            </w:pPr>
            <w:r w:rsidRPr="003D5B38">
              <w:rPr>
                <w:sz w:val="18"/>
                <w:lang w:val="fr-FR"/>
              </w:rPr>
              <w:t>35,1</w:t>
            </w:r>
          </w:p>
        </w:tc>
        <w:tc>
          <w:tcPr>
            <w:tcW w:w="560" w:type="pct"/>
            <w:shd w:val="clear" w:color="auto" w:fill="auto"/>
            <w:noWrap/>
            <w:vAlign w:val="bottom"/>
            <w:hideMark/>
          </w:tcPr>
          <w:p w14:paraId="15F84C8A" w14:textId="77777777" w:rsidR="00673395" w:rsidRPr="003D5B38" w:rsidRDefault="00673395" w:rsidP="003D5B38">
            <w:pPr>
              <w:suppressAutoHyphens w:val="0"/>
              <w:spacing w:before="40" w:after="40" w:line="220" w:lineRule="exact"/>
              <w:jc w:val="right"/>
              <w:rPr>
                <w:sz w:val="18"/>
              </w:rPr>
            </w:pPr>
            <w:r w:rsidRPr="003D5B38">
              <w:rPr>
                <w:sz w:val="18"/>
                <w:lang w:val="fr-FR"/>
              </w:rPr>
              <w:t>38,0</w:t>
            </w:r>
          </w:p>
        </w:tc>
        <w:tc>
          <w:tcPr>
            <w:tcW w:w="561" w:type="pct"/>
            <w:shd w:val="clear" w:color="auto" w:fill="auto"/>
            <w:vAlign w:val="bottom"/>
          </w:tcPr>
          <w:p w14:paraId="719D119D" w14:textId="77777777" w:rsidR="00673395" w:rsidRPr="003D5B38" w:rsidRDefault="00673395" w:rsidP="003D5B38">
            <w:pPr>
              <w:suppressAutoHyphens w:val="0"/>
              <w:spacing w:before="40" w:after="40" w:line="220" w:lineRule="exact"/>
              <w:jc w:val="right"/>
              <w:rPr>
                <w:sz w:val="18"/>
              </w:rPr>
            </w:pPr>
            <w:r w:rsidRPr="003D5B38">
              <w:rPr>
                <w:sz w:val="18"/>
                <w:lang w:val="fr-FR"/>
              </w:rPr>
              <w:t>42,7</w:t>
            </w:r>
          </w:p>
        </w:tc>
      </w:tr>
      <w:tr w:rsidR="00C758F3" w:rsidRPr="003D5B38" w14:paraId="6CFD9112" w14:textId="77777777" w:rsidTr="00C758F3">
        <w:trPr>
          <w:cantSplit/>
        </w:trPr>
        <w:tc>
          <w:tcPr>
            <w:tcW w:w="1636" w:type="pct"/>
            <w:shd w:val="clear" w:color="auto" w:fill="auto"/>
            <w:noWrap/>
            <w:hideMark/>
          </w:tcPr>
          <w:p w14:paraId="3828493E" w14:textId="77777777" w:rsidR="00673395" w:rsidRPr="003D5B38" w:rsidRDefault="00673395" w:rsidP="003D5B38">
            <w:pPr>
              <w:suppressAutoHyphens w:val="0"/>
              <w:spacing w:before="40" w:after="40" w:line="220" w:lineRule="exact"/>
              <w:rPr>
                <w:sz w:val="18"/>
              </w:rPr>
            </w:pPr>
            <w:r w:rsidRPr="003D5B38">
              <w:rPr>
                <w:sz w:val="18"/>
                <w:lang w:val="fr-FR"/>
              </w:rPr>
              <w:t>Ukrainiens</w:t>
            </w:r>
          </w:p>
        </w:tc>
        <w:tc>
          <w:tcPr>
            <w:tcW w:w="560" w:type="pct"/>
            <w:shd w:val="clear" w:color="auto" w:fill="auto"/>
            <w:noWrap/>
            <w:vAlign w:val="bottom"/>
            <w:hideMark/>
          </w:tcPr>
          <w:p w14:paraId="7C8E95A7" w14:textId="77777777" w:rsidR="00673395" w:rsidRPr="003D5B38" w:rsidRDefault="00673395" w:rsidP="003D5B38">
            <w:pPr>
              <w:suppressAutoHyphens w:val="0"/>
              <w:spacing w:before="40" w:after="40" w:line="220" w:lineRule="exact"/>
              <w:jc w:val="right"/>
              <w:rPr>
                <w:sz w:val="18"/>
              </w:rPr>
            </w:pPr>
            <w:r w:rsidRPr="003D5B38">
              <w:rPr>
                <w:sz w:val="18"/>
                <w:lang w:val="fr-FR"/>
              </w:rPr>
              <w:t>21,3</w:t>
            </w:r>
          </w:p>
        </w:tc>
        <w:tc>
          <w:tcPr>
            <w:tcW w:w="560" w:type="pct"/>
            <w:shd w:val="clear" w:color="auto" w:fill="auto"/>
            <w:noWrap/>
            <w:vAlign w:val="bottom"/>
            <w:hideMark/>
          </w:tcPr>
          <w:p w14:paraId="05102879" w14:textId="77777777" w:rsidR="00673395" w:rsidRPr="003D5B38" w:rsidRDefault="00673395" w:rsidP="003D5B38">
            <w:pPr>
              <w:suppressAutoHyphens w:val="0"/>
              <w:spacing w:before="40" w:after="40" w:line="220" w:lineRule="exact"/>
              <w:jc w:val="right"/>
              <w:rPr>
                <w:sz w:val="18"/>
              </w:rPr>
            </w:pPr>
            <w:r w:rsidRPr="003D5B38">
              <w:rPr>
                <w:sz w:val="18"/>
                <w:lang w:val="fr-FR"/>
              </w:rPr>
              <w:t>20,2</w:t>
            </w:r>
          </w:p>
        </w:tc>
        <w:tc>
          <w:tcPr>
            <w:tcW w:w="561" w:type="pct"/>
            <w:shd w:val="clear" w:color="auto" w:fill="auto"/>
            <w:noWrap/>
            <w:vAlign w:val="bottom"/>
            <w:hideMark/>
          </w:tcPr>
          <w:p w14:paraId="57ED66B9" w14:textId="77777777" w:rsidR="00673395" w:rsidRPr="003D5B38" w:rsidRDefault="00673395" w:rsidP="003D5B38">
            <w:pPr>
              <w:suppressAutoHyphens w:val="0"/>
              <w:spacing w:before="40" w:after="40" w:line="220" w:lineRule="exact"/>
              <w:jc w:val="right"/>
              <w:rPr>
                <w:sz w:val="18"/>
              </w:rPr>
            </w:pPr>
            <w:r w:rsidRPr="003D5B38">
              <w:rPr>
                <w:sz w:val="18"/>
                <w:lang w:val="fr-FR"/>
              </w:rPr>
              <w:t>17,7</w:t>
            </w:r>
          </w:p>
        </w:tc>
        <w:tc>
          <w:tcPr>
            <w:tcW w:w="560" w:type="pct"/>
            <w:shd w:val="clear" w:color="auto" w:fill="auto"/>
            <w:noWrap/>
            <w:vAlign w:val="bottom"/>
            <w:hideMark/>
          </w:tcPr>
          <w:p w14:paraId="498AACF6" w14:textId="77777777" w:rsidR="00673395" w:rsidRPr="003D5B38" w:rsidRDefault="00673395" w:rsidP="003D5B38">
            <w:pPr>
              <w:suppressAutoHyphens w:val="0"/>
              <w:spacing w:before="40" w:after="40" w:line="220" w:lineRule="exact"/>
              <w:jc w:val="right"/>
              <w:rPr>
                <w:sz w:val="18"/>
              </w:rPr>
            </w:pPr>
            <w:r w:rsidRPr="003D5B38">
              <w:rPr>
                <w:sz w:val="18"/>
                <w:lang w:val="fr-FR"/>
              </w:rPr>
              <w:t>18,0</w:t>
            </w:r>
          </w:p>
        </w:tc>
        <w:tc>
          <w:tcPr>
            <w:tcW w:w="560" w:type="pct"/>
            <w:shd w:val="clear" w:color="auto" w:fill="auto"/>
            <w:noWrap/>
            <w:vAlign w:val="bottom"/>
            <w:hideMark/>
          </w:tcPr>
          <w:p w14:paraId="681A2677" w14:textId="77777777" w:rsidR="00673395" w:rsidRPr="003D5B38" w:rsidRDefault="00673395" w:rsidP="003D5B38">
            <w:pPr>
              <w:suppressAutoHyphens w:val="0"/>
              <w:spacing w:before="40" w:after="40" w:line="220" w:lineRule="exact"/>
              <w:jc w:val="right"/>
              <w:rPr>
                <w:sz w:val="18"/>
              </w:rPr>
            </w:pPr>
            <w:r w:rsidRPr="003D5B38">
              <w:rPr>
                <w:sz w:val="18"/>
                <w:lang w:val="fr-FR"/>
              </w:rPr>
              <w:t>21,0</w:t>
            </w:r>
          </w:p>
        </w:tc>
        <w:tc>
          <w:tcPr>
            <w:tcW w:w="561" w:type="pct"/>
            <w:shd w:val="clear" w:color="auto" w:fill="auto"/>
            <w:vAlign w:val="bottom"/>
          </w:tcPr>
          <w:p w14:paraId="4E429FE9" w14:textId="77777777" w:rsidR="00673395" w:rsidRPr="003D5B38" w:rsidRDefault="00673395" w:rsidP="003D5B38">
            <w:pPr>
              <w:suppressAutoHyphens w:val="0"/>
              <w:spacing w:before="40" w:after="40" w:line="220" w:lineRule="exact"/>
              <w:jc w:val="right"/>
              <w:rPr>
                <w:sz w:val="18"/>
              </w:rPr>
            </w:pPr>
            <w:r w:rsidRPr="003D5B38">
              <w:rPr>
                <w:sz w:val="18"/>
                <w:lang w:val="fr-FR"/>
              </w:rPr>
              <w:t>27,8</w:t>
            </w:r>
          </w:p>
        </w:tc>
      </w:tr>
      <w:tr w:rsidR="00C758F3" w:rsidRPr="003D5B38" w14:paraId="2685FFD7" w14:textId="77777777" w:rsidTr="00C758F3">
        <w:trPr>
          <w:cantSplit/>
        </w:trPr>
        <w:tc>
          <w:tcPr>
            <w:tcW w:w="1636" w:type="pct"/>
            <w:shd w:val="clear" w:color="auto" w:fill="auto"/>
            <w:noWrap/>
            <w:hideMark/>
          </w:tcPr>
          <w:p w14:paraId="56B3612A" w14:textId="77777777" w:rsidR="00673395" w:rsidRPr="003D5B38" w:rsidRDefault="00673395" w:rsidP="003D5B38">
            <w:pPr>
              <w:suppressAutoHyphens w:val="0"/>
              <w:spacing w:before="40" w:after="40" w:line="220" w:lineRule="exact"/>
              <w:rPr>
                <w:sz w:val="18"/>
              </w:rPr>
            </w:pPr>
            <w:r w:rsidRPr="003D5B38">
              <w:rPr>
                <w:sz w:val="18"/>
                <w:lang w:val="fr-FR"/>
              </w:rPr>
              <w:t>Juifs</w:t>
            </w:r>
          </w:p>
        </w:tc>
        <w:tc>
          <w:tcPr>
            <w:tcW w:w="560" w:type="pct"/>
            <w:shd w:val="clear" w:color="auto" w:fill="auto"/>
            <w:noWrap/>
            <w:vAlign w:val="bottom"/>
            <w:hideMark/>
          </w:tcPr>
          <w:p w14:paraId="3AA36B63" w14:textId="77777777" w:rsidR="00673395" w:rsidRPr="003D5B38" w:rsidRDefault="00673395" w:rsidP="003D5B38">
            <w:pPr>
              <w:suppressAutoHyphens w:val="0"/>
              <w:spacing w:before="40" w:after="40" w:line="220" w:lineRule="exact"/>
              <w:jc w:val="right"/>
              <w:rPr>
                <w:sz w:val="18"/>
              </w:rPr>
            </w:pPr>
            <w:r w:rsidRPr="003D5B38">
              <w:rPr>
                <w:sz w:val="18"/>
                <w:lang w:val="fr-FR"/>
              </w:rPr>
              <w:t>2,5</w:t>
            </w:r>
          </w:p>
        </w:tc>
        <w:tc>
          <w:tcPr>
            <w:tcW w:w="560" w:type="pct"/>
            <w:shd w:val="clear" w:color="auto" w:fill="auto"/>
            <w:noWrap/>
            <w:vAlign w:val="bottom"/>
            <w:hideMark/>
          </w:tcPr>
          <w:p w14:paraId="2A5B9AB8" w14:textId="77777777" w:rsidR="00673395" w:rsidRPr="003D5B38" w:rsidRDefault="00673395" w:rsidP="003D5B38">
            <w:pPr>
              <w:suppressAutoHyphens w:val="0"/>
              <w:spacing w:before="40" w:after="40" w:line="220" w:lineRule="exact"/>
              <w:jc w:val="right"/>
              <w:rPr>
                <w:sz w:val="18"/>
              </w:rPr>
            </w:pPr>
            <w:r w:rsidRPr="003D5B38">
              <w:rPr>
                <w:sz w:val="18"/>
                <w:lang w:val="fr-FR"/>
              </w:rPr>
              <w:t>2,3</w:t>
            </w:r>
          </w:p>
        </w:tc>
        <w:tc>
          <w:tcPr>
            <w:tcW w:w="561" w:type="pct"/>
            <w:shd w:val="clear" w:color="auto" w:fill="auto"/>
            <w:noWrap/>
            <w:vAlign w:val="bottom"/>
            <w:hideMark/>
          </w:tcPr>
          <w:p w14:paraId="174B51F3" w14:textId="77777777" w:rsidR="00673395" w:rsidRPr="003D5B38" w:rsidRDefault="00673395" w:rsidP="003D5B38">
            <w:pPr>
              <w:suppressAutoHyphens w:val="0"/>
              <w:spacing w:before="40" w:after="40" w:line="220" w:lineRule="exact"/>
              <w:jc w:val="right"/>
              <w:rPr>
                <w:sz w:val="18"/>
              </w:rPr>
            </w:pPr>
            <w:r w:rsidRPr="003D5B38">
              <w:rPr>
                <w:sz w:val="18"/>
                <w:lang w:val="fr-FR"/>
              </w:rPr>
              <w:t>2,2</w:t>
            </w:r>
          </w:p>
        </w:tc>
        <w:tc>
          <w:tcPr>
            <w:tcW w:w="560" w:type="pct"/>
            <w:shd w:val="clear" w:color="auto" w:fill="auto"/>
            <w:noWrap/>
            <w:vAlign w:val="bottom"/>
            <w:hideMark/>
          </w:tcPr>
          <w:p w14:paraId="3F93873B" w14:textId="77777777" w:rsidR="00673395" w:rsidRPr="003D5B38" w:rsidRDefault="00673395" w:rsidP="003D5B38">
            <w:pPr>
              <w:suppressAutoHyphens w:val="0"/>
              <w:spacing w:before="40" w:after="40" w:line="220" w:lineRule="exact"/>
              <w:jc w:val="right"/>
              <w:rPr>
                <w:sz w:val="18"/>
              </w:rPr>
            </w:pPr>
            <w:r w:rsidRPr="003D5B38">
              <w:rPr>
                <w:sz w:val="18"/>
                <w:lang w:val="fr-FR"/>
              </w:rPr>
              <w:t>2,2</w:t>
            </w:r>
          </w:p>
        </w:tc>
        <w:tc>
          <w:tcPr>
            <w:tcW w:w="560" w:type="pct"/>
            <w:shd w:val="clear" w:color="auto" w:fill="auto"/>
            <w:noWrap/>
            <w:vAlign w:val="bottom"/>
            <w:hideMark/>
          </w:tcPr>
          <w:p w14:paraId="19B7C5DE" w14:textId="77777777" w:rsidR="00673395" w:rsidRPr="003D5B38" w:rsidRDefault="00673395" w:rsidP="003D5B38">
            <w:pPr>
              <w:suppressAutoHyphens w:val="0"/>
              <w:spacing w:before="40" w:after="40" w:line="220" w:lineRule="exact"/>
              <w:jc w:val="right"/>
              <w:rPr>
                <w:sz w:val="18"/>
              </w:rPr>
            </w:pPr>
            <w:r w:rsidRPr="003D5B38">
              <w:rPr>
                <w:sz w:val="18"/>
                <w:lang w:val="fr-FR"/>
              </w:rPr>
              <w:t>2,1</w:t>
            </w:r>
          </w:p>
        </w:tc>
        <w:tc>
          <w:tcPr>
            <w:tcW w:w="561" w:type="pct"/>
            <w:shd w:val="clear" w:color="auto" w:fill="auto"/>
            <w:vAlign w:val="bottom"/>
          </w:tcPr>
          <w:p w14:paraId="3A2E8A8C" w14:textId="77777777" w:rsidR="00673395" w:rsidRPr="003D5B38" w:rsidRDefault="00673395" w:rsidP="003D5B38">
            <w:pPr>
              <w:suppressAutoHyphens w:val="0"/>
              <w:spacing w:before="40" w:after="40" w:line="220" w:lineRule="exact"/>
              <w:jc w:val="right"/>
              <w:rPr>
                <w:sz w:val="18"/>
              </w:rPr>
            </w:pPr>
            <w:r w:rsidRPr="003D5B38">
              <w:rPr>
                <w:sz w:val="18"/>
                <w:lang w:val="fr-FR"/>
              </w:rPr>
              <w:t>2,1</w:t>
            </w:r>
          </w:p>
        </w:tc>
      </w:tr>
      <w:tr w:rsidR="00C758F3" w:rsidRPr="003D5B38" w14:paraId="0658B93E" w14:textId="77777777" w:rsidTr="00C758F3">
        <w:trPr>
          <w:cantSplit/>
        </w:trPr>
        <w:tc>
          <w:tcPr>
            <w:tcW w:w="1636" w:type="pct"/>
            <w:shd w:val="clear" w:color="auto" w:fill="auto"/>
            <w:noWrap/>
            <w:hideMark/>
          </w:tcPr>
          <w:p w14:paraId="7DB4B2EB" w14:textId="77777777" w:rsidR="00673395" w:rsidRPr="003D5B38" w:rsidRDefault="00673395" w:rsidP="003D5B38">
            <w:pPr>
              <w:suppressAutoHyphens w:val="0"/>
              <w:spacing w:before="40" w:after="40" w:line="220" w:lineRule="exact"/>
              <w:rPr>
                <w:sz w:val="18"/>
              </w:rPr>
            </w:pPr>
            <w:r w:rsidRPr="003D5B38">
              <w:rPr>
                <w:sz w:val="18"/>
                <w:lang w:val="fr-FR"/>
              </w:rPr>
              <w:t>Lettons</w:t>
            </w:r>
          </w:p>
        </w:tc>
        <w:tc>
          <w:tcPr>
            <w:tcW w:w="560" w:type="pct"/>
            <w:shd w:val="clear" w:color="auto" w:fill="auto"/>
            <w:noWrap/>
            <w:vAlign w:val="bottom"/>
            <w:hideMark/>
          </w:tcPr>
          <w:p w14:paraId="1840DD15" w14:textId="77777777" w:rsidR="00673395" w:rsidRPr="003D5B38" w:rsidRDefault="00673395" w:rsidP="003D5B38">
            <w:pPr>
              <w:suppressAutoHyphens w:val="0"/>
              <w:spacing w:before="40" w:after="40" w:line="220" w:lineRule="exact"/>
              <w:jc w:val="right"/>
              <w:rPr>
                <w:sz w:val="18"/>
              </w:rPr>
            </w:pPr>
            <w:r w:rsidRPr="003D5B38">
              <w:rPr>
                <w:sz w:val="18"/>
                <w:lang w:val="fr-FR"/>
              </w:rPr>
              <w:t>3,2</w:t>
            </w:r>
          </w:p>
        </w:tc>
        <w:tc>
          <w:tcPr>
            <w:tcW w:w="560" w:type="pct"/>
            <w:shd w:val="clear" w:color="auto" w:fill="auto"/>
            <w:noWrap/>
            <w:vAlign w:val="bottom"/>
            <w:hideMark/>
          </w:tcPr>
          <w:p w14:paraId="0B6E1DEA" w14:textId="77777777" w:rsidR="00673395" w:rsidRPr="003D5B38" w:rsidRDefault="00673395" w:rsidP="003D5B38">
            <w:pPr>
              <w:suppressAutoHyphens w:val="0"/>
              <w:spacing w:before="40" w:after="40" w:line="220" w:lineRule="exact"/>
              <w:jc w:val="right"/>
              <w:rPr>
                <w:sz w:val="18"/>
              </w:rPr>
            </w:pPr>
            <w:r w:rsidRPr="003D5B38">
              <w:rPr>
                <w:sz w:val="18"/>
                <w:lang w:val="fr-FR"/>
              </w:rPr>
              <w:t>3,1</w:t>
            </w:r>
          </w:p>
        </w:tc>
        <w:tc>
          <w:tcPr>
            <w:tcW w:w="561" w:type="pct"/>
            <w:shd w:val="clear" w:color="auto" w:fill="auto"/>
            <w:noWrap/>
            <w:vAlign w:val="bottom"/>
            <w:hideMark/>
          </w:tcPr>
          <w:p w14:paraId="1A7E3EBA" w14:textId="77777777" w:rsidR="00673395" w:rsidRPr="003D5B38" w:rsidRDefault="00673395" w:rsidP="003D5B38">
            <w:pPr>
              <w:suppressAutoHyphens w:val="0"/>
              <w:spacing w:before="40" w:after="40" w:line="220" w:lineRule="exact"/>
              <w:jc w:val="right"/>
              <w:rPr>
                <w:sz w:val="18"/>
              </w:rPr>
            </w:pPr>
            <w:r w:rsidRPr="003D5B38">
              <w:rPr>
                <w:sz w:val="18"/>
                <w:lang w:val="fr-FR"/>
              </w:rPr>
              <w:t>2,9</w:t>
            </w:r>
          </w:p>
        </w:tc>
        <w:tc>
          <w:tcPr>
            <w:tcW w:w="560" w:type="pct"/>
            <w:shd w:val="clear" w:color="auto" w:fill="auto"/>
            <w:noWrap/>
            <w:vAlign w:val="bottom"/>
            <w:hideMark/>
          </w:tcPr>
          <w:p w14:paraId="78391931" w14:textId="77777777" w:rsidR="00673395" w:rsidRPr="003D5B38" w:rsidRDefault="00673395" w:rsidP="003D5B38">
            <w:pPr>
              <w:suppressAutoHyphens w:val="0"/>
              <w:spacing w:before="40" w:after="40" w:line="220" w:lineRule="exact"/>
              <w:jc w:val="right"/>
              <w:rPr>
                <w:sz w:val="18"/>
              </w:rPr>
            </w:pPr>
            <w:r w:rsidRPr="003D5B38">
              <w:rPr>
                <w:sz w:val="18"/>
                <w:lang w:val="fr-FR"/>
              </w:rPr>
              <w:t>2,6</w:t>
            </w:r>
          </w:p>
        </w:tc>
        <w:tc>
          <w:tcPr>
            <w:tcW w:w="560" w:type="pct"/>
            <w:shd w:val="clear" w:color="auto" w:fill="auto"/>
            <w:noWrap/>
            <w:vAlign w:val="bottom"/>
            <w:hideMark/>
          </w:tcPr>
          <w:p w14:paraId="418872C6" w14:textId="77777777" w:rsidR="00673395" w:rsidRPr="003D5B38" w:rsidRDefault="00673395" w:rsidP="003D5B38">
            <w:pPr>
              <w:suppressAutoHyphens w:val="0"/>
              <w:spacing w:before="40" w:after="40" w:line="220" w:lineRule="exact"/>
              <w:jc w:val="right"/>
              <w:rPr>
                <w:sz w:val="18"/>
              </w:rPr>
            </w:pPr>
            <w:r w:rsidRPr="003D5B38">
              <w:rPr>
                <w:sz w:val="18"/>
                <w:lang w:val="fr-FR"/>
              </w:rPr>
              <w:t>2,6</w:t>
            </w:r>
          </w:p>
        </w:tc>
        <w:tc>
          <w:tcPr>
            <w:tcW w:w="561" w:type="pct"/>
            <w:shd w:val="clear" w:color="auto" w:fill="auto"/>
            <w:vAlign w:val="bottom"/>
          </w:tcPr>
          <w:p w14:paraId="2AA7E714" w14:textId="77777777" w:rsidR="00673395" w:rsidRPr="003D5B38" w:rsidRDefault="00673395" w:rsidP="003D5B38">
            <w:pPr>
              <w:suppressAutoHyphens w:val="0"/>
              <w:spacing w:before="40" w:after="40" w:line="220" w:lineRule="exact"/>
              <w:jc w:val="right"/>
              <w:rPr>
                <w:sz w:val="18"/>
              </w:rPr>
            </w:pPr>
            <w:r w:rsidRPr="003D5B38">
              <w:rPr>
                <w:sz w:val="18"/>
                <w:lang w:val="fr-FR"/>
              </w:rPr>
              <w:t>2,5</w:t>
            </w:r>
          </w:p>
        </w:tc>
      </w:tr>
      <w:tr w:rsidR="00C758F3" w:rsidRPr="003D5B38" w14:paraId="7719B8B7" w14:textId="77777777" w:rsidTr="00C758F3">
        <w:trPr>
          <w:cantSplit/>
        </w:trPr>
        <w:tc>
          <w:tcPr>
            <w:tcW w:w="1636" w:type="pct"/>
            <w:shd w:val="clear" w:color="auto" w:fill="auto"/>
            <w:noWrap/>
            <w:hideMark/>
          </w:tcPr>
          <w:p w14:paraId="14C7443C" w14:textId="77777777" w:rsidR="00673395" w:rsidRPr="003D5B38" w:rsidRDefault="00673395" w:rsidP="003D5B38">
            <w:pPr>
              <w:suppressAutoHyphens w:val="0"/>
              <w:spacing w:before="40" w:after="40" w:line="220" w:lineRule="exact"/>
              <w:rPr>
                <w:sz w:val="18"/>
              </w:rPr>
            </w:pPr>
            <w:r w:rsidRPr="003D5B38">
              <w:rPr>
                <w:sz w:val="18"/>
                <w:lang w:val="fr-FR"/>
              </w:rPr>
              <w:t>Tatars</w:t>
            </w:r>
          </w:p>
        </w:tc>
        <w:tc>
          <w:tcPr>
            <w:tcW w:w="560" w:type="pct"/>
            <w:shd w:val="clear" w:color="auto" w:fill="auto"/>
            <w:noWrap/>
            <w:vAlign w:val="bottom"/>
            <w:hideMark/>
          </w:tcPr>
          <w:p w14:paraId="3B917AED" w14:textId="77777777" w:rsidR="00673395" w:rsidRPr="003D5B38" w:rsidRDefault="00673395" w:rsidP="003D5B38">
            <w:pPr>
              <w:suppressAutoHyphens w:val="0"/>
              <w:spacing w:before="40" w:after="40" w:line="220" w:lineRule="exact"/>
              <w:jc w:val="right"/>
              <w:rPr>
                <w:sz w:val="18"/>
              </w:rPr>
            </w:pPr>
            <w:r w:rsidRPr="003D5B38">
              <w:rPr>
                <w:sz w:val="18"/>
                <w:lang w:val="fr-FR"/>
              </w:rPr>
              <w:t>2,2</w:t>
            </w:r>
          </w:p>
        </w:tc>
        <w:tc>
          <w:tcPr>
            <w:tcW w:w="560" w:type="pct"/>
            <w:shd w:val="clear" w:color="auto" w:fill="auto"/>
            <w:noWrap/>
            <w:vAlign w:val="bottom"/>
            <w:hideMark/>
          </w:tcPr>
          <w:p w14:paraId="5725BABA" w14:textId="77777777" w:rsidR="00673395" w:rsidRPr="003D5B38" w:rsidRDefault="00673395" w:rsidP="003D5B38">
            <w:pPr>
              <w:suppressAutoHyphens w:val="0"/>
              <w:spacing w:before="40" w:after="40" w:line="220" w:lineRule="exact"/>
              <w:jc w:val="right"/>
              <w:rPr>
                <w:sz w:val="18"/>
              </w:rPr>
            </w:pPr>
            <w:r w:rsidRPr="003D5B38">
              <w:rPr>
                <w:sz w:val="18"/>
                <w:lang w:val="fr-FR"/>
              </w:rPr>
              <w:t>2,1</w:t>
            </w:r>
          </w:p>
        </w:tc>
        <w:tc>
          <w:tcPr>
            <w:tcW w:w="561" w:type="pct"/>
            <w:shd w:val="clear" w:color="auto" w:fill="auto"/>
            <w:noWrap/>
            <w:vAlign w:val="bottom"/>
            <w:hideMark/>
          </w:tcPr>
          <w:p w14:paraId="5D79493C" w14:textId="77777777" w:rsidR="00673395" w:rsidRPr="003D5B38" w:rsidRDefault="00673395" w:rsidP="003D5B38">
            <w:pPr>
              <w:suppressAutoHyphens w:val="0"/>
              <w:spacing w:before="40" w:after="40" w:line="220" w:lineRule="exact"/>
              <w:jc w:val="right"/>
              <w:rPr>
                <w:sz w:val="18"/>
              </w:rPr>
            </w:pPr>
            <w:r w:rsidRPr="003D5B38">
              <w:rPr>
                <w:sz w:val="18"/>
                <w:lang w:val="fr-FR"/>
              </w:rPr>
              <w:t>2,2</w:t>
            </w:r>
          </w:p>
        </w:tc>
        <w:tc>
          <w:tcPr>
            <w:tcW w:w="560" w:type="pct"/>
            <w:shd w:val="clear" w:color="auto" w:fill="auto"/>
            <w:noWrap/>
            <w:vAlign w:val="bottom"/>
            <w:hideMark/>
          </w:tcPr>
          <w:p w14:paraId="10FB7092" w14:textId="77777777" w:rsidR="00673395" w:rsidRPr="003D5B38" w:rsidRDefault="00673395" w:rsidP="003D5B38">
            <w:pPr>
              <w:suppressAutoHyphens w:val="0"/>
              <w:spacing w:before="40" w:after="40" w:line="220" w:lineRule="exact"/>
              <w:jc w:val="right"/>
              <w:rPr>
                <w:sz w:val="18"/>
              </w:rPr>
            </w:pPr>
            <w:r w:rsidRPr="003D5B38">
              <w:rPr>
                <w:sz w:val="18"/>
                <w:lang w:val="fr-FR"/>
              </w:rPr>
              <w:t>2,0</w:t>
            </w:r>
          </w:p>
        </w:tc>
        <w:tc>
          <w:tcPr>
            <w:tcW w:w="560" w:type="pct"/>
            <w:shd w:val="clear" w:color="auto" w:fill="auto"/>
            <w:noWrap/>
            <w:vAlign w:val="bottom"/>
            <w:hideMark/>
          </w:tcPr>
          <w:p w14:paraId="191A487D" w14:textId="77777777" w:rsidR="00673395" w:rsidRPr="003D5B38" w:rsidRDefault="00673395" w:rsidP="003D5B38">
            <w:pPr>
              <w:suppressAutoHyphens w:val="0"/>
              <w:spacing w:before="40" w:after="40" w:line="220" w:lineRule="exact"/>
              <w:jc w:val="right"/>
              <w:rPr>
                <w:sz w:val="18"/>
              </w:rPr>
            </w:pPr>
            <w:r w:rsidRPr="003D5B38">
              <w:rPr>
                <w:sz w:val="18"/>
                <w:lang w:val="fr-FR"/>
              </w:rPr>
              <w:t>2,0</w:t>
            </w:r>
          </w:p>
        </w:tc>
        <w:tc>
          <w:tcPr>
            <w:tcW w:w="561" w:type="pct"/>
            <w:shd w:val="clear" w:color="auto" w:fill="auto"/>
            <w:vAlign w:val="bottom"/>
          </w:tcPr>
          <w:p w14:paraId="205BA6C6" w14:textId="77777777" w:rsidR="00673395" w:rsidRPr="003D5B38" w:rsidRDefault="00673395" w:rsidP="003D5B38">
            <w:pPr>
              <w:suppressAutoHyphens w:val="0"/>
              <w:spacing w:before="40" w:after="40" w:line="220" w:lineRule="exact"/>
              <w:jc w:val="right"/>
              <w:rPr>
                <w:sz w:val="18"/>
              </w:rPr>
            </w:pPr>
            <w:r w:rsidRPr="003D5B38">
              <w:rPr>
                <w:sz w:val="18"/>
                <w:lang w:val="fr-FR"/>
              </w:rPr>
              <w:t>2,0</w:t>
            </w:r>
          </w:p>
        </w:tc>
      </w:tr>
      <w:tr w:rsidR="00C758F3" w:rsidRPr="003D5B38" w14:paraId="3DDAEE67" w14:textId="77777777" w:rsidTr="00C758F3">
        <w:trPr>
          <w:cantSplit/>
        </w:trPr>
        <w:tc>
          <w:tcPr>
            <w:tcW w:w="1636" w:type="pct"/>
            <w:shd w:val="clear" w:color="auto" w:fill="auto"/>
            <w:noWrap/>
            <w:hideMark/>
          </w:tcPr>
          <w:p w14:paraId="30D04CED" w14:textId="77777777" w:rsidR="00673395" w:rsidRPr="003D5B38" w:rsidRDefault="00673395" w:rsidP="003D5B38">
            <w:pPr>
              <w:suppressAutoHyphens w:val="0"/>
              <w:spacing w:before="40" w:after="40" w:line="220" w:lineRule="exact"/>
              <w:rPr>
                <w:sz w:val="18"/>
              </w:rPr>
            </w:pPr>
            <w:r w:rsidRPr="003D5B38">
              <w:rPr>
                <w:sz w:val="18"/>
                <w:lang w:val="fr-FR"/>
              </w:rPr>
              <w:t>Allemands</w:t>
            </w:r>
          </w:p>
        </w:tc>
        <w:tc>
          <w:tcPr>
            <w:tcW w:w="560" w:type="pct"/>
            <w:shd w:val="clear" w:color="auto" w:fill="auto"/>
            <w:noWrap/>
            <w:vAlign w:val="bottom"/>
            <w:hideMark/>
          </w:tcPr>
          <w:p w14:paraId="4223F118" w14:textId="77777777" w:rsidR="00673395" w:rsidRPr="003D5B38" w:rsidRDefault="00673395" w:rsidP="003D5B38">
            <w:pPr>
              <w:suppressAutoHyphens w:val="0"/>
              <w:spacing w:before="40" w:after="40" w:line="220" w:lineRule="exact"/>
              <w:jc w:val="right"/>
              <w:rPr>
                <w:sz w:val="18"/>
              </w:rPr>
            </w:pPr>
            <w:r w:rsidRPr="003D5B38">
              <w:rPr>
                <w:sz w:val="18"/>
                <w:lang w:val="fr-FR"/>
              </w:rPr>
              <w:t>3,2</w:t>
            </w:r>
          </w:p>
        </w:tc>
        <w:tc>
          <w:tcPr>
            <w:tcW w:w="560" w:type="pct"/>
            <w:shd w:val="clear" w:color="auto" w:fill="auto"/>
            <w:noWrap/>
            <w:vAlign w:val="bottom"/>
            <w:hideMark/>
          </w:tcPr>
          <w:p w14:paraId="77E50D1E" w14:textId="77777777" w:rsidR="00673395" w:rsidRPr="003D5B38" w:rsidRDefault="00673395" w:rsidP="003D5B38">
            <w:pPr>
              <w:suppressAutoHyphens w:val="0"/>
              <w:spacing w:before="40" w:after="40" w:line="220" w:lineRule="exact"/>
              <w:jc w:val="right"/>
              <w:rPr>
                <w:sz w:val="18"/>
              </w:rPr>
            </w:pPr>
            <w:r w:rsidRPr="003D5B38">
              <w:rPr>
                <w:sz w:val="18"/>
                <w:lang w:val="fr-FR"/>
              </w:rPr>
              <w:t>2,8</w:t>
            </w:r>
          </w:p>
        </w:tc>
        <w:tc>
          <w:tcPr>
            <w:tcW w:w="561" w:type="pct"/>
            <w:shd w:val="clear" w:color="auto" w:fill="auto"/>
            <w:noWrap/>
            <w:vAlign w:val="bottom"/>
            <w:hideMark/>
          </w:tcPr>
          <w:p w14:paraId="29352B37" w14:textId="77777777" w:rsidR="00673395" w:rsidRPr="003D5B38" w:rsidRDefault="00673395" w:rsidP="003D5B38">
            <w:pPr>
              <w:suppressAutoHyphens w:val="0"/>
              <w:spacing w:before="40" w:after="40" w:line="220" w:lineRule="exact"/>
              <w:jc w:val="right"/>
              <w:rPr>
                <w:sz w:val="18"/>
              </w:rPr>
            </w:pPr>
            <w:r w:rsidRPr="003D5B38">
              <w:rPr>
                <w:sz w:val="18"/>
                <w:lang w:val="fr-FR"/>
              </w:rPr>
              <w:t>2,8</w:t>
            </w:r>
          </w:p>
        </w:tc>
        <w:tc>
          <w:tcPr>
            <w:tcW w:w="560" w:type="pct"/>
            <w:shd w:val="clear" w:color="auto" w:fill="auto"/>
            <w:noWrap/>
            <w:vAlign w:val="bottom"/>
            <w:hideMark/>
          </w:tcPr>
          <w:p w14:paraId="77C7A56F" w14:textId="77777777" w:rsidR="00673395" w:rsidRPr="003D5B38" w:rsidRDefault="00673395" w:rsidP="003D5B38">
            <w:pPr>
              <w:suppressAutoHyphens w:val="0"/>
              <w:spacing w:before="40" w:after="40" w:line="220" w:lineRule="exact"/>
              <w:jc w:val="right"/>
              <w:rPr>
                <w:sz w:val="18"/>
              </w:rPr>
            </w:pPr>
            <w:r w:rsidRPr="003D5B38">
              <w:rPr>
                <w:sz w:val="18"/>
                <w:lang w:val="fr-FR"/>
              </w:rPr>
              <w:t>2,5</w:t>
            </w:r>
          </w:p>
        </w:tc>
        <w:tc>
          <w:tcPr>
            <w:tcW w:w="560" w:type="pct"/>
            <w:shd w:val="clear" w:color="auto" w:fill="auto"/>
            <w:noWrap/>
            <w:vAlign w:val="bottom"/>
            <w:hideMark/>
          </w:tcPr>
          <w:p w14:paraId="412285F7" w14:textId="77777777" w:rsidR="00673395" w:rsidRPr="003D5B38" w:rsidRDefault="00673395" w:rsidP="003D5B38">
            <w:pPr>
              <w:suppressAutoHyphens w:val="0"/>
              <w:spacing w:before="40" w:after="40" w:line="220" w:lineRule="exact"/>
              <w:jc w:val="right"/>
              <w:rPr>
                <w:sz w:val="18"/>
              </w:rPr>
            </w:pPr>
            <w:r w:rsidRPr="003D5B38">
              <w:rPr>
                <w:sz w:val="18"/>
                <w:lang w:val="fr-FR"/>
              </w:rPr>
              <w:t>2,5</w:t>
            </w:r>
          </w:p>
        </w:tc>
        <w:tc>
          <w:tcPr>
            <w:tcW w:w="561" w:type="pct"/>
            <w:shd w:val="clear" w:color="auto" w:fill="auto"/>
            <w:vAlign w:val="bottom"/>
          </w:tcPr>
          <w:p w14:paraId="647A2B45" w14:textId="77777777" w:rsidR="00673395" w:rsidRPr="003D5B38" w:rsidRDefault="00673395" w:rsidP="003D5B38">
            <w:pPr>
              <w:suppressAutoHyphens w:val="0"/>
              <w:spacing w:before="40" w:after="40" w:line="220" w:lineRule="exact"/>
              <w:jc w:val="right"/>
              <w:rPr>
                <w:sz w:val="18"/>
              </w:rPr>
            </w:pPr>
            <w:r w:rsidRPr="003D5B38">
              <w:rPr>
                <w:sz w:val="18"/>
                <w:lang w:val="fr-FR"/>
              </w:rPr>
              <w:t>2,6</w:t>
            </w:r>
          </w:p>
        </w:tc>
      </w:tr>
      <w:tr w:rsidR="00C758F3" w:rsidRPr="003D5B38" w14:paraId="16053D75" w14:textId="77777777" w:rsidTr="00C758F3">
        <w:trPr>
          <w:cantSplit/>
        </w:trPr>
        <w:tc>
          <w:tcPr>
            <w:tcW w:w="1636" w:type="pct"/>
            <w:shd w:val="clear" w:color="auto" w:fill="auto"/>
            <w:noWrap/>
            <w:hideMark/>
          </w:tcPr>
          <w:p w14:paraId="12F8B452" w14:textId="77777777" w:rsidR="00673395" w:rsidRPr="003D5B38" w:rsidRDefault="00673395" w:rsidP="003D5B38">
            <w:pPr>
              <w:suppressAutoHyphens w:val="0"/>
              <w:spacing w:before="40" w:after="40" w:line="220" w:lineRule="exact"/>
              <w:rPr>
                <w:sz w:val="18"/>
              </w:rPr>
            </w:pPr>
            <w:r w:rsidRPr="003D5B38">
              <w:rPr>
                <w:sz w:val="18"/>
                <w:lang w:val="fr-FR"/>
              </w:rPr>
              <w:t>Roms</w:t>
            </w:r>
          </w:p>
        </w:tc>
        <w:tc>
          <w:tcPr>
            <w:tcW w:w="560" w:type="pct"/>
            <w:shd w:val="clear" w:color="auto" w:fill="auto"/>
            <w:noWrap/>
            <w:vAlign w:val="bottom"/>
            <w:hideMark/>
          </w:tcPr>
          <w:p w14:paraId="6A2A6B87" w14:textId="77777777" w:rsidR="00673395" w:rsidRPr="003D5B38" w:rsidRDefault="00673395" w:rsidP="003D5B38">
            <w:pPr>
              <w:suppressAutoHyphens w:val="0"/>
              <w:spacing w:before="40" w:after="40" w:line="220" w:lineRule="exact"/>
              <w:jc w:val="right"/>
              <w:rPr>
                <w:sz w:val="18"/>
              </w:rPr>
            </w:pPr>
            <w:r w:rsidRPr="003D5B38">
              <w:rPr>
                <w:sz w:val="18"/>
                <w:lang w:val="fr-FR"/>
              </w:rPr>
              <w:t>2,3</w:t>
            </w:r>
          </w:p>
        </w:tc>
        <w:tc>
          <w:tcPr>
            <w:tcW w:w="560" w:type="pct"/>
            <w:shd w:val="clear" w:color="auto" w:fill="auto"/>
            <w:noWrap/>
            <w:vAlign w:val="bottom"/>
            <w:hideMark/>
          </w:tcPr>
          <w:p w14:paraId="786C0DA7" w14:textId="77777777" w:rsidR="00673395" w:rsidRPr="003D5B38" w:rsidRDefault="00673395" w:rsidP="003D5B38">
            <w:pPr>
              <w:suppressAutoHyphens w:val="0"/>
              <w:spacing w:before="40" w:after="40" w:line="220" w:lineRule="exact"/>
              <w:jc w:val="right"/>
              <w:rPr>
                <w:sz w:val="18"/>
              </w:rPr>
            </w:pPr>
            <w:r w:rsidRPr="003D5B38">
              <w:rPr>
                <w:sz w:val="18"/>
                <w:lang w:val="fr-FR"/>
              </w:rPr>
              <w:t>2,1</w:t>
            </w:r>
          </w:p>
        </w:tc>
        <w:tc>
          <w:tcPr>
            <w:tcW w:w="561" w:type="pct"/>
            <w:shd w:val="clear" w:color="auto" w:fill="auto"/>
            <w:noWrap/>
            <w:vAlign w:val="bottom"/>
            <w:hideMark/>
          </w:tcPr>
          <w:p w14:paraId="6454CA49" w14:textId="77777777" w:rsidR="00673395" w:rsidRPr="003D5B38" w:rsidRDefault="00673395" w:rsidP="003D5B38">
            <w:pPr>
              <w:suppressAutoHyphens w:val="0"/>
              <w:spacing w:before="40" w:after="40" w:line="220" w:lineRule="exact"/>
              <w:jc w:val="right"/>
              <w:rPr>
                <w:sz w:val="18"/>
              </w:rPr>
            </w:pPr>
            <w:r w:rsidRPr="003D5B38">
              <w:rPr>
                <w:sz w:val="18"/>
                <w:lang w:val="fr-FR"/>
              </w:rPr>
              <w:t>2,1</w:t>
            </w:r>
          </w:p>
        </w:tc>
        <w:tc>
          <w:tcPr>
            <w:tcW w:w="560" w:type="pct"/>
            <w:shd w:val="clear" w:color="auto" w:fill="auto"/>
            <w:noWrap/>
            <w:vAlign w:val="bottom"/>
            <w:hideMark/>
          </w:tcPr>
          <w:p w14:paraId="23E12DDC" w14:textId="77777777" w:rsidR="00673395" w:rsidRPr="003D5B38" w:rsidRDefault="00673395" w:rsidP="003D5B38">
            <w:pPr>
              <w:suppressAutoHyphens w:val="0"/>
              <w:spacing w:before="40" w:after="40" w:line="220" w:lineRule="exact"/>
              <w:jc w:val="right"/>
              <w:rPr>
                <w:sz w:val="18"/>
              </w:rPr>
            </w:pPr>
            <w:r w:rsidRPr="003D5B38">
              <w:rPr>
                <w:sz w:val="18"/>
                <w:lang w:val="fr-FR"/>
              </w:rPr>
              <w:t>2,1</w:t>
            </w:r>
          </w:p>
        </w:tc>
        <w:tc>
          <w:tcPr>
            <w:tcW w:w="560" w:type="pct"/>
            <w:shd w:val="clear" w:color="auto" w:fill="auto"/>
            <w:noWrap/>
            <w:vAlign w:val="bottom"/>
            <w:hideMark/>
          </w:tcPr>
          <w:p w14:paraId="10A91483" w14:textId="77777777" w:rsidR="00673395" w:rsidRPr="003D5B38" w:rsidRDefault="00673395" w:rsidP="003D5B38">
            <w:pPr>
              <w:suppressAutoHyphens w:val="0"/>
              <w:spacing w:before="40" w:after="40" w:line="220" w:lineRule="exact"/>
              <w:jc w:val="right"/>
              <w:rPr>
                <w:sz w:val="18"/>
              </w:rPr>
            </w:pPr>
            <w:r w:rsidRPr="003D5B38">
              <w:rPr>
                <w:sz w:val="18"/>
                <w:lang w:val="fr-FR"/>
              </w:rPr>
              <w:t>2,1</w:t>
            </w:r>
          </w:p>
        </w:tc>
        <w:tc>
          <w:tcPr>
            <w:tcW w:w="561" w:type="pct"/>
            <w:shd w:val="clear" w:color="auto" w:fill="auto"/>
            <w:vAlign w:val="bottom"/>
          </w:tcPr>
          <w:p w14:paraId="418492EC" w14:textId="77777777" w:rsidR="00673395" w:rsidRPr="003D5B38" w:rsidRDefault="00673395" w:rsidP="003D5B38">
            <w:pPr>
              <w:suppressAutoHyphens w:val="0"/>
              <w:spacing w:before="40" w:after="40" w:line="220" w:lineRule="exact"/>
              <w:jc w:val="right"/>
              <w:rPr>
                <w:sz w:val="18"/>
              </w:rPr>
            </w:pPr>
            <w:r w:rsidRPr="003D5B38">
              <w:rPr>
                <w:sz w:val="18"/>
                <w:lang w:val="fr-FR"/>
              </w:rPr>
              <w:t>2,0</w:t>
            </w:r>
          </w:p>
        </w:tc>
      </w:tr>
      <w:tr w:rsidR="00C758F3" w:rsidRPr="003D5B38" w14:paraId="13D86ABD" w14:textId="77777777" w:rsidTr="00C758F3">
        <w:trPr>
          <w:cantSplit/>
        </w:trPr>
        <w:tc>
          <w:tcPr>
            <w:tcW w:w="1636" w:type="pct"/>
            <w:shd w:val="clear" w:color="auto" w:fill="auto"/>
            <w:noWrap/>
            <w:hideMark/>
          </w:tcPr>
          <w:p w14:paraId="62135D2F" w14:textId="77777777" w:rsidR="00673395" w:rsidRPr="003D5B38" w:rsidRDefault="00673395" w:rsidP="003D5B38">
            <w:pPr>
              <w:suppressAutoHyphens w:val="0"/>
              <w:spacing w:before="40" w:after="40" w:line="220" w:lineRule="exact"/>
              <w:rPr>
                <w:sz w:val="18"/>
              </w:rPr>
            </w:pPr>
            <w:r w:rsidRPr="003D5B38">
              <w:rPr>
                <w:sz w:val="18"/>
                <w:lang w:val="fr-FR"/>
              </w:rPr>
              <w:t>Autres</w:t>
            </w:r>
          </w:p>
        </w:tc>
        <w:tc>
          <w:tcPr>
            <w:tcW w:w="560" w:type="pct"/>
            <w:shd w:val="clear" w:color="auto" w:fill="auto"/>
            <w:noWrap/>
            <w:vAlign w:val="bottom"/>
            <w:hideMark/>
          </w:tcPr>
          <w:p w14:paraId="1BEAD04F" w14:textId="77777777" w:rsidR="00673395" w:rsidRPr="003D5B38" w:rsidRDefault="00673395" w:rsidP="003D5B38">
            <w:pPr>
              <w:suppressAutoHyphens w:val="0"/>
              <w:spacing w:before="40" w:after="40" w:line="220" w:lineRule="exact"/>
              <w:jc w:val="right"/>
              <w:rPr>
                <w:sz w:val="18"/>
              </w:rPr>
            </w:pPr>
            <w:r w:rsidRPr="003D5B38">
              <w:rPr>
                <w:sz w:val="18"/>
                <w:lang w:val="fr-FR"/>
              </w:rPr>
              <w:t>14,3</w:t>
            </w:r>
          </w:p>
        </w:tc>
        <w:tc>
          <w:tcPr>
            <w:tcW w:w="560" w:type="pct"/>
            <w:shd w:val="clear" w:color="auto" w:fill="auto"/>
            <w:noWrap/>
            <w:vAlign w:val="bottom"/>
            <w:hideMark/>
          </w:tcPr>
          <w:p w14:paraId="1A462052" w14:textId="77777777" w:rsidR="00673395" w:rsidRPr="003D5B38" w:rsidRDefault="00673395" w:rsidP="003D5B38">
            <w:pPr>
              <w:suppressAutoHyphens w:val="0"/>
              <w:spacing w:before="40" w:after="40" w:line="220" w:lineRule="exact"/>
              <w:jc w:val="right"/>
              <w:rPr>
                <w:sz w:val="18"/>
              </w:rPr>
            </w:pPr>
            <w:r w:rsidRPr="003D5B38">
              <w:rPr>
                <w:sz w:val="18"/>
                <w:lang w:val="fr-FR"/>
              </w:rPr>
              <w:t>13,7</w:t>
            </w:r>
          </w:p>
        </w:tc>
        <w:tc>
          <w:tcPr>
            <w:tcW w:w="561" w:type="pct"/>
            <w:shd w:val="clear" w:color="auto" w:fill="auto"/>
            <w:noWrap/>
            <w:vAlign w:val="bottom"/>
            <w:hideMark/>
          </w:tcPr>
          <w:p w14:paraId="0F52B76B" w14:textId="77777777" w:rsidR="00673395" w:rsidRPr="003D5B38" w:rsidRDefault="00673395" w:rsidP="003D5B38">
            <w:pPr>
              <w:suppressAutoHyphens w:val="0"/>
              <w:spacing w:before="40" w:after="40" w:line="220" w:lineRule="exact"/>
              <w:jc w:val="right"/>
              <w:rPr>
                <w:sz w:val="18"/>
              </w:rPr>
            </w:pPr>
            <w:r w:rsidRPr="003D5B38">
              <w:rPr>
                <w:sz w:val="18"/>
                <w:lang w:val="fr-FR"/>
              </w:rPr>
              <w:t>13,5</w:t>
            </w:r>
          </w:p>
        </w:tc>
        <w:tc>
          <w:tcPr>
            <w:tcW w:w="560" w:type="pct"/>
            <w:shd w:val="clear" w:color="auto" w:fill="auto"/>
            <w:noWrap/>
            <w:vAlign w:val="bottom"/>
            <w:hideMark/>
          </w:tcPr>
          <w:p w14:paraId="73533E3D" w14:textId="77777777" w:rsidR="00673395" w:rsidRPr="003D5B38" w:rsidRDefault="00673395" w:rsidP="003D5B38">
            <w:pPr>
              <w:suppressAutoHyphens w:val="0"/>
              <w:spacing w:before="40" w:after="40" w:line="220" w:lineRule="exact"/>
              <w:jc w:val="right"/>
              <w:rPr>
                <w:sz w:val="18"/>
              </w:rPr>
            </w:pPr>
            <w:r w:rsidRPr="003D5B38">
              <w:rPr>
                <w:sz w:val="18"/>
                <w:lang w:val="fr-FR"/>
              </w:rPr>
              <w:t>15,4</w:t>
            </w:r>
          </w:p>
        </w:tc>
        <w:tc>
          <w:tcPr>
            <w:tcW w:w="560" w:type="pct"/>
            <w:shd w:val="clear" w:color="auto" w:fill="auto"/>
            <w:noWrap/>
            <w:vAlign w:val="bottom"/>
            <w:hideMark/>
          </w:tcPr>
          <w:p w14:paraId="5B87971B" w14:textId="77777777" w:rsidR="00673395" w:rsidRPr="003D5B38" w:rsidRDefault="00673395" w:rsidP="003D5B38">
            <w:pPr>
              <w:suppressAutoHyphens w:val="0"/>
              <w:spacing w:before="40" w:after="40" w:line="220" w:lineRule="exact"/>
              <w:jc w:val="right"/>
              <w:rPr>
                <w:sz w:val="18"/>
              </w:rPr>
            </w:pPr>
            <w:r w:rsidRPr="003D5B38">
              <w:rPr>
                <w:sz w:val="18"/>
                <w:lang w:val="fr-FR"/>
              </w:rPr>
              <w:t>12,8</w:t>
            </w:r>
          </w:p>
        </w:tc>
        <w:tc>
          <w:tcPr>
            <w:tcW w:w="561" w:type="pct"/>
            <w:shd w:val="clear" w:color="auto" w:fill="auto"/>
            <w:vAlign w:val="bottom"/>
          </w:tcPr>
          <w:p w14:paraId="7BBCC4D7" w14:textId="77777777" w:rsidR="00673395" w:rsidRPr="003D5B38" w:rsidRDefault="00673395" w:rsidP="003D5B38">
            <w:pPr>
              <w:suppressAutoHyphens w:val="0"/>
              <w:spacing w:before="40" w:after="40" w:line="220" w:lineRule="exact"/>
              <w:jc w:val="right"/>
              <w:rPr>
                <w:sz w:val="18"/>
              </w:rPr>
            </w:pPr>
            <w:r w:rsidRPr="003D5B38">
              <w:rPr>
                <w:sz w:val="18"/>
                <w:lang w:val="fr-FR"/>
              </w:rPr>
              <w:t>13,2</w:t>
            </w:r>
          </w:p>
        </w:tc>
      </w:tr>
      <w:tr w:rsidR="00C758F3" w:rsidRPr="003D5B38" w14:paraId="397652D1" w14:textId="77777777" w:rsidTr="00C758F3">
        <w:trPr>
          <w:cantSplit/>
        </w:trPr>
        <w:tc>
          <w:tcPr>
            <w:tcW w:w="1636" w:type="pct"/>
            <w:shd w:val="clear" w:color="auto" w:fill="auto"/>
            <w:noWrap/>
            <w:hideMark/>
          </w:tcPr>
          <w:p w14:paraId="7083873C" w14:textId="77777777" w:rsidR="00673395" w:rsidRPr="003D5B38" w:rsidRDefault="00673395" w:rsidP="003D5B38">
            <w:pPr>
              <w:suppressAutoHyphens w:val="0"/>
              <w:spacing w:before="40" w:after="40" w:line="220" w:lineRule="exact"/>
              <w:rPr>
                <w:sz w:val="18"/>
              </w:rPr>
            </w:pPr>
            <w:r w:rsidRPr="003D5B38">
              <w:rPr>
                <w:sz w:val="18"/>
                <w:lang w:val="fr-FR"/>
              </w:rPr>
              <w:t>Non précisé</w:t>
            </w:r>
          </w:p>
        </w:tc>
        <w:tc>
          <w:tcPr>
            <w:tcW w:w="560" w:type="pct"/>
            <w:shd w:val="clear" w:color="auto" w:fill="auto"/>
            <w:noWrap/>
            <w:vAlign w:val="bottom"/>
            <w:hideMark/>
          </w:tcPr>
          <w:p w14:paraId="00E7F9F1"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0" w:type="pct"/>
            <w:shd w:val="clear" w:color="auto" w:fill="auto"/>
            <w:noWrap/>
            <w:vAlign w:val="bottom"/>
            <w:hideMark/>
          </w:tcPr>
          <w:p w14:paraId="5E6C50D1" w14:textId="77777777" w:rsidR="00673395" w:rsidRPr="003D5B38" w:rsidRDefault="00673395" w:rsidP="003D5B38">
            <w:pPr>
              <w:suppressAutoHyphens w:val="0"/>
              <w:spacing w:before="40" w:after="40" w:line="220" w:lineRule="exact"/>
              <w:jc w:val="right"/>
              <w:rPr>
                <w:sz w:val="18"/>
              </w:rPr>
            </w:pPr>
            <w:r w:rsidRPr="003D5B38">
              <w:rPr>
                <w:sz w:val="18"/>
                <w:lang w:val="fr-FR"/>
              </w:rPr>
              <w:t>0,6</w:t>
            </w:r>
          </w:p>
        </w:tc>
        <w:tc>
          <w:tcPr>
            <w:tcW w:w="561" w:type="pct"/>
            <w:shd w:val="clear" w:color="auto" w:fill="auto"/>
            <w:noWrap/>
            <w:vAlign w:val="bottom"/>
            <w:hideMark/>
          </w:tcPr>
          <w:p w14:paraId="7C653997" w14:textId="77777777" w:rsidR="00673395" w:rsidRPr="003D5B38" w:rsidRDefault="00673395" w:rsidP="003D5B38">
            <w:pPr>
              <w:suppressAutoHyphens w:val="0"/>
              <w:spacing w:before="40" w:after="40" w:line="220" w:lineRule="exact"/>
              <w:jc w:val="right"/>
              <w:rPr>
                <w:sz w:val="18"/>
              </w:rPr>
            </w:pPr>
            <w:r w:rsidRPr="003D5B38">
              <w:rPr>
                <w:sz w:val="18"/>
                <w:lang w:val="fr-FR"/>
              </w:rPr>
              <w:t>0,7</w:t>
            </w:r>
          </w:p>
        </w:tc>
        <w:tc>
          <w:tcPr>
            <w:tcW w:w="560" w:type="pct"/>
            <w:shd w:val="clear" w:color="auto" w:fill="auto"/>
            <w:noWrap/>
            <w:vAlign w:val="bottom"/>
            <w:hideMark/>
          </w:tcPr>
          <w:p w14:paraId="525F4F17" w14:textId="77777777" w:rsidR="00673395" w:rsidRPr="003D5B38" w:rsidRDefault="00673395" w:rsidP="003D5B38">
            <w:pPr>
              <w:suppressAutoHyphens w:val="0"/>
              <w:spacing w:before="40" w:after="40" w:line="220" w:lineRule="exact"/>
              <w:jc w:val="right"/>
              <w:rPr>
                <w:sz w:val="18"/>
              </w:rPr>
            </w:pPr>
            <w:r w:rsidRPr="003D5B38">
              <w:rPr>
                <w:sz w:val="18"/>
                <w:lang w:val="fr-FR"/>
              </w:rPr>
              <w:t>1,3</w:t>
            </w:r>
          </w:p>
        </w:tc>
        <w:tc>
          <w:tcPr>
            <w:tcW w:w="560" w:type="pct"/>
            <w:shd w:val="clear" w:color="auto" w:fill="auto"/>
            <w:noWrap/>
            <w:vAlign w:val="bottom"/>
            <w:hideMark/>
          </w:tcPr>
          <w:p w14:paraId="2D69FB4D" w14:textId="77777777" w:rsidR="00673395" w:rsidRPr="003D5B38" w:rsidRDefault="00673395" w:rsidP="003D5B38">
            <w:pPr>
              <w:suppressAutoHyphens w:val="0"/>
              <w:spacing w:before="40" w:after="40" w:line="220" w:lineRule="exact"/>
              <w:jc w:val="right"/>
              <w:rPr>
                <w:sz w:val="18"/>
              </w:rPr>
            </w:pPr>
            <w:r w:rsidRPr="003D5B38">
              <w:rPr>
                <w:sz w:val="18"/>
                <w:lang w:val="fr-FR"/>
              </w:rPr>
              <w:t>0,8</w:t>
            </w:r>
          </w:p>
        </w:tc>
        <w:tc>
          <w:tcPr>
            <w:tcW w:w="561" w:type="pct"/>
            <w:shd w:val="clear" w:color="auto" w:fill="auto"/>
            <w:vAlign w:val="bottom"/>
          </w:tcPr>
          <w:p w14:paraId="55DA798F" w14:textId="77777777" w:rsidR="00673395" w:rsidRPr="003D5B38" w:rsidRDefault="00673395" w:rsidP="003D5B38">
            <w:pPr>
              <w:suppressAutoHyphens w:val="0"/>
              <w:spacing w:before="40" w:after="40" w:line="220" w:lineRule="exact"/>
              <w:jc w:val="right"/>
              <w:rPr>
                <w:sz w:val="18"/>
              </w:rPr>
            </w:pPr>
            <w:r w:rsidRPr="003D5B38">
              <w:rPr>
                <w:sz w:val="18"/>
                <w:lang w:val="fr-FR"/>
              </w:rPr>
              <w:t>1,1</w:t>
            </w:r>
          </w:p>
        </w:tc>
      </w:tr>
      <w:tr w:rsidR="00C758F3" w:rsidRPr="00C758F3" w14:paraId="679B5806" w14:textId="77777777" w:rsidTr="00C758F3">
        <w:trPr>
          <w:cantSplit/>
        </w:trPr>
        <w:tc>
          <w:tcPr>
            <w:tcW w:w="1636" w:type="pct"/>
            <w:tcBorders>
              <w:top w:val="single" w:sz="4" w:space="0" w:color="auto"/>
              <w:bottom w:val="single" w:sz="4" w:space="0" w:color="auto"/>
            </w:tcBorders>
            <w:shd w:val="clear" w:color="auto" w:fill="auto"/>
            <w:noWrap/>
            <w:hideMark/>
          </w:tcPr>
          <w:p w14:paraId="0B53FD09" w14:textId="77777777" w:rsidR="00673395" w:rsidRPr="00C758F3" w:rsidRDefault="00673395" w:rsidP="00C758F3">
            <w:pPr>
              <w:suppressAutoHyphens w:val="0"/>
              <w:spacing w:before="80" w:after="80" w:line="220" w:lineRule="exact"/>
              <w:ind w:left="284"/>
              <w:rPr>
                <w:b/>
                <w:bCs/>
                <w:sz w:val="18"/>
              </w:rPr>
            </w:pPr>
            <w:r w:rsidRPr="00C758F3">
              <w:rPr>
                <w:b/>
                <w:bCs/>
                <w:sz w:val="18"/>
                <w:lang w:val="fr-FR"/>
              </w:rPr>
              <w:t>Total, en pourcentage</w:t>
            </w:r>
          </w:p>
        </w:tc>
        <w:tc>
          <w:tcPr>
            <w:tcW w:w="560" w:type="pct"/>
            <w:tcBorders>
              <w:top w:val="single" w:sz="4" w:space="0" w:color="auto"/>
              <w:bottom w:val="single" w:sz="4" w:space="0" w:color="auto"/>
            </w:tcBorders>
            <w:shd w:val="clear" w:color="auto" w:fill="auto"/>
            <w:noWrap/>
            <w:vAlign w:val="bottom"/>
            <w:hideMark/>
          </w:tcPr>
          <w:p w14:paraId="301F0555" w14:textId="77777777" w:rsidR="00673395" w:rsidRPr="00C758F3" w:rsidRDefault="00673395" w:rsidP="00C758F3">
            <w:pPr>
              <w:suppressAutoHyphens w:val="0"/>
              <w:spacing w:before="80" w:after="80" w:line="220" w:lineRule="exact"/>
              <w:jc w:val="right"/>
              <w:rPr>
                <w:b/>
                <w:bCs/>
                <w:sz w:val="18"/>
              </w:rPr>
            </w:pPr>
            <w:r w:rsidRPr="00C758F3">
              <w:rPr>
                <w:b/>
                <w:bCs/>
                <w:sz w:val="18"/>
                <w:lang w:val="fr-FR"/>
              </w:rPr>
              <w:t>100,0</w:t>
            </w:r>
          </w:p>
        </w:tc>
        <w:tc>
          <w:tcPr>
            <w:tcW w:w="560" w:type="pct"/>
            <w:tcBorders>
              <w:top w:val="single" w:sz="4" w:space="0" w:color="auto"/>
              <w:bottom w:val="single" w:sz="4" w:space="0" w:color="auto"/>
            </w:tcBorders>
            <w:shd w:val="clear" w:color="auto" w:fill="auto"/>
            <w:noWrap/>
            <w:vAlign w:val="bottom"/>
            <w:hideMark/>
          </w:tcPr>
          <w:p w14:paraId="311C5729" w14:textId="77777777" w:rsidR="00673395" w:rsidRPr="00C758F3" w:rsidRDefault="00673395" w:rsidP="00C758F3">
            <w:pPr>
              <w:suppressAutoHyphens w:val="0"/>
              <w:spacing w:before="80" w:after="80" w:line="220" w:lineRule="exact"/>
              <w:jc w:val="right"/>
              <w:rPr>
                <w:b/>
                <w:bCs/>
                <w:sz w:val="18"/>
              </w:rPr>
            </w:pPr>
            <w:r w:rsidRPr="00C758F3">
              <w:rPr>
                <w:b/>
                <w:bCs/>
                <w:sz w:val="18"/>
                <w:lang w:val="fr-FR"/>
              </w:rPr>
              <w:t>100,0</w:t>
            </w:r>
          </w:p>
        </w:tc>
        <w:tc>
          <w:tcPr>
            <w:tcW w:w="561" w:type="pct"/>
            <w:tcBorders>
              <w:top w:val="single" w:sz="4" w:space="0" w:color="auto"/>
              <w:bottom w:val="single" w:sz="4" w:space="0" w:color="auto"/>
            </w:tcBorders>
            <w:shd w:val="clear" w:color="auto" w:fill="auto"/>
            <w:noWrap/>
            <w:vAlign w:val="bottom"/>
            <w:hideMark/>
          </w:tcPr>
          <w:p w14:paraId="27488C19" w14:textId="77777777" w:rsidR="00673395" w:rsidRPr="00C758F3" w:rsidRDefault="00673395" w:rsidP="00C758F3">
            <w:pPr>
              <w:suppressAutoHyphens w:val="0"/>
              <w:spacing w:before="80" w:after="80" w:line="220" w:lineRule="exact"/>
              <w:jc w:val="right"/>
              <w:rPr>
                <w:b/>
                <w:bCs/>
                <w:sz w:val="18"/>
              </w:rPr>
            </w:pPr>
            <w:r w:rsidRPr="00C758F3">
              <w:rPr>
                <w:b/>
                <w:bCs/>
                <w:sz w:val="18"/>
                <w:lang w:val="fr-FR"/>
              </w:rPr>
              <w:t>100,0</w:t>
            </w:r>
          </w:p>
        </w:tc>
        <w:tc>
          <w:tcPr>
            <w:tcW w:w="560" w:type="pct"/>
            <w:tcBorders>
              <w:top w:val="single" w:sz="4" w:space="0" w:color="auto"/>
              <w:bottom w:val="single" w:sz="4" w:space="0" w:color="auto"/>
            </w:tcBorders>
            <w:shd w:val="clear" w:color="auto" w:fill="auto"/>
            <w:noWrap/>
            <w:vAlign w:val="bottom"/>
            <w:hideMark/>
          </w:tcPr>
          <w:p w14:paraId="25336A82" w14:textId="77777777" w:rsidR="00673395" w:rsidRPr="00C758F3" w:rsidRDefault="00673395" w:rsidP="00C758F3">
            <w:pPr>
              <w:suppressAutoHyphens w:val="0"/>
              <w:spacing w:before="80" w:after="80" w:line="220" w:lineRule="exact"/>
              <w:jc w:val="right"/>
              <w:rPr>
                <w:b/>
                <w:bCs/>
                <w:sz w:val="18"/>
              </w:rPr>
            </w:pPr>
            <w:r w:rsidRPr="00C758F3">
              <w:rPr>
                <w:b/>
                <w:bCs/>
                <w:sz w:val="18"/>
                <w:lang w:val="fr-FR"/>
              </w:rPr>
              <w:t>100,0</w:t>
            </w:r>
          </w:p>
        </w:tc>
        <w:tc>
          <w:tcPr>
            <w:tcW w:w="560" w:type="pct"/>
            <w:tcBorders>
              <w:top w:val="single" w:sz="4" w:space="0" w:color="auto"/>
              <w:bottom w:val="single" w:sz="4" w:space="0" w:color="auto"/>
            </w:tcBorders>
            <w:shd w:val="clear" w:color="auto" w:fill="auto"/>
            <w:noWrap/>
            <w:vAlign w:val="bottom"/>
            <w:hideMark/>
          </w:tcPr>
          <w:p w14:paraId="4089C562" w14:textId="77777777" w:rsidR="00673395" w:rsidRPr="00C758F3" w:rsidRDefault="00673395" w:rsidP="00C758F3">
            <w:pPr>
              <w:suppressAutoHyphens w:val="0"/>
              <w:spacing w:before="80" w:after="80" w:line="220" w:lineRule="exact"/>
              <w:jc w:val="right"/>
              <w:rPr>
                <w:b/>
                <w:bCs/>
                <w:sz w:val="18"/>
              </w:rPr>
            </w:pPr>
            <w:r w:rsidRPr="00C758F3">
              <w:rPr>
                <w:b/>
                <w:bCs/>
                <w:sz w:val="18"/>
                <w:lang w:val="fr-FR"/>
              </w:rPr>
              <w:t>100,0</w:t>
            </w:r>
          </w:p>
        </w:tc>
        <w:tc>
          <w:tcPr>
            <w:tcW w:w="561" w:type="pct"/>
            <w:tcBorders>
              <w:top w:val="single" w:sz="4" w:space="0" w:color="auto"/>
              <w:bottom w:val="single" w:sz="4" w:space="0" w:color="auto"/>
            </w:tcBorders>
            <w:shd w:val="clear" w:color="auto" w:fill="auto"/>
            <w:vAlign w:val="bottom"/>
          </w:tcPr>
          <w:p w14:paraId="0066175F" w14:textId="77777777" w:rsidR="00673395" w:rsidRPr="00C758F3" w:rsidRDefault="00673395" w:rsidP="00C758F3">
            <w:pPr>
              <w:suppressAutoHyphens w:val="0"/>
              <w:spacing w:before="80" w:after="80" w:line="220" w:lineRule="exact"/>
              <w:jc w:val="right"/>
              <w:rPr>
                <w:b/>
                <w:bCs/>
                <w:sz w:val="18"/>
              </w:rPr>
            </w:pPr>
            <w:r w:rsidRPr="00C758F3">
              <w:rPr>
                <w:b/>
                <w:bCs/>
                <w:sz w:val="18"/>
                <w:lang w:val="fr-FR"/>
              </w:rPr>
              <w:t>100,0</w:t>
            </w:r>
          </w:p>
        </w:tc>
      </w:tr>
      <w:tr w:rsidR="00C758F3" w:rsidRPr="003D5B38" w14:paraId="31A3B404" w14:textId="77777777" w:rsidTr="00C758F3">
        <w:trPr>
          <w:cantSplit/>
        </w:trPr>
        <w:tc>
          <w:tcPr>
            <w:tcW w:w="1636" w:type="pct"/>
            <w:tcBorders>
              <w:top w:val="single" w:sz="4" w:space="0" w:color="auto"/>
            </w:tcBorders>
            <w:shd w:val="clear" w:color="auto" w:fill="auto"/>
            <w:noWrap/>
            <w:hideMark/>
          </w:tcPr>
          <w:p w14:paraId="4D8CC715" w14:textId="77777777" w:rsidR="00673395" w:rsidRPr="003D5B38" w:rsidRDefault="00673395" w:rsidP="003D5B38">
            <w:pPr>
              <w:suppressAutoHyphens w:val="0"/>
              <w:spacing w:before="40" w:after="40" w:line="220" w:lineRule="exact"/>
              <w:rPr>
                <w:sz w:val="18"/>
              </w:rPr>
            </w:pPr>
            <w:r w:rsidRPr="003D5B38">
              <w:rPr>
                <w:sz w:val="18"/>
                <w:lang w:val="fr-FR"/>
              </w:rPr>
              <w:t>Lituaniens</w:t>
            </w:r>
          </w:p>
        </w:tc>
        <w:tc>
          <w:tcPr>
            <w:tcW w:w="560" w:type="pct"/>
            <w:tcBorders>
              <w:top w:val="single" w:sz="4" w:space="0" w:color="auto"/>
            </w:tcBorders>
            <w:shd w:val="clear" w:color="auto" w:fill="auto"/>
            <w:noWrap/>
            <w:vAlign w:val="bottom"/>
            <w:hideMark/>
          </w:tcPr>
          <w:p w14:paraId="2CBE3DE2" w14:textId="77777777" w:rsidR="00673395" w:rsidRPr="003D5B38" w:rsidRDefault="00673395" w:rsidP="003D5B38">
            <w:pPr>
              <w:suppressAutoHyphens w:val="0"/>
              <w:spacing w:before="40" w:after="40" w:line="220" w:lineRule="exact"/>
              <w:jc w:val="right"/>
              <w:rPr>
                <w:sz w:val="18"/>
              </w:rPr>
            </w:pPr>
            <w:r w:rsidRPr="003D5B38">
              <w:rPr>
                <w:sz w:val="18"/>
                <w:lang w:val="fr-FR"/>
              </w:rPr>
              <w:t>86,3</w:t>
            </w:r>
          </w:p>
        </w:tc>
        <w:tc>
          <w:tcPr>
            <w:tcW w:w="560" w:type="pct"/>
            <w:tcBorders>
              <w:top w:val="single" w:sz="4" w:space="0" w:color="auto"/>
            </w:tcBorders>
            <w:shd w:val="clear" w:color="auto" w:fill="auto"/>
            <w:noWrap/>
            <w:vAlign w:val="bottom"/>
            <w:hideMark/>
          </w:tcPr>
          <w:p w14:paraId="1958C4FF" w14:textId="77777777" w:rsidR="00673395" w:rsidRPr="003D5B38" w:rsidRDefault="00673395" w:rsidP="003D5B38">
            <w:pPr>
              <w:suppressAutoHyphens w:val="0"/>
              <w:spacing w:before="40" w:after="40" w:line="220" w:lineRule="exact"/>
              <w:jc w:val="right"/>
              <w:rPr>
                <w:sz w:val="18"/>
              </w:rPr>
            </w:pPr>
            <w:r w:rsidRPr="003D5B38">
              <w:rPr>
                <w:sz w:val="18"/>
                <w:lang w:val="fr-FR"/>
              </w:rPr>
              <w:t>86,7</w:t>
            </w:r>
          </w:p>
        </w:tc>
        <w:tc>
          <w:tcPr>
            <w:tcW w:w="561" w:type="pct"/>
            <w:tcBorders>
              <w:top w:val="single" w:sz="4" w:space="0" w:color="auto"/>
            </w:tcBorders>
            <w:shd w:val="clear" w:color="auto" w:fill="auto"/>
            <w:noWrap/>
            <w:vAlign w:val="bottom"/>
            <w:hideMark/>
          </w:tcPr>
          <w:p w14:paraId="7D8A1F75" w14:textId="77777777" w:rsidR="00673395" w:rsidRPr="003D5B38" w:rsidRDefault="00673395" w:rsidP="003D5B38">
            <w:pPr>
              <w:suppressAutoHyphens w:val="0"/>
              <w:spacing w:before="40" w:after="40" w:line="220" w:lineRule="exact"/>
              <w:jc w:val="right"/>
              <w:rPr>
                <w:sz w:val="18"/>
              </w:rPr>
            </w:pPr>
            <w:r w:rsidRPr="003D5B38">
              <w:rPr>
                <w:sz w:val="18"/>
                <w:lang w:val="fr-FR"/>
              </w:rPr>
              <w:t>87,0</w:t>
            </w:r>
          </w:p>
        </w:tc>
        <w:tc>
          <w:tcPr>
            <w:tcW w:w="560" w:type="pct"/>
            <w:tcBorders>
              <w:top w:val="single" w:sz="4" w:space="0" w:color="auto"/>
            </w:tcBorders>
            <w:shd w:val="clear" w:color="auto" w:fill="auto"/>
            <w:noWrap/>
            <w:vAlign w:val="bottom"/>
            <w:hideMark/>
          </w:tcPr>
          <w:p w14:paraId="36E5CDE1" w14:textId="77777777" w:rsidR="00673395" w:rsidRPr="003D5B38" w:rsidRDefault="00673395" w:rsidP="003D5B38">
            <w:pPr>
              <w:suppressAutoHyphens w:val="0"/>
              <w:spacing w:before="40" w:after="40" w:line="220" w:lineRule="exact"/>
              <w:jc w:val="right"/>
              <w:rPr>
                <w:sz w:val="18"/>
              </w:rPr>
            </w:pPr>
            <w:r w:rsidRPr="003D5B38">
              <w:rPr>
                <w:sz w:val="18"/>
                <w:lang w:val="fr-FR"/>
              </w:rPr>
              <w:t>86,9</w:t>
            </w:r>
          </w:p>
        </w:tc>
        <w:tc>
          <w:tcPr>
            <w:tcW w:w="560" w:type="pct"/>
            <w:tcBorders>
              <w:top w:val="single" w:sz="4" w:space="0" w:color="auto"/>
            </w:tcBorders>
            <w:shd w:val="clear" w:color="auto" w:fill="auto"/>
            <w:noWrap/>
            <w:vAlign w:val="bottom"/>
            <w:hideMark/>
          </w:tcPr>
          <w:p w14:paraId="29180CAD" w14:textId="77777777" w:rsidR="00673395" w:rsidRPr="003D5B38" w:rsidRDefault="00673395" w:rsidP="003D5B38">
            <w:pPr>
              <w:suppressAutoHyphens w:val="0"/>
              <w:spacing w:before="40" w:after="40" w:line="220" w:lineRule="exact"/>
              <w:jc w:val="right"/>
              <w:rPr>
                <w:sz w:val="18"/>
              </w:rPr>
            </w:pPr>
            <w:r w:rsidRPr="003D5B38">
              <w:rPr>
                <w:sz w:val="18"/>
                <w:lang w:val="fr-FR"/>
              </w:rPr>
              <w:t>86,8</w:t>
            </w:r>
          </w:p>
        </w:tc>
        <w:tc>
          <w:tcPr>
            <w:tcW w:w="561" w:type="pct"/>
            <w:tcBorders>
              <w:top w:val="single" w:sz="4" w:space="0" w:color="auto"/>
            </w:tcBorders>
            <w:shd w:val="clear" w:color="auto" w:fill="auto"/>
            <w:vAlign w:val="bottom"/>
          </w:tcPr>
          <w:p w14:paraId="1AAB1DD2" w14:textId="77777777" w:rsidR="00673395" w:rsidRPr="003D5B38" w:rsidRDefault="00673395" w:rsidP="003D5B38">
            <w:pPr>
              <w:suppressAutoHyphens w:val="0"/>
              <w:spacing w:before="40" w:after="40" w:line="220" w:lineRule="exact"/>
              <w:jc w:val="right"/>
              <w:rPr>
                <w:sz w:val="18"/>
              </w:rPr>
            </w:pPr>
            <w:r w:rsidRPr="003D5B38">
              <w:rPr>
                <w:sz w:val="18"/>
                <w:lang w:val="fr-FR"/>
              </w:rPr>
              <w:t>86,4</w:t>
            </w:r>
          </w:p>
        </w:tc>
      </w:tr>
      <w:tr w:rsidR="00C758F3" w:rsidRPr="003D5B38" w14:paraId="2F6E1C9F" w14:textId="77777777" w:rsidTr="00C758F3">
        <w:trPr>
          <w:cantSplit/>
        </w:trPr>
        <w:tc>
          <w:tcPr>
            <w:tcW w:w="1636" w:type="pct"/>
            <w:shd w:val="clear" w:color="auto" w:fill="auto"/>
            <w:noWrap/>
            <w:hideMark/>
          </w:tcPr>
          <w:p w14:paraId="703DD62A" w14:textId="77777777" w:rsidR="00673395" w:rsidRPr="003D5B38" w:rsidRDefault="00673395" w:rsidP="003D5B38">
            <w:pPr>
              <w:suppressAutoHyphens w:val="0"/>
              <w:spacing w:before="40" w:after="40" w:line="220" w:lineRule="exact"/>
              <w:rPr>
                <w:sz w:val="18"/>
              </w:rPr>
            </w:pPr>
            <w:r w:rsidRPr="003D5B38">
              <w:rPr>
                <w:sz w:val="18"/>
                <w:lang w:val="fr-FR"/>
              </w:rPr>
              <w:t>Russes</w:t>
            </w:r>
          </w:p>
        </w:tc>
        <w:tc>
          <w:tcPr>
            <w:tcW w:w="560" w:type="pct"/>
            <w:shd w:val="clear" w:color="auto" w:fill="auto"/>
            <w:noWrap/>
            <w:vAlign w:val="bottom"/>
            <w:hideMark/>
          </w:tcPr>
          <w:p w14:paraId="0F4E0BDC" w14:textId="77777777" w:rsidR="00673395" w:rsidRPr="003D5B38" w:rsidRDefault="00673395" w:rsidP="003D5B38">
            <w:pPr>
              <w:suppressAutoHyphens w:val="0"/>
              <w:spacing w:before="40" w:after="40" w:line="220" w:lineRule="exact"/>
              <w:jc w:val="right"/>
              <w:rPr>
                <w:sz w:val="18"/>
              </w:rPr>
            </w:pPr>
            <w:r w:rsidRPr="003D5B38">
              <w:rPr>
                <w:sz w:val="18"/>
                <w:lang w:val="fr-FR"/>
              </w:rPr>
              <w:t>5,0</w:t>
            </w:r>
          </w:p>
        </w:tc>
        <w:tc>
          <w:tcPr>
            <w:tcW w:w="560" w:type="pct"/>
            <w:shd w:val="clear" w:color="auto" w:fill="auto"/>
            <w:noWrap/>
            <w:vAlign w:val="bottom"/>
            <w:hideMark/>
          </w:tcPr>
          <w:p w14:paraId="4029C17A" w14:textId="77777777" w:rsidR="00673395" w:rsidRPr="003D5B38" w:rsidRDefault="00673395" w:rsidP="003D5B38">
            <w:pPr>
              <w:suppressAutoHyphens w:val="0"/>
              <w:spacing w:before="40" w:after="40" w:line="220" w:lineRule="exact"/>
              <w:jc w:val="right"/>
              <w:rPr>
                <w:sz w:val="18"/>
              </w:rPr>
            </w:pPr>
            <w:r w:rsidRPr="003D5B38">
              <w:rPr>
                <w:sz w:val="18"/>
                <w:lang w:val="fr-FR"/>
              </w:rPr>
              <w:t>4,8</w:t>
            </w:r>
          </w:p>
        </w:tc>
        <w:tc>
          <w:tcPr>
            <w:tcW w:w="561" w:type="pct"/>
            <w:shd w:val="clear" w:color="auto" w:fill="auto"/>
            <w:noWrap/>
            <w:vAlign w:val="bottom"/>
            <w:hideMark/>
          </w:tcPr>
          <w:p w14:paraId="1CF034E6" w14:textId="77777777" w:rsidR="00673395" w:rsidRPr="003D5B38" w:rsidRDefault="00673395" w:rsidP="003D5B38">
            <w:pPr>
              <w:suppressAutoHyphens w:val="0"/>
              <w:spacing w:before="40" w:after="40" w:line="220" w:lineRule="exact"/>
              <w:jc w:val="right"/>
              <w:rPr>
                <w:sz w:val="18"/>
              </w:rPr>
            </w:pPr>
            <w:r w:rsidRPr="003D5B38">
              <w:rPr>
                <w:sz w:val="18"/>
                <w:lang w:val="fr-FR"/>
              </w:rPr>
              <w:t>4,7</w:t>
            </w:r>
          </w:p>
        </w:tc>
        <w:tc>
          <w:tcPr>
            <w:tcW w:w="560" w:type="pct"/>
            <w:shd w:val="clear" w:color="auto" w:fill="auto"/>
            <w:noWrap/>
            <w:vAlign w:val="bottom"/>
            <w:hideMark/>
          </w:tcPr>
          <w:p w14:paraId="462A0B49" w14:textId="77777777" w:rsidR="00673395" w:rsidRPr="003D5B38" w:rsidRDefault="00673395" w:rsidP="003D5B38">
            <w:pPr>
              <w:suppressAutoHyphens w:val="0"/>
              <w:spacing w:before="40" w:after="40" w:line="220" w:lineRule="exact"/>
              <w:jc w:val="right"/>
              <w:rPr>
                <w:sz w:val="18"/>
              </w:rPr>
            </w:pPr>
            <w:r w:rsidRPr="003D5B38">
              <w:rPr>
                <w:sz w:val="18"/>
                <w:lang w:val="fr-FR"/>
              </w:rPr>
              <w:t>4,6</w:t>
            </w:r>
          </w:p>
        </w:tc>
        <w:tc>
          <w:tcPr>
            <w:tcW w:w="560" w:type="pct"/>
            <w:shd w:val="clear" w:color="auto" w:fill="auto"/>
            <w:noWrap/>
            <w:vAlign w:val="bottom"/>
            <w:hideMark/>
          </w:tcPr>
          <w:p w14:paraId="55FFBE0B" w14:textId="77777777" w:rsidR="00673395" w:rsidRPr="003D5B38" w:rsidRDefault="00673395" w:rsidP="003D5B38">
            <w:pPr>
              <w:suppressAutoHyphens w:val="0"/>
              <w:spacing w:before="40" w:after="40" w:line="220" w:lineRule="exact"/>
              <w:jc w:val="right"/>
              <w:rPr>
                <w:sz w:val="18"/>
              </w:rPr>
            </w:pPr>
            <w:r w:rsidRPr="003D5B38">
              <w:rPr>
                <w:sz w:val="18"/>
                <w:lang w:val="fr-FR"/>
              </w:rPr>
              <w:t>4,5</w:t>
            </w:r>
          </w:p>
        </w:tc>
        <w:tc>
          <w:tcPr>
            <w:tcW w:w="561" w:type="pct"/>
            <w:shd w:val="clear" w:color="auto" w:fill="auto"/>
            <w:vAlign w:val="bottom"/>
          </w:tcPr>
          <w:p w14:paraId="4F2A939F" w14:textId="77777777" w:rsidR="00673395" w:rsidRPr="003D5B38" w:rsidRDefault="00673395" w:rsidP="003D5B38">
            <w:pPr>
              <w:suppressAutoHyphens w:val="0"/>
              <w:spacing w:before="40" w:after="40" w:line="220" w:lineRule="exact"/>
              <w:jc w:val="right"/>
              <w:rPr>
                <w:sz w:val="18"/>
              </w:rPr>
            </w:pPr>
            <w:r w:rsidRPr="003D5B38">
              <w:rPr>
                <w:sz w:val="18"/>
                <w:lang w:val="fr-FR"/>
              </w:rPr>
              <w:t>4,5</w:t>
            </w:r>
          </w:p>
        </w:tc>
      </w:tr>
      <w:tr w:rsidR="00C758F3" w:rsidRPr="003D5B38" w14:paraId="2205B5A5" w14:textId="77777777" w:rsidTr="00C758F3">
        <w:trPr>
          <w:cantSplit/>
        </w:trPr>
        <w:tc>
          <w:tcPr>
            <w:tcW w:w="1636" w:type="pct"/>
            <w:shd w:val="clear" w:color="auto" w:fill="auto"/>
            <w:noWrap/>
            <w:hideMark/>
          </w:tcPr>
          <w:p w14:paraId="2E4CBBC8" w14:textId="77777777" w:rsidR="00673395" w:rsidRPr="003D5B38" w:rsidRDefault="00673395" w:rsidP="003D5B38">
            <w:pPr>
              <w:suppressAutoHyphens w:val="0"/>
              <w:spacing w:before="40" w:after="40" w:line="220" w:lineRule="exact"/>
              <w:rPr>
                <w:sz w:val="18"/>
              </w:rPr>
            </w:pPr>
            <w:r w:rsidRPr="003D5B38">
              <w:rPr>
                <w:sz w:val="18"/>
                <w:lang w:val="fr-FR"/>
              </w:rPr>
              <w:t>Polonais</w:t>
            </w:r>
          </w:p>
        </w:tc>
        <w:tc>
          <w:tcPr>
            <w:tcW w:w="560" w:type="pct"/>
            <w:shd w:val="clear" w:color="auto" w:fill="auto"/>
            <w:noWrap/>
            <w:vAlign w:val="bottom"/>
            <w:hideMark/>
          </w:tcPr>
          <w:p w14:paraId="50CCAE17" w14:textId="77777777" w:rsidR="00673395" w:rsidRPr="003D5B38" w:rsidRDefault="00673395" w:rsidP="003D5B38">
            <w:pPr>
              <w:suppressAutoHyphens w:val="0"/>
              <w:spacing w:before="40" w:after="40" w:line="220" w:lineRule="exact"/>
              <w:jc w:val="right"/>
              <w:rPr>
                <w:sz w:val="18"/>
              </w:rPr>
            </w:pPr>
            <w:r w:rsidRPr="003D5B38">
              <w:rPr>
                <w:sz w:val="18"/>
                <w:lang w:val="fr-FR"/>
              </w:rPr>
              <w:t>5,6</w:t>
            </w:r>
          </w:p>
        </w:tc>
        <w:tc>
          <w:tcPr>
            <w:tcW w:w="560" w:type="pct"/>
            <w:shd w:val="clear" w:color="auto" w:fill="auto"/>
            <w:noWrap/>
            <w:vAlign w:val="bottom"/>
            <w:hideMark/>
          </w:tcPr>
          <w:p w14:paraId="573F784E" w14:textId="77777777" w:rsidR="00673395" w:rsidRPr="003D5B38" w:rsidRDefault="00673395" w:rsidP="003D5B38">
            <w:pPr>
              <w:suppressAutoHyphens w:val="0"/>
              <w:spacing w:before="40" w:after="40" w:line="220" w:lineRule="exact"/>
              <w:jc w:val="right"/>
              <w:rPr>
                <w:sz w:val="18"/>
              </w:rPr>
            </w:pPr>
            <w:r w:rsidRPr="003D5B38">
              <w:rPr>
                <w:sz w:val="18"/>
                <w:lang w:val="fr-FR"/>
              </w:rPr>
              <w:t>5,6</w:t>
            </w:r>
          </w:p>
        </w:tc>
        <w:tc>
          <w:tcPr>
            <w:tcW w:w="561" w:type="pct"/>
            <w:shd w:val="clear" w:color="auto" w:fill="auto"/>
            <w:noWrap/>
            <w:vAlign w:val="bottom"/>
            <w:hideMark/>
          </w:tcPr>
          <w:p w14:paraId="38F71AE8" w14:textId="77777777" w:rsidR="00673395" w:rsidRPr="003D5B38" w:rsidRDefault="00673395" w:rsidP="003D5B38">
            <w:pPr>
              <w:suppressAutoHyphens w:val="0"/>
              <w:spacing w:before="40" w:after="40" w:line="220" w:lineRule="exact"/>
              <w:jc w:val="right"/>
              <w:rPr>
                <w:sz w:val="18"/>
              </w:rPr>
            </w:pPr>
            <w:r w:rsidRPr="003D5B38">
              <w:rPr>
                <w:sz w:val="18"/>
                <w:lang w:val="fr-FR"/>
              </w:rPr>
              <w:t>5,6</w:t>
            </w:r>
          </w:p>
        </w:tc>
        <w:tc>
          <w:tcPr>
            <w:tcW w:w="560" w:type="pct"/>
            <w:shd w:val="clear" w:color="auto" w:fill="auto"/>
            <w:noWrap/>
            <w:vAlign w:val="bottom"/>
            <w:hideMark/>
          </w:tcPr>
          <w:p w14:paraId="7AD01690" w14:textId="77777777" w:rsidR="00673395" w:rsidRPr="003D5B38" w:rsidRDefault="00673395" w:rsidP="003D5B38">
            <w:pPr>
              <w:suppressAutoHyphens w:val="0"/>
              <w:spacing w:before="40" w:after="40" w:line="220" w:lineRule="exact"/>
              <w:jc w:val="right"/>
              <w:rPr>
                <w:sz w:val="18"/>
              </w:rPr>
            </w:pPr>
            <w:r w:rsidRPr="003D5B38">
              <w:rPr>
                <w:sz w:val="18"/>
                <w:lang w:val="fr-FR"/>
              </w:rPr>
              <w:t>5,6</w:t>
            </w:r>
          </w:p>
        </w:tc>
        <w:tc>
          <w:tcPr>
            <w:tcW w:w="560" w:type="pct"/>
            <w:shd w:val="clear" w:color="auto" w:fill="auto"/>
            <w:noWrap/>
            <w:vAlign w:val="bottom"/>
            <w:hideMark/>
          </w:tcPr>
          <w:p w14:paraId="1BFE7BD0" w14:textId="77777777" w:rsidR="00673395" w:rsidRPr="003D5B38" w:rsidRDefault="00673395" w:rsidP="003D5B38">
            <w:pPr>
              <w:suppressAutoHyphens w:val="0"/>
              <w:spacing w:before="40" w:after="40" w:line="220" w:lineRule="exact"/>
              <w:jc w:val="right"/>
              <w:rPr>
                <w:sz w:val="18"/>
              </w:rPr>
            </w:pPr>
            <w:r w:rsidRPr="003D5B38">
              <w:rPr>
                <w:sz w:val="18"/>
                <w:lang w:val="fr-FR"/>
              </w:rPr>
              <w:t>5,6</w:t>
            </w:r>
          </w:p>
        </w:tc>
        <w:tc>
          <w:tcPr>
            <w:tcW w:w="561" w:type="pct"/>
            <w:shd w:val="clear" w:color="auto" w:fill="auto"/>
            <w:vAlign w:val="bottom"/>
          </w:tcPr>
          <w:p w14:paraId="0CE0AAD0" w14:textId="77777777" w:rsidR="00673395" w:rsidRPr="003D5B38" w:rsidRDefault="00673395" w:rsidP="003D5B38">
            <w:pPr>
              <w:suppressAutoHyphens w:val="0"/>
              <w:spacing w:before="40" w:after="40" w:line="220" w:lineRule="exact"/>
              <w:jc w:val="right"/>
              <w:rPr>
                <w:sz w:val="18"/>
              </w:rPr>
            </w:pPr>
            <w:r w:rsidRPr="003D5B38">
              <w:rPr>
                <w:sz w:val="18"/>
                <w:lang w:val="fr-FR"/>
              </w:rPr>
              <w:t>5,7</w:t>
            </w:r>
          </w:p>
        </w:tc>
      </w:tr>
      <w:tr w:rsidR="00C758F3" w:rsidRPr="003D5B38" w14:paraId="663E8483" w14:textId="77777777" w:rsidTr="00C758F3">
        <w:trPr>
          <w:cantSplit/>
        </w:trPr>
        <w:tc>
          <w:tcPr>
            <w:tcW w:w="1636" w:type="pct"/>
            <w:shd w:val="clear" w:color="auto" w:fill="auto"/>
            <w:noWrap/>
            <w:hideMark/>
          </w:tcPr>
          <w:p w14:paraId="50164ABD" w14:textId="77777777" w:rsidR="00673395" w:rsidRPr="003D5B38" w:rsidRDefault="00673395" w:rsidP="003D5B38">
            <w:pPr>
              <w:suppressAutoHyphens w:val="0"/>
              <w:spacing w:before="40" w:after="40" w:line="220" w:lineRule="exact"/>
              <w:rPr>
                <w:sz w:val="18"/>
              </w:rPr>
            </w:pPr>
            <w:r w:rsidRPr="003D5B38">
              <w:rPr>
                <w:sz w:val="18"/>
                <w:lang w:val="fr-FR"/>
              </w:rPr>
              <w:t>Bélarussiens</w:t>
            </w:r>
          </w:p>
        </w:tc>
        <w:tc>
          <w:tcPr>
            <w:tcW w:w="560" w:type="pct"/>
            <w:shd w:val="clear" w:color="auto" w:fill="auto"/>
            <w:noWrap/>
            <w:vAlign w:val="bottom"/>
            <w:hideMark/>
          </w:tcPr>
          <w:p w14:paraId="023E1FA9" w14:textId="77777777" w:rsidR="00673395" w:rsidRPr="003D5B38" w:rsidRDefault="00673395" w:rsidP="003D5B38">
            <w:pPr>
              <w:suppressAutoHyphens w:val="0"/>
              <w:spacing w:before="40" w:after="40" w:line="220" w:lineRule="exact"/>
              <w:jc w:val="right"/>
              <w:rPr>
                <w:sz w:val="18"/>
              </w:rPr>
            </w:pPr>
            <w:r w:rsidRPr="003D5B38">
              <w:rPr>
                <w:sz w:val="18"/>
                <w:lang w:val="fr-FR"/>
              </w:rPr>
              <w:t>1,4</w:t>
            </w:r>
          </w:p>
        </w:tc>
        <w:tc>
          <w:tcPr>
            <w:tcW w:w="560" w:type="pct"/>
            <w:shd w:val="clear" w:color="auto" w:fill="auto"/>
            <w:noWrap/>
            <w:vAlign w:val="bottom"/>
            <w:hideMark/>
          </w:tcPr>
          <w:p w14:paraId="2451588F" w14:textId="77777777" w:rsidR="00673395" w:rsidRPr="003D5B38" w:rsidRDefault="00673395" w:rsidP="003D5B38">
            <w:pPr>
              <w:suppressAutoHyphens w:val="0"/>
              <w:spacing w:before="40" w:after="40" w:line="220" w:lineRule="exact"/>
              <w:jc w:val="right"/>
              <w:rPr>
                <w:sz w:val="18"/>
              </w:rPr>
            </w:pPr>
            <w:r w:rsidRPr="003D5B38">
              <w:rPr>
                <w:sz w:val="18"/>
                <w:lang w:val="fr-FR"/>
              </w:rPr>
              <w:t>1,3</w:t>
            </w:r>
          </w:p>
        </w:tc>
        <w:tc>
          <w:tcPr>
            <w:tcW w:w="561" w:type="pct"/>
            <w:shd w:val="clear" w:color="auto" w:fill="auto"/>
            <w:noWrap/>
            <w:vAlign w:val="bottom"/>
            <w:hideMark/>
          </w:tcPr>
          <w:p w14:paraId="5FBF2856" w14:textId="77777777" w:rsidR="00673395" w:rsidRPr="003D5B38" w:rsidRDefault="00673395" w:rsidP="003D5B38">
            <w:pPr>
              <w:suppressAutoHyphens w:val="0"/>
              <w:spacing w:before="40" w:after="40" w:line="220" w:lineRule="exact"/>
              <w:jc w:val="right"/>
              <w:rPr>
                <w:sz w:val="18"/>
              </w:rPr>
            </w:pPr>
            <w:r w:rsidRPr="003D5B38">
              <w:rPr>
                <w:sz w:val="18"/>
                <w:lang w:val="fr-FR"/>
              </w:rPr>
              <w:t>1,2</w:t>
            </w:r>
          </w:p>
        </w:tc>
        <w:tc>
          <w:tcPr>
            <w:tcW w:w="560" w:type="pct"/>
            <w:shd w:val="clear" w:color="auto" w:fill="auto"/>
            <w:noWrap/>
            <w:vAlign w:val="bottom"/>
            <w:hideMark/>
          </w:tcPr>
          <w:p w14:paraId="437B5989" w14:textId="77777777" w:rsidR="00673395" w:rsidRPr="003D5B38" w:rsidRDefault="00673395" w:rsidP="003D5B38">
            <w:pPr>
              <w:suppressAutoHyphens w:val="0"/>
              <w:spacing w:before="40" w:after="40" w:line="220" w:lineRule="exact"/>
              <w:jc w:val="right"/>
              <w:rPr>
                <w:sz w:val="18"/>
              </w:rPr>
            </w:pPr>
            <w:r w:rsidRPr="003D5B38">
              <w:rPr>
                <w:sz w:val="18"/>
                <w:lang w:val="fr-FR"/>
              </w:rPr>
              <w:t>1,2</w:t>
            </w:r>
          </w:p>
        </w:tc>
        <w:tc>
          <w:tcPr>
            <w:tcW w:w="560" w:type="pct"/>
            <w:shd w:val="clear" w:color="auto" w:fill="auto"/>
            <w:noWrap/>
            <w:vAlign w:val="bottom"/>
            <w:hideMark/>
          </w:tcPr>
          <w:p w14:paraId="6E26C4FE" w14:textId="77777777" w:rsidR="00673395" w:rsidRPr="003D5B38" w:rsidRDefault="00673395" w:rsidP="003D5B38">
            <w:pPr>
              <w:suppressAutoHyphens w:val="0"/>
              <w:spacing w:before="40" w:after="40" w:line="220" w:lineRule="exact"/>
              <w:jc w:val="right"/>
              <w:rPr>
                <w:sz w:val="18"/>
              </w:rPr>
            </w:pPr>
            <w:r w:rsidRPr="003D5B38">
              <w:rPr>
                <w:sz w:val="18"/>
                <w:lang w:val="fr-FR"/>
              </w:rPr>
              <w:t>1,4</w:t>
            </w:r>
          </w:p>
        </w:tc>
        <w:tc>
          <w:tcPr>
            <w:tcW w:w="561" w:type="pct"/>
            <w:shd w:val="clear" w:color="auto" w:fill="auto"/>
            <w:vAlign w:val="bottom"/>
          </w:tcPr>
          <w:p w14:paraId="60603783" w14:textId="77777777" w:rsidR="00673395" w:rsidRPr="003D5B38" w:rsidRDefault="00673395" w:rsidP="003D5B38">
            <w:pPr>
              <w:suppressAutoHyphens w:val="0"/>
              <w:spacing w:before="40" w:after="40" w:line="220" w:lineRule="exact"/>
              <w:jc w:val="right"/>
              <w:rPr>
                <w:sz w:val="18"/>
              </w:rPr>
            </w:pPr>
            <w:r w:rsidRPr="003D5B38">
              <w:rPr>
                <w:sz w:val="18"/>
                <w:lang w:val="fr-FR"/>
              </w:rPr>
              <w:t>1,5</w:t>
            </w:r>
          </w:p>
        </w:tc>
      </w:tr>
      <w:tr w:rsidR="00C758F3" w:rsidRPr="003D5B38" w14:paraId="2E468553" w14:textId="77777777" w:rsidTr="00C758F3">
        <w:trPr>
          <w:cantSplit/>
        </w:trPr>
        <w:tc>
          <w:tcPr>
            <w:tcW w:w="1636" w:type="pct"/>
            <w:shd w:val="clear" w:color="auto" w:fill="auto"/>
            <w:noWrap/>
            <w:hideMark/>
          </w:tcPr>
          <w:p w14:paraId="076E9353" w14:textId="77777777" w:rsidR="00673395" w:rsidRPr="003D5B38" w:rsidRDefault="00673395" w:rsidP="003D5B38">
            <w:pPr>
              <w:suppressAutoHyphens w:val="0"/>
              <w:spacing w:before="40" w:after="40" w:line="220" w:lineRule="exact"/>
              <w:rPr>
                <w:sz w:val="18"/>
              </w:rPr>
            </w:pPr>
            <w:r w:rsidRPr="003D5B38">
              <w:rPr>
                <w:sz w:val="18"/>
                <w:lang w:val="fr-FR"/>
              </w:rPr>
              <w:t>Ukrainiens</w:t>
            </w:r>
          </w:p>
        </w:tc>
        <w:tc>
          <w:tcPr>
            <w:tcW w:w="560" w:type="pct"/>
            <w:shd w:val="clear" w:color="auto" w:fill="auto"/>
            <w:noWrap/>
            <w:vAlign w:val="bottom"/>
            <w:hideMark/>
          </w:tcPr>
          <w:p w14:paraId="381682B0" w14:textId="77777777" w:rsidR="00673395" w:rsidRPr="003D5B38" w:rsidRDefault="00673395" w:rsidP="003D5B38">
            <w:pPr>
              <w:suppressAutoHyphens w:val="0"/>
              <w:spacing w:before="40" w:after="40" w:line="220" w:lineRule="exact"/>
              <w:jc w:val="right"/>
              <w:rPr>
                <w:sz w:val="18"/>
              </w:rPr>
            </w:pPr>
            <w:r w:rsidRPr="003D5B38">
              <w:rPr>
                <w:sz w:val="18"/>
                <w:lang w:val="fr-FR"/>
              </w:rPr>
              <w:t>0,7</w:t>
            </w:r>
          </w:p>
        </w:tc>
        <w:tc>
          <w:tcPr>
            <w:tcW w:w="560" w:type="pct"/>
            <w:shd w:val="clear" w:color="auto" w:fill="auto"/>
            <w:noWrap/>
            <w:vAlign w:val="bottom"/>
            <w:hideMark/>
          </w:tcPr>
          <w:p w14:paraId="52A061DE" w14:textId="77777777" w:rsidR="00673395" w:rsidRPr="003D5B38" w:rsidRDefault="00673395" w:rsidP="003D5B38">
            <w:pPr>
              <w:suppressAutoHyphens w:val="0"/>
              <w:spacing w:before="40" w:after="40" w:line="220" w:lineRule="exact"/>
              <w:jc w:val="right"/>
              <w:rPr>
                <w:sz w:val="18"/>
              </w:rPr>
            </w:pPr>
            <w:r w:rsidRPr="003D5B38">
              <w:rPr>
                <w:sz w:val="18"/>
                <w:lang w:val="fr-FR"/>
              </w:rPr>
              <w:t>0,7</w:t>
            </w:r>
          </w:p>
        </w:tc>
        <w:tc>
          <w:tcPr>
            <w:tcW w:w="561" w:type="pct"/>
            <w:shd w:val="clear" w:color="auto" w:fill="auto"/>
            <w:noWrap/>
            <w:vAlign w:val="bottom"/>
            <w:hideMark/>
          </w:tcPr>
          <w:p w14:paraId="6DD769DF" w14:textId="77777777" w:rsidR="00673395" w:rsidRPr="003D5B38" w:rsidRDefault="00673395" w:rsidP="003D5B38">
            <w:pPr>
              <w:suppressAutoHyphens w:val="0"/>
              <w:spacing w:before="40" w:after="40" w:line="220" w:lineRule="exact"/>
              <w:jc w:val="right"/>
              <w:rPr>
                <w:sz w:val="18"/>
              </w:rPr>
            </w:pPr>
            <w:r w:rsidRPr="003D5B38">
              <w:rPr>
                <w:sz w:val="18"/>
                <w:lang w:val="fr-FR"/>
              </w:rPr>
              <w:t>0,6</w:t>
            </w:r>
          </w:p>
        </w:tc>
        <w:tc>
          <w:tcPr>
            <w:tcW w:w="560" w:type="pct"/>
            <w:shd w:val="clear" w:color="auto" w:fill="auto"/>
            <w:noWrap/>
            <w:vAlign w:val="bottom"/>
            <w:hideMark/>
          </w:tcPr>
          <w:p w14:paraId="7C058340" w14:textId="77777777" w:rsidR="00673395" w:rsidRPr="003D5B38" w:rsidRDefault="00673395" w:rsidP="003D5B38">
            <w:pPr>
              <w:suppressAutoHyphens w:val="0"/>
              <w:spacing w:before="40" w:after="40" w:line="220" w:lineRule="exact"/>
              <w:jc w:val="right"/>
              <w:rPr>
                <w:sz w:val="18"/>
              </w:rPr>
            </w:pPr>
            <w:r w:rsidRPr="003D5B38">
              <w:rPr>
                <w:sz w:val="18"/>
                <w:lang w:val="fr-FR"/>
              </w:rPr>
              <w:t>0,6</w:t>
            </w:r>
          </w:p>
        </w:tc>
        <w:tc>
          <w:tcPr>
            <w:tcW w:w="560" w:type="pct"/>
            <w:shd w:val="clear" w:color="auto" w:fill="auto"/>
            <w:noWrap/>
            <w:vAlign w:val="bottom"/>
            <w:hideMark/>
          </w:tcPr>
          <w:p w14:paraId="7A89162C" w14:textId="77777777" w:rsidR="00673395" w:rsidRPr="003D5B38" w:rsidRDefault="00673395" w:rsidP="003D5B38">
            <w:pPr>
              <w:suppressAutoHyphens w:val="0"/>
              <w:spacing w:before="40" w:after="40" w:line="220" w:lineRule="exact"/>
              <w:jc w:val="right"/>
              <w:rPr>
                <w:sz w:val="18"/>
              </w:rPr>
            </w:pPr>
            <w:r w:rsidRPr="003D5B38">
              <w:rPr>
                <w:sz w:val="18"/>
                <w:lang w:val="fr-FR"/>
              </w:rPr>
              <w:t>0,7</w:t>
            </w:r>
          </w:p>
        </w:tc>
        <w:tc>
          <w:tcPr>
            <w:tcW w:w="561" w:type="pct"/>
            <w:shd w:val="clear" w:color="auto" w:fill="auto"/>
            <w:vAlign w:val="bottom"/>
          </w:tcPr>
          <w:p w14:paraId="782493C9" w14:textId="77777777" w:rsidR="00673395" w:rsidRPr="003D5B38" w:rsidRDefault="00673395" w:rsidP="003D5B38">
            <w:pPr>
              <w:suppressAutoHyphens w:val="0"/>
              <w:spacing w:before="40" w:after="40" w:line="220" w:lineRule="exact"/>
              <w:jc w:val="right"/>
              <w:rPr>
                <w:sz w:val="18"/>
              </w:rPr>
            </w:pPr>
            <w:r w:rsidRPr="003D5B38">
              <w:rPr>
                <w:sz w:val="18"/>
                <w:lang w:val="fr-FR"/>
              </w:rPr>
              <w:t>1,0</w:t>
            </w:r>
          </w:p>
        </w:tc>
      </w:tr>
      <w:tr w:rsidR="00C758F3" w:rsidRPr="003D5B38" w14:paraId="412B2D9F" w14:textId="77777777" w:rsidTr="00C758F3">
        <w:trPr>
          <w:cantSplit/>
        </w:trPr>
        <w:tc>
          <w:tcPr>
            <w:tcW w:w="1636" w:type="pct"/>
            <w:shd w:val="clear" w:color="auto" w:fill="auto"/>
            <w:noWrap/>
            <w:hideMark/>
          </w:tcPr>
          <w:p w14:paraId="62758C01" w14:textId="77777777" w:rsidR="00673395" w:rsidRPr="003D5B38" w:rsidRDefault="00673395" w:rsidP="003D5B38">
            <w:pPr>
              <w:suppressAutoHyphens w:val="0"/>
              <w:spacing w:before="40" w:after="40" w:line="220" w:lineRule="exact"/>
              <w:rPr>
                <w:sz w:val="18"/>
              </w:rPr>
            </w:pPr>
            <w:r w:rsidRPr="003D5B38">
              <w:rPr>
                <w:sz w:val="18"/>
                <w:lang w:val="fr-FR"/>
              </w:rPr>
              <w:t>Juifs</w:t>
            </w:r>
          </w:p>
        </w:tc>
        <w:tc>
          <w:tcPr>
            <w:tcW w:w="560" w:type="pct"/>
            <w:shd w:val="clear" w:color="auto" w:fill="auto"/>
            <w:noWrap/>
            <w:vAlign w:val="bottom"/>
            <w:hideMark/>
          </w:tcPr>
          <w:p w14:paraId="5288EDCF"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0" w:type="pct"/>
            <w:shd w:val="clear" w:color="auto" w:fill="auto"/>
            <w:noWrap/>
            <w:vAlign w:val="bottom"/>
            <w:hideMark/>
          </w:tcPr>
          <w:p w14:paraId="6A180A2B"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1" w:type="pct"/>
            <w:shd w:val="clear" w:color="auto" w:fill="auto"/>
            <w:noWrap/>
            <w:vAlign w:val="bottom"/>
            <w:hideMark/>
          </w:tcPr>
          <w:p w14:paraId="374B0A02"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0" w:type="pct"/>
            <w:shd w:val="clear" w:color="auto" w:fill="auto"/>
            <w:noWrap/>
            <w:vAlign w:val="bottom"/>
            <w:hideMark/>
          </w:tcPr>
          <w:p w14:paraId="54CBC844"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0" w:type="pct"/>
            <w:shd w:val="clear" w:color="auto" w:fill="auto"/>
            <w:noWrap/>
            <w:vAlign w:val="bottom"/>
            <w:hideMark/>
          </w:tcPr>
          <w:p w14:paraId="28CEB4DE"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1" w:type="pct"/>
            <w:shd w:val="clear" w:color="auto" w:fill="auto"/>
            <w:vAlign w:val="bottom"/>
          </w:tcPr>
          <w:p w14:paraId="1CFD6C29"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r>
      <w:tr w:rsidR="00C758F3" w:rsidRPr="003D5B38" w14:paraId="6BA43E09" w14:textId="77777777" w:rsidTr="00C758F3">
        <w:trPr>
          <w:cantSplit/>
        </w:trPr>
        <w:tc>
          <w:tcPr>
            <w:tcW w:w="1636" w:type="pct"/>
            <w:shd w:val="clear" w:color="auto" w:fill="auto"/>
            <w:noWrap/>
            <w:hideMark/>
          </w:tcPr>
          <w:p w14:paraId="3082069A" w14:textId="77777777" w:rsidR="00673395" w:rsidRPr="003D5B38" w:rsidRDefault="00673395" w:rsidP="003D5B38">
            <w:pPr>
              <w:suppressAutoHyphens w:val="0"/>
              <w:spacing w:before="40" w:after="40" w:line="220" w:lineRule="exact"/>
              <w:rPr>
                <w:sz w:val="18"/>
              </w:rPr>
            </w:pPr>
            <w:r w:rsidRPr="003D5B38">
              <w:rPr>
                <w:sz w:val="18"/>
                <w:lang w:val="fr-FR"/>
              </w:rPr>
              <w:t>Lettons</w:t>
            </w:r>
          </w:p>
        </w:tc>
        <w:tc>
          <w:tcPr>
            <w:tcW w:w="560" w:type="pct"/>
            <w:shd w:val="clear" w:color="auto" w:fill="auto"/>
            <w:noWrap/>
            <w:vAlign w:val="bottom"/>
            <w:hideMark/>
          </w:tcPr>
          <w:p w14:paraId="0744139F"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0" w:type="pct"/>
            <w:shd w:val="clear" w:color="auto" w:fill="auto"/>
            <w:noWrap/>
            <w:vAlign w:val="bottom"/>
            <w:hideMark/>
          </w:tcPr>
          <w:p w14:paraId="59B16DC9"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1" w:type="pct"/>
            <w:shd w:val="clear" w:color="auto" w:fill="auto"/>
            <w:noWrap/>
            <w:vAlign w:val="bottom"/>
            <w:hideMark/>
          </w:tcPr>
          <w:p w14:paraId="06CDAC9D"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0" w:type="pct"/>
            <w:shd w:val="clear" w:color="auto" w:fill="auto"/>
            <w:noWrap/>
            <w:vAlign w:val="bottom"/>
            <w:hideMark/>
          </w:tcPr>
          <w:p w14:paraId="1B63A86D"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0" w:type="pct"/>
            <w:shd w:val="clear" w:color="auto" w:fill="auto"/>
            <w:noWrap/>
            <w:vAlign w:val="bottom"/>
            <w:hideMark/>
          </w:tcPr>
          <w:p w14:paraId="59412993"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1" w:type="pct"/>
            <w:shd w:val="clear" w:color="auto" w:fill="auto"/>
            <w:vAlign w:val="bottom"/>
          </w:tcPr>
          <w:p w14:paraId="33E4CD49"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r>
      <w:tr w:rsidR="00C758F3" w:rsidRPr="003D5B38" w14:paraId="017BC5CC" w14:textId="77777777" w:rsidTr="00C758F3">
        <w:trPr>
          <w:cantSplit/>
        </w:trPr>
        <w:tc>
          <w:tcPr>
            <w:tcW w:w="1636" w:type="pct"/>
            <w:shd w:val="clear" w:color="auto" w:fill="auto"/>
            <w:noWrap/>
            <w:hideMark/>
          </w:tcPr>
          <w:p w14:paraId="16ECDB47" w14:textId="77777777" w:rsidR="00673395" w:rsidRPr="003D5B38" w:rsidRDefault="00673395" w:rsidP="003D5B38">
            <w:pPr>
              <w:suppressAutoHyphens w:val="0"/>
              <w:spacing w:before="40" w:after="40" w:line="220" w:lineRule="exact"/>
              <w:rPr>
                <w:sz w:val="18"/>
              </w:rPr>
            </w:pPr>
            <w:r w:rsidRPr="003D5B38">
              <w:rPr>
                <w:sz w:val="18"/>
                <w:lang w:val="fr-FR"/>
              </w:rPr>
              <w:t>Tatars</w:t>
            </w:r>
          </w:p>
        </w:tc>
        <w:tc>
          <w:tcPr>
            <w:tcW w:w="560" w:type="pct"/>
            <w:shd w:val="clear" w:color="auto" w:fill="auto"/>
            <w:noWrap/>
            <w:vAlign w:val="bottom"/>
            <w:hideMark/>
          </w:tcPr>
          <w:p w14:paraId="17A4FDF3"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0" w:type="pct"/>
            <w:shd w:val="clear" w:color="auto" w:fill="auto"/>
            <w:noWrap/>
            <w:vAlign w:val="bottom"/>
            <w:hideMark/>
          </w:tcPr>
          <w:p w14:paraId="2FAF0DDF"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1" w:type="pct"/>
            <w:shd w:val="clear" w:color="auto" w:fill="auto"/>
            <w:noWrap/>
            <w:vAlign w:val="bottom"/>
            <w:hideMark/>
          </w:tcPr>
          <w:p w14:paraId="69B3FF7F"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0" w:type="pct"/>
            <w:shd w:val="clear" w:color="auto" w:fill="auto"/>
            <w:noWrap/>
            <w:vAlign w:val="bottom"/>
            <w:hideMark/>
          </w:tcPr>
          <w:p w14:paraId="395DA306"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0" w:type="pct"/>
            <w:shd w:val="clear" w:color="auto" w:fill="auto"/>
            <w:noWrap/>
            <w:vAlign w:val="bottom"/>
            <w:hideMark/>
          </w:tcPr>
          <w:p w14:paraId="5843E8A2"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1" w:type="pct"/>
            <w:shd w:val="clear" w:color="auto" w:fill="auto"/>
            <w:vAlign w:val="bottom"/>
          </w:tcPr>
          <w:p w14:paraId="40406552"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r>
      <w:tr w:rsidR="00C758F3" w:rsidRPr="003D5B38" w14:paraId="724F96F7" w14:textId="77777777" w:rsidTr="00C758F3">
        <w:trPr>
          <w:cantSplit/>
        </w:trPr>
        <w:tc>
          <w:tcPr>
            <w:tcW w:w="1636" w:type="pct"/>
            <w:shd w:val="clear" w:color="auto" w:fill="auto"/>
            <w:noWrap/>
            <w:hideMark/>
          </w:tcPr>
          <w:p w14:paraId="045FCFC5" w14:textId="77777777" w:rsidR="00673395" w:rsidRPr="003D5B38" w:rsidRDefault="00673395" w:rsidP="003D5B38">
            <w:pPr>
              <w:suppressAutoHyphens w:val="0"/>
              <w:spacing w:before="40" w:after="40" w:line="220" w:lineRule="exact"/>
              <w:rPr>
                <w:sz w:val="18"/>
              </w:rPr>
            </w:pPr>
            <w:r w:rsidRPr="003D5B38">
              <w:rPr>
                <w:sz w:val="18"/>
                <w:lang w:val="fr-FR"/>
              </w:rPr>
              <w:t>Allemands</w:t>
            </w:r>
          </w:p>
        </w:tc>
        <w:tc>
          <w:tcPr>
            <w:tcW w:w="560" w:type="pct"/>
            <w:shd w:val="clear" w:color="auto" w:fill="auto"/>
            <w:noWrap/>
            <w:vAlign w:val="bottom"/>
            <w:hideMark/>
          </w:tcPr>
          <w:p w14:paraId="6AB275EE"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0" w:type="pct"/>
            <w:shd w:val="clear" w:color="auto" w:fill="auto"/>
            <w:noWrap/>
            <w:vAlign w:val="bottom"/>
            <w:hideMark/>
          </w:tcPr>
          <w:p w14:paraId="5B632E18"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1" w:type="pct"/>
            <w:shd w:val="clear" w:color="auto" w:fill="auto"/>
            <w:noWrap/>
            <w:vAlign w:val="bottom"/>
            <w:hideMark/>
          </w:tcPr>
          <w:p w14:paraId="06EC2843"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0" w:type="pct"/>
            <w:shd w:val="clear" w:color="auto" w:fill="auto"/>
            <w:noWrap/>
            <w:vAlign w:val="bottom"/>
            <w:hideMark/>
          </w:tcPr>
          <w:p w14:paraId="2CD14824"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0" w:type="pct"/>
            <w:shd w:val="clear" w:color="auto" w:fill="auto"/>
            <w:noWrap/>
            <w:vAlign w:val="bottom"/>
            <w:hideMark/>
          </w:tcPr>
          <w:p w14:paraId="73C95096"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1" w:type="pct"/>
            <w:shd w:val="clear" w:color="auto" w:fill="auto"/>
            <w:vAlign w:val="bottom"/>
          </w:tcPr>
          <w:p w14:paraId="0D257D96"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r>
      <w:tr w:rsidR="00C758F3" w:rsidRPr="003D5B38" w14:paraId="2A882380" w14:textId="77777777" w:rsidTr="00C758F3">
        <w:trPr>
          <w:cantSplit/>
        </w:trPr>
        <w:tc>
          <w:tcPr>
            <w:tcW w:w="1636" w:type="pct"/>
            <w:shd w:val="clear" w:color="auto" w:fill="auto"/>
            <w:noWrap/>
            <w:hideMark/>
          </w:tcPr>
          <w:p w14:paraId="725F79C3" w14:textId="77777777" w:rsidR="00673395" w:rsidRPr="003D5B38" w:rsidRDefault="00673395" w:rsidP="003D5B38">
            <w:pPr>
              <w:suppressAutoHyphens w:val="0"/>
              <w:spacing w:before="40" w:after="40" w:line="220" w:lineRule="exact"/>
              <w:rPr>
                <w:sz w:val="18"/>
              </w:rPr>
            </w:pPr>
            <w:r w:rsidRPr="003D5B38">
              <w:rPr>
                <w:sz w:val="18"/>
                <w:lang w:val="fr-FR"/>
              </w:rPr>
              <w:t>Roms</w:t>
            </w:r>
          </w:p>
        </w:tc>
        <w:tc>
          <w:tcPr>
            <w:tcW w:w="560" w:type="pct"/>
            <w:shd w:val="clear" w:color="auto" w:fill="auto"/>
            <w:noWrap/>
            <w:vAlign w:val="bottom"/>
            <w:hideMark/>
          </w:tcPr>
          <w:p w14:paraId="53CF2DBE"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0" w:type="pct"/>
            <w:shd w:val="clear" w:color="auto" w:fill="auto"/>
            <w:noWrap/>
            <w:vAlign w:val="bottom"/>
            <w:hideMark/>
          </w:tcPr>
          <w:p w14:paraId="4E1AAE42"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1" w:type="pct"/>
            <w:shd w:val="clear" w:color="auto" w:fill="auto"/>
            <w:noWrap/>
            <w:vAlign w:val="bottom"/>
            <w:hideMark/>
          </w:tcPr>
          <w:p w14:paraId="709C0AD1"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0" w:type="pct"/>
            <w:shd w:val="clear" w:color="auto" w:fill="auto"/>
            <w:noWrap/>
            <w:vAlign w:val="bottom"/>
            <w:hideMark/>
          </w:tcPr>
          <w:p w14:paraId="2D57E2E5"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0" w:type="pct"/>
            <w:shd w:val="clear" w:color="auto" w:fill="auto"/>
            <w:noWrap/>
            <w:vAlign w:val="bottom"/>
            <w:hideMark/>
          </w:tcPr>
          <w:p w14:paraId="1FA8457B"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1" w:type="pct"/>
            <w:shd w:val="clear" w:color="auto" w:fill="auto"/>
            <w:vAlign w:val="bottom"/>
          </w:tcPr>
          <w:p w14:paraId="157E54CE"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r>
      <w:tr w:rsidR="00C758F3" w:rsidRPr="003D5B38" w14:paraId="32252907" w14:textId="77777777" w:rsidTr="00C758F3">
        <w:trPr>
          <w:cantSplit/>
        </w:trPr>
        <w:tc>
          <w:tcPr>
            <w:tcW w:w="1636" w:type="pct"/>
            <w:shd w:val="clear" w:color="auto" w:fill="auto"/>
            <w:noWrap/>
            <w:hideMark/>
          </w:tcPr>
          <w:p w14:paraId="43C6B5F9" w14:textId="77777777" w:rsidR="00673395" w:rsidRPr="003D5B38" w:rsidRDefault="00673395" w:rsidP="003D5B38">
            <w:pPr>
              <w:suppressAutoHyphens w:val="0"/>
              <w:spacing w:before="40" w:after="40" w:line="220" w:lineRule="exact"/>
              <w:rPr>
                <w:sz w:val="18"/>
              </w:rPr>
            </w:pPr>
            <w:r w:rsidRPr="003D5B38">
              <w:rPr>
                <w:sz w:val="18"/>
                <w:lang w:val="fr-FR"/>
              </w:rPr>
              <w:t xml:space="preserve">Autres </w:t>
            </w:r>
          </w:p>
        </w:tc>
        <w:tc>
          <w:tcPr>
            <w:tcW w:w="560" w:type="pct"/>
            <w:shd w:val="clear" w:color="auto" w:fill="auto"/>
            <w:noWrap/>
            <w:vAlign w:val="bottom"/>
            <w:hideMark/>
          </w:tcPr>
          <w:p w14:paraId="393FEE72" w14:textId="77777777" w:rsidR="00673395" w:rsidRPr="003D5B38" w:rsidRDefault="00673395" w:rsidP="003D5B38">
            <w:pPr>
              <w:suppressAutoHyphens w:val="0"/>
              <w:spacing w:before="40" w:after="40" w:line="220" w:lineRule="exact"/>
              <w:jc w:val="right"/>
              <w:rPr>
                <w:sz w:val="18"/>
              </w:rPr>
            </w:pPr>
            <w:r w:rsidRPr="003D5B38">
              <w:rPr>
                <w:sz w:val="18"/>
                <w:lang w:val="fr-FR"/>
              </w:rPr>
              <w:t>0,5</w:t>
            </w:r>
          </w:p>
        </w:tc>
        <w:tc>
          <w:tcPr>
            <w:tcW w:w="560" w:type="pct"/>
            <w:shd w:val="clear" w:color="auto" w:fill="auto"/>
            <w:noWrap/>
            <w:vAlign w:val="bottom"/>
            <w:hideMark/>
          </w:tcPr>
          <w:p w14:paraId="64AB4ED9" w14:textId="77777777" w:rsidR="00673395" w:rsidRPr="003D5B38" w:rsidRDefault="00673395" w:rsidP="003D5B38">
            <w:pPr>
              <w:suppressAutoHyphens w:val="0"/>
              <w:spacing w:before="40" w:after="40" w:line="220" w:lineRule="exact"/>
              <w:jc w:val="right"/>
              <w:rPr>
                <w:sz w:val="18"/>
              </w:rPr>
            </w:pPr>
            <w:r w:rsidRPr="003D5B38">
              <w:rPr>
                <w:sz w:val="18"/>
                <w:lang w:val="fr-FR"/>
              </w:rPr>
              <w:t>0,4</w:t>
            </w:r>
          </w:p>
        </w:tc>
        <w:tc>
          <w:tcPr>
            <w:tcW w:w="561" w:type="pct"/>
            <w:shd w:val="clear" w:color="auto" w:fill="auto"/>
            <w:noWrap/>
            <w:vAlign w:val="bottom"/>
            <w:hideMark/>
          </w:tcPr>
          <w:p w14:paraId="1AFCC6F5" w14:textId="77777777" w:rsidR="00673395" w:rsidRPr="003D5B38" w:rsidRDefault="00673395" w:rsidP="003D5B38">
            <w:pPr>
              <w:suppressAutoHyphens w:val="0"/>
              <w:spacing w:before="40" w:after="40" w:line="220" w:lineRule="exact"/>
              <w:jc w:val="right"/>
              <w:rPr>
                <w:sz w:val="18"/>
              </w:rPr>
            </w:pPr>
            <w:r w:rsidRPr="003D5B38">
              <w:rPr>
                <w:sz w:val="18"/>
                <w:lang w:val="fr-FR"/>
              </w:rPr>
              <w:t>0,4</w:t>
            </w:r>
          </w:p>
        </w:tc>
        <w:tc>
          <w:tcPr>
            <w:tcW w:w="560" w:type="pct"/>
            <w:shd w:val="clear" w:color="auto" w:fill="auto"/>
            <w:noWrap/>
            <w:vAlign w:val="bottom"/>
            <w:hideMark/>
          </w:tcPr>
          <w:p w14:paraId="6E695C99" w14:textId="77777777" w:rsidR="00673395" w:rsidRPr="003D5B38" w:rsidRDefault="00673395" w:rsidP="003D5B38">
            <w:pPr>
              <w:suppressAutoHyphens w:val="0"/>
              <w:spacing w:before="40" w:after="40" w:line="220" w:lineRule="exact"/>
              <w:jc w:val="right"/>
              <w:rPr>
                <w:sz w:val="18"/>
              </w:rPr>
            </w:pPr>
            <w:r w:rsidRPr="003D5B38">
              <w:rPr>
                <w:sz w:val="18"/>
                <w:lang w:val="fr-FR"/>
              </w:rPr>
              <w:t>0,5</w:t>
            </w:r>
          </w:p>
        </w:tc>
        <w:tc>
          <w:tcPr>
            <w:tcW w:w="560" w:type="pct"/>
            <w:shd w:val="clear" w:color="auto" w:fill="auto"/>
            <w:noWrap/>
            <w:vAlign w:val="bottom"/>
            <w:hideMark/>
          </w:tcPr>
          <w:p w14:paraId="5B12513E" w14:textId="77777777" w:rsidR="00673395" w:rsidRPr="003D5B38" w:rsidRDefault="00673395" w:rsidP="003D5B38">
            <w:pPr>
              <w:suppressAutoHyphens w:val="0"/>
              <w:spacing w:before="40" w:after="40" w:line="220" w:lineRule="exact"/>
              <w:jc w:val="right"/>
              <w:rPr>
                <w:sz w:val="18"/>
              </w:rPr>
            </w:pPr>
            <w:r w:rsidRPr="003D5B38">
              <w:rPr>
                <w:sz w:val="18"/>
                <w:lang w:val="fr-FR"/>
              </w:rPr>
              <w:t>0,5</w:t>
            </w:r>
          </w:p>
        </w:tc>
        <w:tc>
          <w:tcPr>
            <w:tcW w:w="561" w:type="pct"/>
            <w:shd w:val="clear" w:color="auto" w:fill="auto"/>
            <w:vAlign w:val="bottom"/>
          </w:tcPr>
          <w:p w14:paraId="68C39482" w14:textId="77777777" w:rsidR="00673395" w:rsidRPr="003D5B38" w:rsidRDefault="00673395" w:rsidP="003D5B38">
            <w:pPr>
              <w:suppressAutoHyphens w:val="0"/>
              <w:spacing w:before="40" w:after="40" w:line="220" w:lineRule="exact"/>
              <w:jc w:val="right"/>
              <w:rPr>
                <w:sz w:val="18"/>
              </w:rPr>
            </w:pPr>
            <w:r w:rsidRPr="003D5B38">
              <w:rPr>
                <w:sz w:val="18"/>
                <w:lang w:val="fr-FR"/>
              </w:rPr>
              <w:t>0,4</w:t>
            </w:r>
          </w:p>
        </w:tc>
      </w:tr>
      <w:tr w:rsidR="00C758F3" w:rsidRPr="003D5B38" w14:paraId="4FBA130D" w14:textId="77777777" w:rsidTr="00C758F3">
        <w:trPr>
          <w:cantSplit/>
        </w:trPr>
        <w:tc>
          <w:tcPr>
            <w:tcW w:w="1636" w:type="pct"/>
            <w:tcBorders>
              <w:bottom w:val="single" w:sz="12" w:space="0" w:color="auto"/>
            </w:tcBorders>
            <w:shd w:val="clear" w:color="auto" w:fill="auto"/>
            <w:noWrap/>
            <w:hideMark/>
          </w:tcPr>
          <w:p w14:paraId="56A3B74D" w14:textId="77777777" w:rsidR="00673395" w:rsidRPr="003D5B38" w:rsidRDefault="00673395" w:rsidP="003D5B38">
            <w:pPr>
              <w:suppressAutoHyphens w:val="0"/>
              <w:spacing w:before="40" w:after="40" w:line="220" w:lineRule="exact"/>
              <w:rPr>
                <w:sz w:val="18"/>
              </w:rPr>
            </w:pPr>
            <w:r w:rsidRPr="003D5B38">
              <w:rPr>
                <w:sz w:val="18"/>
                <w:lang w:val="fr-FR"/>
              </w:rPr>
              <w:t>Non précisé</w:t>
            </w:r>
          </w:p>
        </w:tc>
        <w:tc>
          <w:tcPr>
            <w:tcW w:w="560" w:type="pct"/>
            <w:tcBorders>
              <w:bottom w:val="single" w:sz="12" w:space="0" w:color="auto"/>
            </w:tcBorders>
            <w:shd w:val="clear" w:color="auto" w:fill="auto"/>
            <w:noWrap/>
            <w:vAlign w:val="bottom"/>
            <w:hideMark/>
          </w:tcPr>
          <w:p w14:paraId="61BBE2EE" w14:textId="77777777" w:rsidR="00673395" w:rsidRPr="003D5B38" w:rsidRDefault="00673395" w:rsidP="003D5B38">
            <w:pPr>
              <w:suppressAutoHyphens w:val="0"/>
              <w:spacing w:before="40" w:after="40" w:line="220" w:lineRule="exact"/>
              <w:jc w:val="right"/>
              <w:rPr>
                <w:sz w:val="18"/>
              </w:rPr>
            </w:pPr>
            <w:r w:rsidRPr="003D5B38">
              <w:rPr>
                <w:sz w:val="18"/>
                <w:lang w:val="fr-FR"/>
              </w:rPr>
              <w:t>0,0</w:t>
            </w:r>
          </w:p>
        </w:tc>
        <w:tc>
          <w:tcPr>
            <w:tcW w:w="560" w:type="pct"/>
            <w:tcBorders>
              <w:bottom w:val="single" w:sz="12" w:space="0" w:color="auto"/>
            </w:tcBorders>
            <w:shd w:val="clear" w:color="auto" w:fill="auto"/>
            <w:noWrap/>
            <w:vAlign w:val="bottom"/>
            <w:hideMark/>
          </w:tcPr>
          <w:p w14:paraId="7FFDBC1E" w14:textId="77777777" w:rsidR="00673395" w:rsidRPr="003D5B38" w:rsidRDefault="00673395" w:rsidP="003D5B38">
            <w:pPr>
              <w:suppressAutoHyphens w:val="0"/>
              <w:spacing w:before="40" w:after="40" w:line="220" w:lineRule="exact"/>
              <w:jc w:val="right"/>
              <w:rPr>
                <w:sz w:val="18"/>
              </w:rPr>
            </w:pPr>
            <w:r w:rsidRPr="003D5B38">
              <w:rPr>
                <w:sz w:val="18"/>
                <w:lang w:val="fr-FR"/>
              </w:rPr>
              <w:t>0,0</w:t>
            </w:r>
          </w:p>
        </w:tc>
        <w:tc>
          <w:tcPr>
            <w:tcW w:w="561" w:type="pct"/>
            <w:tcBorders>
              <w:bottom w:val="single" w:sz="12" w:space="0" w:color="auto"/>
            </w:tcBorders>
            <w:shd w:val="clear" w:color="auto" w:fill="auto"/>
            <w:noWrap/>
            <w:vAlign w:val="bottom"/>
            <w:hideMark/>
          </w:tcPr>
          <w:p w14:paraId="4426CE2C" w14:textId="77777777" w:rsidR="00673395" w:rsidRPr="003D5B38" w:rsidRDefault="00673395" w:rsidP="003D5B38">
            <w:pPr>
              <w:suppressAutoHyphens w:val="0"/>
              <w:spacing w:before="40" w:after="40" w:line="220" w:lineRule="exact"/>
              <w:jc w:val="right"/>
              <w:rPr>
                <w:sz w:val="18"/>
              </w:rPr>
            </w:pPr>
            <w:r w:rsidRPr="003D5B38">
              <w:rPr>
                <w:sz w:val="18"/>
                <w:lang w:val="fr-FR"/>
              </w:rPr>
              <w:t>0,0</w:t>
            </w:r>
          </w:p>
        </w:tc>
        <w:tc>
          <w:tcPr>
            <w:tcW w:w="560" w:type="pct"/>
            <w:tcBorders>
              <w:bottom w:val="single" w:sz="12" w:space="0" w:color="auto"/>
            </w:tcBorders>
            <w:shd w:val="clear" w:color="auto" w:fill="auto"/>
            <w:noWrap/>
            <w:vAlign w:val="bottom"/>
            <w:hideMark/>
          </w:tcPr>
          <w:p w14:paraId="1FC050D1" w14:textId="77777777" w:rsidR="00673395" w:rsidRPr="003D5B38" w:rsidRDefault="00673395" w:rsidP="003D5B38">
            <w:pPr>
              <w:suppressAutoHyphens w:val="0"/>
              <w:spacing w:before="40" w:after="40" w:line="220" w:lineRule="exact"/>
              <w:jc w:val="right"/>
              <w:rPr>
                <w:sz w:val="18"/>
              </w:rPr>
            </w:pPr>
            <w:r w:rsidRPr="003D5B38">
              <w:rPr>
                <w:sz w:val="18"/>
                <w:lang w:val="fr-FR"/>
              </w:rPr>
              <w:t>0,1</w:t>
            </w:r>
          </w:p>
        </w:tc>
        <w:tc>
          <w:tcPr>
            <w:tcW w:w="560" w:type="pct"/>
            <w:tcBorders>
              <w:bottom w:val="single" w:sz="12" w:space="0" w:color="auto"/>
            </w:tcBorders>
            <w:shd w:val="clear" w:color="auto" w:fill="auto"/>
            <w:noWrap/>
            <w:vAlign w:val="bottom"/>
            <w:hideMark/>
          </w:tcPr>
          <w:p w14:paraId="2FE92BCE" w14:textId="77777777" w:rsidR="00673395" w:rsidRPr="003D5B38" w:rsidRDefault="00673395" w:rsidP="003D5B38">
            <w:pPr>
              <w:suppressAutoHyphens w:val="0"/>
              <w:spacing w:before="40" w:after="40" w:line="220" w:lineRule="exact"/>
              <w:jc w:val="right"/>
              <w:rPr>
                <w:sz w:val="18"/>
              </w:rPr>
            </w:pPr>
            <w:r w:rsidRPr="003D5B38">
              <w:rPr>
                <w:sz w:val="18"/>
                <w:lang w:val="fr-FR"/>
              </w:rPr>
              <w:t>0,0</w:t>
            </w:r>
          </w:p>
        </w:tc>
        <w:tc>
          <w:tcPr>
            <w:tcW w:w="561" w:type="pct"/>
            <w:tcBorders>
              <w:bottom w:val="single" w:sz="12" w:space="0" w:color="auto"/>
            </w:tcBorders>
            <w:shd w:val="clear" w:color="auto" w:fill="auto"/>
            <w:vAlign w:val="bottom"/>
          </w:tcPr>
          <w:p w14:paraId="1F425B6C" w14:textId="77777777" w:rsidR="00673395" w:rsidRPr="003D5B38" w:rsidRDefault="00673395" w:rsidP="003D5B38">
            <w:pPr>
              <w:suppressAutoHyphens w:val="0"/>
              <w:spacing w:before="40" w:after="40" w:line="220" w:lineRule="exact"/>
              <w:jc w:val="right"/>
              <w:rPr>
                <w:sz w:val="18"/>
              </w:rPr>
            </w:pPr>
            <w:r w:rsidRPr="003D5B38">
              <w:rPr>
                <w:sz w:val="18"/>
                <w:lang w:val="fr-FR"/>
              </w:rPr>
              <w:t>0,0</w:t>
            </w:r>
          </w:p>
        </w:tc>
      </w:tr>
    </w:tbl>
    <w:p w14:paraId="3079CB3E" w14:textId="77777777" w:rsidR="00673395" w:rsidRPr="00075268" w:rsidRDefault="00673395" w:rsidP="00317285">
      <w:pPr>
        <w:pStyle w:val="SingleTxtG"/>
        <w:keepNext/>
        <w:spacing w:after="240"/>
      </w:pPr>
      <w:r>
        <w:rPr>
          <w:lang w:val="fr-FR"/>
        </w:rPr>
        <w:lastRenderedPageBreak/>
        <w:t>48.</w:t>
      </w:r>
      <w:r>
        <w:rPr>
          <w:lang w:val="fr-FR"/>
        </w:rPr>
        <w:tab/>
        <w:t>Répartition de la population résidente par sexe et par groupe d’âge principal au début de l’année (2014-2019)</w:t>
      </w:r>
    </w:p>
    <w:tbl>
      <w:tblPr>
        <w:tblW w:w="7370" w:type="dxa"/>
        <w:tblInd w:w="1134" w:type="dxa"/>
        <w:tblLayout w:type="fixed"/>
        <w:tblCellMar>
          <w:left w:w="0" w:type="dxa"/>
          <w:right w:w="0" w:type="dxa"/>
        </w:tblCellMar>
        <w:tblLook w:val="04A0" w:firstRow="1" w:lastRow="0" w:firstColumn="1" w:lastColumn="0" w:noHBand="0" w:noVBand="1"/>
      </w:tblPr>
      <w:tblGrid>
        <w:gridCol w:w="1134"/>
        <w:gridCol w:w="1134"/>
        <w:gridCol w:w="1135"/>
        <w:gridCol w:w="1276"/>
        <w:gridCol w:w="993"/>
        <w:gridCol w:w="850"/>
        <w:gridCol w:w="848"/>
      </w:tblGrid>
      <w:tr w:rsidR="00673395" w:rsidRPr="00C73793" w14:paraId="1378AFDE" w14:textId="77777777" w:rsidTr="00C73793">
        <w:trPr>
          <w:cantSplit/>
          <w:tblHeader/>
        </w:trPr>
        <w:tc>
          <w:tcPr>
            <w:tcW w:w="769" w:type="pct"/>
            <w:vMerge w:val="restart"/>
            <w:tcBorders>
              <w:top w:val="single" w:sz="4" w:space="0" w:color="auto"/>
              <w:bottom w:val="single" w:sz="12" w:space="0" w:color="auto"/>
            </w:tcBorders>
            <w:shd w:val="clear" w:color="auto" w:fill="auto"/>
            <w:vAlign w:val="bottom"/>
            <w:hideMark/>
          </w:tcPr>
          <w:p w14:paraId="4B76C41E" w14:textId="77777777" w:rsidR="00673395" w:rsidRPr="00C73793" w:rsidRDefault="00673395" w:rsidP="00C73793">
            <w:pPr>
              <w:keepNext/>
              <w:suppressAutoHyphens w:val="0"/>
              <w:spacing w:before="80" w:after="80" w:line="200" w:lineRule="exact"/>
              <w:rPr>
                <w:i/>
                <w:sz w:val="16"/>
              </w:rPr>
            </w:pPr>
            <w:r w:rsidRPr="00C73793">
              <w:rPr>
                <w:i/>
                <w:sz w:val="16"/>
                <w:lang w:val="fr-FR"/>
              </w:rPr>
              <w:t>Groupe d’âge</w:t>
            </w:r>
          </w:p>
        </w:tc>
        <w:tc>
          <w:tcPr>
            <w:tcW w:w="2405" w:type="pct"/>
            <w:gridSpan w:val="3"/>
            <w:tcBorders>
              <w:top w:val="single" w:sz="4" w:space="0" w:color="auto"/>
              <w:bottom w:val="single" w:sz="4" w:space="0" w:color="auto"/>
              <w:right w:val="single" w:sz="24" w:space="0" w:color="FFFFFF" w:themeColor="background1"/>
            </w:tcBorders>
            <w:shd w:val="clear" w:color="auto" w:fill="auto"/>
            <w:noWrap/>
            <w:vAlign w:val="bottom"/>
            <w:hideMark/>
          </w:tcPr>
          <w:p w14:paraId="264E8E63" w14:textId="77777777" w:rsidR="00673395" w:rsidRPr="00C73793" w:rsidRDefault="00673395" w:rsidP="00C73793">
            <w:pPr>
              <w:keepNext/>
              <w:suppressAutoHyphens w:val="0"/>
              <w:spacing w:before="80" w:after="80" w:line="200" w:lineRule="exact"/>
              <w:jc w:val="center"/>
              <w:rPr>
                <w:i/>
                <w:sz w:val="16"/>
              </w:rPr>
            </w:pPr>
            <w:r w:rsidRPr="00C73793">
              <w:rPr>
                <w:i/>
                <w:sz w:val="16"/>
                <w:lang w:val="fr-FR"/>
              </w:rPr>
              <w:t>Population résidente</w:t>
            </w:r>
          </w:p>
        </w:tc>
        <w:tc>
          <w:tcPr>
            <w:tcW w:w="1826" w:type="pct"/>
            <w:gridSpan w:val="3"/>
            <w:tcBorders>
              <w:top w:val="single" w:sz="4" w:space="0" w:color="auto"/>
              <w:left w:val="single" w:sz="24" w:space="0" w:color="FFFFFF" w:themeColor="background1"/>
              <w:bottom w:val="single" w:sz="4" w:space="0" w:color="auto"/>
            </w:tcBorders>
            <w:shd w:val="clear" w:color="auto" w:fill="auto"/>
            <w:noWrap/>
            <w:vAlign w:val="bottom"/>
            <w:hideMark/>
          </w:tcPr>
          <w:p w14:paraId="2EB93D7D" w14:textId="77777777" w:rsidR="00673395" w:rsidRPr="00C73793" w:rsidRDefault="00673395" w:rsidP="00C73793">
            <w:pPr>
              <w:keepNext/>
              <w:suppressAutoHyphens w:val="0"/>
              <w:spacing w:before="80" w:after="80" w:line="200" w:lineRule="exact"/>
              <w:jc w:val="center"/>
              <w:rPr>
                <w:i/>
                <w:sz w:val="16"/>
              </w:rPr>
            </w:pPr>
            <w:r w:rsidRPr="00C73793">
              <w:rPr>
                <w:i/>
                <w:sz w:val="16"/>
                <w:lang w:val="fr-FR"/>
              </w:rPr>
              <w:t>Pourcentage</w:t>
            </w:r>
          </w:p>
        </w:tc>
      </w:tr>
      <w:tr w:rsidR="00673395" w:rsidRPr="00C73793" w14:paraId="2C14117E" w14:textId="77777777" w:rsidTr="00C73793">
        <w:trPr>
          <w:cantSplit/>
          <w:tblHeader/>
        </w:trPr>
        <w:tc>
          <w:tcPr>
            <w:tcW w:w="769" w:type="pct"/>
            <w:vMerge/>
            <w:tcBorders>
              <w:top w:val="single" w:sz="12" w:space="0" w:color="auto"/>
              <w:bottom w:val="single" w:sz="12" w:space="0" w:color="auto"/>
            </w:tcBorders>
            <w:shd w:val="clear" w:color="auto" w:fill="auto"/>
            <w:vAlign w:val="bottom"/>
            <w:hideMark/>
          </w:tcPr>
          <w:p w14:paraId="17FF87C1" w14:textId="77777777" w:rsidR="00673395" w:rsidRPr="00C73793" w:rsidRDefault="00673395" w:rsidP="00C73793">
            <w:pPr>
              <w:keepNext/>
              <w:suppressAutoHyphens w:val="0"/>
              <w:spacing w:before="80" w:after="80" w:line="220" w:lineRule="exact"/>
              <w:rPr>
                <w:i/>
                <w:sz w:val="18"/>
              </w:rPr>
            </w:pPr>
          </w:p>
        </w:tc>
        <w:tc>
          <w:tcPr>
            <w:tcW w:w="769" w:type="pct"/>
            <w:tcBorders>
              <w:top w:val="single" w:sz="4" w:space="0" w:color="auto"/>
              <w:bottom w:val="single" w:sz="12" w:space="0" w:color="auto"/>
            </w:tcBorders>
            <w:shd w:val="clear" w:color="auto" w:fill="auto"/>
            <w:noWrap/>
            <w:vAlign w:val="bottom"/>
            <w:hideMark/>
          </w:tcPr>
          <w:p w14:paraId="4107C21E" w14:textId="77777777" w:rsidR="00673395" w:rsidRPr="00C73793" w:rsidRDefault="00673395" w:rsidP="00C73793">
            <w:pPr>
              <w:keepNext/>
              <w:suppressAutoHyphens w:val="0"/>
              <w:spacing w:before="80" w:after="80" w:line="220" w:lineRule="exact"/>
              <w:jc w:val="right"/>
              <w:rPr>
                <w:i/>
                <w:sz w:val="18"/>
              </w:rPr>
            </w:pPr>
            <w:r w:rsidRPr="00C73793">
              <w:rPr>
                <w:i/>
                <w:sz w:val="18"/>
                <w:lang w:val="fr-FR"/>
              </w:rPr>
              <w:t>Total</w:t>
            </w:r>
          </w:p>
        </w:tc>
        <w:tc>
          <w:tcPr>
            <w:tcW w:w="770" w:type="pct"/>
            <w:tcBorders>
              <w:top w:val="single" w:sz="4" w:space="0" w:color="auto"/>
              <w:bottom w:val="single" w:sz="12" w:space="0" w:color="auto"/>
            </w:tcBorders>
            <w:shd w:val="clear" w:color="auto" w:fill="auto"/>
            <w:noWrap/>
            <w:vAlign w:val="bottom"/>
            <w:hideMark/>
          </w:tcPr>
          <w:p w14:paraId="61AECBEB" w14:textId="77777777" w:rsidR="00673395" w:rsidRPr="00C73793" w:rsidRDefault="00673395" w:rsidP="00C73793">
            <w:pPr>
              <w:keepNext/>
              <w:suppressAutoHyphens w:val="0"/>
              <w:spacing w:before="80" w:after="80" w:line="220" w:lineRule="exact"/>
              <w:jc w:val="right"/>
              <w:rPr>
                <w:i/>
                <w:sz w:val="18"/>
              </w:rPr>
            </w:pPr>
            <w:r w:rsidRPr="00C73793">
              <w:rPr>
                <w:i/>
                <w:sz w:val="18"/>
                <w:lang w:val="fr-FR"/>
              </w:rPr>
              <w:t>Hommes</w:t>
            </w:r>
          </w:p>
        </w:tc>
        <w:tc>
          <w:tcPr>
            <w:tcW w:w="866" w:type="pct"/>
            <w:tcBorders>
              <w:top w:val="single" w:sz="4" w:space="0" w:color="auto"/>
              <w:bottom w:val="single" w:sz="12" w:space="0" w:color="auto"/>
              <w:right w:val="single" w:sz="24" w:space="0" w:color="FFFFFF" w:themeColor="background1"/>
            </w:tcBorders>
            <w:shd w:val="clear" w:color="auto" w:fill="auto"/>
            <w:noWrap/>
            <w:vAlign w:val="bottom"/>
            <w:hideMark/>
          </w:tcPr>
          <w:p w14:paraId="09D1DA1B" w14:textId="77777777" w:rsidR="00673395" w:rsidRPr="00C73793" w:rsidRDefault="00673395" w:rsidP="00C73793">
            <w:pPr>
              <w:keepNext/>
              <w:suppressAutoHyphens w:val="0"/>
              <w:spacing w:before="80" w:after="80" w:line="220" w:lineRule="exact"/>
              <w:jc w:val="right"/>
              <w:rPr>
                <w:i/>
                <w:sz w:val="18"/>
              </w:rPr>
            </w:pPr>
            <w:r w:rsidRPr="00C73793">
              <w:rPr>
                <w:i/>
                <w:sz w:val="18"/>
                <w:lang w:val="fr-FR"/>
              </w:rPr>
              <w:t>Femmes</w:t>
            </w:r>
          </w:p>
        </w:tc>
        <w:tc>
          <w:tcPr>
            <w:tcW w:w="674" w:type="pct"/>
            <w:tcBorders>
              <w:top w:val="single" w:sz="4" w:space="0" w:color="auto"/>
              <w:left w:val="single" w:sz="24" w:space="0" w:color="FFFFFF" w:themeColor="background1"/>
              <w:bottom w:val="single" w:sz="12" w:space="0" w:color="auto"/>
            </w:tcBorders>
            <w:shd w:val="clear" w:color="auto" w:fill="auto"/>
            <w:noWrap/>
            <w:vAlign w:val="bottom"/>
            <w:hideMark/>
          </w:tcPr>
          <w:p w14:paraId="52A8E838" w14:textId="77777777" w:rsidR="00673395" w:rsidRPr="00C73793" w:rsidRDefault="00673395" w:rsidP="00C73793">
            <w:pPr>
              <w:keepNext/>
              <w:suppressAutoHyphens w:val="0"/>
              <w:spacing w:before="80" w:after="80" w:line="220" w:lineRule="exact"/>
              <w:jc w:val="right"/>
              <w:rPr>
                <w:i/>
                <w:sz w:val="18"/>
              </w:rPr>
            </w:pPr>
            <w:r w:rsidRPr="00C73793">
              <w:rPr>
                <w:i/>
                <w:sz w:val="18"/>
                <w:lang w:val="fr-FR"/>
              </w:rPr>
              <w:t>Total</w:t>
            </w:r>
          </w:p>
        </w:tc>
        <w:tc>
          <w:tcPr>
            <w:tcW w:w="577" w:type="pct"/>
            <w:tcBorders>
              <w:top w:val="single" w:sz="4" w:space="0" w:color="auto"/>
              <w:bottom w:val="single" w:sz="12" w:space="0" w:color="auto"/>
            </w:tcBorders>
            <w:shd w:val="clear" w:color="auto" w:fill="auto"/>
            <w:noWrap/>
            <w:vAlign w:val="bottom"/>
            <w:hideMark/>
          </w:tcPr>
          <w:p w14:paraId="34E17ED7" w14:textId="77777777" w:rsidR="00673395" w:rsidRPr="00C73793" w:rsidRDefault="00673395" w:rsidP="00C73793">
            <w:pPr>
              <w:keepNext/>
              <w:suppressAutoHyphens w:val="0"/>
              <w:spacing w:before="80" w:after="80" w:line="220" w:lineRule="exact"/>
              <w:jc w:val="right"/>
              <w:rPr>
                <w:i/>
                <w:sz w:val="18"/>
              </w:rPr>
            </w:pPr>
            <w:r w:rsidRPr="00C73793">
              <w:rPr>
                <w:i/>
                <w:sz w:val="18"/>
                <w:lang w:val="fr-FR"/>
              </w:rPr>
              <w:t>Hommes</w:t>
            </w:r>
          </w:p>
        </w:tc>
        <w:tc>
          <w:tcPr>
            <w:tcW w:w="575" w:type="pct"/>
            <w:tcBorders>
              <w:top w:val="single" w:sz="4" w:space="0" w:color="auto"/>
              <w:bottom w:val="single" w:sz="12" w:space="0" w:color="auto"/>
            </w:tcBorders>
            <w:shd w:val="clear" w:color="auto" w:fill="auto"/>
            <w:noWrap/>
            <w:vAlign w:val="bottom"/>
            <w:hideMark/>
          </w:tcPr>
          <w:p w14:paraId="49CBD76B" w14:textId="77777777" w:rsidR="00673395" w:rsidRPr="00C73793" w:rsidRDefault="00673395" w:rsidP="00C73793">
            <w:pPr>
              <w:keepNext/>
              <w:suppressAutoHyphens w:val="0"/>
              <w:spacing w:before="80" w:after="80" w:line="220" w:lineRule="exact"/>
              <w:jc w:val="right"/>
              <w:rPr>
                <w:i/>
                <w:sz w:val="18"/>
              </w:rPr>
            </w:pPr>
            <w:r w:rsidRPr="00C73793">
              <w:rPr>
                <w:i/>
                <w:sz w:val="18"/>
                <w:lang w:val="fr-FR"/>
              </w:rPr>
              <w:t>Femmes</w:t>
            </w:r>
          </w:p>
        </w:tc>
      </w:tr>
      <w:tr w:rsidR="007A20CB" w:rsidRPr="00C73793" w14:paraId="453D51E8" w14:textId="77777777" w:rsidTr="007A20CB">
        <w:trPr>
          <w:cantSplit/>
        </w:trPr>
        <w:tc>
          <w:tcPr>
            <w:tcW w:w="5000" w:type="pct"/>
            <w:gridSpan w:val="7"/>
            <w:tcBorders>
              <w:top w:val="single" w:sz="12" w:space="0" w:color="auto"/>
              <w:bottom w:val="single" w:sz="4" w:space="0" w:color="auto"/>
            </w:tcBorders>
            <w:shd w:val="clear" w:color="auto" w:fill="auto"/>
            <w:hideMark/>
          </w:tcPr>
          <w:p w14:paraId="18EFDEA6" w14:textId="77777777" w:rsidR="007A20CB" w:rsidRPr="00C73793" w:rsidRDefault="007A20CB" w:rsidP="00C73793">
            <w:pPr>
              <w:keepNext/>
              <w:suppressAutoHyphens w:val="0"/>
              <w:spacing w:before="40" w:after="40" w:line="220" w:lineRule="exact"/>
              <w:jc w:val="center"/>
              <w:rPr>
                <w:b/>
                <w:bCs/>
                <w:sz w:val="18"/>
              </w:rPr>
            </w:pPr>
            <w:r w:rsidRPr="00C73793">
              <w:rPr>
                <w:b/>
                <w:bCs/>
                <w:sz w:val="18"/>
                <w:lang w:val="fr-FR"/>
              </w:rPr>
              <w:t>2014</w:t>
            </w:r>
          </w:p>
        </w:tc>
      </w:tr>
      <w:tr w:rsidR="00673395" w:rsidRPr="00C73793" w14:paraId="15ADE61C" w14:textId="77777777" w:rsidTr="00C73793">
        <w:trPr>
          <w:cantSplit/>
        </w:trPr>
        <w:tc>
          <w:tcPr>
            <w:tcW w:w="769" w:type="pct"/>
            <w:tcBorders>
              <w:top w:val="single" w:sz="4" w:space="0" w:color="auto"/>
              <w:bottom w:val="single" w:sz="4" w:space="0" w:color="auto"/>
            </w:tcBorders>
            <w:shd w:val="clear" w:color="auto" w:fill="auto"/>
            <w:noWrap/>
            <w:hideMark/>
          </w:tcPr>
          <w:p w14:paraId="5C7C15AF" w14:textId="77777777" w:rsidR="00673395" w:rsidRPr="00C73793" w:rsidRDefault="00673395" w:rsidP="00C73793">
            <w:pPr>
              <w:keepNext/>
              <w:suppressAutoHyphens w:val="0"/>
              <w:spacing w:before="80" w:after="80" w:line="220" w:lineRule="exact"/>
              <w:ind w:left="284"/>
              <w:rPr>
                <w:b/>
                <w:bCs/>
                <w:sz w:val="18"/>
              </w:rPr>
            </w:pPr>
            <w:r w:rsidRPr="00C73793">
              <w:rPr>
                <w:b/>
                <w:bCs/>
                <w:sz w:val="18"/>
                <w:lang w:val="fr-FR"/>
              </w:rPr>
              <w:t>Total</w:t>
            </w:r>
          </w:p>
        </w:tc>
        <w:tc>
          <w:tcPr>
            <w:tcW w:w="769" w:type="pct"/>
            <w:tcBorders>
              <w:top w:val="single" w:sz="4" w:space="0" w:color="auto"/>
              <w:bottom w:val="single" w:sz="4" w:space="0" w:color="auto"/>
            </w:tcBorders>
            <w:shd w:val="clear" w:color="auto" w:fill="auto"/>
            <w:noWrap/>
            <w:vAlign w:val="bottom"/>
            <w:hideMark/>
          </w:tcPr>
          <w:p w14:paraId="1F58C3B3" w14:textId="77777777" w:rsidR="00673395" w:rsidRPr="00C73793" w:rsidRDefault="00673395" w:rsidP="00C73793">
            <w:pPr>
              <w:keepNext/>
              <w:suppressAutoHyphens w:val="0"/>
              <w:spacing w:before="80" w:after="80" w:line="220" w:lineRule="exact"/>
              <w:jc w:val="right"/>
              <w:rPr>
                <w:b/>
                <w:bCs/>
                <w:sz w:val="18"/>
              </w:rPr>
            </w:pPr>
            <w:r w:rsidRPr="00C73793">
              <w:rPr>
                <w:b/>
                <w:bCs/>
                <w:sz w:val="18"/>
                <w:lang w:val="fr-FR"/>
              </w:rPr>
              <w:t>2 943 472</w:t>
            </w:r>
          </w:p>
        </w:tc>
        <w:tc>
          <w:tcPr>
            <w:tcW w:w="770" w:type="pct"/>
            <w:tcBorders>
              <w:top w:val="single" w:sz="4" w:space="0" w:color="auto"/>
              <w:bottom w:val="single" w:sz="4" w:space="0" w:color="auto"/>
            </w:tcBorders>
            <w:shd w:val="clear" w:color="auto" w:fill="auto"/>
            <w:noWrap/>
            <w:vAlign w:val="bottom"/>
            <w:hideMark/>
          </w:tcPr>
          <w:p w14:paraId="2B587DCC" w14:textId="77777777" w:rsidR="00673395" w:rsidRPr="00C73793" w:rsidRDefault="00673395" w:rsidP="00C73793">
            <w:pPr>
              <w:keepNext/>
              <w:suppressAutoHyphens w:val="0"/>
              <w:spacing w:before="80" w:after="80" w:line="220" w:lineRule="exact"/>
              <w:jc w:val="right"/>
              <w:rPr>
                <w:b/>
                <w:bCs/>
                <w:sz w:val="18"/>
              </w:rPr>
            </w:pPr>
            <w:r w:rsidRPr="00C73793">
              <w:rPr>
                <w:b/>
                <w:bCs/>
                <w:sz w:val="18"/>
                <w:lang w:val="fr-FR"/>
              </w:rPr>
              <w:t>1 355 995</w:t>
            </w:r>
          </w:p>
        </w:tc>
        <w:tc>
          <w:tcPr>
            <w:tcW w:w="866" w:type="pct"/>
            <w:tcBorders>
              <w:top w:val="single" w:sz="4" w:space="0" w:color="auto"/>
              <w:bottom w:val="single" w:sz="4" w:space="0" w:color="auto"/>
            </w:tcBorders>
            <w:shd w:val="clear" w:color="auto" w:fill="auto"/>
            <w:noWrap/>
            <w:vAlign w:val="bottom"/>
            <w:hideMark/>
          </w:tcPr>
          <w:p w14:paraId="7CDED7CB" w14:textId="77777777" w:rsidR="00673395" w:rsidRPr="00C73793" w:rsidRDefault="00673395" w:rsidP="00C73793">
            <w:pPr>
              <w:keepNext/>
              <w:suppressAutoHyphens w:val="0"/>
              <w:spacing w:before="80" w:after="80" w:line="220" w:lineRule="exact"/>
              <w:jc w:val="right"/>
              <w:rPr>
                <w:b/>
                <w:bCs/>
                <w:sz w:val="18"/>
              </w:rPr>
            </w:pPr>
            <w:r w:rsidRPr="00C73793">
              <w:rPr>
                <w:b/>
                <w:bCs/>
                <w:sz w:val="18"/>
                <w:lang w:val="fr-FR"/>
              </w:rPr>
              <w:t>1 587 477</w:t>
            </w:r>
          </w:p>
        </w:tc>
        <w:tc>
          <w:tcPr>
            <w:tcW w:w="674" w:type="pct"/>
            <w:tcBorders>
              <w:top w:val="single" w:sz="4" w:space="0" w:color="auto"/>
              <w:bottom w:val="single" w:sz="4" w:space="0" w:color="auto"/>
            </w:tcBorders>
            <w:shd w:val="clear" w:color="auto" w:fill="auto"/>
            <w:noWrap/>
            <w:vAlign w:val="bottom"/>
            <w:hideMark/>
          </w:tcPr>
          <w:p w14:paraId="0C097B0A" w14:textId="77777777" w:rsidR="00673395" w:rsidRPr="00C73793" w:rsidRDefault="00673395" w:rsidP="00C73793">
            <w:pPr>
              <w:keepNext/>
              <w:suppressAutoHyphens w:val="0"/>
              <w:spacing w:before="80" w:after="80" w:line="220" w:lineRule="exact"/>
              <w:jc w:val="right"/>
              <w:rPr>
                <w:b/>
                <w:bCs/>
                <w:sz w:val="18"/>
              </w:rPr>
            </w:pPr>
            <w:r w:rsidRPr="00C73793">
              <w:rPr>
                <w:b/>
                <w:bCs/>
                <w:sz w:val="18"/>
                <w:lang w:val="fr-FR"/>
              </w:rPr>
              <w:t>100,0</w:t>
            </w:r>
          </w:p>
        </w:tc>
        <w:tc>
          <w:tcPr>
            <w:tcW w:w="577" w:type="pct"/>
            <w:tcBorders>
              <w:top w:val="single" w:sz="4" w:space="0" w:color="auto"/>
              <w:bottom w:val="single" w:sz="4" w:space="0" w:color="auto"/>
            </w:tcBorders>
            <w:shd w:val="clear" w:color="auto" w:fill="auto"/>
            <w:noWrap/>
            <w:vAlign w:val="bottom"/>
            <w:hideMark/>
          </w:tcPr>
          <w:p w14:paraId="62C1DE83" w14:textId="77777777" w:rsidR="00673395" w:rsidRPr="00C73793" w:rsidRDefault="00673395" w:rsidP="00C73793">
            <w:pPr>
              <w:keepNext/>
              <w:suppressAutoHyphens w:val="0"/>
              <w:spacing w:before="80" w:after="80" w:line="220" w:lineRule="exact"/>
              <w:jc w:val="right"/>
              <w:rPr>
                <w:b/>
                <w:bCs/>
                <w:sz w:val="18"/>
              </w:rPr>
            </w:pPr>
            <w:r w:rsidRPr="00C73793">
              <w:rPr>
                <w:b/>
                <w:bCs/>
                <w:sz w:val="18"/>
                <w:lang w:val="fr-FR"/>
              </w:rPr>
              <w:t>100,0</w:t>
            </w:r>
          </w:p>
        </w:tc>
        <w:tc>
          <w:tcPr>
            <w:tcW w:w="575" w:type="pct"/>
            <w:tcBorders>
              <w:top w:val="single" w:sz="4" w:space="0" w:color="auto"/>
              <w:bottom w:val="single" w:sz="4" w:space="0" w:color="auto"/>
            </w:tcBorders>
            <w:shd w:val="clear" w:color="auto" w:fill="auto"/>
            <w:noWrap/>
            <w:vAlign w:val="bottom"/>
            <w:hideMark/>
          </w:tcPr>
          <w:p w14:paraId="4282240D" w14:textId="77777777" w:rsidR="00673395" w:rsidRPr="00C73793" w:rsidRDefault="00673395" w:rsidP="00C73793">
            <w:pPr>
              <w:keepNext/>
              <w:suppressAutoHyphens w:val="0"/>
              <w:spacing w:before="80" w:after="80" w:line="220" w:lineRule="exact"/>
              <w:jc w:val="right"/>
              <w:rPr>
                <w:b/>
                <w:bCs/>
                <w:sz w:val="18"/>
              </w:rPr>
            </w:pPr>
            <w:r w:rsidRPr="00C73793">
              <w:rPr>
                <w:b/>
                <w:bCs/>
                <w:sz w:val="18"/>
                <w:lang w:val="fr-FR"/>
              </w:rPr>
              <w:t>100,0</w:t>
            </w:r>
          </w:p>
        </w:tc>
      </w:tr>
      <w:tr w:rsidR="00673395" w:rsidRPr="00C73793" w14:paraId="600A9AC3" w14:textId="77777777" w:rsidTr="00C73793">
        <w:trPr>
          <w:cantSplit/>
        </w:trPr>
        <w:tc>
          <w:tcPr>
            <w:tcW w:w="769" w:type="pct"/>
            <w:tcBorders>
              <w:top w:val="single" w:sz="4" w:space="0" w:color="auto"/>
            </w:tcBorders>
            <w:shd w:val="clear" w:color="auto" w:fill="auto"/>
            <w:noWrap/>
            <w:hideMark/>
          </w:tcPr>
          <w:p w14:paraId="4B617C6A" w14:textId="77777777" w:rsidR="00673395" w:rsidRPr="00C73793" w:rsidRDefault="00673395" w:rsidP="00C73793">
            <w:pPr>
              <w:suppressAutoHyphens w:val="0"/>
              <w:spacing w:before="40" w:after="40" w:line="220" w:lineRule="exact"/>
              <w:rPr>
                <w:sz w:val="18"/>
              </w:rPr>
            </w:pPr>
            <w:r w:rsidRPr="00C73793">
              <w:rPr>
                <w:sz w:val="18"/>
                <w:lang w:val="fr-FR"/>
              </w:rPr>
              <w:t>0-14 </w:t>
            </w:r>
          </w:p>
        </w:tc>
        <w:tc>
          <w:tcPr>
            <w:tcW w:w="769" w:type="pct"/>
            <w:tcBorders>
              <w:top w:val="single" w:sz="4" w:space="0" w:color="auto"/>
            </w:tcBorders>
            <w:shd w:val="clear" w:color="auto" w:fill="auto"/>
            <w:noWrap/>
            <w:vAlign w:val="bottom"/>
            <w:hideMark/>
          </w:tcPr>
          <w:p w14:paraId="75EEC9D8" w14:textId="77777777" w:rsidR="00673395" w:rsidRPr="00C73793" w:rsidRDefault="00673395" w:rsidP="00C73793">
            <w:pPr>
              <w:suppressAutoHyphens w:val="0"/>
              <w:spacing w:before="40" w:after="40" w:line="220" w:lineRule="exact"/>
              <w:jc w:val="right"/>
              <w:rPr>
                <w:sz w:val="18"/>
              </w:rPr>
            </w:pPr>
            <w:r w:rsidRPr="00C73793">
              <w:rPr>
                <w:sz w:val="18"/>
                <w:lang w:val="fr-FR"/>
              </w:rPr>
              <w:t>430 088</w:t>
            </w:r>
          </w:p>
        </w:tc>
        <w:tc>
          <w:tcPr>
            <w:tcW w:w="770" w:type="pct"/>
            <w:tcBorders>
              <w:top w:val="single" w:sz="4" w:space="0" w:color="auto"/>
            </w:tcBorders>
            <w:shd w:val="clear" w:color="auto" w:fill="auto"/>
            <w:noWrap/>
            <w:vAlign w:val="bottom"/>
            <w:hideMark/>
          </w:tcPr>
          <w:p w14:paraId="64C24D6A" w14:textId="77777777" w:rsidR="00673395" w:rsidRPr="00C73793" w:rsidRDefault="00673395" w:rsidP="00C73793">
            <w:pPr>
              <w:suppressAutoHyphens w:val="0"/>
              <w:spacing w:before="40" w:after="40" w:line="220" w:lineRule="exact"/>
              <w:jc w:val="right"/>
              <w:rPr>
                <w:sz w:val="18"/>
              </w:rPr>
            </w:pPr>
            <w:r w:rsidRPr="00C73793">
              <w:rPr>
                <w:sz w:val="18"/>
                <w:lang w:val="fr-FR"/>
              </w:rPr>
              <w:t>220 423</w:t>
            </w:r>
          </w:p>
        </w:tc>
        <w:tc>
          <w:tcPr>
            <w:tcW w:w="866" w:type="pct"/>
            <w:tcBorders>
              <w:top w:val="single" w:sz="4" w:space="0" w:color="auto"/>
            </w:tcBorders>
            <w:shd w:val="clear" w:color="auto" w:fill="auto"/>
            <w:noWrap/>
            <w:vAlign w:val="bottom"/>
            <w:hideMark/>
          </w:tcPr>
          <w:p w14:paraId="0D20D5B8" w14:textId="77777777" w:rsidR="00673395" w:rsidRPr="00C73793" w:rsidRDefault="00673395" w:rsidP="00C73793">
            <w:pPr>
              <w:suppressAutoHyphens w:val="0"/>
              <w:spacing w:before="40" w:after="40" w:line="220" w:lineRule="exact"/>
              <w:jc w:val="right"/>
              <w:rPr>
                <w:sz w:val="18"/>
              </w:rPr>
            </w:pPr>
            <w:r w:rsidRPr="00C73793">
              <w:rPr>
                <w:sz w:val="18"/>
                <w:lang w:val="fr-FR"/>
              </w:rPr>
              <w:t>209 665</w:t>
            </w:r>
          </w:p>
        </w:tc>
        <w:tc>
          <w:tcPr>
            <w:tcW w:w="674" w:type="pct"/>
            <w:tcBorders>
              <w:top w:val="single" w:sz="4" w:space="0" w:color="auto"/>
            </w:tcBorders>
            <w:shd w:val="clear" w:color="auto" w:fill="auto"/>
            <w:vAlign w:val="bottom"/>
            <w:hideMark/>
          </w:tcPr>
          <w:p w14:paraId="3FB3B123" w14:textId="77777777" w:rsidR="00673395" w:rsidRPr="00C73793" w:rsidRDefault="00673395" w:rsidP="00C73793">
            <w:pPr>
              <w:suppressAutoHyphens w:val="0"/>
              <w:spacing w:before="40" w:after="40" w:line="220" w:lineRule="exact"/>
              <w:jc w:val="right"/>
              <w:rPr>
                <w:sz w:val="18"/>
              </w:rPr>
            </w:pPr>
            <w:r w:rsidRPr="00C73793">
              <w:rPr>
                <w:sz w:val="18"/>
                <w:lang w:val="fr-FR"/>
              </w:rPr>
              <w:t>14,6</w:t>
            </w:r>
          </w:p>
        </w:tc>
        <w:tc>
          <w:tcPr>
            <w:tcW w:w="577" w:type="pct"/>
            <w:tcBorders>
              <w:top w:val="single" w:sz="4" w:space="0" w:color="auto"/>
            </w:tcBorders>
            <w:shd w:val="clear" w:color="auto" w:fill="auto"/>
            <w:noWrap/>
            <w:vAlign w:val="bottom"/>
            <w:hideMark/>
          </w:tcPr>
          <w:p w14:paraId="6B9F5584" w14:textId="77777777" w:rsidR="00673395" w:rsidRPr="00C73793" w:rsidRDefault="00673395" w:rsidP="00C73793">
            <w:pPr>
              <w:suppressAutoHyphens w:val="0"/>
              <w:spacing w:before="40" w:after="40" w:line="220" w:lineRule="exact"/>
              <w:jc w:val="right"/>
              <w:rPr>
                <w:sz w:val="18"/>
              </w:rPr>
            </w:pPr>
            <w:r w:rsidRPr="00C73793">
              <w:rPr>
                <w:sz w:val="18"/>
                <w:lang w:val="fr-FR"/>
              </w:rPr>
              <w:t>16,2</w:t>
            </w:r>
          </w:p>
        </w:tc>
        <w:tc>
          <w:tcPr>
            <w:tcW w:w="575" w:type="pct"/>
            <w:tcBorders>
              <w:top w:val="single" w:sz="4" w:space="0" w:color="auto"/>
            </w:tcBorders>
            <w:shd w:val="clear" w:color="auto" w:fill="auto"/>
            <w:noWrap/>
            <w:vAlign w:val="bottom"/>
            <w:hideMark/>
          </w:tcPr>
          <w:p w14:paraId="5AA0A5EF" w14:textId="77777777" w:rsidR="00673395" w:rsidRPr="00C73793" w:rsidRDefault="00673395" w:rsidP="00C73793">
            <w:pPr>
              <w:suppressAutoHyphens w:val="0"/>
              <w:spacing w:before="40" w:after="40" w:line="220" w:lineRule="exact"/>
              <w:jc w:val="right"/>
              <w:rPr>
                <w:sz w:val="18"/>
              </w:rPr>
            </w:pPr>
            <w:r w:rsidRPr="00C73793">
              <w:rPr>
                <w:sz w:val="18"/>
                <w:lang w:val="fr-FR"/>
              </w:rPr>
              <w:t>13,2</w:t>
            </w:r>
          </w:p>
        </w:tc>
      </w:tr>
      <w:tr w:rsidR="00673395" w:rsidRPr="00C73793" w14:paraId="57CD54C3" w14:textId="77777777" w:rsidTr="00C73793">
        <w:trPr>
          <w:cantSplit/>
        </w:trPr>
        <w:tc>
          <w:tcPr>
            <w:tcW w:w="769" w:type="pct"/>
            <w:shd w:val="clear" w:color="auto" w:fill="auto"/>
            <w:noWrap/>
            <w:hideMark/>
          </w:tcPr>
          <w:p w14:paraId="11E01BFC" w14:textId="77777777" w:rsidR="00673395" w:rsidRPr="00C73793" w:rsidRDefault="00673395" w:rsidP="00C73793">
            <w:pPr>
              <w:suppressAutoHyphens w:val="0"/>
              <w:spacing w:before="40" w:after="40" w:line="220" w:lineRule="exact"/>
              <w:rPr>
                <w:sz w:val="18"/>
              </w:rPr>
            </w:pPr>
            <w:r w:rsidRPr="00C73793">
              <w:rPr>
                <w:sz w:val="18"/>
                <w:lang w:val="fr-FR"/>
              </w:rPr>
              <w:t>15-64</w:t>
            </w:r>
          </w:p>
        </w:tc>
        <w:tc>
          <w:tcPr>
            <w:tcW w:w="769" w:type="pct"/>
            <w:shd w:val="clear" w:color="auto" w:fill="auto"/>
            <w:noWrap/>
            <w:vAlign w:val="bottom"/>
            <w:hideMark/>
          </w:tcPr>
          <w:p w14:paraId="5D9E50A9" w14:textId="77777777" w:rsidR="00673395" w:rsidRPr="00C73793" w:rsidRDefault="00673395" w:rsidP="00C73793">
            <w:pPr>
              <w:suppressAutoHyphens w:val="0"/>
              <w:spacing w:before="40" w:after="40" w:line="220" w:lineRule="exact"/>
              <w:jc w:val="right"/>
              <w:rPr>
                <w:sz w:val="18"/>
              </w:rPr>
            </w:pPr>
            <w:r w:rsidRPr="00C73793">
              <w:rPr>
                <w:sz w:val="18"/>
                <w:lang w:val="fr-FR"/>
              </w:rPr>
              <w:t>1 970 645</w:t>
            </w:r>
          </w:p>
        </w:tc>
        <w:tc>
          <w:tcPr>
            <w:tcW w:w="770" w:type="pct"/>
            <w:shd w:val="clear" w:color="auto" w:fill="auto"/>
            <w:noWrap/>
            <w:vAlign w:val="bottom"/>
            <w:hideMark/>
          </w:tcPr>
          <w:p w14:paraId="1D89537D" w14:textId="77777777" w:rsidR="00673395" w:rsidRPr="00C73793" w:rsidRDefault="00673395" w:rsidP="00C73793">
            <w:pPr>
              <w:suppressAutoHyphens w:val="0"/>
              <w:spacing w:before="40" w:after="40" w:line="220" w:lineRule="exact"/>
              <w:jc w:val="right"/>
              <w:rPr>
                <w:sz w:val="18"/>
              </w:rPr>
            </w:pPr>
            <w:r w:rsidRPr="00C73793">
              <w:rPr>
                <w:sz w:val="18"/>
                <w:lang w:val="fr-FR"/>
              </w:rPr>
              <w:t>953 155</w:t>
            </w:r>
          </w:p>
        </w:tc>
        <w:tc>
          <w:tcPr>
            <w:tcW w:w="866" w:type="pct"/>
            <w:shd w:val="clear" w:color="auto" w:fill="auto"/>
            <w:noWrap/>
            <w:vAlign w:val="bottom"/>
            <w:hideMark/>
          </w:tcPr>
          <w:p w14:paraId="3854B20F" w14:textId="77777777" w:rsidR="00673395" w:rsidRPr="00C73793" w:rsidRDefault="00673395" w:rsidP="00C73793">
            <w:pPr>
              <w:suppressAutoHyphens w:val="0"/>
              <w:spacing w:before="40" w:after="40" w:line="220" w:lineRule="exact"/>
              <w:jc w:val="right"/>
              <w:rPr>
                <w:sz w:val="18"/>
              </w:rPr>
            </w:pPr>
            <w:r w:rsidRPr="00C73793">
              <w:rPr>
                <w:sz w:val="18"/>
                <w:lang w:val="fr-FR"/>
              </w:rPr>
              <w:t>1 017 490</w:t>
            </w:r>
          </w:p>
        </w:tc>
        <w:tc>
          <w:tcPr>
            <w:tcW w:w="674" w:type="pct"/>
            <w:shd w:val="clear" w:color="auto" w:fill="auto"/>
            <w:noWrap/>
            <w:vAlign w:val="bottom"/>
            <w:hideMark/>
          </w:tcPr>
          <w:p w14:paraId="243FC683" w14:textId="77777777" w:rsidR="00673395" w:rsidRPr="00C73793" w:rsidRDefault="00673395" w:rsidP="00C73793">
            <w:pPr>
              <w:suppressAutoHyphens w:val="0"/>
              <w:spacing w:before="40" w:after="40" w:line="220" w:lineRule="exact"/>
              <w:jc w:val="right"/>
              <w:rPr>
                <w:sz w:val="18"/>
              </w:rPr>
            </w:pPr>
            <w:r w:rsidRPr="00C73793">
              <w:rPr>
                <w:sz w:val="18"/>
                <w:lang w:val="fr-FR"/>
              </w:rPr>
              <w:t>67,0</w:t>
            </w:r>
          </w:p>
        </w:tc>
        <w:tc>
          <w:tcPr>
            <w:tcW w:w="577" w:type="pct"/>
            <w:shd w:val="clear" w:color="auto" w:fill="auto"/>
            <w:noWrap/>
            <w:vAlign w:val="bottom"/>
            <w:hideMark/>
          </w:tcPr>
          <w:p w14:paraId="3DAF59FE" w14:textId="77777777" w:rsidR="00673395" w:rsidRPr="00C73793" w:rsidRDefault="00673395" w:rsidP="00C73793">
            <w:pPr>
              <w:suppressAutoHyphens w:val="0"/>
              <w:spacing w:before="40" w:after="40" w:line="220" w:lineRule="exact"/>
              <w:jc w:val="right"/>
              <w:rPr>
                <w:sz w:val="18"/>
              </w:rPr>
            </w:pPr>
            <w:r w:rsidRPr="00C73793">
              <w:rPr>
                <w:sz w:val="18"/>
                <w:lang w:val="fr-FR"/>
              </w:rPr>
              <w:t>70,3</w:t>
            </w:r>
          </w:p>
        </w:tc>
        <w:tc>
          <w:tcPr>
            <w:tcW w:w="575" w:type="pct"/>
            <w:shd w:val="clear" w:color="auto" w:fill="auto"/>
            <w:noWrap/>
            <w:vAlign w:val="bottom"/>
            <w:hideMark/>
          </w:tcPr>
          <w:p w14:paraId="0B1C4D47" w14:textId="77777777" w:rsidR="00673395" w:rsidRPr="00C73793" w:rsidRDefault="00673395" w:rsidP="00C73793">
            <w:pPr>
              <w:suppressAutoHyphens w:val="0"/>
              <w:spacing w:before="40" w:after="40" w:line="220" w:lineRule="exact"/>
              <w:jc w:val="right"/>
              <w:rPr>
                <w:sz w:val="18"/>
              </w:rPr>
            </w:pPr>
            <w:r w:rsidRPr="00C73793">
              <w:rPr>
                <w:sz w:val="18"/>
                <w:lang w:val="fr-FR"/>
              </w:rPr>
              <w:t>64,1</w:t>
            </w:r>
          </w:p>
        </w:tc>
      </w:tr>
      <w:tr w:rsidR="00673395" w:rsidRPr="00C73793" w14:paraId="29AE6DF7" w14:textId="77777777" w:rsidTr="00C73793">
        <w:trPr>
          <w:cantSplit/>
        </w:trPr>
        <w:tc>
          <w:tcPr>
            <w:tcW w:w="769" w:type="pct"/>
            <w:shd w:val="clear" w:color="auto" w:fill="auto"/>
            <w:noWrap/>
            <w:hideMark/>
          </w:tcPr>
          <w:p w14:paraId="7B39B0FA" w14:textId="77777777" w:rsidR="00673395" w:rsidRPr="00C73793" w:rsidRDefault="00673395" w:rsidP="00C73793">
            <w:pPr>
              <w:suppressAutoHyphens w:val="0"/>
              <w:spacing w:before="40" w:after="40" w:line="220" w:lineRule="exact"/>
              <w:rPr>
                <w:sz w:val="18"/>
              </w:rPr>
            </w:pPr>
            <w:r w:rsidRPr="00C73793">
              <w:rPr>
                <w:sz w:val="18"/>
                <w:lang w:val="fr-FR"/>
              </w:rPr>
              <w:t>≥ 65</w:t>
            </w:r>
          </w:p>
        </w:tc>
        <w:tc>
          <w:tcPr>
            <w:tcW w:w="769" w:type="pct"/>
            <w:shd w:val="clear" w:color="auto" w:fill="auto"/>
            <w:noWrap/>
            <w:vAlign w:val="bottom"/>
            <w:hideMark/>
          </w:tcPr>
          <w:p w14:paraId="6F47557D" w14:textId="77777777" w:rsidR="00673395" w:rsidRPr="00C73793" w:rsidRDefault="00673395" w:rsidP="00C73793">
            <w:pPr>
              <w:suppressAutoHyphens w:val="0"/>
              <w:spacing w:before="40" w:after="40" w:line="220" w:lineRule="exact"/>
              <w:jc w:val="right"/>
              <w:rPr>
                <w:sz w:val="18"/>
              </w:rPr>
            </w:pPr>
            <w:r w:rsidRPr="00C73793">
              <w:rPr>
                <w:sz w:val="18"/>
                <w:lang w:val="fr-FR"/>
              </w:rPr>
              <w:t>542 739</w:t>
            </w:r>
          </w:p>
        </w:tc>
        <w:tc>
          <w:tcPr>
            <w:tcW w:w="770" w:type="pct"/>
            <w:shd w:val="clear" w:color="auto" w:fill="auto"/>
            <w:noWrap/>
            <w:vAlign w:val="bottom"/>
            <w:hideMark/>
          </w:tcPr>
          <w:p w14:paraId="1EA78131" w14:textId="77777777" w:rsidR="00673395" w:rsidRPr="00C73793" w:rsidRDefault="00673395" w:rsidP="00C73793">
            <w:pPr>
              <w:suppressAutoHyphens w:val="0"/>
              <w:spacing w:before="40" w:after="40" w:line="220" w:lineRule="exact"/>
              <w:jc w:val="right"/>
              <w:rPr>
                <w:sz w:val="18"/>
              </w:rPr>
            </w:pPr>
            <w:r w:rsidRPr="00C73793">
              <w:rPr>
                <w:sz w:val="18"/>
                <w:lang w:val="fr-FR"/>
              </w:rPr>
              <w:t>182 417</w:t>
            </w:r>
          </w:p>
        </w:tc>
        <w:tc>
          <w:tcPr>
            <w:tcW w:w="866" w:type="pct"/>
            <w:shd w:val="clear" w:color="auto" w:fill="auto"/>
            <w:noWrap/>
            <w:vAlign w:val="bottom"/>
            <w:hideMark/>
          </w:tcPr>
          <w:p w14:paraId="1B13F41E" w14:textId="77777777" w:rsidR="00673395" w:rsidRPr="00C73793" w:rsidRDefault="00673395" w:rsidP="00C73793">
            <w:pPr>
              <w:suppressAutoHyphens w:val="0"/>
              <w:spacing w:before="40" w:after="40" w:line="220" w:lineRule="exact"/>
              <w:jc w:val="right"/>
              <w:rPr>
                <w:sz w:val="18"/>
              </w:rPr>
            </w:pPr>
            <w:r w:rsidRPr="00C73793">
              <w:rPr>
                <w:sz w:val="18"/>
                <w:lang w:val="fr-FR"/>
              </w:rPr>
              <w:t>360 322</w:t>
            </w:r>
          </w:p>
        </w:tc>
        <w:tc>
          <w:tcPr>
            <w:tcW w:w="674" w:type="pct"/>
            <w:shd w:val="clear" w:color="auto" w:fill="auto"/>
            <w:noWrap/>
            <w:vAlign w:val="bottom"/>
            <w:hideMark/>
          </w:tcPr>
          <w:p w14:paraId="6788E907" w14:textId="77777777" w:rsidR="00673395" w:rsidRPr="00C73793" w:rsidRDefault="00673395" w:rsidP="00C73793">
            <w:pPr>
              <w:suppressAutoHyphens w:val="0"/>
              <w:spacing w:before="40" w:after="40" w:line="220" w:lineRule="exact"/>
              <w:jc w:val="right"/>
              <w:rPr>
                <w:sz w:val="18"/>
              </w:rPr>
            </w:pPr>
            <w:r w:rsidRPr="00C73793">
              <w:rPr>
                <w:sz w:val="18"/>
                <w:lang w:val="fr-FR"/>
              </w:rPr>
              <w:t>18,4</w:t>
            </w:r>
          </w:p>
        </w:tc>
        <w:tc>
          <w:tcPr>
            <w:tcW w:w="577" w:type="pct"/>
            <w:shd w:val="clear" w:color="auto" w:fill="auto"/>
            <w:noWrap/>
            <w:vAlign w:val="bottom"/>
            <w:hideMark/>
          </w:tcPr>
          <w:p w14:paraId="0A60B259" w14:textId="77777777" w:rsidR="00673395" w:rsidRPr="00C73793" w:rsidRDefault="00673395" w:rsidP="00C73793">
            <w:pPr>
              <w:suppressAutoHyphens w:val="0"/>
              <w:spacing w:before="40" w:after="40" w:line="220" w:lineRule="exact"/>
              <w:jc w:val="right"/>
              <w:rPr>
                <w:sz w:val="18"/>
              </w:rPr>
            </w:pPr>
            <w:r w:rsidRPr="00C73793">
              <w:rPr>
                <w:sz w:val="18"/>
                <w:lang w:val="fr-FR"/>
              </w:rPr>
              <w:t>13,5</w:t>
            </w:r>
          </w:p>
        </w:tc>
        <w:tc>
          <w:tcPr>
            <w:tcW w:w="575" w:type="pct"/>
            <w:shd w:val="clear" w:color="auto" w:fill="auto"/>
            <w:noWrap/>
            <w:vAlign w:val="bottom"/>
            <w:hideMark/>
          </w:tcPr>
          <w:p w14:paraId="3AA6BD06" w14:textId="77777777" w:rsidR="00673395" w:rsidRPr="00C73793" w:rsidRDefault="00673395" w:rsidP="00C73793">
            <w:pPr>
              <w:suppressAutoHyphens w:val="0"/>
              <w:spacing w:before="40" w:after="40" w:line="220" w:lineRule="exact"/>
              <w:jc w:val="right"/>
              <w:rPr>
                <w:sz w:val="18"/>
              </w:rPr>
            </w:pPr>
            <w:r w:rsidRPr="00C73793">
              <w:rPr>
                <w:sz w:val="18"/>
                <w:lang w:val="fr-FR"/>
              </w:rPr>
              <w:t>22,7</w:t>
            </w:r>
          </w:p>
        </w:tc>
      </w:tr>
      <w:tr w:rsidR="007A20CB" w:rsidRPr="00C73793" w14:paraId="352FFF96" w14:textId="77777777" w:rsidTr="007A20CB">
        <w:trPr>
          <w:cantSplit/>
        </w:trPr>
        <w:tc>
          <w:tcPr>
            <w:tcW w:w="5000" w:type="pct"/>
            <w:gridSpan w:val="7"/>
            <w:tcBorders>
              <w:bottom w:val="single" w:sz="4" w:space="0" w:color="auto"/>
            </w:tcBorders>
            <w:shd w:val="clear" w:color="auto" w:fill="auto"/>
            <w:hideMark/>
          </w:tcPr>
          <w:p w14:paraId="23BD6DF4" w14:textId="77777777" w:rsidR="007A20CB" w:rsidRPr="00C73793" w:rsidRDefault="007A20CB" w:rsidP="007A20CB">
            <w:pPr>
              <w:suppressAutoHyphens w:val="0"/>
              <w:spacing w:before="40" w:after="40" w:line="220" w:lineRule="exact"/>
              <w:jc w:val="center"/>
              <w:rPr>
                <w:b/>
                <w:bCs/>
                <w:sz w:val="18"/>
              </w:rPr>
            </w:pPr>
            <w:r w:rsidRPr="00C73793">
              <w:rPr>
                <w:b/>
                <w:bCs/>
                <w:sz w:val="18"/>
                <w:lang w:val="fr-FR"/>
              </w:rPr>
              <w:t>2015</w:t>
            </w:r>
          </w:p>
        </w:tc>
      </w:tr>
      <w:tr w:rsidR="00673395" w:rsidRPr="00C73793" w14:paraId="0C110F4C" w14:textId="77777777" w:rsidTr="00C73793">
        <w:trPr>
          <w:cantSplit/>
        </w:trPr>
        <w:tc>
          <w:tcPr>
            <w:tcW w:w="769" w:type="pct"/>
            <w:tcBorders>
              <w:top w:val="single" w:sz="4" w:space="0" w:color="auto"/>
              <w:bottom w:val="single" w:sz="4" w:space="0" w:color="auto"/>
            </w:tcBorders>
            <w:shd w:val="clear" w:color="auto" w:fill="auto"/>
            <w:noWrap/>
            <w:hideMark/>
          </w:tcPr>
          <w:p w14:paraId="0D6CDE15" w14:textId="77777777" w:rsidR="00673395" w:rsidRPr="00C73793" w:rsidRDefault="00673395" w:rsidP="00C73793">
            <w:pPr>
              <w:keepNext/>
              <w:suppressAutoHyphens w:val="0"/>
              <w:spacing w:before="80" w:after="80" w:line="220" w:lineRule="exact"/>
              <w:ind w:left="284"/>
              <w:rPr>
                <w:b/>
                <w:bCs/>
                <w:sz w:val="18"/>
              </w:rPr>
            </w:pPr>
            <w:r w:rsidRPr="00C73793">
              <w:rPr>
                <w:b/>
                <w:bCs/>
                <w:sz w:val="18"/>
                <w:lang w:val="fr-FR"/>
              </w:rPr>
              <w:t>Total</w:t>
            </w:r>
          </w:p>
        </w:tc>
        <w:tc>
          <w:tcPr>
            <w:tcW w:w="769" w:type="pct"/>
            <w:tcBorders>
              <w:top w:val="single" w:sz="4" w:space="0" w:color="auto"/>
              <w:bottom w:val="single" w:sz="4" w:space="0" w:color="auto"/>
            </w:tcBorders>
            <w:shd w:val="clear" w:color="auto" w:fill="auto"/>
            <w:noWrap/>
            <w:vAlign w:val="bottom"/>
            <w:hideMark/>
          </w:tcPr>
          <w:p w14:paraId="24909523" w14:textId="77777777" w:rsidR="00673395" w:rsidRPr="00C73793" w:rsidRDefault="00673395" w:rsidP="00C73793">
            <w:pPr>
              <w:suppressAutoHyphens w:val="0"/>
              <w:spacing w:before="80" w:after="80" w:line="220" w:lineRule="exact"/>
              <w:jc w:val="right"/>
              <w:rPr>
                <w:b/>
                <w:bCs/>
                <w:sz w:val="18"/>
              </w:rPr>
            </w:pPr>
            <w:r w:rsidRPr="00C73793">
              <w:rPr>
                <w:b/>
                <w:bCs/>
                <w:sz w:val="18"/>
                <w:lang w:val="fr-FR"/>
              </w:rPr>
              <w:t>2 921 262</w:t>
            </w:r>
          </w:p>
        </w:tc>
        <w:tc>
          <w:tcPr>
            <w:tcW w:w="770" w:type="pct"/>
            <w:tcBorders>
              <w:top w:val="single" w:sz="4" w:space="0" w:color="auto"/>
              <w:bottom w:val="single" w:sz="4" w:space="0" w:color="auto"/>
            </w:tcBorders>
            <w:shd w:val="clear" w:color="auto" w:fill="auto"/>
            <w:noWrap/>
            <w:vAlign w:val="bottom"/>
            <w:hideMark/>
          </w:tcPr>
          <w:p w14:paraId="59B61A75" w14:textId="77777777" w:rsidR="00673395" w:rsidRPr="00C73793" w:rsidRDefault="00673395" w:rsidP="00C73793">
            <w:pPr>
              <w:suppressAutoHyphens w:val="0"/>
              <w:spacing w:before="80" w:after="80" w:line="220" w:lineRule="exact"/>
              <w:jc w:val="right"/>
              <w:rPr>
                <w:b/>
                <w:bCs/>
                <w:sz w:val="18"/>
              </w:rPr>
            </w:pPr>
            <w:r w:rsidRPr="00C73793">
              <w:rPr>
                <w:b/>
                <w:bCs/>
                <w:sz w:val="18"/>
                <w:lang w:val="fr-FR"/>
              </w:rPr>
              <w:t>1 346 257</w:t>
            </w:r>
          </w:p>
        </w:tc>
        <w:tc>
          <w:tcPr>
            <w:tcW w:w="866" w:type="pct"/>
            <w:tcBorders>
              <w:top w:val="single" w:sz="4" w:space="0" w:color="auto"/>
              <w:bottom w:val="single" w:sz="4" w:space="0" w:color="auto"/>
            </w:tcBorders>
            <w:shd w:val="clear" w:color="auto" w:fill="auto"/>
            <w:noWrap/>
            <w:vAlign w:val="bottom"/>
            <w:hideMark/>
          </w:tcPr>
          <w:p w14:paraId="3A21E3EE" w14:textId="77777777" w:rsidR="00673395" w:rsidRPr="00C73793" w:rsidRDefault="00673395" w:rsidP="00C73793">
            <w:pPr>
              <w:suppressAutoHyphens w:val="0"/>
              <w:spacing w:before="80" w:after="80" w:line="220" w:lineRule="exact"/>
              <w:jc w:val="right"/>
              <w:rPr>
                <w:b/>
                <w:bCs/>
                <w:sz w:val="18"/>
              </w:rPr>
            </w:pPr>
            <w:r w:rsidRPr="00C73793">
              <w:rPr>
                <w:b/>
                <w:bCs/>
                <w:sz w:val="18"/>
                <w:lang w:val="fr-FR"/>
              </w:rPr>
              <w:t>1 575 005</w:t>
            </w:r>
          </w:p>
        </w:tc>
        <w:tc>
          <w:tcPr>
            <w:tcW w:w="674" w:type="pct"/>
            <w:tcBorders>
              <w:top w:val="single" w:sz="4" w:space="0" w:color="auto"/>
              <w:bottom w:val="single" w:sz="4" w:space="0" w:color="auto"/>
            </w:tcBorders>
            <w:shd w:val="clear" w:color="auto" w:fill="auto"/>
            <w:noWrap/>
            <w:vAlign w:val="bottom"/>
            <w:hideMark/>
          </w:tcPr>
          <w:p w14:paraId="4131EABE" w14:textId="77777777" w:rsidR="00673395" w:rsidRPr="00C73793" w:rsidRDefault="00673395" w:rsidP="00C73793">
            <w:pPr>
              <w:suppressAutoHyphens w:val="0"/>
              <w:spacing w:before="80" w:after="80" w:line="220" w:lineRule="exact"/>
              <w:jc w:val="right"/>
              <w:rPr>
                <w:b/>
                <w:bCs/>
                <w:sz w:val="18"/>
              </w:rPr>
            </w:pPr>
            <w:r w:rsidRPr="00C73793">
              <w:rPr>
                <w:b/>
                <w:bCs/>
                <w:sz w:val="18"/>
                <w:lang w:val="fr-FR"/>
              </w:rPr>
              <w:t>100,0</w:t>
            </w:r>
          </w:p>
        </w:tc>
        <w:tc>
          <w:tcPr>
            <w:tcW w:w="577" w:type="pct"/>
            <w:tcBorders>
              <w:top w:val="single" w:sz="4" w:space="0" w:color="auto"/>
              <w:bottom w:val="single" w:sz="4" w:space="0" w:color="auto"/>
            </w:tcBorders>
            <w:shd w:val="clear" w:color="auto" w:fill="auto"/>
            <w:noWrap/>
            <w:vAlign w:val="bottom"/>
            <w:hideMark/>
          </w:tcPr>
          <w:p w14:paraId="3307473A" w14:textId="77777777" w:rsidR="00673395" w:rsidRPr="00C73793" w:rsidRDefault="00673395" w:rsidP="00C73793">
            <w:pPr>
              <w:suppressAutoHyphens w:val="0"/>
              <w:spacing w:before="80" w:after="80" w:line="220" w:lineRule="exact"/>
              <w:jc w:val="right"/>
              <w:rPr>
                <w:b/>
                <w:bCs/>
                <w:sz w:val="18"/>
              </w:rPr>
            </w:pPr>
            <w:r w:rsidRPr="00C73793">
              <w:rPr>
                <w:b/>
                <w:bCs/>
                <w:sz w:val="18"/>
                <w:lang w:val="fr-FR"/>
              </w:rPr>
              <w:t>100,0</w:t>
            </w:r>
          </w:p>
        </w:tc>
        <w:tc>
          <w:tcPr>
            <w:tcW w:w="575" w:type="pct"/>
            <w:tcBorders>
              <w:top w:val="single" w:sz="4" w:space="0" w:color="auto"/>
              <w:bottom w:val="single" w:sz="4" w:space="0" w:color="auto"/>
            </w:tcBorders>
            <w:shd w:val="clear" w:color="auto" w:fill="auto"/>
            <w:noWrap/>
            <w:vAlign w:val="bottom"/>
            <w:hideMark/>
          </w:tcPr>
          <w:p w14:paraId="39444B7F" w14:textId="77777777" w:rsidR="00673395" w:rsidRPr="00C73793" w:rsidRDefault="00673395" w:rsidP="00C73793">
            <w:pPr>
              <w:suppressAutoHyphens w:val="0"/>
              <w:spacing w:before="80" w:after="80" w:line="220" w:lineRule="exact"/>
              <w:jc w:val="right"/>
              <w:rPr>
                <w:b/>
                <w:bCs/>
                <w:sz w:val="18"/>
              </w:rPr>
            </w:pPr>
            <w:r w:rsidRPr="00C73793">
              <w:rPr>
                <w:b/>
                <w:bCs/>
                <w:sz w:val="18"/>
                <w:lang w:val="fr-FR"/>
              </w:rPr>
              <w:t>100,0</w:t>
            </w:r>
          </w:p>
        </w:tc>
      </w:tr>
      <w:tr w:rsidR="00673395" w:rsidRPr="00C73793" w14:paraId="3FE9995D" w14:textId="77777777" w:rsidTr="00C73793">
        <w:trPr>
          <w:cantSplit/>
        </w:trPr>
        <w:tc>
          <w:tcPr>
            <w:tcW w:w="769" w:type="pct"/>
            <w:tcBorders>
              <w:top w:val="single" w:sz="4" w:space="0" w:color="auto"/>
            </w:tcBorders>
            <w:shd w:val="clear" w:color="auto" w:fill="auto"/>
            <w:noWrap/>
            <w:hideMark/>
          </w:tcPr>
          <w:p w14:paraId="05848704" w14:textId="77777777" w:rsidR="00673395" w:rsidRPr="00C73793" w:rsidRDefault="00673395" w:rsidP="00C73793">
            <w:pPr>
              <w:suppressAutoHyphens w:val="0"/>
              <w:spacing w:before="40" w:after="40" w:line="220" w:lineRule="exact"/>
              <w:rPr>
                <w:sz w:val="18"/>
              </w:rPr>
            </w:pPr>
            <w:r w:rsidRPr="00C73793">
              <w:rPr>
                <w:sz w:val="18"/>
                <w:lang w:val="fr-FR"/>
              </w:rPr>
              <w:t>0-14</w:t>
            </w:r>
          </w:p>
        </w:tc>
        <w:tc>
          <w:tcPr>
            <w:tcW w:w="769" w:type="pct"/>
            <w:tcBorders>
              <w:top w:val="single" w:sz="4" w:space="0" w:color="auto"/>
            </w:tcBorders>
            <w:shd w:val="clear" w:color="auto" w:fill="auto"/>
            <w:noWrap/>
            <w:vAlign w:val="bottom"/>
            <w:hideMark/>
          </w:tcPr>
          <w:p w14:paraId="483C64F7" w14:textId="77777777" w:rsidR="00673395" w:rsidRPr="00C73793" w:rsidRDefault="00673395" w:rsidP="00C73793">
            <w:pPr>
              <w:suppressAutoHyphens w:val="0"/>
              <w:spacing w:before="40" w:after="40" w:line="220" w:lineRule="exact"/>
              <w:jc w:val="right"/>
              <w:rPr>
                <w:sz w:val="18"/>
              </w:rPr>
            </w:pPr>
            <w:r w:rsidRPr="00C73793">
              <w:rPr>
                <w:sz w:val="18"/>
                <w:lang w:val="fr-FR"/>
              </w:rPr>
              <w:t>425 462</w:t>
            </w:r>
          </w:p>
        </w:tc>
        <w:tc>
          <w:tcPr>
            <w:tcW w:w="770" w:type="pct"/>
            <w:tcBorders>
              <w:top w:val="single" w:sz="4" w:space="0" w:color="auto"/>
            </w:tcBorders>
            <w:shd w:val="clear" w:color="auto" w:fill="auto"/>
            <w:noWrap/>
            <w:vAlign w:val="bottom"/>
            <w:hideMark/>
          </w:tcPr>
          <w:p w14:paraId="4FFA40A1" w14:textId="77777777" w:rsidR="00673395" w:rsidRPr="00C73793" w:rsidRDefault="00673395" w:rsidP="00C73793">
            <w:pPr>
              <w:suppressAutoHyphens w:val="0"/>
              <w:spacing w:before="40" w:after="40" w:line="220" w:lineRule="exact"/>
              <w:jc w:val="right"/>
              <w:rPr>
                <w:sz w:val="18"/>
              </w:rPr>
            </w:pPr>
            <w:r w:rsidRPr="00C73793">
              <w:rPr>
                <w:sz w:val="18"/>
                <w:lang w:val="fr-FR"/>
              </w:rPr>
              <w:t>217 942</w:t>
            </w:r>
          </w:p>
        </w:tc>
        <w:tc>
          <w:tcPr>
            <w:tcW w:w="866" w:type="pct"/>
            <w:tcBorders>
              <w:top w:val="single" w:sz="4" w:space="0" w:color="auto"/>
            </w:tcBorders>
            <w:shd w:val="clear" w:color="auto" w:fill="auto"/>
            <w:noWrap/>
            <w:vAlign w:val="bottom"/>
            <w:hideMark/>
          </w:tcPr>
          <w:p w14:paraId="4E8E45B7" w14:textId="77777777" w:rsidR="00673395" w:rsidRPr="00C73793" w:rsidRDefault="00673395" w:rsidP="00C73793">
            <w:pPr>
              <w:suppressAutoHyphens w:val="0"/>
              <w:spacing w:before="40" w:after="40" w:line="220" w:lineRule="exact"/>
              <w:jc w:val="right"/>
              <w:rPr>
                <w:sz w:val="18"/>
              </w:rPr>
            </w:pPr>
            <w:r w:rsidRPr="00C73793">
              <w:rPr>
                <w:sz w:val="18"/>
                <w:lang w:val="fr-FR"/>
              </w:rPr>
              <w:t>207 520</w:t>
            </w:r>
          </w:p>
        </w:tc>
        <w:tc>
          <w:tcPr>
            <w:tcW w:w="674" w:type="pct"/>
            <w:tcBorders>
              <w:top w:val="single" w:sz="4" w:space="0" w:color="auto"/>
            </w:tcBorders>
            <w:shd w:val="clear" w:color="auto" w:fill="auto"/>
            <w:vAlign w:val="bottom"/>
            <w:hideMark/>
          </w:tcPr>
          <w:p w14:paraId="43156688" w14:textId="77777777" w:rsidR="00673395" w:rsidRPr="00C73793" w:rsidRDefault="00673395" w:rsidP="00C73793">
            <w:pPr>
              <w:suppressAutoHyphens w:val="0"/>
              <w:spacing w:before="40" w:after="40" w:line="220" w:lineRule="exact"/>
              <w:jc w:val="right"/>
              <w:rPr>
                <w:sz w:val="18"/>
              </w:rPr>
            </w:pPr>
            <w:r w:rsidRPr="00C73793">
              <w:rPr>
                <w:sz w:val="18"/>
                <w:lang w:val="fr-FR"/>
              </w:rPr>
              <w:t>14,6</w:t>
            </w:r>
          </w:p>
        </w:tc>
        <w:tc>
          <w:tcPr>
            <w:tcW w:w="577" w:type="pct"/>
            <w:tcBorders>
              <w:top w:val="single" w:sz="4" w:space="0" w:color="auto"/>
            </w:tcBorders>
            <w:shd w:val="clear" w:color="auto" w:fill="auto"/>
            <w:noWrap/>
            <w:vAlign w:val="bottom"/>
            <w:hideMark/>
          </w:tcPr>
          <w:p w14:paraId="270B3C36" w14:textId="77777777" w:rsidR="00673395" w:rsidRPr="00C73793" w:rsidRDefault="00673395" w:rsidP="00C73793">
            <w:pPr>
              <w:suppressAutoHyphens w:val="0"/>
              <w:spacing w:before="40" w:after="40" w:line="220" w:lineRule="exact"/>
              <w:jc w:val="right"/>
              <w:rPr>
                <w:sz w:val="18"/>
              </w:rPr>
            </w:pPr>
            <w:r w:rsidRPr="00C73793">
              <w:rPr>
                <w:sz w:val="18"/>
                <w:lang w:val="fr-FR"/>
              </w:rPr>
              <w:t>16,2</w:t>
            </w:r>
          </w:p>
        </w:tc>
        <w:tc>
          <w:tcPr>
            <w:tcW w:w="575" w:type="pct"/>
            <w:tcBorders>
              <w:top w:val="single" w:sz="4" w:space="0" w:color="auto"/>
            </w:tcBorders>
            <w:shd w:val="clear" w:color="auto" w:fill="auto"/>
            <w:noWrap/>
            <w:vAlign w:val="bottom"/>
            <w:hideMark/>
          </w:tcPr>
          <w:p w14:paraId="75119E0F" w14:textId="77777777" w:rsidR="00673395" w:rsidRPr="00C73793" w:rsidRDefault="00673395" w:rsidP="00C73793">
            <w:pPr>
              <w:suppressAutoHyphens w:val="0"/>
              <w:spacing w:before="40" w:after="40" w:line="220" w:lineRule="exact"/>
              <w:jc w:val="right"/>
              <w:rPr>
                <w:sz w:val="18"/>
              </w:rPr>
            </w:pPr>
            <w:r w:rsidRPr="00C73793">
              <w:rPr>
                <w:sz w:val="18"/>
                <w:lang w:val="fr-FR"/>
              </w:rPr>
              <w:t>13,2</w:t>
            </w:r>
          </w:p>
        </w:tc>
      </w:tr>
      <w:tr w:rsidR="00673395" w:rsidRPr="00C73793" w14:paraId="5428D658" w14:textId="77777777" w:rsidTr="00C73793">
        <w:trPr>
          <w:cantSplit/>
        </w:trPr>
        <w:tc>
          <w:tcPr>
            <w:tcW w:w="769" w:type="pct"/>
            <w:shd w:val="clear" w:color="auto" w:fill="auto"/>
            <w:noWrap/>
            <w:hideMark/>
          </w:tcPr>
          <w:p w14:paraId="7FAD5E9F" w14:textId="77777777" w:rsidR="00673395" w:rsidRPr="00C73793" w:rsidRDefault="00673395" w:rsidP="00C73793">
            <w:pPr>
              <w:suppressAutoHyphens w:val="0"/>
              <w:spacing w:before="40" w:after="40" w:line="220" w:lineRule="exact"/>
              <w:rPr>
                <w:sz w:val="18"/>
              </w:rPr>
            </w:pPr>
            <w:r w:rsidRPr="00C73793">
              <w:rPr>
                <w:sz w:val="18"/>
                <w:lang w:val="fr-FR"/>
              </w:rPr>
              <w:t>15-64</w:t>
            </w:r>
          </w:p>
        </w:tc>
        <w:tc>
          <w:tcPr>
            <w:tcW w:w="769" w:type="pct"/>
            <w:shd w:val="clear" w:color="auto" w:fill="auto"/>
            <w:noWrap/>
            <w:vAlign w:val="bottom"/>
            <w:hideMark/>
          </w:tcPr>
          <w:p w14:paraId="3913F1CC" w14:textId="77777777" w:rsidR="00673395" w:rsidRPr="00C73793" w:rsidRDefault="00673395" w:rsidP="00C73793">
            <w:pPr>
              <w:suppressAutoHyphens w:val="0"/>
              <w:spacing w:before="40" w:after="40" w:line="220" w:lineRule="exact"/>
              <w:jc w:val="right"/>
              <w:rPr>
                <w:sz w:val="18"/>
              </w:rPr>
            </w:pPr>
            <w:r w:rsidRPr="00C73793">
              <w:rPr>
                <w:sz w:val="18"/>
                <w:lang w:val="fr-FR"/>
              </w:rPr>
              <w:t>1 948 685</w:t>
            </w:r>
          </w:p>
        </w:tc>
        <w:tc>
          <w:tcPr>
            <w:tcW w:w="770" w:type="pct"/>
            <w:shd w:val="clear" w:color="auto" w:fill="auto"/>
            <w:noWrap/>
            <w:vAlign w:val="bottom"/>
            <w:hideMark/>
          </w:tcPr>
          <w:p w14:paraId="4D2FF8A6" w14:textId="77777777" w:rsidR="00673395" w:rsidRPr="00C73793" w:rsidRDefault="00673395" w:rsidP="00C73793">
            <w:pPr>
              <w:suppressAutoHyphens w:val="0"/>
              <w:spacing w:before="40" w:after="40" w:line="220" w:lineRule="exact"/>
              <w:jc w:val="right"/>
              <w:rPr>
                <w:sz w:val="18"/>
              </w:rPr>
            </w:pPr>
            <w:r w:rsidRPr="00C73793">
              <w:rPr>
                <w:sz w:val="18"/>
                <w:lang w:val="fr-FR"/>
              </w:rPr>
              <w:t>944 381</w:t>
            </w:r>
          </w:p>
        </w:tc>
        <w:tc>
          <w:tcPr>
            <w:tcW w:w="866" w:type="pct"/>
            <w:shd w:val="clear" w:color="auto" w:fill="auto"/>
            <w:noWrap/>
            <w:vAlign w:val="bottom"/>
            <w:hideMark/>
          </w:tcPr>
          <w:p w14:paraId="4462D477" w14:textId="77777777" w:rsidR="00673395" w:rsidRPr="00C73793" w:rsidRDefault="00673395" w:rsidP="00C73793">
            <w:pPr>
              <w:suppressAutoHyphens w:val="0"/>
              <w:spacing w:before="40" w:after="40" w:line="220" w:lineRule="exact"/>
              <w:jc w:val="right"/>
              <w:rPr>
                <w:sz w:val="18"/>
              </w:rPr>
            </w:pPr>
            <w:r w:rsidRPr="00C73793">
              <w:rPr>
                <w:sz w:val="18"/>
                <w:lang w:val="fr-FR"/>
              </w:rPr>
              <w:t>1 004 304</w:t>
            </w:r>
          </w:p>
        </w:tc>
        <w:tc>
          <w:tcPr>
            <w:tcW w:w="674" w:type="pct"/>
            <w:shd w:val="clear" w:color="auto" w:fill="auto"/>
            <w:noWrap/>
            <w:vAlign w:val="bottom"/>
            <w:hideMark/>
          </w:tcPr>
          <w:p w14:paraId="1E7DC31B" w14:textId="77777777" w:rsidR="00673395" w:rsidRPr="00C73793" w:rsidRDefault="00673395" w:rsidP="00C73793">
            <w:pPr>
              <w:suppressAutoHyphens w:val="0"/>
              <w:spacing w:before="40" w:after="40" w:line="220" w:lineRule="exact"/>
              <w:jc w:val="right"/>
              <w:rPr>
                <w:sz w:val="18"/>
              </w:rPr>
            </w:pPr>
            <w:r w:rsidRPr="00C73793">
              <w:rPr>
                <w:sz w:val="18"/>
                <w:lang w:val="fr-FR"/>
              </w:rPr>
              <w:t>66,7</w:t>
            </w:r>
          </w:p>
        </w:tc>
        <w:tc>
          <w:tcPr>
            <w:tcW w:w="577" w:type="pct"/>
            <w:shd w:val="clear" w:color="auto" w:fill="auto"/>
            <w:noWrap/>
            <w:vAlign w:val="bottom"/>
            <w:hideMark/>
          </w:tcPr>
          <w:p w14:paraId="59B2AF89" w14:textId="77777777" w:rsidR="00673395" w:rsidRPr="00C73793" w:rsidRDefault="00673395" w:rsidP="00C73793">
            <w:pPr>
              <w:suppressAutoHyphens w:val="0"/>
              <w:spacing w:before="40" w:after="40" w:line="220" w:lineRule="exact"/>
              <w:jc w:val="right"/>
              <w:rPr>
                <w:sz w:val="18"/>
              </w:rPr>
            </w:pPr>
            <w:r w:rsidRPr="00C73793">
              <w:rPr>
                <w:sz w:val="18"/>
                <w:lang w:val="fr-FR"/>
              </w:rPr>
              <w:t>70,1</w:t>
            </w:r>
          </w:p>
        </w:tc>
        <w:tc>
          <w:tcPr>
            <w:tcW w:w="575" w:type="pct"/>
            <w:shd w:val="clear" w:color="auto" w:fill="auto"/>
            <w:noWrap/>
            <w:vAlign w:val="bottom"/>
            <w:hideMark/>
          </w:tcPr>
          <w:p w14:paraId="3704F49C" w14:textId="77777777" w:rsidR="00673395" w:rsidRPr="00C73793" w:rsidRDefault="00673395" w:rsidP="00C73793">
            <w:pPr>
              <w:suppressAutoHyphens w:val="0"/>
              <w:spacing w:before="40" w:after="40" w:line="220" w:lineRule="exact"/>
              <w:jc w:val="right"/>
              <w:rPr>
                <w:sz w:val="18"/>
              </w:rPr>
            </w:pPr>
            <w:r w:rsidRPr="00C73793">
              <w:rPr>
                <w:sz w:val="18"/>
                <w:lang w:val="fr-FR"/>
              </w:rPr>
              <w:t>63,8</w:t>
            </w:r>
          </w:p>
        </w:tc>
      </w:tr>
      <w:tr w:rsidR="00673395" w:rsidRPr="00C73793" w14:paraId="307A64D9" w14:textId="77777777" w:rsidTr="00C73793">
        <w:trPr>
          <w:cantSplit/>
        </w:trPr>
        <w:tc>
          <w:tcPr>
            <w:tcW w:w="769" w:type="pct"/>
            <w:shd w:val="clear" w:color="auto" w:fill="auto"/>
            <w:noWrap/>
            <w:hideMark/>
          </w:tcPr>
          <w:p w14:paraId="3DB3C75C" w14:textId="77777777" w:rsidR="00673395" w:rsidRPr="00C73793" w:rsidRDefault="00673395" w:rsidP="00C73793">
            <w:pPr>
              <w:suppressAutoHyphens w:val="0"/>
              <w:spacing w:before="40" w:after="40" w:line="220" w:lineRule="exact"/>
              <w:rPr>
                <w:sz w:val="18"/>
              </w:rPr>
            </w:pPr>
            <w:r w:rsidRPr="00C73793">
              <w:rPr>
                <w:sz w:val="18"/>
                <w:lang w:val="fr-FR"/>
              </w:rPr>
              <w:t>≥ 65</w:t>
            </w:r>
          </w:p>
        </w:tc>
        <w:tc>
          <w:tcPr>
            <w:tcW w:w="769" w:type="pct"/>
            <w:shd w:val="clear" w:color="auto" w:fill="auto"/>
            <w:noWrap/>
            <w:vAlign w:val="bottom"/>
            <w:hideMark/>
          </w:tcPr>
          <w:p w14:paraId="34F3E2A6" w14:textId="77777777" w:rsidR="00673395" w:rsidRPr="00C73793" w:rsidRDefault="00673395" w:rsidP="00C73793">
            <w:pPr>
              <w:suppressAutoHyphens w:val="0"/>
              <w:spacing w:before="40" w:after="40" w:line="220" w:lineRule="exact"/>
              <w:jc w:val="right"/>
              <w:rPr>
                <w:sz w:val="18"/>
              </w:rPr>
            </w:pPr>
            <w:r w:rsidRPr="00C73793">
              <w:rPr>
                <w:sz w:val="18"/>
                <w:lang w:val="fr-FR"/>
              </w:rPr>
              <w:t>547 115</w:t>
            </w:r>
          </w:p>
        </w:tc>
        <w:tc>
          <w:tcPr>
            <w:tcW w:w="770" w:type="pct"/>
            <w:shd w:val="clear" w:color="auto" w:fill="auto"/>
            <w:noWrap/>
            <w:vAlign w:val="bottom"/>
            <w:hideMark/>
          </w:tcPr>
          <w:p w14:paraId="0B4AC610" w14:textId="77777777" w:rsidR="00673395" w:rsidRPr="00C73793" w:rsidRDefault="00673395" w:rsidP="00C73793">
            <w:pPr>
              <w:suppressAutoHyphens w:val="0"/>
              <w:spacing w:before="40" w:after="40" w:line="220" w:lineRule="exact"/>
              <w:jc w:val="right"/>
              <w:rPr>
                <w:sz w:val="18"/>
              </w:rPr>
            </w:pPr>
            <w:r w:rsidRPr="00C73793">
              <w:rPr>
                <w:sz w:val="18"/>
                <w:lang w:val="fr-FR"/>
              </w:rPr>
              <w:t>183 934</w:t>
            </w:r>
          </w:p>
        </w:tc>
        <w:tc>
          <w:tcPr>
            <w:tcW w:w="866" w:type="pct"/>
            <w:shd w:val="clear" w:color="auto" w:fill="auto"/>
            <w:noWrap/>
            <w:vAlign w:val="bottom"/>
            <w:hideMark/>
          </w:tcPr>
          <w:p w14:paraId="4E9CF96D" w14:textId="77777777" w:rsidR="00673395" w:rsidRPr="00C73793" w:rsidRDefault="00673395" w:rsidP="00C73793">
            <w:pPr>
              <w:suppressAutoHyphens w:val="0"/>
              <w:spacing w:before="40" w:after="40" w:line="220" w:lineRule="exact"/>
              <w:jc w:val="right"/>
              <w:rPr>
                <w:sz w:val="18"/>
              </w:rPr>
            </w:pPr>
            <w:r w:rsidRPr="00C73793">
              <w:rPr>
                <w:sz w:val="18"/>
                <w:lang w:val="fr-FR"/>
              </w:rPr>
              <w:t>363 181</w:t>
            </w:r>
          </w:p>
        </w:tc>
        <w:tc>
          <w:tcPr>
            <w:tcW w:w="674" w:type="pct"/>
            <w:shd w:val="clear" w:color="auto" w:fill="auto"/>
            <w:noWrap/>
            <w:vAlign w:val="bottom"/>
            <w:hideMark/>
          </w:tcPr>
          <w:p w14:paraId="7719AB7A" w14:textId="77777777" w:rsidR="00673395" w:rsidRPr="00C73793" w:rsidRDefault="00673395" w:rsidP="00C73793">
            <w:pPr>
              <w:suppressAutoHyphens w:val="0"/>
              <w:spacing w:before="40" w:after="40" w:line="220" w:lineRule="exact"/>
              <w:jc w:val="right"/>
              <w:rPr>
                <w:sz w:val="18"/>
              </w:rPr>
            </w:pPr>
            <w:r w:rsidRPr="00C73793">
              <w:rPr>
                <w:sz w:val="18"/>
                <w:lang w:val="fr-FR"/>
              </w:rPr>
              <w:t>18,7</w:t>
            </w:r>
          </w:p>
        </w:tc>
        <w:tc>
          <w:tcPr>
            <w:tcW w:w="577" w:type="pct"/>
            <w:shd w:val="clear" w:color="auto" w:fill="auto"/>
            <w:noWrap/>
            <w:vAlign w:val="bottom"/>
            <w:hideMark/>
          </w:tcPr>
          <w:p w14:paraId="2ED46234" w14:textId="77777777" w:rsidR="00673395" w:rsidRPr="00C73793" w:rsidRDefault="00673395" w:rsidP="00C73793">
            <w:pPr>
              <w:suppressAutoHyphens w:val="0"/>
              <w:spacing w:before="40" w:after="40" w:line="220" w:lineRule="exact"/>
              <w:jc w:val="right"/>
              <w:rPr>
                <w:sz w:val="18"/>
              </w:rPr>
            </w:pPr>
            <w:r w:rsidRPr="00C73793">
              <w:rPr>
                <w:sz w:val="18"/>
                <w:lang w:val="fr-FR"/>
              </w:rPr>
              <w:t>13,7</w:t>
            </w:r>
          </w:p>
        </w:tc>
        <w:tc>
          <w:tcPr>
            <w:tcW w:w="575" w:type="pct"/>
            <w:shd w:val="clear" w:color="auto" w:fill="auto"/>
            <w:noWrap/>
            <w:vAlign w:val="bottom"/>
            <w:hideMark/>
          </w:tcPr>
          <w:p w14:paraId="24C83A89" w14:textId="77777777" w:rsidR="00673395" w:rsidRPr="00C73793" w:rsidRDefault="00673395" w:rsidP="00C73793">
            <w:pPr>
              <w:suppressAutoHyphens w:val="0"/>
              <w:spacing w:before="40" w:after="40" w:line="220" w:lineRule="exact"/>
              <w:jc w:val="right"/>
              <w:rPr>
                <w:sz w:val="18"/>
              </w:rPr>
            </w:pPr>
            <w:r w:rsidRPr="00C73793">
              <w:rPr>
                <w:sz w:val="18"/>
                <w:lang w:val="fr-FR"/>
              </w:rPr>
              <w:t>23,0</w:t>
            </w:r>
          </w:p>
        </w:tc>
      </w:tr>
      <w:tr w:rsidR="007A20CB" w:rsidRPr="00C73793" w14:paraId="3E8801E6" w14:textId="77777777" w:rsidTr="007A20CB">
        <w:trPr>
          <w:cantSplit/>
        </w:trPr>
        <w:tc>
          <w:tcPr>
            <w:tcW w:w="5000" w:type="pct"/>
            <w:gridSpan w:val="7"/>
            <w:tcBorders>
              <w:bottom w:val="single" w:sz="4" w:space="0" w:color="auto"/>
            </w:tcBorders>
            <w:shd w:val="clear" w:color="auto" w:fill="auto"/>
            <w:hideMark/>
          </w:tcPr>
          <w:p w14:paraId="627BB2D2" w14:textId="77777777" w:rsidR="007A20CB" w:rsidRPr="00C73793" w:rsidRDefault="007A20CB" w:rsidP="007A20CB">
            <w:pPr>
              <w:suppressAutoHyphens w:val="0"/>
              <w:spacing w:before="40" w:after="40" w:line="220" w:lineRule="exact"/>
              <w:jc w:val="center"/>
              <w:rPr>
                <w:b/>
                <w:bCs/>
                <w:sz w:val="18"/>
              </w:rPr>
            </w:pPr>
            <w:r w:rsidRPr="00C73793">
              <w:rPr>
                <w:b/>
                <w:bCs/>
                <w:sz w:val="18"/>
                <w:lang w:val="fr-FR"/>
              </w:rPr>
              <w:t>2016</w:t>
            </w:r>
          </w:p>
        </w:tc>
      </w:tr>
      <w:tr w:rsidR="00673395" w:rsidRPr="00C73793" w14:paraId="6B9891E4" w14:textId="77777777" w:rsidTr="00C73793">
        <w:trPr>
          <w:cantSplit/>
        </w:trPr>
        <w:tc>
          <w:tcPr>
            <w:tcW w:w="769" w:type="pct"/>
            <w:tcBorders>
              <w:top w:val="single" w:sz="4" w:space="0" w:color="auto"/>
              <w:bottom w:val="single" w:sz="4" w:space="0" w:color="auto"/>
            </w:tcBorders>
            <w:shd w:val="clear" w:color="auto" w:fill="auto"/>
            <w:noWrap/>
            <w:hideMark/>
          </w:tcPr>
          <w:p w14:paraId="02BDA5B5" w14:textId="77777777" w:rsidR="00673395" w:rsidRPr="00C73793" w:rsidRDefault="00673395" w:rsidP="00C73793">
            <w:pPr>
              <w:keepNext/>
              <w:suppressAutoHyphens w:val="0"/>
              <w:spacing w:before="80" w:after="80" w:line="220" w:lineRule="exact"/>
              <w:ind w:left="284"/>
              <w:rPr>
                <w:b/>
                <w:bCs/>
                <w:sz w:val="18"/>
              </w:rPr>
            </w:pPr>
            <w:r w:rsidRPr="00C73793">
              <w:rPr>
                <w:b/>
                <w:bCs/>
                <w:sz w:val="18"/>
                <w:lang w:val="fr-FR"/>
              </w:rPr>
              <w:t>Total</w:t>
            </w:r>
          </w:p>
        </w:tc>
        <w:tc>
          <w:tcPr>
            <w:tcW w:w="769" w:type="pct"/>
            <w:tcBorders>
              <w:top w:val="single" w:sz="4" w:space="0" w:color="auto"/>
              <w:bottom w:val="single" w:sz="4" w:space="0" w:color="auto"/>
            </w:tcBorders>
            <w:shd w:val="clear" w:color="auto" w:fill="auto"/>
            <w:noWrap/>
            <w:vAlign w:val="bottom"/>
            <w:hideMark/>
          </w:tcPr>
          <w:p w14:paraId="408AB95E" w14:textId="77777777" w:rsidR="00673395" w:rsidRPr="00C73793" w:rsidRDefault="00673395" w:rsidP="00C73793">
            <w:pPr>
              <w:suppressAutoHyphens w:val="0"/>
              <w:spacing w:before="80" w:after="80" w:line="220" w:lineRule="exact"/>
              <w:jc w:val="right"/>
              <w:rPr>
                <w:b/>
                <w:bCs/>
                <w:sz w:val="18"/>
              </w:rPr>
            </w:pPr>
            <w:r w:rsidRPr="00C73793">
              <w:rPr>
                <w:b/>
                <w:bCs/>
                <w:sz w:val="18"/>
                <w:lang w:val="fr-FR"/>
              </w:rPr>
              <w:t>2 888 558</w:t>
            </w:r>
          </w:p>
        </w:tc>
        <w:tc>
          <w:tcPr>
            <w:tcW w:w="770" w:type="pct"/>
            <w:tcBorders>
              <w:top w:val="single" w:sz="4" w:space="0" w:color="auto"/>
              <w:bottom w:val="single" w:sz="4" w:space="0" w:color="auto"/>
            </w:tcBorders>
            <w:shd w:val="clear" w:color="auto" w:fill="auto"/>
            <w:noWrap/>
            <w:vAlign w:val="bottom"/>
            <w:hideMark/>
          </w:tcPr>
          <w:p w14:paraId="24F60FDD" w14:textId="77777777" w:rsidR="00673395" w:rsidRPr="00C73793" w:rsidRDefault="00673395" w:rsidP="00C73793">
            <w:pPr>
              <w:suppressAutoHyphens w:val="0"/>
              <w:spacing w:before="80" w:after="80" w:line="220" w:lineRule="exact"/>
              <w:jc w:val="right"/>
              <w:rPr>
                <w:b/>
                <w:bCs/>
                <w:sz w:val="18"/>
              </w:rPr>
            </w:pPr>
            <w:r w:rsidRPr="00C73793">
              <w:rPr>
                <w:b/>
                <w:bCs/>
                <w:sz w:val="18"/>
                <w:lang w:val="fr-FR"/>
              </w:rPr>
              <w:t>1 329 607</w:t>
            </w:r>
          </w:p>
        </w:tc>
        <w:tc>
          <w:tcPr>
            <w:tcW w:w="866" w:type="pct"/>
            <w:tcBorders>
              <w:top w:val="single" w:sz="4" w:space="0" w:color="auto"/>
              <w:bottom w:val="single" w:sz="4" w:space="0" w:color="auto"/>
            </w:tcBorders>
            <w:shd w:val="clear" w:color="auto" w:fill="auto"/>
            <w:noWrap/>
            <w:vAlign w:val="bottom"/>
            <w:hideMark/>
          </w:tcPr>
          <w:p w14:paraId="0ECB4B0F" w14:textId="77777777" w:rsidR="00673395" w:rsidRPr="00C73793" w:rsidRDefault="00673395" w:rsidP="00C73793">
            <w:pPr>
              <w:suppressAutoHyphens w:val="0"/>
              <w:spacing w:before="80" w:after="80" w:line="220" w:lineRule="exact"/>
              <w:jc w:val="right"/>
              <w:rPr>
                <w:b/>
                <w:bCs/>
                <w:sz w:val="18"/>
              </w:rPr>
            </w:pPr>
            <w:r w:rsidRPr="00C73793">
              <w:rPr>
                <w:b/>
                <w:bCs/>
                <w:sz w:val="18"/>
                <w:lang w:val="fr-FR"/>
              </w:rPr>
              <w:t>1 558 951</w:t>
            </w:r>
          </w:p>
        </w:tc>
        <w:tc>
          <w:tcPr>
            <w:tcW w:w="674" w:type="pct"/>
            <w:tcBorders>
              <w:top w:val="single" w:sz="4" w:space="0" w:color="auto"/>
              <w:bottom w:val="single" w:sz="4" w:space="0" w:color="auto"/>
            </w:tcBorders>
            <w:shd w:val="clear" w:color="auto" w:fill="auto"/>
            <w:noWrap/>
            <w:vAlign w:val="bottom"/>
            <w:hideMark/>
          </w:tcPr>
          <w:p w14:paraId="280B33A6" w14:textId="77777777" w:rsidR="00673395" w:rsidRPr="00C73793" w:rsidRDefault="00673395" w:rsidP="00C73793">
            <w:pPr>
              <w:suppressAutoHyphens w:val="0"/>
              <w:spacing w:before="80" w:after="80" w:line="220" w:lineRule="exact"/>
              <w:jc w:val="right"/>
              <w:rPr>
                <w:b/>
                <w:bCs/>
                <w:sz w:val="18"/>
              </w:rPr>
            </w:pPr>
            <w:r w:rsidRPr="00C73793">
              <w:rPr>
                <w:b/>
                <w:bCs/>
                <w:sz w:val="18"/>
                <w:lang w:val="fr-FR"/>
              </w:rPr>
              <w:t>100,0</w:t>
            </w:r>
          </w:p>
        </w:tc>
        <w:tc>
          <w:tcPr>
            <w:tcW w:w="577" w:type="pct"/>
            <w:tcBorders>
              <w:top w:val="single" w:sz="4" w:space="0" w:color="auto"/>
              <w:bottom w:val="single" w:sz="4" w:space="0" w:color="auto"/>
            </w:tcBorders>
            <w:shd w:val="clear" w:color="auto" w:fill="auto"/>
            <w:noWrap/>
            <w:vAlign w:val="bottom"/>
            <w:hideMark/>
          </w:tcPr>
          <w:p w14:paraId="50C93FCB" w14:textId="77777777" w:rsidR="00673395" w:rsidRPr="00C73793" w:rsidRDefault="00673395" w:rsidP="00C73793">
            <w:pPr>
              <w:suppressAutoHyphens w:val="0"/>
              <w:spacing w:before="80" w:after="80" w:line="220" w:lineRule="exact"/>
              <w:jc w:val="right"/>
              <w:rPr>
                <w:b/>
                <w:bCs/>
                <w:sz w:val="18"/>
              </w:rPr>
            </w:pPr>
            <w:r w:rsidRPr="00C73793">
              <w:rPr>
                <w:b/>
                <w:bCs/>
                <w:sz w:val="18"/>
                <w:lang w:val="fr-FR"/>
              </w:rPr>
              <w:t>100,0</w:t>
            </w:r>
          </w:p>
        </w:tc>
        <w:tc>
          <w:tcPr>
            <w:tcW w:w="575" w:type="pct"/>
            <w:tcBorders>
              <w:top w:val="single" w:sz="4" w:space="0" w:color="auto"/>
              <w:bottom w:val="single" w:sz="4" w:space="0" w:color="auto"/>
            </w:tcBorders>
            <w:shd w:val="clear" w:color="auto" w:fill="auto"/>
            <w:noWrap/>
            <w:vAlign w:val="bottom"/>
            <w:hideMark/>
          </w:tcPr>
          <w:p w14:paraId="53A13C71" w14:textId="77777777" w:rsidR="00673395" w:rsidRPr="00C73793" w:rsidRDefault="00673395" w:rsidP="00C73793">
            <w:pPr>
              <w:suppressAutoHyphens w:val="0"/>
              <w:spacing w:before="80" w:after="80" w:line="220" w:lineRule="exact"/>
              <w:jc w:val="right"/>
              <w:rPr>
                <w:b/>
                <w:bCs/>
                <w:sz w:val="18"/>
              </w:rPr>
            </w:pPr>
            <w:r w:rsidRPr="00C73793">
              <w:rPr>
                <w:b/>
                <w:bCs/>
                <w:sz w:val="18"/>
                <w:lang w:val="fr-FR"/>
              </w:rPr>
              <w:t>100,0</w:t>
            </w:r>
          </w:p>
        </w:tc>
      </w:tr>
      <w:tr w:rsidR="00673395" w:rsidRPr="00C73793" w14:paraId="5D8A6036" w14:textId="77777777" w:rsidTr="00C73793">
        <w:trPr>
          <w:cantSplit/>
        </w:trPr>
        <w:tc>
          <w:tcPr>
            <w:tcW w:w="769" w:type="pct"/>
            <w:tcBorders>
              <w:top w:val="single" w:sz="4" w:space="0" w:color="auto"/>
            </w:tcBorders>
            <w:shd w:val="clear" w:color="auto" w:fill="auto"/>
            <w:noWrap/>
            <w:hideMark/>
          </w:tcPr>
          <w:p w14:paraId="5721C5AC" w14:textId="77777777" w:rsidR="00673395" w:rsidRPr="00C73793" w:rsidRDefault="00673395" w:rsidP="00C73793">
            <w:pPr>
              <w:suppressAutoHyphens w:val="0"/>
              <w:spacing w:before="40" w:after="40" w:line="220" w:lineRule="exact"/>
              <w:rPr>
                <w:sz w:val="18"/>
              </w:rPr>
            </w:pPr>
            <w:r w:rsidRPr="00C73793">
              <w:rPr>
                <w:sz w:val="18"/>
                <w:lang w:val="fr-FR"/>
              </w:rPr>
              <w:t>0-14</w:t>
            </w:r>
          </w:p>
        </w:tc>
        <w:tc>
          <w:tcPr>
            <w:tcW w:w="769" w:type="pct"/>
            <w:tcBorders>
              <w:top w:val="single" w:sz="4" w:space="0" w:color="auto"/>
            </w:tcBorders>
            <w:shd w:val="clear" w:color="auto" w:fill="auto"/>
            <w:noWrap/>
            <w:vAlign w:val="bottom"/>
            <w:hideMark/>
          </w:tcPr>
          <w:p w14:paraId="45A93C6A" w14:textId="77777777" w:rsidR="00673395" w:rsidRPr="00C73793" w:rsidRDefault="00673395" w:rsidP="00C73793">
            <w:pPr>
              <w:suppressAutoHyphens w:val="0"/>
              <w:spacing w:before="40" w:after="40" w:line="220" w:lineRule="exact"/>
              <w:jc w:val="right"/>
              <w:rPr>
                <w:sz w:val="18"/>
              </w:rPr>
            </w:pPr>
            <w:r w:rsidRPr="00C73793">
              <w:rPr>
                <w:sz w:val="18"/>
                <w:lang w:val="fr-FR"/>
              </w:rPr>
              <w:t>423 747</w:t>
            </w:r>
          </w:p>
        </w:tc>
        <w:tc>
          <w:tcPr>
            <w:tcW w:w="770" w:type="pct"/>
            <w:tcBorders>
              <w:top w:val="single" w:sz="4" w:space="0" w:color="auto"/>
            </w:tcBorders>
            <w:shd w:val="clear" w:color="auto" w:fill="auto"/>
            <w:noWrap/>
            <w:vAlign w:val="bottom"/>
            <w:hideMark/>
          </w:tcPr>
          <w:p w14:paraId="087F7BB0" w14:textId="77777777" w:rsidR="00673395" w:rsidRPr="00C73793" w:rsidRDefault="00673395" w:rsidP="00C73793">
            <w:pPr>
              <w:suppressAutoHyphens w:val="0"/>
              <w:spacing w:before="40" w:after="40" w:line="220" w:lineRule="exact"/>
              <w:jc w:val="right"/>
              <w:rPr>
                <w:sz w:val="18"/>
              </w:rPr>
            </w:pPr>
            <w:r w:rsidRPr="00C73793">
              <w:rPr>
                <w:sz w:val="18"/>
                <w:lang w:val="fr-FR"/>
              </w:rPr>
              <w:t>217 110</w:t>
            </w:r>
          </w:p>
        </w:tc>
        <w:tc>
          <w:tcPr>
            <w:tcW w:w="866" w:type="pct"/>
            <w:tcBorders>
              <w:top w:val="single" w:sz="4" w:space="0" w:color="auto"/>
            </w:tcBorders>
            <w:shd w:val="clear" w:color="auto" w:fill="auto"/>
            <w:noWrap/>
            <w:vAlign w:val="bottom"/>
            <w:hideMark/>
          </w:tcPr>
          <w:p w14:paraId="1DB8C5DD" w14:textId="77777777" w:rsidR="00673395" w:rsidRPr="00C73793" w:rsidRDefault="00673395" w:rsidP="00C73793">
            <w:pPr>
              <w:suppressAutoHyphens w:val="0"/>
              <w:spacing w:before="40" w:after="40" w:line="220" w:lineRule="exact"/>
              <w:jc w:val="right"/>
              <w:rPr>
                <w:sz w:val="18"/>
              </w:rPr>
            </w:pPr>
            <w:r w:rsidRPr="00C73793">
              <w:rPr>
                <w:sz w:val="18"/>
                <w:lang w:val="fr-FR"/>
              </w:rPr>
              <w:t>206 637</w:t>
            </w:r>
          </w:p>
        </w:tc>
        <w:tc>
          <w:tcPr>
            <w:tcW w:w="674" w:type="pct"/>
            <w:tcBorders>
              <w:top w:val="single" w:sz="4" w:space="0" w:color="auto"/>
            </w:tcBorders>
            <w:shd w:val="clear" w:color="auto" w:fill="auto"/>
            <w:vAlign w:val="bottom"/>
            <w:hideMark/>
          </w:tcPr>
          <w:p w14:paraId="548B683B" w14:textId="77777777" w:rsidR="00673395" w:rsidRPr="00C73793" w:rsidRDefault="00673395" w:rsidP="00C73793">
            <w:pPr>
              <w:suppressAutoHyphens w:val="0"/>
              <w:spacing w:before="40" w:after="40" w:line="220" w:lineRule="exact"/>
              <w:jc w:val="right"/>
              <w:rPr>
                <w:sz w:val="18"/>
              </w:rPr>
            </w:pPr>
            <w:r w:rsidRPr="00C73793">
              <w:rPr>
                <w:sz w:val="18"/>
                <w:lang w:val="fr-FR"/>
              </w:rPr>
              <w:t>14,7</w:t>
            </w:r>
          </w:p>
        </w:tc>
        <w:tc>
          <w:tcPr>
            <w:tcW w:w="577" w:type="pct"/>
            <w:tcBorders>
              <w:top w:val="single" w:sz="4" w:space="0" w:color="auto"/>
            </w:tcBorders>
            <w:shd w:val="clear" w:color="auto" w:fill="auto"/>
            <w:noWrap/>
            <w:vAlign w:val="bottom"/>
            <w:hideMark/>
          </w:tcPr>
          <w:p w14:paraId="032A7B13" w14:textId="77777777" w:rsidR="00673395" w:rsidRPr="00C73793" w:rsidRDefault="00673395" w:rsidP="00C73793">
            <w:pPr>
              <w:suppressAutoHyphens w:val="0"/>
              <w:spacing w:before="40" w:after="40" w:line="220" w:lineRule="exact"/>
              <w:jc w:val="right"/>
              <w:rPr>
                <w:sz w:val="18"/>
              </w:rPr>
            </w:pPr>
            <w:r w:rsidRPr="00C73793">
              <w:rPr>
                <w:sz w:val="18"/>
                <w:lang w:val="fr-FR"/>
              </w:rPr>
              <w:t>16,3</w:t>
            </w:r>
          </w:p>
        </w:tc>
        <w:tc>
          <w:tcPr>
            <w:tcW w:w="575" w:type="pct"/>
            <w:tcBorders>
              <w:top w:val="single" w:sz="4" w:space="0" w:color="auto"/>
            </w:tcBorders>
            <w:shd w:val="clear" w:color="auto" w:fill="auto"/>
            <w:noWrap/>
            <w:vAlign w:val="bottom"/>
            <w:hideMark/>
          </w:tcPr>
          <w:p w14:paraId="0FC04100" w14:textId="77777777" w:rsidR="00673395" w:rsidRPr="00C73793" w:rsidRDefault="00673395" w:rsidP="00C73793">
            <w:pPr>
              <w:suppressAutoHyphens w:val="0"/>
              <w:spacing w:before="40" w:after="40" w:line="220" w:lineRule="exact"/>
              <w:jc w:val="right"/>
              <w:rPr>
                <w:sz w:val="18"/>
              </w:rPr>
            </w:pPr>
            <w:r w:rsidRPr="00C73793">
              <w:rPr>
                <w:sz w:val="18"/>
                <w:lang w:val="fr-FR"/>
              </w:rPr>
              <w:t>13,3</w:t>
            </w:r>
          </w:p>
        </w:tc>
      </w:tr>
      <w:tr w:rsidR="00673395" w:rsidRPr="00C73793" w14:paraId="36593217" w14:textId="77777777" w:rsidTr="00C73793">
        <w:trPr>
          <w:cantSplit/>
        </w:trPr>
        <w:tc>
          <w:tcPr>
            <w:tcW w:w="769" w:type="pct"/>
            <w:shd w:val="clear" w:color="auto" w:fill="auto"/>
            <w:noWrap/>
            <w:hideMark/>
          </w:tcPr>
          <w:p w14:paraId="2099E5D7" w14:textId="77777777" w:rsidR="00673395" w:rsidRPr="00C73793" w:rsidRDefault="00673395" w:rsidP="00C73793">
            <w:pPr>
              <w:suppressAutoHyphens w:val="0"/>
              <w:spacing w:before="40" w:after="40" w:line="220" w:lineRule="exact"/>
              <w:rPr>
                <w:sz w:val="18"/>
              </w:rPr>
            </w:pPr>
            <w:r w:rsidRPr="00C73793">
              <w:rPr>
                <w:sz w:val="18"/>
                <w:lang w:val="fr-FR"/>
              </w:rPr>
              <w:t>15-64</w:t>
            </w:r>
          </w:p>
        </w:tc>
        <w:tc>
          <w:tcPr>
            <w:tcW w:w="769" w:type="pct"/>
            <w:shd w:val="clear" w:color="auto" w:fill="auto"/>
            <w:noWrap/>
            <w:vAlign w:val="bottom"/>
            <w:hideMark/>
          </w:tcPr>
          <w:p w14:paraId="4B132400" w14:textId="77777777" w:rsidR="00673395" w:rsidRPr="00C73793" w:rsidRDefault="00673395" w:rsidP="00C73793">
            <w:pPr>
              <w:suppressAutoHyphens w:val="0"/>
              <w:spacing w:before="40" w:after="40" w:line="220" w:lineRule="exact"/>
              <w:jc w:val="right"/>
              <w:rPr>
                <w:sz w:val="18"/>
              </w:rPr>
            </w:pPr>
            <w:r w:rsidRPr="00C73793">
              <w:rPr>
                <w:sz w:val="18"/>
                <w:lang w:val="fr-FR"/>
              </w:rPr>
              <w:t>1 916 284</w:t>
            </w:r>
          </w:p>
        </w:tc>
        <w:tc>
          <w:tcPr>
            <w:tcW w:w="770" w:type="pct"/>
            <w:shd w:val="clear" w:color="auto" w:fill="auto"/>
            <w:noWrap/>
            <w:vAlign w:val="bottom"/>
            <w:hideMark/>
          </w:tcPr>
          <w:p w14:paraId="3858E500" w14:textId="77777777" w:rsidR="00673395" w:rsidRPr="00C73793" w:rsidRDefault="00673395" w:rsidP="00C73793">
            <w:pPr>
              <w:suppressAutoHyphens w:val="0"/>
              <w:spacing w:before="40" w:after="40" w:line="220" w:lineRule="exact"/>
              <w:jc w:val="right"/>
              <w:rPr>
                <w:sz w:val="18"/>
              </w:rPr>
            </w:pPr>
            <w:r w:rsidRPr="00C73793">
              <w:rPr>
                <w:sz w:val="18"/>
                <w:lang w:val="fr-FR"/>
              </w:rPr>
              <w:t>927 968</w:t>
            </w:r>
          </w:p>
        </w:tc>
        <w:tc>
          <w:tcPr>
            <w:tcW w:w="866" w:type="pct"/>
            <w:shd w:val="clear" w:color="auto" w:fill="auto"/>
            <w:noWrap/>
            <w:vAlign w:val="bottom"/>
            <w:hideMark/>
          </w:tcPr>
          <w:p w14:paraId="4555F20A" w14:textId="77777777" w:rsidR="00673395" w:rsidRPr="00C73793" w:rsidRDefault="00673395" w:rsidP="00C73793">
            <w:pPr>
              <w:suppressAutoHyphens w:val="0"/>
              <w:spacing w:before="40" w:after="40" w:line="220" w:lineRule="exact"/>
              <w:jc w:val="right"/>
              <w:rPr>
                <w:sz w:val="18"/>
              </w:rPr>
            </w:pPr>
            <w:r w:rsidRPr="00C73793">
              <w:rPr>
                <w:sz w:val="18"/>
                <w:lang w:val="fr-FR"/>
              </w:rPr>
              <w:t>988 316</w:t>
            </w:r>
          </w:p>
        </w:tc>
        <w:tc>
          <w:tcPr>
            <w:tcW w:w="674" w:type="pct"/>
            <w:shd w:val="clear" w:color="auto" w:fill="auto"/>
            <w:noWrap/>
            <w:vAlign w:val="bottom"/>
            <w:hideMark/>
          </w:tcPr>
          <w:p w14:paraId="0D333696" w14:textId="77777777" w:rsidR="00673395" w:rsidRPr="00C73793" w:rsidRDefault="00673395" w:rsidP="00C73793">
            <w:pPr>
              <w:suppressAutoHyphens w:val="0"/>
              <w:spacing w:before="40" w:after="40" w:line="220" w:lineRule="exact"/>
              <w:jc w:val="right"/>
              <w:rPr>
                <w:sz w:val="18"/>
              </w:rPr>
            </w:pPr>
            <w:r w:rsidRPr="00C73793">
              <w:rPr>
                <w:sz w:val="18"/>
                <w:lang w:val="fr-FR"/>
              </w:rPr>
              <w:t>66,3</w:t>
            </w:r>
          </w:p>
        </w:tc>
        <w:tc>
          <w:tcPr>
            <w:tcW w:w="577" w:type="pct"/>
            <w:shd w:val="clear" w:color="auto" w:fill="auto"/>
            <w:noWrap/>
            <w:vAlign w:val="bottom"/>
            <w:hideMark/>
          </w:tcPr>
          <w:p w14:paraId="00C1E0E1" w14:textId="77777777" w:rsidR="00673395" w:rsidRPr="00C73793" w:rsidRDefault="00673395" w:rsidP="00C73793">
            <w:pPr>
              <w:suppressAutoHyphens w:val="0"/>
              <w:spacing w:before="40" w:after="40" w:line="220" w:lineRule="exact"/>
              <w:jc w:val="right"/>
              <w:rPr>
                <w:sz w:val="18"/>
              </w:rPr>
            </w:pPr>
            <w:r w:rsidRPr="00C73793">
              <w:rPr>
                <w:sz w:val="18"/>
                <w:lang w:val="fr-FR"/>
              </w:rPr>
              <w:t>69,8</w:t>
            </w:r>
          </w:p>
        </w:tc>
        <w:tc>
          <w:tcPr>
            <w:tcW w:w="575" w:type="pct"/>
            <w:shd w:val="clear" w:color="auto" w:fill="auto"/>
            <w:noWrap/>
            <w:vAlign w:val="bottom"/>
            <w:hideMark/>
          </w:tcPr>
          <w:p w14:paraId="28DCB6AF" w14:textId="77777777" w:rsidR="00673395" w:rsidRPr="00C73793" w:rsidRDefault="00673395" w:rsidP="00C73793">
            <w:pPr>
              <w:suppressAutoHyphens w:val="0"/>
              <w:spacing w:before="40" w:after="40" w:line="220" w:lineRule="exact"/>
              <w:jc w:val="right"/>
              <w:rPr>
                <w:sz w:val="18"/>
              </w:rPr>
            </w:pPr>
            <w:r w:rsidRPr="00C73793">
              <w:rPr>
                <w:sz w:val="18"/>
                <w:lang w:val="fr-FR"/>
              </w:rPr>
              <w:t>63,4</w:t>
            </w:r>
          </w:p>
        </w:tc>
      </w:tr>
      <w:tr w:rsidR="00673395" w:rsidRPr="00C73793" w14:paraId="3C68ABC9" w14:textId="77777777" w:rsidTr="00C73793">
        <w:trPr>
          <w:cantSplit/>
        </w:trPr>
        <w:tc>
          <w:tcPr>
            <w:tcW w:w="769" w:type="pct"/>
            <w:shd w:val="clear" w:color="auto" w:fill="auto"/>
            <w:noWrap/>
            <w:hideMark/>
          </w:tcPr>
          <w:p w14:paraId="16E36B85" w14:textId="77777777" w:rsidR="00673395" w:rsidRPr="00C73793" w:rsidRDefault="00673395" w:rsidP="00C73793">
            <w:pPr>
              <w:suppressAutoHyphens w:val="0"/>
              <w:spacing w:before="40" w:after="40" w:line="220" w:lineRule="exact"/>
              <w:rPr>
                <w:sz w:val="18"/>
              </w:rPr>
            </w:pPr>
            <w:r w:rsidRPr="00C73793">
              <w:rPr>
                <w:sz w:val="18"/>
                <w:lang w:val="fr-FR"/>
              </w:rPr>
              <w:t>≥ 65</w:t>
            </w:r>
          </w:p>
        </w:tc>
        <w:tc>
          <w:tcPr>
            <w:tcW w:w="769" w:type="pct"/>
            <w:shd w:val="clear" w:color="auto" w:fill="auto"/>
            <w:noWrap/>
            <w:vAlign w:val="bottom"/>
            <w:hideMark/>
          </w:tcPr>
          <w:p w14:paraId="2DA0904E" w14:textId="77777777" w:rsidR="00673395" w:rsidRPr="00C73793" w:rsidRDefault="00673395" w:rsidP="00C73793">
            <w:pPr>
              <w:suppressAutoHyphens w:val="0"/>
              <w:spacing w:before="40" w:after="40" w:line="220" w:lineRule="exact"/>
              <w:jc w:val="right"/>
              <w:rPr>
                <w:sz w:val="18"/>
              </w:rPr>
            </w:pPr>
            <w:r w:rsidRPr="00C73793">
              <w:rPr>
                <w:sz w:val="18"/>
                <w:lang w:val="fr-FR"/>
              </w:rPr>
              <w:t>548 527</w:t>
            </w:r>
          </w:p>
        </w:tc>
        <w:tc>
          <w:tcPr>
            <w:tcW w:w="770" w:type="pct"/>
            <w:shd w:val="clear" w:color="auto" w:fill="auto"/>
            <w:noWrap/>
            <w:vAlign w:val="bottom"/>
            <w:hideMark/>
          </w:tcPr>
          <w:p w14:paraId="03CCC2A7" w14:textId="77777777" w:rsidR="00673395" w:rsidRPr="00C73793" w:rsidRDefault="00673395" w:rsidP="00C73793">
            <w:pPr>
              <w:suppressAutoHyphens w:val="0"/>
              <w:spacing w:before="40" w:after="40" w:line="220" w:lineRule="exact"/>
              <w:jc w:val="right"/>
              <w:rPr>
                <w:sz w:val="18"/>
              </w:rPr>
            </w:pPr>
            <w:r w:rsidRPr="00C73793">
              <w:rPr>
                <w:sz w:val="18"/>
                <w:lang w:val="fr-FR"/>
              </w:rPr>
              <w:t>184 529</w:t>
            </w:r>
          </w:p>
        </w:tc>
        <w:tc>
          <w:tcPr>
            <w:tcW w:w="866" w:type="pct"/>
            <w:shd w:val="clear" w:color="auto" w:fill="auto"/>
            <w:noWrap/>
            <w:vAlign w:val="bottom"/>
            <w:hideMark/>
          </w:tcPr>
          <w:p w14:paraId="61542AA0" w14:textId="77777777" w:rsidR="00673395" w:rsidRPr="00C73793" w:rsidRDefault="00673395" w:rsidP="00C73793">
            <w:pPr>
              <w:suppressAutoHyphens w:val="0"/>
              <w:spacing w:before="40" w:after="40" w:line="220" w:lineRule="exact"/>
              <w:jc w:val="right"/>
              <w:rPr>
                <w:sz w:val="18"/>
              </w:rPr>
            </w:pPr>
            <w:r w:rsidRPr="00C73793">
              <w:rPr>
                <w:sz w:val="18"/>
                <w:lang w:val="fr-FR"/>
              </w:rPr>
              <w:t>363 998</w:t>
            </w:r>
          </w:p>
        </w:tc>
        <w:tc>
          <w:tcPr>
            <w:tcW w:w="674" w:type="pct"/>
            <w:shd w:val="clear" w:color="auto" w:fill="auto"/>
            <w:noWrap/>
            <w:vAlign w:val="bottom"/>
            <w:hideMark/>
          </w:tcPr>
          <w:p w14:paraId="74F43189" w14:textId="77777777" w:rsidR="00673395" w:rsidRPr="00C73793" w:rsidRDefault="00673395" w:rsidP="00C73793">
            <w:pPr>
              <w:suppressAutoHyphens w:val="0"/>
              <w:spacing w:before="40" w:after="40" w:line="220" w:lineRule="exact"/>
              <w:jc w:val="right"/>
              <w:rPr>
                <w:sz w:val="18"/>
              </w:rPr>
            </w:pPr>
            <w:r w:rsidRPr="00C73793">
              <w:rPr>
                <w:sz w:val="18"/>
                <w:lang w:val="fr-FR"/>
              </w:rPr>
              <w:t>19,0</w:t>
            </w:r>
          </w:p>
        </w:tc>
        <w:tc>
          <w:tcPr>
            <w:tcW w:w="577" w:type="pct"/>
            <w:shd w:val="clear" w:color="auto" w:fill="auto"/>
            <w:noWrap/>
            <w:vAlign w:val="bottom"/>
            <w:hideMark/>
          </w:tcPr>
          <w:p w14:paraId="571D46CF" w14:textId="77777777" w:rsidR="00673395" w:rsidRPr="00C73793" w:rsidRDefault="00673395" w:rsidP="00C73793">
            <w:pPr>
              <w:suppressAutoHyphens w:val="0"/>
              <w:spacing w:before="40" w:after="40" w:line="220" w:lineRule="exact"/>
              <w:jc w:val="right"/>
              <w:rPr>
                <w:sz w:val="18"/>
              </w:rPr>
            </w:pPr>
            <w:r w:rsidRPr="00C73793">
              <w:rPr>
                <w:sz w:val="18"/>
                <w:lang w:val="fr-FR"/>
              </w:rPr>
              <w:t>13,9</w:t>
            </w:r>
          </w:p>
        </w:tc>
        <w:tc>
          <w:tcPr>
            <w:tcW w:w="575" w:type="pct"/>
            <w:shd w:val="clear" w:color="auto" w:fill="auto"/>
            <w:noWrap/>
            <w:vAlign w:val="bottom"/>
            <w:hideMark/>
          </w:tcPr>
          <w:p w14:paraId="19325EB9" w14:textId="77777777" w:rsidR="00673395" w:rsidRPr="00C73793" w:rsidRDefault="00673395" w:rsidP="00C73793">
            <w:pPr>
              <w:suppressAutoHyphens w:val="0"/>
              <w:spacing w:before="40" w:after="40" w:line="220" w:lineRule="exact"/>
              <w:jc w:val="right"/>
              <w:rPr>
                <w:sz w:val="18"/>
              </w:rPr>
            </w:pPr>
            <w:r w:rsidRPr="00C73793">
              <w:rPr>
                <w:sz w:val="18"/>
                <w:lang w:val="fr-FR"/>
              </w:rPr>
              <w:t>23,3</w:t>
            </w:r>
          </w:p>
        </w:tc>
      </w:tr>
      <w:tr w:rsidR="007A20CB" w:rsidRPr="00C73793" w14:paraId="21F07CA7" w14:textId="77777777" w:rsidTr="007A20CB">
        <w:trPr>
          <w:cantSplit/>
        </w:trPr>
        <w:tc>
          <w:tcPr>
            <w:tcW w:w="5000" w:type="pct"/>
            <w:gridSpan w:val="7"/>
            <w:tcBorders>
              <w:bottom w:val="single" w:sz="4" w:space="0" w:color="auto"/>
            </w:tcBorders>
            <w:shd w:val="clear" w:color="auto" w:fill="auto"/>
            <w:hideMark/>
          </w:tcPr>
          <w:p w14:paraId="169309ED" w14:textId="77777777" w:rsidR="007A20CB" w:rsidRPr="007A20CB" w:rsidRDefault="007A20CB" w:rsidP="007A20CB">
            <w:pPr>
              <w:suppressAutoHyphens w:val="0"/>
              <w:spacing w:before="40" w:after="40" w:line="220" w:lineRule="exact"/>
              <w:jc w:val="center"/>
              <w:rPr>
                <w:b/>
                <w:bCs/>
                <w:sz w:val="18"/>
              </w:rPr>
            </w:pPr>
            <w:r w:rsidRPr="007A20CB">
              <w:rPr>
                <w:b/>
                <w:bCs/>
                <w:sz w:val="18"/>
                <w:lang w:val="fr-FR"/>
              </w:rPr>
              <w:t>2017</w:t>
            </w:r>
          </w:p>
        </w:tc>
      </w:tr>
      <w:tr w:rsidR="00673395" w:rsidRPr="00C73793" w14:paraId="63DD0AAB" w14:textId="77777777" w:rsidTr="00C73793">
        <w:trPr>
          <w:cantSplit/>
        </w:trPr>
        <w:tc>
          <w:tcPr>
            <w:tcW w:w="769" w:type="pct"/>
            <w:tcBorders>
              <w:top w:val="single" w:sz="4" w:space="0" w:color="auto"/>
              <w:bottom w:val="single" w:sz="4" w:space="0" w:color="auto"/>
            </w:tcBorders>
            <w:shd w:val="clear" w:color="auto" w:fill="auto"/>
            <w:noWrap/>
            <w:hideMark/>
          </w:tcPr>
          <w:p w14:paraId="21EAC4F2" w14:textId="77777777" w:rsidR="00673395" w:rsidRPr="00C73793" w:rsidRDefault="00673395" w:rsidP="00C73793">
            <w:pPr>
              <w:keepNext/>
              <w:suppressAutoHyphens w:val="0"/>
              <w:spacing w:before="80" w:after="80" w:line="220" w:lineRule="exact"/>
              <w:ind w:left="284"/>
              <w:rPr>
                <w:b/>
                <w:bCs/>
                <w:sz w:val="18"/>
              </w:rPr>
            </w:pPr>
            <w:r w:rsidRPr="00C73793">
              <w:rPr>
                <w:b/>
                <w:bCs/>
                <w:sz w:val="18"/>
                <w:lang w:val="fr-FR"/>
              </w:rPr>
              <w:t>Total</w:t>
            </w:r>
          </w:p>
        </w:tc>
        <w:tc>
          <w:tcPr>
            <w:tcW w:w="769" w:type="pct"/>
            <w:tcBorders>
              <w:top w:val="single" w:sz="4" w:space="0" w:color="auto"/>
              <w:bottom w:val="single" w:sz="4" w:space="0" w:color="auto"/>
            </w:tcBorders>
            <w:shd w:val="clear" w:color="auto" w:fill="auto"/>
            <w:noWrap/>
            <w:vAlign w:val="bottom"/>
            <w:hideMark/>
          </w:tcPr>
          <w:p w14:paraId="46924D2F" w14:textId="77777777" w:rsidR="00673395" w:rsidRPr="00C73793" w:rsidRDefault="00673395" w:rsidP="00C73793">
            <w:pPr>
              <w:suppressAutoHyphens w:val="0"/>
              <w:spacing w:before="80" w:after="80" w:line="220" w:lineRule="exact"/>
              <w:jc w:val="right"/>
              <w:rPr>
                <w:b/>
                <w:bCs/>
                <w:sz w:val="18"/>
              </w:rPr>
            </w:pPr>
            <w:r w:rsidRPr="00C73793">
              <w:rPr>
                <w:b/>
                <w:bCs/>
                <w:sz w:val="18"/>
                <w:lang w:val="fr-FR"/>
              </w:rPr>
              <w:t>2 847 904</w:t>
            </w:r>
          </w:p>
        </w:tc>
        <w:tc>
          <w:tcPr>
            <w:tcW w:w="770" w:type="pct"/>
            <w:tcBorders>
              <w:top w:val="single" w:sz="4" w:space="0" w:color="auto"/>
              <w:bottom w:val="single" w:sz="4" w:space="0" w:color="auto"/>
            </w:tcBorders>
            <w:shd w:val="clear" w:color="auto" w:fill="auto"/>
            <w:noWrap/>
            <w:vAlign w:val="bottom"/>
            <w:hideMark/>
          </w:tcPr>
          <w:p w14:paraId="75A7D2AC" w14:textId="77777777" w:rsidR="00673395" w:rsidRPr="00C73793" w:rsidRDefault="00673395" w:rsidP="00C73793">
            <w:pPr>
              <w:suppressAutoHyphens w:val="0"/>
              <w:spacing w:before="80" w:after="80" w:line="220" w:lineRule="exact"/>
              <w:jc w:val="right"/>
              <w:rPr>
                <w:b/>
                <w:bCs/>
                <w:sz w:val="18"/>
                <w:lang w:val="fr-FR"/>
              </w:rPr>
            </w:pPr>
            <w:r w:rsidRPr="00C73793">
              <w:rPr>
                <w:b/>
                <w:bCs/>
                <w:sz w:val="18"/>
                <w:lang w:val="fr-FR"/>
              </w:rPr>
              <w:t>1 312 186</w:t>
            </w:r>
          </w:p>
        </w:tc>
        <w:tc>
          <w:tcPr>
            <w:tcW w:w="866" w:type="pct"/>
            <w:tcBorders>
              <w:top w:val="single" w:sz="4" w:space="0" w:color="auto"/>
              <w:bottom w:val="single" w:sz="4" w:space="0" w:color="auto"/>
            </w:tcBorders>
            <w:shd w:val="clear" w:color="auto" w:fill="auto"/>
            <w:noWrap/>
            <w:vAlign w:val="bottom"/>
            <w:hideMark/>
          </w:tcPr>
          <w:p w14:paraId="4249FF14" w14:textId="77777777" w:rsidR="00673395" w:rsidRPr="00C73793" w:rsidRDefault="00673395" w:rsidP="00C73793">
            <w:pPr>
              <w:suppressAutoHyphens w:val="0"/>
              <w:spacing w:before="80" w:after="80" w:line="220" w:lineRule="exact"/>
              <w:jc w:val="right"/>
              <w:rPr>
                <w:b/>
                <w:bCs/>
                <w:sz w:val="18"/>
                <w:lang w:val="fr-FR"/>
              </w:rPr>
            </w:pPr>
            <w:r w:rsidRPr="00C73793">
              <w:rPr>
                <w:b/>
                <w:bCs/>
                <w:sz w:val="18"/>
                <w:lang w:val="fr-FR"/>
              </w:rPr>
              <w:t>1 535 718</w:t>
            </w:r>
          </w:p>
        </w:tc>
        <w:tc>
          <w:tcPr>
            <w:tcW w:w="674" w:type="pct"/>
            <w:tcBorders>
              <w:top w:val="single" w:sz="4" w:space="0" w:color="auto"/>
              <w:bottom w:val="single" w:sz="4" w:space="0" w:color="auto"/>
            </w:tcBorders>
            <w:shd w:val="clear" w:color="auto" w:fill="auto"/>
            <w:noWrap/>
            <w:vAlign w:val="bottom"/>
            <w:hideMark/>
          </w:tcPr>
          <w:p w14:paraId="2BCB8001" w14:textId="77777777" w:rsidR="00673395" w:rsidRPr="00C73793" w:rsidRDefault="00673395" w:rsidP="00C73793">
            <w:pPr>
              <w:suppressAutoHyphens w:val="0"/>
              <w:spacing w:before="80" w:after="80" w:line="220" w:lineRule="exact"/>
              <w:jc w:val="right"/>
              <w:rPr>
                <w:b/>
                <w:bCs/>
                <w:sz w:val="18"/>
                <w:lang w:val="fr-FR"/>
              </w:rPr>
            </w:pPr>
            <w:r w:rsidRPr="00C73793">
              <w:rPr>
                <w:b/>
                <w:bCs/>
                <w:sz w:val="18"/>
                <w:lang w:val="fr-FR"/>
              </w:rPr>
              <w:t>100,0</w:t>
            </w:r>
          </w:p>
        </w:tc>
        <w:tc>
          <w:tcPr>
            <w:tcW w:w="577" w:type="pct"/>
            <w:tcBorders>
              <w:top w:val="single" w:sz="4" w:space="0" w:color="auto"/>
              <w:bottom w:val="single" w:sz="4" w:space="0" w:color="auto"/>
            </w:tcBorders>
            <w:shd w:val="clear" w:color="auto" w:fill="auto"/>
            <w:noWrap/>
            <w:vAlign w:val="bottom"/>
            <w:hideMark/>
          </w:tcPr>
          <w:p w14:paraId="38FA62C2" w14:textId="77777777" w:rsidR="00673395" w:rsidRPr="00C73793" w:rsidRDefault="00673395" w:rsidP="00C73793">
            <w:pPr>
              <w:suppressAutoHyphens w:val="0"/>
              <w:spacing w:before="80" w:after="80" w:line="220" w:lineRule="exact"/>
              <w:jc w:val="right"/>
              <w:rPr>
                <w:b/>
                <w:bCs/>
                <w:sz w:val="18"/>
                <w:lang w:val="fr-FR"/>
              </w:rPr>
            </w:pPr>
            <w:r w:rsidRPr="00C73793">
              <w:rPr>
                <w:b/>
                <w:bCs/>
                <w:sz w:val="18"/>
                <w:lang w:val="fr-FR"/>
              </w:rPr>
              <w:t>100,0</w:t>
            </w:r>
          </w:p>
        </w:tc>
        <w:tc>
          <w:tcPr>
            <w:tcW w:w="575" w:type="pct"/>
            <w:tcBorders>
              <w:top w:val="single" w:sz="4" w:space="0" w:color="auto"/>
              <w:bottom w:val="single" w:sz="4" w:space="0" w:color="auto"/>
            </w:tcBorders>
            <w:shd w:val="clear" w:color="auto" w:fill="auto"/>
            <w:noWrap/>
            <w:vAlign w:val="bottom"/>
            <w:hideMark/>
          </w:tcPr>
          <w:p w14:paraId="78AB6F62" w14:textId="77777777" w:rsidR="00673395" w:rsidRPr="00C73793" w:rsidRDefault="00673395" w:rsidP="00C73793">
            <w:pPr>
              <w:suppressAutoHyphens w:val="0"/>
              <w:spacing w:before="80" w:after="80" w:line="220" w:lineRule="exact"/>
              <w:jc w:val="right"/>
              <w:rPr>
                <w:b/>
                <w:bCs/>
                <w:sz w:val="18"/>
                <w:lang w:val="fr-FR"/>
              </w:rPr>
            </w:pPr>
            <w:r w:rsidRPr="00C73793">
              <w:rPr>
                <w:b/>
                <w:bCs/>
                <w:sz w:val="18"/>
                <w:lang w:val="fr-FR"/>
              </w:rPr>
              <w:t>100,0</w:t>
            </w:r>
          </w:p>
        </w:tc>
      </w:tr>
      <w:tr w:rsidR="00673395" w:rsidRPr="00C73793" w14:paraId="201F98C1" w14:textId="77777777" w:rsidTr="00C73793">
        <w:trPr>
          <w:cantSplit/>
        </w:trPr>
        <w:tc>
          <w:tcPr>
            <w:tcW w:w="769" w:type="pct"/>
            <w:tcBorders>
              <w:top w:val="single" w:sz="4" w:space="0" w:color="auto"/>
            </w:tcBorders>
            <w:shd w:val="clear" w:color="auto" w:fill="auto"/>
            <w:noWrap/>
            <w:hideMark/>
          </w:tcPr>
          <w:p w14:paraId="31EF3CEE" w14:textId="77777777" w:rsidR="00673395" w:rsidRPr="00C73793" w:rsidRDefault="00673395" w:rsidP="00C73793">
            <w:pPr>
              <w:suppressAutoHyphens w:val="0"/>
              <w:spacing w:before="40" w:after="40" w:line="220" w:lineRule="exact"/>
              <w:rPr>
                <w:sz w:val="18"/>
              </w:rPr>
            </w:pPr>
            <w:r w:rsidRPr="00C73793">
              <w:rPr>
                <w:sz w:val="18"/>
                <w:lang w:val="fr-FR"/>
              </w:rPr>
              <w:t>0-14</w:t>
            </w:r>
          </w:p>
        </w:tc>
        <w:tc>
          <w:tcPr>
            <w:tcW w:w="769" w:type="pct"/>
            <w:tcBorders>
              <w:top w:val="single" w:sz="4" w:space="0" w:color="auto"/>
            </w:tcBorders>
            <w:shd w:val="clear" w:color="auto" w:fill="auto"/>
            <w:noWrap/>
            <w:vAlign w:val="bottom"/>
            <w:hideMark/>
          </w:tcPr>
          <w:p w14:paraId="42014523" w14:textId="77777777" w:rsidR="00673395" w:rsidRPr="00C73793" w:rsidRDefault="00673395" w:rsidP="00C73793">
            <w:pPr>
              <w:suppressAutoHyphens w:val="0"/>
              <w:spacing w:before="40" w:after="40" w:line="220" w:lineRule="exact"/>
              <w:jc w:val="right"/>
              <w:rPr>
                <w:sz w:val="18"/>
              </w:rPr>
            </w:pPr>
            <w:r w:rsidRPr="00C73793">
              <w:rPr>
                <w:sz w:val="18"/>
                <w:lang w:val="fr-FR"/>
              </w:rPr>
              <w:t>422 122</w:t>
            </w:r>
          </w:p>
        </w:tc>
        <w:tc>
          <w:tcPr>
            <w:tcW w:w="770" w:type="pct"/>
            <w:tcBorders>
              <w:top w:val="single" w:sz="4" w:space="0" w:color="auto"/>
            </w:tcBorders>
            <w:shd w:val="clear" w:color="auto" w:fill="auto"/>
            <w:noWrap/>
            <w:vAlign w:val="bottom"/>
            <w:hideMark/>
          </w:tcPr>
          <w:p w14:paraId="45C61EEA" w14:textId="77777777" w:rsidR="00673395" w:rsidRPr="00C73793" w:rsidRDefault="00673395" w:rsidP="00C73793">
            <w:pPr>
              <w:suppressAutoHyphens w:val="0"/>
              <w:spacing w:before="40" w:after="40" w:line="220" w:lineRule="exact"/>
              <w:jc w:val="right"/>
              <w:rPr>
                <w:sz w:val="18"/>
              </w:rPr>
            </w:pPr>
            <w:r w:rsidRPr="00C73793">
              <w:rPr>
                <w:sz w:val="18"/>
                <w:lang w:val="fr-FR"/>
              </w:rPr>
              <w:t>216 461</w:t>
            </w:r>
          </w:p>
        </w:tc>
        <w:tc>
          <w:tcPr>
            <w:tcW w:w="866" w:type="pct"/>
            <w:tcBorders>
              <w:top w:val="single" w:sz="4" w:space="0" w:color="auto"/>
            </w:tcBorders>
            <w:shd w:val="clear" w:color="auto" w:fill="auto"/>
            <w:noWrap/>
            <w:vAlign w:val="bottom"/>
            <w:hideMark/>
          </w:tcPr>
          <w:p w14:paraId="5C9CD09F" w14:textId="77777777" w:rsidR="00673395" w:rsidRPr="00C73793" w:rsidRDefault="00673395" w:rsidP="00C73793">
            <w:pPr>
              <w:suppressAutoHyphens w:val="0"/>
              <w:spacing w:before="40" w:after="40" w:line="220" w:lineRule="exact"/>
              <w:jc w:val="right"/>
              <w:rPr>
                <w:sz w:val="18"/>
              </w:rPr>
            </w:pPr>
            <w:r w:rsidRPr="00C73793">
              <w:rPr>
                <w:sz w:val="18"/>
                <w:lang w:val="fr-FR"/>
              </w:rPr>
              <w:t>205 661</w:t>
            </w:r>
          </w:p>
        </w:tc>
        <w:tc>
          <w:tcPr>
            <w:tcW w:w="674" w:type="pct"/>
            <w:tcBorders>
              <w:top w:val="single" w:sz="4" w:space="0" w:color="auto"/>
            </w:tcBorders>
            <w:shd w:val="clear" w:color="auto" w:fill="auto"/>
            <w:vAlign w:val="bottom"/>
            <w:hideMark/>
          </w:tcPr>
          <w:p w14:paraId="06FC46E5" w14:textId="77777777" w:rsidR="00673395" w:rsidRPr="00C73793" w:rsidRDefault="00673395" w:rsidP="00C73793">
            <w:pPr>
              <w:suppressAutoHyphens w:val="0"/>
              <w:spacing w:before="40" w:after="40" w:line="220" w:lineRule="exact"/>
              <w:jc w:val="right"/>
              <w:rPr>
                <w:sz w:val="18"/>
              </w:rPr>
            </w:pPr>
            <w:r w:rsidRPr="00C73793">
              <w:rPr>
                <w:sz w:val="18"/>
                <w:lang w:val="fr-FR"/>
              </w:rPr>
              <w:t>14,8</w:t>
            </w:r>
          </w:p>
        </w:tc>
        <w:tc>
          <w:tcPr>
            <w:tcW w:w="577" w:type="pct"/>
            <w:tcBorders>
              <w:top w:val="single" w:sz="4" w:space="0" w:color="auto"/>
            </w:tcBorders>
            <w:shd w:val="clear" w:color="auto" w:fill="auto"/>
            <w:noWrap/>
            <w:vAlign w:val="bottom"/>
            <w:hideMark/>
          </w:tcPr>
          <w:p w14:paraId="17387E95" w14:textId="77777777" w:rsidR="00673395" w:rsidRPr="00C73793" w:rsidRDefault="00673395" w:rsidP="00C73793">
            <w:pPr>
              <w:suppressAutoHyphens w:val="0"/>
              <w:spacing w:before="40" w:after="40" w:line="220" w:lineRule="exact"/>
              <w:jc w:val="right"/>
              <w:rPr>
                <w:sz w:val="18"/>
              </w:rPr>
            </w:pPr>
            <w:r w:rsidRPr="00C73793">
              <w:rPr>
                <w:sz w:val="18"/>
                <w:lang w:val="fr-FR"/>
              </w:rPr>
              <w:t>16,5</w:t>
            </w:r>
          </w:p>
        </w:tc>
        <w:tc>
          <w:tcPr>
            <w:tcW w:w="575" w:type="pct"/>
            <w:tcBorders>
              <w:top w:val="single" w:sz="4" w:space="0" w:color="auto"/>
            </w:tcBorders>
            <w:shd w:val="clear" w:color="auto" w:fill="auto"/>
            <w:noWrap/>
            <w:vAlign w:val="bottom"/>
            <w:hideMark/>
          </w:tcPr>
          <w:p w14:paraId="6D5CE73A" w14:textId="77777777" w:rsidR="00673395" w:rsidRPr="00C73793" w:rsidRDefault="00673395" w:rsidP="00C73793">
            <w:pPr>
              <w:suppressAutoHyphens w:val="0"/>
              <w:spacing w:before="40" w:after="40" w:line="220" w:lineRule="exact"/>
              <w:jc w:val="right"/>
              <w:rPr>
                <w:sz w:val="18"/>
              </w:rPr>
            </w:pPr>
            <w:r w:rsidRPr="00C73793">
              <w:rPr>
                <w:sz w:val="18"/>
                <w:lang w:val="fr-FR"/>
              </w:rPr>
              <w:t>13,4</w:t>
            </w:r>
          </w:p>
        </w:tc>
      </w:tr>
      <w:tr w:rsidR="00673395" w:rsidRPr="00C73793" w14:paraId="33DB71C4" w14:textId="77777777" w:rsidTr="00C73793">
        <w:trPr>
          <w:cantSplit/>
        </w:trPr>
        <w:tc>
          <w:tcPr>
            <w:tcW w:w="769" w:type="pct"/>
            <w:shd w:val="clear" w:color="auto" w:fill="auto"/>
            <w:noWrap/>
            <w:hideMark/>
          </w:tcPr>
          <w:p w14:paraId="7733E12D" w14:textId="77777777" w:rsidR="00673395" w:rsidRPr="00C73793" w:rsidRDefault="00673395" w:rsidP="00C73793">
            <w:pPr>
              <w:suppressAutoHyphens w:val="0"/>
              <w:spacing w:before="40" w:after="40" w:line="220" w:lineRule="exact"/>
              <w:rPr>
                <w:sz w:val="18"/>
              </w:rPr>
            </w:pPr>
            <w:r w:rsidRPr="00C73793">
              <w:rPr>
                <w:sz w:val="18"/>
                <w:lang w:val="fr-FR"/>
              </w:rPr>
              <w:t>15-64</w:t>
            </w:r>
          </w:p>
        </w:tc>
        <w:tc>
          <w:tcPr>
            <w:tcW w:w="769" w:type="pct"/>
            <w:shd w:val="clear" w:color="auto" w:fill="auto"/>
            <w:noWrap/>
            <w:vAlign w:val="bottom"/>
            <w:hideMark/>
          </w:tcPr>
          <w:p w14:paraId="1C527CFA" w14:textId="77777777" w:rsidR="00673395" w:rsidRPr="00C73793" w:rsidRDefault="00673395" w:rsidP="00C73793">
            <w:pPr>
              <w:suppressAutoHyphens w:val="0"/>
              <w:spacing w:before="40" w:after="40" w:line="220" w:lineRule="exact"/>
              <w:jc w:val="right"/>
              <w:rPr>
                <w:sz w:val="18"/>
              </w:rPr>
            </w:pPr>
            <w:r w:rsidRPr="00C73793">
              <w:rPr>
                <w:sz w:val="18"/>
                <w:lang w:val="fr-FR"/>
              </w:rPr>
              <w:t>1 875 585</w:t>
            </w:r>
          </w:p>
        </w:tc>
        <w:tc>
          <w:tcPr>
            <w:tcW w:w="770" w:type="pct"/>
            <w:shd w:val="clear" w:color="auto" w:fill="auto"/>
            <w:noWrap/>
            <w:vAlign w:val="bottom"/>
            <w:hideMark/>
          </w:tcPr>
          <w:p w14:paraId="23913F97" w14:textId="77777777" w:rsidR="00673395" w:rsidRPr="00C73793" w:rsidRDefault="00673395" w:rsidP="00C73793">
            <w:pPr>
              <w:suppressAutoHyphens w:val="0"/>
              <w:spacing w:before="40" w:after="40" w:line="220" w:lineRule="exact"/>
              <w:jc w:val="right"/>
              <w:rPr>
                <w:sz w:val="18"/>
              </w:rPr>
            </w:pPr>
            <w:r w:rsidRPr="00C73793">
              <w:rPr>
                <w:sz w:val="18"/>
                <w:lang w:val="fr-FR"/>
              </w:rPr>
              <w:t>910 623</w:t>
            </w:r>
          </w:p>
        </w:tc>
        <w:tc>
          <w:tcPr>
            <w:tcW w:w="866" w:type="pct"/>
            <w:shd w:val="clear" w:color="auto" w:fill="auto"/>
            <w:noWrap/>
            <w:vAlign w:val="bottom"/>
            <w:hideMark/>
          </w:tcPr>
          <w:p w14:paraId="1641433F" w14:textId="77777777" w:rsidR="00673395" w:rsidRPr="00C73793" w:rsidRDefault="00673395" w:rsidP="00C73793">
            <w:pPr>
              <w:suppressAutoHyphens w:val="0"/>
              <w:spacing w:before="40" w:after="40" w:line="220" w:lineRule="exact"/>
              <w:jc w:val="right"/>
              <w:rPr>
                <w:sz w:val="18"/>
              </w:rPr>
            </w:pPr>
            <w:r w:rsidRPr="00C73793">
              <w:rPr>
                <w:sz w:val="18"/>
                <w:lang w:val="fr-FR"/>
              </w:rPr>
              <w:t>964 962</w:t>
            </w:r>
          </w:p>
        </w:tc>
        <w:tc>
          <w:tcPr>
            <w:tcW w:w="674" w:type="pct"/>
            <w:shd w:val="clear" w:color="auto" w:fill="auto"/>
            <w:noWrap/>
            <w:vAlign w:val="bottom"/>
            <w:hideMark/>
          </w:tcPr>
          <w:p w14:paraId="60BD94FC" w14:textId="77777777" w:rsidR="00673395" w:rsidRPr="00C73793" w:rsidRDefault="00673395" w:rsidP="00C73793">
            <w:pPr>
              <w:suppressAutoHyphens w:val="0"/>
              <w:spacing w:before="40" w:after="40" w:line="220" w:lineRule="exact"/>
              <w:jc w:val="right"/>
              <w:rPr>
                <w:sz w:val="18"/>
              </w:rPr>
            </w:pPr>
            <w:r w:rsidRPr="00C73793">
              <w:rPr>
                <w:sz w:val="18"/>
                <w:lang w:val="fr-FR"/>
              </w:rPr>
              <w:t>65,9</w:t>
            </w:r>
          </w:p>
        </w:tc>
        <w:tc>
          <w:tcPr>
            <w:tcW w:w="577" w:type="pct"/>
            <w:shd w:val="clear" w:color="auto" w:fill="auto"/>
            <w:noWrap/>
            <w:vAlign w:val="bottom"/>
            <w:hideMark/>
          </w:tcPr>
          <w:p w14:paraId="6409843A" w14:textId="77777777" w:rsidR="00673395" w:rsidRPr="00C73793" w:rsidRDefault="00673395" w:rsidP="00C73793">
            <w:pPr>
              <w:suppressAutoHyphens w:val="0"/>
              <w:spacing w:before="40" w:after="40" w:line="220" w:lineRule="exact"/>
              <w:jc w:val="right"/>
              <w:rPr>
                <w:sz w:val="18"/>
              </w:rPr>
            </w:pPr>
            <w:r w:rsidRPr="00C73793">
              <w:rPr>
                <w:sz w:val="18"/>
                <w:lang w:val="fr-FR"/>
              </w:rPr>
              <w:t>69,4</w:t>
            </w:r>
          </w:p>
        </w:tc>
        <w:tc>
          <w:tcPr>
            <w:tcW w:w="575" w:type="pct"/>
            <w:shd w:val="clear" w:color="auto" w:fill="auto"/>
            <w:noWrap/>
            <w:vAlign w:val="bottom"/>
            <w:hideMark/>
          </w:tcPr>
          <w:p w14:paraId="5C228880" w14:textId="77777777" w:rsidR="00673395" w:rsidRPr="00C73793" w:rsidRDefault="00673395" w:rsidP="00C73793">
            <w:pPr>
              <w:suppressAutoHyphens w:val="0"/>
              <w:spacing w:before="40" w:after="40" w:line="220" w:lineRule="exact"/>
              <w:jc w:val="right"/>
              <w:rPr>
                <w:sz w:val="18"/>
              </w:rPr>
            </w:pPr>
            <w:r w:rsidRPr="00C73793">
              <w:rPr>
                <w:sz w:val="18"/>
                <w:lang w:val="fr-FR"/>
              </w:rPr>
              <w:t>62,8</w:t>
            </w:r>
          </w:p>
        </w:tc>
      </w:tr>
      <w:tr w:rsidR="00673395" w:rsidRPr="00C73793" w14:paraId="17F9E14D" w14:textId="77777777" w:rsidTr="00C73793">
        <w:trPr>
          <w:cantSplit/>
        </w:trPr>
        <w:tc>
          <w:tcPr>
            <w:tcW w:w="769" w:type="pct"/>
            <w:shd w:val="clear" w:color="auto" w:fill="auto"/>
            <w:noWrap/>
            <w:hideMark/>
          </w:tcPr>
          <w:p w14:paraId="04A828D3" w14:textId="77777777" w:rsidR="00673395" w:rsidRPr="00C73793" w:rsidRDefault="00673395" w:rsidP="00C73793">
            <w:pPr>
              <w:suppressAutoHyphens w:val="0"/>
              <w:spacing w:before="40" w:after="40" w:line="220" w:lineRule="exact"/>
              <w:rPr>
                <w:sz w:val="18"/>
              </w:rPr>
            </w:pPr>
            <w:r w:rsidRPr="00C73793">
              <w:rPr>
                <w:sz w:val="18"/>
                <w:lang w:val="fr-FR"/>
              </w:rPr>
              <w:t>≥ 65</w:t>
            </w:r>
          </w:p>
        </w:tc>
        <w:tc>
          <w:tcPr>
            <w:tcW w:w="769" w:type="pct"/>
            <w:shd w:val="clear" w:color="auto" w:fill="auto"/>
            <w:noWrap/>
            <w:vAlign w:val="bottom"/>
            <w:hideMark/>
          </w:tcPr>
          <w:p w14:paraId="4232D81B" w14:textId="77777777" w:rsidR="00673395" w:rsidRPr="00C73793" w:rsidRDefault="00673395" w:rsidP="00C73793">
            <w:pPr>
              <w:suppressAutoHyphens w:val="0"/>
              <w:spacing w:before="40" w:after="40" w:line="220" w:lineRule="exact"/>
              <w:jc w:val="right"/>
              <w:rPr>
                <w:sz w:val="18"/>
              </w:rPr>
            </w:pPr>
            <w:r w:rsidRPr="00C73793">
              <w:rPr>
                <w:sz w:val="18"/>
                <w:lang w:val="fr-FR"/>
              </w:rPr>
              <w:t>550 197</w:t>
            </w:r>
          </w:p>
        </w:tc>
        <w:tc>
          <w:tcPr>
            <w:tcW w:w="770" w:type="pct"/>
            <w:shd w:val="clear" w:color="auto" w:fill="auto"/>
            <w:noWrap/>
            <w:vAlign w:val="bottom"/>
            <w:hideMark/>
          </w:tcPr>
          <w:p w14:paraId="33995927" w14:textId="77777777" w:rsidR="00673395" w:rsidRPr="00C73793" w:rsidRDefault="00673395" w:rsidP="00C73793">
            <w:pPr>
              <w:suppressAutoHyphens w:val="0"/>
              <w:spacing w:before="40" w:after="40" w:line="220" w:lineRule="exact"/>
              <w:jc w:val="right"/>
              <w:rPr>
                <w:sz w:val="18"/>
              </w:rPr>
            </w:pPr>
            <w:r w:rsidRPr="00C73793">
              <w:rPr>
                <w:sz w:val="18"/>
                <w:lang w:val="fr-FR"/>
              </w:rPr>
              <w:t>185 102</w:t>
            </w:r>
          </w:p>
        </w:tc>
        <w:tc>
          <w:tcPr>
            <w:tcW w:w="866" w:type="pct"/>
            <w:shd w:val="clear" w:color="auto" w:fill="auto"/>
            <w:noWrap/>
            <w:vAlign w:val="bottom"/>
            <w:hideMark/>
          </w:tcPr>
          <w:p w14:paraId="1CFE02BD" w14:textId="77777777" w:rsidR="00673395" w:rsidRPr="00C73793" w:rsidRDefault="00673395" w:rsidP="00C73793">
            <w:pPr>
              <w:suppressAutoHyphens w:val="0"/>
              <w:spacing w:before="40" w:after="40" w:line="220" w:lineRule="exact"/>
              <w:jc w:val="right"/>
              <w:rPr>
                <w:sz w:val="18"/>
              </w:rPr>
            </w:pPr>
            <w:r w:rsidRPr="00C73793">
              <w:rPr>
                <w:sz w:val="18"/>
                <w:lang w:val="fr-FR"/>
              </w:rPr>
              <w:t>365 095</w:t>
            </w:r>
          </w:p>
        </w:tc>
        <w:tc>
          <w:tcPr>
            <w:tcW w:w="674" w:type="pct"/>
            <w:shd w:val="clear" w:color="auto" w:fill="auto"/>
            <w:noWrap/>
            <w:vAlign w:val="bottom"/>
            <w:hideMark/>
          </w:tcPr>
          <w:p w14:paraId="57BBD0C5" w14:textId="77777777" w:rsidR="00673395" w:rsidRPr="00C73793" w:rsidRDefault="00673395" w:rsidP="00C73793">
            <w:pPr>
              <w:suppressAutoHyphens w:val="0"/>
              <w:spacing w:before="40" w:after="40" w:line="220" w:lineRule="exact"/>
              <w:jc w:val="right"/>
              <w:rPr>
                <w:sz w:val="18"/>
              </w:rPr>
            </w:pPr>
            <w:r w:rsidRPr="00C73793">
              <w:rPr>
                <w:sz w:val="18"/>
                <w:lang w:val="fr-FR"/>
              </w:rPr>
              <w:t>19,3</w:t>
            </w:r>
          </w:p>
        </w:tc>
        <w:tc>
          <w:tcPr>
            <w:tcW w:w="577" w:type="pct"/>
            <w:shd w:val="clear" w:color="auto" w:fill="auto"/>
            <w:noWrap/>
            <w:vAlign w:val="bottom"/>
            <w:hideMark/>
          </w:tcPr>
          <w:p w14:paraId="5B44F3AD" w14:textId="77777777" w:rsidR="00673395" w:rsidRPr="00C73793" w:rsidRDefault="00673395" w:rsidP="00C73793">
            <w:pPr>
              <w:suppressAutoHyphens w:val="0"/>
              <w:spacing w:before="40" w:after="40" w:line="220" w:lineRule="exact"/>
              <w:jc w:val="right"/>
              <w:rPr>
                <w:sz w:val="18"/>
              </w:rPr>
            </w:pPr>
            <w:r w:rsidRPr="00C73793">
              <w:rPr>
                <w:sz w:val="18"/>
                <w:lang w:val="fr-FR"/>
              </w:rPr>
              <w:t>14,1</w:t>
            </w:r>
          </w:p>
        </w:tc>
        <w:tc>
          <w:tcPr>
            <w:tcW w:w="575" w:type="pct"/>
            <w:shd w:val="clear" w:color="auto" w:fill="auto"/>
            <w:noWrap/>
            <w:vAlign w:val="bottom"/>
            <w:hideMark/>
          </w:tcPr>
          <w:p w14:paraId="7F451314" w14:textId="77777777" w:rsidR="00673395" w:rsidRPr="00C73793" w:rsidRDefault="00673395" w:rsidP="00C73793">
            <w:pPr>
              <w:suppressAutoHyphens w:val="0"/>
              <w:spacing w:before="40" w:after="40" w:line="220" w:lineRule="exact"/>
              <w:jc w:val="right"/>
              <w:rPr>
                <w:sz w:val="18"/>
              </w:rPr>
            </w:pPr>
            <w:r w:rsidRPr="00C73793">
              <w:rPr>
                <w:sz w:val="18"/>
                <w:lang w:val="fr-FR"/>
              </w:rPr>
              <w:t>23,8</w:t>
            </w:r>
          </w:p>
        </w:tc>
      </w:tr>
      <w:tr w:rsidR="007A20CB" w:rsidRPr="00C73793" w14:paraId="3AC44E61" w14:textId="77777777" w:rsidTr="007A20CB">
        <w:trPr>
          <w:cantSplit/>
        </w:trPr>
        <w:tc>
          <w:tcPr>
            <w:tcW w:w="5000" w:type="pct"/>
            <w:gridSpan w:val="7"/>
            <w:tcBorders>
              <w:bottom w:val="single" w:sz="4" w:space="0" w:color="auto"/>
            </w:tcBorders>
            <w:shd w:val="clear" w:color="auto" w:fill="auto"/>
            <w:hideMark/>
          </w:tcPr>
          <w:p w14:paraId="68450456" w14:textId="77777777" w:rsidR="007A20CB" w:rsidRPr="007A20CB" w:rsidRDefault="007A20CB" w:rsidP="007A20CB">
            <w:pPr>
              <w:suppressAutoHyphens w:val="0"/>
              <w:spacing w:before="40" w:after="40" w:line="220" w:lineRule="exact"/>
              <w:jc w:val="center"/>
              <w:rPr>
                <w:b/>
                <w:bCs/>
                <w:sz w:val="18"/>
              </w:rPr>
            </w:pPr>
            <w:r w:rsidRPr="007A20CB">
              <w:rPr>
                <w:b/>
                <w:bCs/>
                <w:sz w:val="18"/>
                <w:lang w:val="fr-FR"/>
              </w:rPr>
              <w:t>2018</w:t>
            </w:r>
          </w:p>
        </w:tc>
      </w:tr>
      <w:tr w:rsidR="00673395" w:rsidRPr="00C73793" w14:paraId="3E075595" w14:textId="77777777" w:rsidTr="00C73793">
        <w:trPr>
          <w:cantSplit/>
        </w:trPr>
        <w:tc>
          <w:tcPr>
            <w:tcW w:w="769" w:type="pct"/>
            <w:tcBorders>
              <w:top w:val="single" w:sz="4" w:space="0" w:color="auto"/>
              <w:bottom w:val="single" w:sz="4" w:space="0" w:color="auto"/>
            </w:tcBorders>
            <w:shd w:val="clear" w:color="auto" w:fill="auto"/>
            <w:noWrap/>
            <w:hideMark/>
          </w:tcPr>
          <w:p w14:paraId="17FFB1BD" w14:textId="77777777" w:rsidR="00673395" w:rsidRPr="00C73793" w:rsidRDefault="00673395" w:rsidP="00C73793">
            <w:pPr>
              <w:keepNext/>
              <w:suppressAutoHyphens w:val="0"/>
              <w:spacing w:before="80" w:after="80" w:line="220" w:lineRule="exact"/>
              <w:ind w:left="284"/>
              <w:rPr>
                <w:b/>
                <w:bCs/>
                <w:sz w:val="18"/>
              </w:rPr>
            </w:pPr>
            <w:r w:rsidRPr="00C73793">
              <w:rPr>
                <w:b/>
                <w:bCs/>
                <w:sz w:val="18"/>
                <w:lang w:val="fr-FR"/>
              </w:rPr>
              <w:t>Total</w:t>
            </w:r>
          </w:p>
        </w:tc>
        <w:tc>
          <w:tcPr>
            <w:tcW w:w="769" w:type="pct"/>
            <w:tcBorders>
              <w:top w:val="single" w:sz="4" w:space="0" w:color="auto"/>
              <w:bottom w:val="single" w:sz="4" w:space="0" w:color="auto"/>
            </w:tcBorders>
            <w:shd w:val="clear" w:color="auto" w:fill="auto"/>
            <w:noWrap/>
            <w:vAlign w:val="bottom"/>
            <w:hideMark/>
          </w:tcPr>
          <w:p w14:paraId="4752529C" w14:textId="77777777" w:rsidR="00673395" w:rsidRPr="00C73793" w:rsidRDefault="00673395" w:rsidP="00C73793">
            <w:pPr>
              <w:suppressAutoHyphens w:val="0"/>
              <w:spacing w:before="80" w:after="80" w:line="220" w:lineRule="exact"/>
              <w:jc w:val="right"/>
              <w:rPr>
                <w:b/>
                <w:bCs/>
                <w:sz w:val="18"/>
                <w:lang w:val="fr-FR"/>
              </w:rPr>
            </w:pPr>
            <w:r w:rsidRPr="00C73793">
              <w:rPr>
                <w:b/>
                <w:bCs/>
                <w:sz w:val="18"/>
                <w:lang w:val="fr-FR"/>
              </w:rPr>
              <w:t>2 808 901</w:t>
            </w:r>
          </w:p>
        </w:tc>
        <w:tc>
          <w:tcPr>
            <w:tcW w:w="770" w:type="pct"/>
            <w:tcBorders>
              <w:top w:val="single" w:sz="4" w:space="0" w:color="auto"/>
              <w:bottom w:val="single" w:sz="4" w:space="0" w:color="auto"/>
            </w:tcBorders>
            <w:shd w:val="clear" w:color="auto" w:fill="auto"/>
            <w:noWrap/>
            <w:vAlign w:val="bottom"/>
            <w:hideMark/>
          </w:tcPr>
          <w:p w14:paraId="3C38184B" w14:textId="77777777" w:rsidR="00673395" w:rsidRPr="00C73793" w:rsidRDefault="00673395" w:rsidP="00C73793">
            <w:pPr>
              <w:suppressAutoHyphens w:val="0"/>
              <w:spacing w:before="80" w:after="80" w:line="220" w:lineRule="exact"/>
              <w:jc w:val="right"/>
              <w:rPr>
                <w:b/>
                <w:bCs/>
                <w:sz w:val="18"/>
                <w:lang w:val="fr-FR"/>
              </w:rPr>
            </w:pPr>
            <w:r w:rsidRPr="00C73793">
              <w:rPr>
                <w:b/>
                <w:bCs/>
                <w:sz w:val="18"/>
                <w:lang w:val="fr-FR"/>
              </w:rPr>
              <w:t>1 297 293</w:t>
            </w:r>
          </w:p>
        </w:tc>
        <w:tc>
          <w:tcPr>
            <w:tcW w:w="866" w:type="pct"/>
            <w:tcBorders>
              <w:top w:val="single" w:sz="4" w:space="0" w:color="auto"/>
              <w:bottom w:val="single" w:sz="4" w:space="0" w:color="auto"/>
            </w:tcBorders>
            <w:shd w:val="clear" w:color="auto" w:fill="auto"/>
            <w:noWrap/>
            <w:vAlign w:val="bottom"/>
            <w:hideMark/>
          </w:tcPr>
          <w:p w14:paraId="4F08C51E" w14:textId="77777777" w:rsidR="00673395" w:rsidRPr="00C73793" w:rsidRDefault="00673395" w:rsidP="00C73793">
            <w:pPr>
              <w:suppressAutoHyphens w:val="0"/>
              <w:spacing w:before="80" w:after="80" w:line="220" w:lineRule="exact"/>
              <w:jc w:val="right"/>
              <w:rPr>
                <w:b/>
                <w:bCs/>
                <w:sz w:val="18"/>
                <w:lang w:val="fr-FR"/>
              </w:rPr>
            </w:pPr>
            <w:r w:rsidRPr="00C73793">
              <w:rPr>
                <w:b/>
                <w:bCs/>
                <w:sz w:val="18"/>
                <w:lang w:val="fr-FR"/>
              </w:rPr>
              <w:t>1 511 608</w:t>
            </w:r>
          </w:p>
        </w:tc>
        <w:tc>
          <w:tcPr>
            <w:tcW w:w="674" w:type="pct"/>
            <w:tcBorders>
              <w:top w:val="single" w:sz="4" w:space="0" w:color="auto"/>
              <w:bottom w:val="single" w:sz="4" w:space="0" w:color="auto"/>
            </w:tcBorders>
            <w:shd w:val="clear" w:color="auto" w:fill="auto"/>
            <w:noWrap/>
            <w:vAlign w:val="bottom"/>
            <w:hideMark/>
          </w:tcPr>
          <w:p w14:paraId="1E7F01DE" w14:textId="77777777" w:rsidR="00673395" w:rsidRPr="00C73793" w:rsidRDefault="00673395" w:rsidP="00C73793">
            <w:pPr>
              <w:suppressAutoHyphens w:val="0"/>
              <w:spacing w:before="80" w:after="80" w:line="220" w:lineRule="exact"/>
              <w:jc w:val="right"/>
              <w:rPr>
                <w:b/>
                <w:bCs/>
                <w:sz w:val="18"/>
                <w:lang w:val="fr-FR"/>
              </w:rPr>
            </w:pPr>
            <w:r w:rsidRPr="00C73793">
              <w:rPr>
                <w:b/>
                <w:bCs/>
                <w:sz w:val="18"/>
                <w:lang w:val="fr-FR"/>
              </w:rPr>
              <w:t>100,0</w:t>
            </w:r>
          </w:p>
        </w:tc>
        <w:tc>
          <w:tcPr>
            <w:tcW w:w="577" w:type="pct"/>
            <w:tcBorders>
              <w:top w:val="single" w:sz="4" w:space="0" w:color="auto"/>
              <w:bottom w:val="single" w:sz="4" w:space="0" w:color="auto"/>
            </w:tcBorders>
            <w:shd w:val="clear" w:color="auto" w:fill="auto"/>
            <w:noWrap/>
            <w:vAlign w:val="bottom"/>
            <w:hideMark/>
          </w:tcPr>
          <w:p w14:paraId="09775FB1" w14:textId="77777777" w:rsidR="00673395" w:rsidRPr="00C73793" w:rsidRDefault="00673395" w:rsidP="00C73793">
            <w:pPr>
              <w:suppressAutoHyphens w:val="0"/>
              <w:spacing w:before="80" w:after="80" w:line="220" w:lineRule="exact"/>
              <w:jc w:val="right"/>
              <w:rPr>
                <w:b/>
                <w:bCs/>
                <w:sz w:val="18"/>
                <w:lang w:val="fr-FR"/>
              </w:rPr>
            </w:pPr>
            <w:r w:rsidRPr="00C73793">
              <w:rPr>
                <w:b/>
                <w:bCs/>
                <w:sz w:val="18"/>
                <w:lang w:val="fr-FR"/>
              </w:rPr>
              <w:t>100,0</w:t>
            </w:r>
          </w:p>
        </w:tc>
        <w:tc>
          <w:tcPr>
            <w:tcW w:w="575" w:type="pct"/>
            <w:tcBorders>
              <w:top w:val="single" w:sz="4" w:space="0" w:color="auto"/>
              <w:bottom w:val="single" w:sz="4" w:space="0" w:color="auto"/>
            </w:tcBorders>
            <w:shd w:val="clear" w:color="auto" w:fill="auto"/>
            <w:noWrap/>
            <w:vAlign w:val="bottom"/>
            <w:hideMark/>
          </w:tcPr>
          <w:p w14:paraId="439ECC10" w14:textId="77777777" w:rsidR="00673395" w:rsidRPr="00C73793" w:rsidRDefault="00673395" w:rsidP="00C73793">
            <w:pPr>
              <w:suppressAutoHyphens w:val="0"/>
              <w:spacing w:before="80" w:after="80" w:line="220" w:lineRule="exact"/>
              <w:jc w:val="right"/>
              <w:rPr>
                <w:b/>
                <w:bCs/>
                <w:sz w:val="18"/>
                <w:lang w:val="fr-FR"/>
              </w:rPr>
            </w:pPr>
            <w:r w:rsidRPr="00C73793">
              <w:rPr>
                <w:b/>
                <w:bCs/>
                <w:sz w:val="18"/>
                <w:lang w:val="fr-FR"/>
              </w:rPr>
              <w:t>100,0</w:t>
            </w:r>
          </w:p>
        </w:tc>
      </w:tr>
      <w:tr w:rsidR="00673395" w:rsidRPr="00C73793" w14:paraId="06AA9AE8" w14:textId="77777777" w:rsidTr="00C73793">
        <w:trPr>
          <w:cantSplit/>
        </w:trPr>
        <w:tc>
          <w:tcPr>
            <w:tcW w:w="769" w:type="pct"/>
            <w:tcBorders>
              <w:top w:val="single" w:sz="4" w:space="0" w:color="auto"/>
            </w:tcBorders>
            <w:shd w:val="clear" w:color="auto" w:fill="auto"/>
            <w:noWrap/>
            <w:hideMark/>
          </w:tcPr>
          <w:p w14:paraId="3A6B11D1" w14:textId="77777777" w:rsidR="00673395" w:rsidRPr="00C73793" w:rsidRDefault="00673395" w:rsidP="00C73793">
            <w:pPr>
              <w:suppressAutoHyphens w:val="0"/>
              <w:spacing w:before="40" w:after="40" w:line="220" w:lineRule="exact"/>
              <w:rPr>
                <w:sz w:val="18"/>
              </w:rPr>
            </w:pPr>
            <w:r w:rsidRPr="00C73793">
              <w:rPr>
                <w:sz w:val="18"/>
                <w:lang w:val="fr-FR"/>
              </w:rPr>
              <w:t>0-14</w:t>
            </w:r>
          </w:p>
        </w:tc>
        <w:tc>
          <w:tcPr>
            <w:tcW w:w="769" w:type="pct"/>
            <w:tcBorders>
              <w:top w:val="single" w:sz="4" w:space="0" w:color="auto"/>
            </w:tcBorders>
            <w:shd w:val="clear" w:color="auto" w:fill="auto"/>
            <w:noWrap/>
            <w:vAlign w:val="bottom"/>
            <w:hideMark/>
          </w:tcPr>
          <w:p w14:paraId="38974CDA" w14:textId="77777777" w:rsidR="00673395" w:rsidRPr="00C73793" w:rsidRDefault="00673395" w:rsidP="00C73793">
            <w:pPr>
              <w:suppressAutoHyphens w:val="0"/>
              <w:spacing w:before="40" w:after="40" w:line="220" w:lineRule="exact"/>
              <w:jc w:val="right"/>
              <w:rPr>
                <w:sz w:val="18"/>
              </w:rPr>
            </w:pPr>
            <w:r w:rsidRPr="00C73793">
              <w:rPr>
                <w:sz w:val="18"/>
                <w:lang w:val="fr-FR"/>
              </w:rPr>
              <w:t>421 437</w:t>
            </w:r>
          </w:p>
        </w:tc>
        <w:tc>
          <w:tcPr>
            <w:tcW w:w="770" w:type="pct"/>
            <w:tcBorders>
              <w:top w:val="single" w:sz="4" w:space="0" w:color="auto"/>
            </w:tcBorders>
            <w:shd w:val="clear" w:color="auto" w:fill="auto"/>
            <w:noWrap/>
            <w:vAlign w:val="bottom"/>
            <w:hideMark/>
          </w:tcPr>
          <w:p w14:paraId="1F6C1D71" w14:textId="77777777" w:rsidR="00673395" w:rsidRPr="00C73793" w:rsidRDefault="00673395" w:rsidP="00C73793">
            <w:pPr>
              <w:suppressAutoHyphens w:val="0"/>
              <w:spacing w:before="40" w:after="40" w:line="220" w:lineRule="exact"/>
              <w:jc w:val="right"/>
              <w:rPr>
                <w:sz w:val="18"/>
              </w:rPr>
            </w:pPr>
            <w:r w:rsidRPr="00C73793">
              <w:rPr>
                <w:sz w:val="18"/>
                <w:lang w:val="fr-FR"/>
              </w:rPr>
              <w:t>216 089</w:t>
            </w:r>
          </w:p>
        </w:tc>
        <w:tc>
          <w:tcPr>
            <w:tcW w:w="866" w:type="pct"/>
            <w:tcBorders>
              <w:top w:val="single" w:sz="4" w:space="0" w:color="auto"/>
            </w:tcBorders>
            <w:shd w:val="clear" w:color="auto" w:fill="auto"/>
            <w:noWrap/>
            <w:vAlign w:val="bottom"/>
            <w:hideMark/>
          </w:tcPr>
          <w:p w14:paraId="11B22E27" w14:textId="77777777" w:rsidR="00673395" w:rsidRPr="00C73793" w:rsidRDefault="00673395" w:rsidP="00C73793">
            <w:pPr>
              <w:suppressAutoHyphens w:val="0"/>
              <w:spacing w:before="40" w:after="40" w:line="220" w:lineRule="exact"/>
              <w:jc w:val="right"/>
              <w:rPr>
                <w:sz w:val="18"/>
              </w:rPr>
            </w:pPr>
            <w:r w:rsidRPr="00C73793">
              <w:rPr>
                <w:sz w:val="18"/>
                <w:lang w:val="fr-FR"/>
              </w:rPr>
              <w:t>205 348</w:t>
            </w:r>
          </w:p>
        </w:tc>
        <w:tc>
          <w:tcPr>
            <w:tcW w:w="674" w:type="pct"/>
            <w:tcBorders>
              <w:top w:val="single" w:sz="4" w:space="0" w:color="auto"/>
            </w:tcBorders>
            <w:shd w:val="clear" w:color="auto" w:fill="auto"/>
            <w:vAlign w:val="bottom"/>
            <w:hideMark/>
          </w:tcPr>
          <w:p w14:paraId="7BA1472F" w14:textId="77777777" w:rsidR="00673395" w:rsidRPr="00C73793" w:rsidRDefault="00673395" w:rsidP="00C73793">
            <w:pPr>
              <w:suppressAutoHyphens w:val="0"/>
              <w:spacing w:before="40" w:after="40" w:line="220" w:lineRule="exact"/>
              <w:jc w:val="right"/>
              <w:rPr>
                <w:sz w:val="18"/>
              </w:rPr>
            </w:pPr>
            <w:r w:rsidRPr="00C73793">
              <w:rPr>
                <w:sz w:val="18"/>
                <w:lang w:val="fr-FR"/>
              </w:rPr>
              <w:t>15,0</w:t>
            </w:r>
          </w:p>
        </w:tc>
        <w:tc>
          <w:tcPr>
            <w:tcW w:w="577" w:type="pct"/>
            <w:tcBorders>
              <w:top w:val="single" w:sz="4" w:space="0" w:color="auto"/>
            </w:tcBorders>
            <w:shd w:val="clear" w:color="auto" w:fill="auto"/>
            <w:noWrap/>
            <w:vAlign w:val="bottom"/>
            <w:hideMark/>
          </w:tcPr>
          <w:p w14:paraId="7534DF0A" w14:textId="77777777" w:rsidR="00673395" w:rsidRPr="00C73793" w:rsidRDefault="00673395" w:rsidP="00C73793">
            <w:pPr>
              <w:suppressAutoHyphens w:val="0"/>
              <w:spacing w:before="40" w:after="40" w:line="220" w:lineRule="exact"/>
              <w:jc w:val="right"/>
              <w:rPr>
                <w:sz w:val="18"/>
              </w:rPr>
            </w:pPr>
            <w:r w:rsidRPr="00C73793">
              <w:rPr>
                <w:sz w:val="18"/>
                <w:lang w:val="fr-FR"/>
              </w:rPr>
              <w:t>16,7</w:t>
            </w:r>
          </w:p>
        </w:tc>
        <w:tc>
          <w:tcPr>
            <w:tcW w:w="575" w:type="pct"/>
            <w:tcBorders>
              <w:top w:val="single" w:sz="4" w:space="0" w:color="auto"/>
            </w:tcBorders>
            <w:shd w:val="clear" w:color="auto" w:fill="auto"/>
            <w:noWrap/>
            <w:vAlign w:val="bottom"/>
            <w:hideMark/>
          </w:tcPr>
          <w:p w14:paraId="085D8456" w14:textId="77777777" w:rsidR="00673395" w:rsidRPr="00C73793" w:rsidRDefault="00673395" w:rsidP="00C73793">
            <w:pPr>
              <w:suppressAutoHyphens w:val="0"/>
              <w:spacing w:before="40" w:after="40" w:line="220" w:lineRule="exact"/>
              <w:jc w:val="right"/>
              <w:rPr>
                <w:sz w:val="18"/>
              </w:rPr>
            </w:pPr>
            <w:r w:rsidRPr="00C73793">
              <w:rPr>
                <w:sz w:val="18"/>
                <w:lang w:val="fr-FR"/>
              </w:rPr>
              <w:t>13,6</w:t>
            </w:r>
          </w:p>
        </w:tc>
      </w:tr>
      <w:tr w:rsidR="00673395" w:rsidRPr="00C73793" w14:paraId="17FD76C1" w14:textId="77777777" w:rsidTr="00C73793">
        <w:trPr>
          <w:cantSplit/>
        </w:trPr>
        <w:tc>
          <w:tcPr>
            <w:tcW w:w="769" w:type="pct"/>
            <w:shd w:val="clear" w:color="auto" w:fill="auto"/>
            <w:noWrap/>
            <w:hideMark/>
          </w:tcPr>
          <w:p w14:paraId="5A056A94" w14:textId="77777777" w:rsidR="00673395" w:rsidRPr="00C73793" w:rsidRDefault="00673395" w:rsidP="00C73793">
            <w:pPr>
              <w:suppressAutoHyphens w:val="0"/>
              <w:spacing w:before="40" w:after="40" w:line="220" w:lineRule="exact"/>
              <w:rPr>
                <w:sz w:val="18"/>
              </w:rPr>
            </w:pPr>
            <w:r w:rsidRPr="00C73793">
              <w:rPr>
                <w:sz w:val="18"/>
                <w:lang w:val="fr-FR"/>
              </w:rPr>
              <w:t>15-64</w:t>
            </w:r>
          </w:p>
        </w:tc>
        <w:tc>
          <w:tcPr>
            <w:tcW w:w="769" w:type="pct"/>
            <w:shd w:val="clear" w:color="auto" w:fill="auto"/>
            <w:noWrap/>
            <w:vAlign w:val="bottom"/>
            <w:hideMark/>
          </w:tcPr>
          <w:p w14:paraId="1CD6A7BA" w14:textId="77777777" w:rsidR="00673395" w:rsidRPr="00C73793" w:rsidRDefault="00673395" w:rsidP="00C73793">
            <w:pPr>
              <w:suppressAutoHyphens w:val="0"/>
              <w:spacing w:before="40" w:after="40" w:line="220" w:lineRule="exact"/>
              <w:jc w:val="right"/>
              <w:rPr>
                <w:sz w:val="18"/>
              </w:rPr>
            </w:pPr>
            <w:r w:rsidRPr="00C73793">
              <w:rPr>
                <w:sz w:val="18"/>
                <w:lang w:val="fr-FR"/>
              </w:rPr>
              <w:t>1 835 667</w:t>
            </w:r>
          </w:p>
        </w:tc>
        <w:tc>
          <w:tcPr>
            <w:tcW w:w="770" w:type="pct"/>
            <w:shd w:val="clear" w:color="auto" w:fill="auto"/>
            <w:noWrap/>
            <w:vAlign w:val="bottom"/>
            <w:hideMark/>
          </w:tcPr>
          <w:p w14:paraId="71ED5CFD" w14:textId="77777777" w:rsidR="00673395" w:rsidRPr="00C73793" w:rsidRDefault="00673395" w:rsidP="00C73793">
            <w:pPr>
              <w:suppressAutoHyphens w:val="0"/>
              <w:spacing w:before="40" w:after="40" w:line="220" w:lineRule="exact"/>
              <w:jc w:val="right"/>
              <w:rPr>
                <w:sz w:val="18"/>
              </w:rPr>
            </w:pPr>
            <w:r w:rsidRPr="00C73793">
              <w:rPr>
                <w:sz w:val="18"/>
                <w:lang w:val="fr-FR"/>
              </w:rPr>
              <w:t>895 352</w:t>
            </w:r>
          </w:p>
        </w:tc>
        <w:tc>
          <w:tcPr>
            <w:tcW w:w="866" w:type="pct"/>
            <w:shd w:val="clear" w:color="auto" w:fill="auto"/>
            <w:noWrap/>
            <w:vAlign w:val="bottom"/>
            <w:hideMark/>
          </w:tcPr>
          <w:p w14:paraId="3A154E9F" w14:textId="77777777" w:rsidR="00673395" w:rsidRPr="00C73793" w:rsidRDefault="00673395" w:rsidP="00C73793">
            <w:pPr>
              <w:suppressAutoHyphens w:val="0"/>
              <w:spacing w:before="40" w:after="40" w:line="220" w:lineRule="exact"/>
              <w:jc w:val="right"/>
              <w:rPr>
                <w:sz w:val="18"/>
              </w:rPr>
            </w:pPr>
            <w:r w:rsidRPr="00C73793">
              <w:rPr>
                <w:sz w:val="18"/>
                <w:lang w:val="fr-FR"/>
              </w:rPr>
              <w:t>940 315</w:t>
            </w:r>
          </w:p>
        </w:tc>
        <w:tc>
          <w:tcPr>
            <w:tcW w:w="674" w:type="pct"/>
            <w:shd w:val="clear" w:color="auto" w:fill="auto"/>
            <w:noWrap/>
            <w:vAlign w:val="bottom"/>
            <w:hideMark/>
          </w:tcPr>
          <w:p w14:paraId="5E75F537" w14:textId="77777777" w:rsidR="00673395" w:rsidRPr="00C73793" w:rsidRDefault="00673395" w:rsidP="00C73793">
            <w:pPr>
              <w:suppressAutoHyphens w:val="0"/>
              <w:spacing w:before="40" w:after="40" w:line="220" w:lineRule="exact"/>
              <w:jc w:val="right"/>
              <w:rPr>
                <w:sz w:val="18"/>
              </w:rPr>
            </w:pPr>
            <w:r w:rsidRPr="00C73793">
              <w:rPr>
                <w:sz w:val="18"/>
                <w:lang w:val="fr-FR"/>
              </w:rPr>
              <w:t>65,4</w:t>
            </w:r>
          </w:p>
        </w:tc>
        <w:tc>
          <w:tcPr>
            <w:tcW w:w="577" w:type="pct"/>
            <w:shd w:val="clear" w:color="auto" w:fill="auto"/>
            <w:noWrap/>
            <w:vAlign w:val="bottom"/>
            <w:hideMark/>
          </w:tcPr>
          <w:p w14:paraId="6E4D1572" w14:textId="77777777" w:rsidR="00673395" w:rsidRPr="00C73793" w:rsidRDefault="00673395" w:rsidP="00C73793">
            <w:pPr>
              <w:suppressAutoHyphens w:val="0"/>
              <w:spacing w:before="40" w:after="40" w:line="220" w:lineRule="exact"/>
              <w:jc w:val="right"/>
              <w:rPr>
                <w:sz w:val="18"/>
              </w:rPr>
            </w:pPr>
            <w:r w:rsidRPr="00C73793">
              <w:rPr>
                <w:sz w:val="18"/>
                <w:lang w:val="fr-FR"/>
              </w:rPr>
              <w:t>69,0</w:t>
            </w:r>
          </w:p>
        </w:tc>
        <w:tc>
          <w:tcPr>
            <w:tcW w:w="575" w:type="pct"/>
            <w:shd w:val="clear" w:color="auto" w:fill="auto"/>
            <w:noWrap/>
            <w:vAlign w:val="bottom"/>
            <w:hideMark/>
          </w:tcPr>
          <w:p w14:paraId="1E3CA7C8" w14:textId="77777777" w:rsidR="00673395" w:rsidRPr="00C73793" w:rsidRDefault="00673395" w:rsidP="00C73793">
            <w:pPr>
              <w:suppressAutoHyphens w:val="0"/>
              <w:spacing w:before="40" w:after="40" w:line="220" w:lineRule="exact"/>
              <w:jc w:val="right"/>
              <w:rPr>
                <w:sz w:val="18"/>
              </w:rPr>
            </w:pPr>
            <w:r w:rsidRPr="00C73793">
              <w:rPr>
                <w:sz w:val="18"/>
                <w:lang w:val="fr-FR"/>
              </w:rPr>
              <w:t>62,2</w:t>
            </w:r>
          </w:p>
        </w:tc>
      </w:tr>
      <w:tr w:rsidR="00673395" w:rsidRPr="00C73793" w14:paraId="203E5266" w14:textId="77777777" w:rsidTr="00C73793">
        <w:trPr>
          <w:cantSplit/>
        </w:trPr>
        <w:tc>
          <w:tcPr>
            <w:tcW w:w="769" w:type="pct"/>
            <w:shd w:val="clear" w:color="auto" w:fill="auto"/>
            <w:noWrap/>
            <w:hideMark/>
          </w:tcPr>
          <w:p w14:paraId="71C18E72" w14:textId="77777777" w:rsidR="00673395" w:rsidRPr="00C73793" w:rsidRDefault="00673395" w:rsidP="00C73793">
            <w:pPr>
              <w:suppressAutoHyphens w:val="0"/>
              <w:spacing w:before="40" w:after="40" w:line="220" w:lineRule="exact"/>
              <w:rPr>
                <w:sz w:val="18"/>
              </w:rPr>
            </w:pPr>
            <w:r w:rsidRPr="00C73793">
              <w:rPr>
                <w:sz w:val="18"/>
                <w:lang w:val="fr-FR"/>
              </w:rPr>
              <w:t>≥ 65</w:t>
            </w:r>
          </w:p>
        </w:tc>
        <w:tc>
          <w:tcPr>
            <w:tcW w:w="769" w:type="pct"/>
            <w:shd w:val="clear" w:color="auto" w:fill="auto"/>
            <w:noWrap/>
            <w:vAlign w:val="bottom"/>
            <w:hideMark/>
          </w:tcPr>
          <w:p w14:paraId="29829E6E" w14:textId="77777777" w:rsidR="00673395" w:rsidRPr="00C73793" w:rsidRDefault="00673395" w:rsidP="00C73793">
            <w:pPr>
              <w:suppressAutoHyphens w:val="0"/>
              <w:spacing w:before="40" w:after="40" w:line="220" w:lineRule="exact"/>
              <w:jc w:val="right"/>
              <w:rPr>
                <w:sz w:val="18"/>
              </w:rPr>
            </w:pPr>
            <w:r w:rsidRPr="00C73793">
              <w:rPr>
                <w:sz w:val="18"/>
                <w:lang w:val="fr-FR"/>
              </w:rPr>
              <w:t>551 797</w:t>
            </w:r>
          </w:p>
        </w:tc>
        <w:tc>
          <w:tcPr>
            <w:tcW w:w="770" w:type="pct"/>
            <w:shd w:val="clear" w:color="auto" w:fill="auto"/>
            <w:noWrap/>
            <w:vAlign w:val="bottom"/>
            <w:hideMark/>
          </w:tcPr>
          <w:p w14:paraId="1304B4E9" w14:textId="77777777" w:rsidR="00673395" w:rsidRPr="00C73793" w:rsidRDefault="00673395" w:rsidP="00C73793">
            <w:pPr>
              <w:suppressAutoHyphens w:val="0"/>
              <w:spacing w:before="40" w:after="40" w:line="220" w:lineRule="exact"/>
              <w:jc w:val="right"/>
              <w:rPr>
                <w:sz w:val="18"/>
              </w:rPr>
            </w:pPr>
            <w:r w:rsidRPr="00C73793">
              <w:rPr>
                <w:sz w:val="18"/>
                <w:lang w:val="fr-FR"/>
              </w:rPr>
              <w:t>185 852</w:t>
            </w:r>
          </w:p>
        </w:tc>
        <w:tc>
          <w:tcPr>
            <w:tcW w:w="866" w:type="pct"/>
            <w:shd w:val="clear" w:color="auto" w:fill="auto"/>
            <w:noWrap/>
            <w:vAlign w:val="bottom"/>
            <w:hideMark/>
          </w:tcPr>
          <w:p w14:paraId="369D050B" w14:textId="77777777" w:rsidR="00673395" w:rsidRPr="00C73793" w:rsidRDefault="00673395" w:rsidP="00C73793">
            <w:pPr>
              <w:suppressAutoHyphens w:val="0"/>
              <w:spacing w:before="40" w:after="40" w:line="220" w:lineRule="exact"/>
              <w:jc w:val="right"/>
              <w:rPr>
                <w:sz w:val="18"/>
              </w:rPr>
            </w:pPr>
            <w:r w:rsidRPr="00C73793">
              <w:rPr>
                <w:sz w:val="18"/>
                <w:lang w:val="fr-FR"/>
              </w:rPr>
              <w:t>365 945</w:t>
            </w:r>
          </w:p>
        </w:tc>
        <w:tc>
          <w:tcPr>
            <w:tcW w:w="674" w:type="pct"/>
            <w:shd w:val="clear" w:color="auto" w:fill="auto"/>
            <w:noWrap/>
            <w:vAlign w:val="bottom"/>
            <w:hideMark/>
          </w:tcPr>
          <w:p w14:paraId="40D74BE4" w14:textId="77777777" w:rsidR="00673395" w:rsidRPr="00C73793" w:rsidRDefault="00673395" w:rsidP="00C73793">
            <w:pPr>
              <w:suppressAutoHyphens w:val="0"/>
              <w:spacing w:before="40" w:after="40" w:line="220" w:lineRule="exact"/>
              <w:jc w:val="right"/>
              <w:rPr>
                <w:sz w:val="18"/>
              </w:rPr>
            </w:pPr>
            <w:r w:rsidRPr="00C73793">
              <w:rPr>
                <w:sz w:val="18"/>
                <w:lang w:val="fr-FR"/>
              </w:rPr>
              <w:t>19,6</w:t>
            </w:r>
          </w:p>
        </w:tc>
        <w:tc>
          <w:tcPr>
            <w:tcW w:w="577" w:type="pct"/>
            <w:shd w:val="clear" w:color="auto" w:fill="auto"/>
            <w:noWrap/>
            <w:vAlign w:val="bottom"/>
            <w:hideMark/>
          </w:tcPr>
          <w:p w14:paraId="1E873BF4" w14:textId="77777777" w:rsidR="00673395" w:rsidRPr="00C73793" w:rsidRDefault="00673395" w:rsidP="00C73793">
            <w:pPr>
              <w:suppressAutoHyphens w:val="0"/>
              <w:spacing w:before="40" w:after="40" w:line="220" w:lineRule="exact"/>
              <w:jc w:val="right"/>
              <w:rPr>
                <w:sz w:val="18"/>
              </w:rPr>
            </w:pPr>
            <w:r w:rsidRPr="00C73793">
              <w:rPr>
                <w:sz w:val="18"/>
                <w:lang w:val="fr-FR"/>
              </w:rPr>
              <w:t>14,3</w:t>
            </w:r>
          </w:p>
        </w:tc>
        <w:tc>
          <w:tcPr>
            <w:tcW w:w="575" w:type="pct"/>
            <w:shd w:val="clear" w:color="auto" w:fill="auto"/>
            <w:noWrap/>
            <w:vAlign w:val="bottom"/>
            <w:hideMark/>
          </w:tcPr>
          <w:p w14:paraId="4513B61D" w14:textId="77777777" w:rsidR="00673395" w:rsidRPr="00C73793" w:rsidRDefault="00673395" w:rsidP="00C73793">
            <w:pPr>
              <w:suppressAutoHyphens w:val="0"/>
              <w:spacing w:before="40" w:after="40" w:line="220" w:lineRule="exact"/>
              <w:jc w:val="right"/>
              <w:rPr>
                <w:sz w:val="18"/>
              </w:rPr>
            </w:pPr>
            <w:r w:rsidRPr="00C73793">
              <w:rPr>
                <w:sz w:val="18"/>
                <w:lang w:val="fr-FR"/>
              </w:rPr>
              <w:t>24,2</w:t>
            </w:r>
          </w:p>
        </w:tc>
      </w:tr>
      <w:tr w:rsidR="00673395" w:rsidRPr="00C73793" w14:paraId="2125B34D" w14:textId="77777777" w:rsidTr="00C73793">
        <w:trPr>
          <w:cantSplit/>
        </w:trPr>
        <w:tc>
          <w:tcPr>
            <w:tcW w:w="5000" w:type="pct"/>
            <w:gridSpan w:val="7"/>
            <w:tcBorders>
              <w:bottom w:val="single" w:sz="4" w:space="0" w:color="auto"/>
            </w:tcBorders>
            <w:shd w:val="clear" w:color="auto" w:fill="auto"/>
            <w:noWrap/>
          </w:tcPr>
          <w:p w14:paraId="11EBE10F" w14:textId="77777777" w:rsidR="00673395" w:rsidRPr="00C73793" w:rsidRDefault="00673395" w:rsidP="007A20CB">
            <w:pPr>
              <w:suppressAutoHyphens w:val="0"/>
              <w:spacing w:before="40" w:after="40" w:line="220" w:lineRule="exact"/>
              <w:jc w:val="center"/>
              <w:rPr>
                <w:b/>
                <w:bCs/>
                <w:sz w:val="18"/>
              </w:rPr>
            </w:pPr>
            <w:r w:rsidRPr="00C73793">
              <w:rPr>
                <w:b/>
                <w:bCs/>
                <w:sz w:val="18"/>
                <w:lang w:val="fr-FR"/>
              </w:rPr>
              <w:t>2019</w:t>
            </w:r>
          </w:p>
        </w:tc>
      </w:tr>
      <w:tr w:rsidR="00673395" w:rsidRPr="00C73793" w14:paraId="3E889CBF" w14:textId="77777777" w:rsidTr="00C73793">
        <w:trPr>
          <w:cantSplit/>
        </w:trPr>
        <w:tc>
          <w:tcPr>
            <w:tcW w:w="769" w:type="pct"/>
            <w:tcBorders>
              <w:top w:val="single" w:sz="4" w:space="0" w:color="auto"/>
              <w:bottom w:val="single" w:sz="4" w:space="0" w:color="auto"/>
            </w:tcBorders>
            <w:shd w:val="clear" w:color="auto" w:fill="auto"/>
            <w:noWrap/>
          </w:tcPr>
          <w:p w14:paraId="3E5C42F3" w14:textId="77777777" w:rsidR="00673395" w:rsidRPr="00C73793" w:rsidRDefault="00673395" w:rsidP="00C73793">
            <w:pPr>
              <w:keepNext/>
              <w:suppressAutoHyphens w:val="0"/>
              <w:spacing w:before="80" w:after="80" w:line="220" w:lineRule="exact"/>
              <w:ind w:left="284"/>
              <w:rPr>
                <w:b/>
                <w:bCs/>
                <w:sz w:val="18"/>
              </w:rPr>
            </w:pPr>
            <w:r w:rsidRPr="00C73793">
              <w:rPr>
                <w:b/>
                <w:bCs/>
                <w:sz w:val="18"/>
                <w:lang w:val="fr-FR"/>
              </w:rPr>
              <w:t>Total</w:t>
            </w:r>
          </w:p>
        </w:tc>
        <w:tc>
          <w:tcPr>
            <w:tcW w:w="769" w:type="pct"/>
            <w:tcBorders>
              <w:top w:val="single" w:sz="4" w:space="0" w:color="auto"/>
              <w:bottom w:val="single" w:sz="4" w:space="0" w:color="auto"/>
            </w:tcBorders>
            <w:shd w:val="clear" w:color="auto" w:fill="auto"/>
            <w:noWrap/>
            <w:vAlign w:val="bottom"/>
          </w:tcPr>
          <w:p w14:paraId="74814408" w14:textId="77777777" w:rsidR="00673395" w:rsidRPr="00C73793" w:rsidRDefault="00673395" w:rsidP="00C73793">
            <w:pPr>
              <w:suppressAutoHyphens w:val="0"/>
              <w:spacing w:before="80" w:after="80" w:line="220" w:lineRule="exact"/>
              <w:jc w:val="right"/>
              <w:rPr>
                <w:b/>
                <w:bCs/>
                <w:sz w:val="18"/>
                <w:lang w:val="fr-FR"/>
              </w:rPr>
            </w:pPr>
            <w:r w:rsidRPr="00C73793">
              <w:rPr>
                <w:b/>
                <w:bCs/>
                <w:sz w:val="18"/>
                <w:lang w:val="fr-FR"/>
              </w:rPr>
              <w:t>2 794 184</w:t>
            </w:r>
          </w:p>
        </w:tc>
        <w:tc>
          <w:tcPr>
            <w:tcW w:w="770" w:type="pct"/>
            <w:tcBorders>
              <w:top w:val="single" w:sz="4" w:space="0" w:color="auto"/>
              <w:bottom w:val="single" w:sz="4" w:space="0" w:color="auto"/>
            </w:tcBorders>
            <w:shd w:val="clear" w:color="auto" w:fill="auto"/>
            <w:noWrap/>
            <w:vAlign w:val="bottom"/>
          </w:tcPr>
          <w:p w14:paraId="1E1BEC5B" w14:textId="77777777" w:rsidR="00673395" w:rsidRPr="00C73793" w:rsidRDefault="00673395" w:rsidP="00C73793">
            <w:pPr>
              <w:suppressAutoHyphens w:val="0"/>
              <w:spacing w:before="80" w:after="80" w:line="220" w:lineRule="exact"/>
              <w:jc w:val="right"/>
              <w:rPr>
                <w:b/>
                <w:bCs/>
                <w:sz w:val="18"/>
                <w:lang w:val="fr-FR"/>
              </w:rPr>
            </w:pPr>
            <w:r w:rsidRPr="00C73793">
              <w:rPr>
                <w:b/>
                <w:bCs/>
                <w:sz w:val="18"/>
                <w:lang w:val="fr-FR"/>
              </w:rPr>
              <w:t>1 295 591</w:t>
            </w:r>
          </w:p>
        </w:tc>
        <w:tc>
          <w:tcPr>
            <w:tcW w:w="866" w:type="pct"/>
            <w:tcBorders>
              <w:top w:val="single" w:sz="4" w:space="0" w:color="auto"/>
              <w:bottom w:val="single" w:sz="4" w:space="0" w:color="auto"/>
            </w:tcBorders>
            <w:shd w:val="clear" w:color="auto" w:fill="auto"/>
            <w:noWrap/>
            <w:vAlign w:val="bottom"/>
          </w:tcPr>
          <w:p w14:paraId="304725DE" w14:textId="77777777" w:rsidR="00673395" w:rsidRPr="00C73793" w:rsidRDefault="00673395" w:rsidP="00C73793">
            <w:pPr>
              <w:suppressAutoHyphens w:val="0"/>
              <w:spacing w:before="80" w:after="80" w:line="220" w:lineRule="exact"/>
              <w:jc w:val="right"/>
              <w:rPr>
                <w:b/>
                <w:bCs/>
                <w:sz w:val="18"/>
                <w:lang w:val="fr-FR"/>
              </w:rPr>
            </w:pPr>
            <w:r w:rsidRPr="00C73793">
              <w:rPr>
                <w:b/>
                <w:bCs/>
                <w:sz w:val="18"/>
                <w:lang w:val="fr-FR"/>
              </w:rPr>
              <w:t>1 498 593</w:t>
            </w:r>
          </w:p>
        </w:tc>
        <w:tc>
          <w:tcPr>
            <w:tcW w:w="674" w:type="pct"/>
            <w:tcBorders>
              <w:top w:val="single" w:sz="4" w:space="0" w:color="auto"/>
              <w:bottom w:val="single" w:sz="4" w:space="0" w:color="auto"/>
            </w:tcBorders>
            <w:shd w:val="clear" w:color="auto" w:fill="auto"/>
            <w:noWrap/>
            <w:vAlign w:val="bottom"/>
          </w:tcPr>
          <w:p w14:paraId="34848214" w14:textId="77777777" w:rsidR="00673395" w:rsidRPr="00C73793" w:rsidRDefault="00673395" w:rsidP="00C73793">
            <w:pPr>
              <w:suppressAutoHyphens w:val="0"/>
              <w:spacing w:before="80" w:after="80" w:line="220" w:lineRule="exact"/>
              <w:jc w:val="right"/>
              <w:rPr>
                <w:b/>
                <w:bCs/>
                <w:sz w:val="18"/>
                <w:lang w:val="fr-FR"/>
              </w:rPr>
            </w:pPr>
            <w:r w:rsidRPr="00C73793">
              <w:rPr>
                <w:b/>
                <w:bCs/>
                <w:sz w:val="18"/>
                <w:lang w:val="fr-FR"/>
              </w:rPr>
              <w:t>100,0</w:t>
            </w:r>
          </w:p>
        </w:tc>
        <w:tc>
          <w:tcPr>
            <w:tcW w:w="577" w:type="pct"/>
            <w:tcBorders>
              <w:top w:val="single" w:sz="4" w:space="0" w:color="auto"/>
              <w:bottom w:val="single" w:sz="4" w:space="0" w:color="auto"/>
            </w:tcBorders>
            <w:shd w:val="clear" w:color="auto" w:fill="auto"/>
            <w:noWrap/>
            <w:vAlign w:val="bottom"/>
          </w:tcPr>
          <w:p w14:paraId="5A7EF73B" w14:textId="77777777" w:rsidR="00673395" w:rsidRPr="00C73793" w:rsidRDefault="00673395" w:rsidP="00C73793">
            <w:pPr>
              <w:suppressAutoHyphens w:val="0"/>
              <w:spacing w:before="80" w:after="80" w:line="220" w:lineRule="exact"/>
              <w:jc w:val="right"/>
              <w:rPr>
                <w:b/>
                <w:bCs/>
                <w:sz w:val="18"/>
                <w:lang w:val="fr-FR"/>
              </w:rPr>
            </w:pPr>
            <w:r w:rsidRPr="00C73793">
              <w:rPr>
                <w:b/>
                <w:bCs/>
                <w:sz w:val="18"/>
                <w:lang w:val="fr-FR"/>
              </w:rPr>
              <w:t>100,0</w:t>
            </w:r>
          </w:p>
        </w:tc>
        <w:tc>
          <w:tcPr>
            <w:tcW w:w="575" w:type="pct"/>
            <w:tcBorders>
              <w:top w:val="single" w:sz="4" w:space="0" w:color="auto"/>
              <w:bottom w:val="single" w:sz="4" w:space="0" w:color="auto"/>
            </w:tcBorders>
            <w:shd w:val="clear" w:color="auto" w:fill="auto"/>
            <w:noWrap/>
            <w:vAlign w:val="bottom"/>
          </w:tcPr>
          <w:p w14:paraId="53DF7497" w14:textId="77777777" w:rsidR="00673395" w:rsidRPr="00C73793" w:rsidRDefault="00673395" w:rsidP="00C73793">
            <w:pPr>
              <w:suppressAutoHyphens w:val="0"/>
              <w:spacing w:before="80" w:after="80" w:line="220" w:lineRule="exact"/>
              <w:jc w:val="right"/>
              <w:rPr>
                <w:b/>
                <w:bCs/>
                <w:sz w:val="18"/>
                <w:lang w:val="fr-FR"/>
              </w:rPr>
            </w:pPr>
            <w:r w:rsidRPr="00C73793">
              <w:rPr>
                <w:b/>
                <w:bCs/>
                <w:sz w:val="18"/>
                <w:lang w:val="fr-FR"/>
              </w:rPr>
              <w:t>100,0</w:t>
            </w:r>
          </w:p>
        </w:tc>
      </w:tr>
      <w:tr w:rsidR="00673395" w:rsidRPr="00C73793" w14:paraId="55911A5D" w14:textId="77777777" w:rsidTr="00C73793">
        <w:trPr>
          <w:cantSplit/>
        </w:trPr>
        <w:tc>
          <w:tcPr>
            <w:tcW w:w="769" w:type="pct"/>
            <w:tcBorders>
              <w:top w:val="single" w:sz="4" w:space="0" w:color="auto"/>
            </w:tcBorders>
            <w:shd w:val="clear" w:color="auto" w:fill="auto"/>
            <w:noWrap/>
          </w:tcPr>
          <w:p w14:paraId="19F227B3" w14:textId="77777777" w:rsidR="00673395" w:rsidRPr="00C73793" w:rsidRDefault="00673395" w:rsidP="00C73793">
            <w:pPr>
              <w:suppressAutoHyphens w:val="0"/>
              <w:spacing w:before="40" w:after="40" w:line="220" w:lineRule="exact"/>
              <w:rPr>
                <w:sz w:val="18"/>
              </w:rPr>
            </w:pPr>
            <w:r w:rsidRPr="00C73793">
              <w:rPr>
                <w:sz w:val="18"/>
                <w:lang w:val="fr-FR"/>
              </w:rPr>
              <w:t>0-14</w:t>
            </w:r>
          </w:p>
        </w:tc>
        <w:tc>
          <w:tcPr>
            <w:tcW w:w="769" w:type="pct"/>
            <w:tcBorders>
              <w:top w:val="single" w:sz="4" w:space="0" w:color="auto"/>
            </w:tcBorders>
            <w:shd w:val="clear" w:color="auto" w:fill="auto"/>
            <w:noWrap/>
            <w:vAlign w:val="bottom"/>
          </w:tcPr>
          <w:p w14:paraId="79E9CF79" w14:textId="77777777" w:rsidR="00673395" w:rsidRPr="00C73793" w:rsidRDefault="00673395" w:rsidP="00C73793">
            <w:pPr>
              <w:suppressAutoHyphens w:val="0"/>
              <w:spacing w:before="40" w:after="40" w:line="220" w:lineRule="exact"/>
              <w:jc w:val="right"/>
              <w:rPr>
                <w:sz w:val="18"/>
              </w:rPr>
            </w:pPr>
            <w:r w:rsidRPr="00C73793">
              <w:rPr>
                <w:sz w:val="18"/>
                <w:lang w:val="fr-FR"/>
              </w:rPr>
              <w:t>421 857</w:t>
            </w:r>
          </w:p>
        </w:tc>
        <w:tc>
          <w:tcPr>
            <w:tcW w:w="770" w:type="pct"/>
            <w:tcBorders>
              <w:top w:val="single" w:sz="4" w:space="0" w:color="auto"/>
            </w:tcBorders>
            <w:shd w:val="clear" w:color="auto" w:fill="auto"/>
            <w:noWrap/>
            <w:vAlign w:val="bottom"/>
          </w:tcPr>
          <w:p w14:paraId="19C93FCF" w14:textId="77777777" w:rsidR="00673395" w:rsidRPr="00C73793" w:rsidRDefault="00673395" w:rsidP="00C73793">
            <w:pPr>
              <w:suppressAutoHyphens w:val="0"/>
              <w:spacing w:before="40" w:after="40" w:line="220" w:lineRule="exact"/>
              <w:jc w:val="right"/>
              <w:rPr>
                <w:sz w:val="18"/>
              </w:rPr>
            </w:pPr>
            <w:r w:rsidRPr="00C73793">
              <w:rPr>
                <w:sz w:val="18"/>
                <w:lang w:val="fr-FR"/>
              </w:rPr>
              <w:t>216 112</w:t>
            </w:r>
          </w:p>
        </w:tc>
        <w:tc>
          <w:tcPr>
            <w:tcW w:w="866" w:type="pct"/>
            <w:tcBorders>
              <w:top w:val="single" w:sz="4" w:space="0" w:color="auto"/>
            </w:tcBorders>
            <w:shd w:val="clear" w:color="auto" w:fill="auto"/>
            <w:noWrap/>
            <w:vAlign w:val="bottom"/>
          </w:tcPr>
          <w:p w14:paraId="58A19C93" w14:textId="77777777" w:rsidR="00673395" w:rsidRPr="00C73793" w:rsidRDefault="00673395" w:rsidP="00C73793">
            <w:pPr>
              <w:suppressAutoHyphens w:val="0"/>
              <w:spacing w:before="40" w:after="40" w:line="220" w:lineRule="exact"/>
              <w:jc w:val="right"/>
              <w:rPr>
                <w:sz w:val="18"/>
              </w:rPr>
            </w:pPr>
            <w:r w:rsidRPr="00C73793">
              <w:rPr>
                <w:sz w:val="18"/>
                <w:lang w:val="fr-FR"/>
              </w:rPr>
              <w:t>205 745</w:t>
            </w:r>
          </w:p>
        </w:tc>
        <w:tc>
          <w:tcPr>
            <w:tcW w:w="674" w:type="pct"/>
            <w:tcBorders>
              <w:top w:val="single" w:sz="4" w:space="0" w:color="auto"/>
            </w:tcBorders>
            <w:shd w:val="clear" w:color="auto" w:fill="auto"/>
            <w:noWrap/>
            <w:vAlign w:val="bottom"/>
          </w:tcPr>
          <w:p w14:paraId="4B008BF8" w14:textId="77777777" w:rsidR="00673395" w:rsidRPr="00C73793" w:rsidRDefault="00673395" w:rsidP="00C73793">
            <w:pPr>
              <w:suppressAutoHyphens w:val="0"/>
              <w:spacing w:before="40" w:after="40" w:line="220" w:lineRule="exact"/>
              <w:jc w:val="right"/>
              <w:rPr>
                <w:sz w:val="18"/>
              </w:rPr>
            </w:pPr>
            <w:r w:rsidRPr="00C73793">
              <w:rPr>
                <w:sz w:val="18"/>
                <w:lang w:val="fr-FR"/>
              </w:rPr>
              <w:t>15,1</w:t>
            </w:r>
          </w:p>
        </w:tc>
        <w:tc>
          <w:tcPr>
            <w:tcW w:w="577" w:type="pct"/>
            <w:tcBorders>
              <w:top w:val="single" w:sz="4" w:space="0" w:color="auto"/>
            </w:tcBorders>
            <w:shd w:val="clear" w:color="auto" w:fill="auto"/>
            <w:noWrap/>
            <w:vAlign w:val="bottom"/>
          </w:tcPr>
          <w:p w14:paraId="6F067764" w14:textId="77777777" w:rsidR="00673395" w:rsidRPr="00C73793" w:rsidRDefault="00673395" w:rsidP="00C73793">
            <w:pPr>
              <w:suppressAutoHyphens w:val="0"/>
              <w:spacing w:before="40" w:after="40" w:line="220" w:lineRule="exact"/>
              <w:jc w:val="right"/>
              <w:rPr>
                <w:sz w:val="18"/>
              </w:rPr>
            </w:pPr>
            <w:r w:rsidRPr="00C73793">
              <w:rPr>
                <w:sz w:val="18"/>
                <w:lang w:val="fr-FR"/>
              </w:rPr>
              <w:t>16,7</w:t>
            </w:r>
          </w:p>
        </w:tc>
        <w:tc>
          <w:tcPr>
            <w:tcW w:w="575" w:type="pct"/>
            <w:tcBorders>
              <w:top w:val="single" w:sz="4" w:space="0" w:color="auto"/>
            </w:tcBorders>
            <w:shd w:val="clear" w:color="auto" w:fill="auto"/>
            <w:noWrap/>
            <w:vAlign w:val="bottom"/>
          </w:tcPr>
          <w:p w14:paraId="661F3069" w14:textId="77777777" w:rsidR="00673395" w:rsidRPr="00C73793" w:rsidRDefault="00673395" w:rsidP="00C73793">
            <w:pPr>
              <w:suppressAutoHyphens w:val="0"/>
              <w:spacing w:before="40" w:after="40" w:line="220" w:lineRule="exact"/>
              <w:jc w:val="right"/>
              <w:rPr>
                <w:sz w:val="18"/>
              </w:rPr>
            </w:pPr>
            <w:r w:rsidRPr="00C73793">
              <w:rPr>
                <w:sz w:val="18"/>
                <w:lang w:val="fr-FR"/>
              </w:rPr>
              <w:t>13,7</w:t>
            </w:r>
          </w:p>
        </w:tc>
      </w:tr>
      <w:tr w:rsidR="00673395" w:rsidRPr="00C73793" w14:paraId="169C50EC" w14:textId="77777777" w:rsidTr="00C73793">
        <w:trPr>
          <w:cantSplit/>
        </w:trPr>
        <w:tc>
          <w:tcPr>
            <w:tcW w:w="769" w:type="pct"/>
            <w:shd w:val="clear" w:color="auto" w:fill="auto"/>
            <w:noWrap/>
          </w:tcPr>
          <w:p w14:paraId="3AAD430B" w14:textId="77777777" w:rsidR="00673395" w:rsidRPr="00C73793" w:rsidRDefault="00673395" w:rsidP="00C73793">
            <w:pPr>
              <w:suppressAutoHyphens w:val="0"/>
              <w:spacing w:before="40" w:after="40" w:line="220" w:lineRule="exact"/>
              <w:rPr>
                <w:sz w:val="18"/>
              </w:rPr>
            </w:pPr>
            <w:r w:rsidRPr="00C73793">
              <w:rPr>
                <w:sz w:val="18"/>
                <w:lang w:val="fr-FR"/>
              </w:rPr>
              <w:t>15-64</w:t>
            </w:r>
          </w:p>
        </w:tc>
        <w:tc>
          <w:tcPr>
            <w:tcW w:w="769" w:type="pct"/>
            <w:shd w:val="clear" w:color="auto" w:fill="auto"/>
            <w:noWrap/>
            <w:vAlign w:val="bottom"/>
          </w:tcPr>
          <w:p w14:paraId="23F1CDFF" w14:textId="77777777" w:rsidR="00673395" w:rsidRPr="00C73793" w:rsidRDefault="00673395" w:rsidP="00C73793">
            <w:pPr>
              <w:suppressAutoHyphens w:val="0"/>
              <w:spacing w:before="40" w:after="40" w:line="220" w:lineRule="exact"/>
              <w:jc w:val="right"/>
              <w:rPr>
                <w:sz w:val="18"/>
              </w:rPr>
            </w:pPr>
            <w:r w:rsidRPr="00C73793">
              <w:rPr>
                <w:sz w:val="18"/>
                <w:lang w:val="fr-FR"/>
              </w:rPr>
              <w:t>1 819 954</w:t>
            </w:r>
          </w:p>
        </w:tc>
        <w:tc>
          <w:tcPr>
            <w:tcW w:w="770" w:type="pct"/>
            <w:shd w:val="clear" w:color="auto" w:fill="auto"/>
            <w:noWrap/>
            <w:vAlign w:val="bottom"/>
          </w:tcPr>
          <w:p w14:paraId="0E7870AE" w14:textId="77777777" w:rsidR="00673395" w:rsidRPr="00C73793" w:rsidRDefault="00673395" w:rsidP="00C73793">
            <w:pPr>
              <w:suppressAutoHyphens w:val="0"/>
              <w:spacing w:before="40" w:after="40" w:line="220" w:lineRule="exact"/>
              <w:jc w:val="right"/>
              <w:rPr>
                <w:sz w:val="18"/>
              </w:rPr>
            </w:pPr>
            <w:r w:rsidRPr="00C73793">
              <w:rPr>
                <w:sz w:val="18"/>
                <w:lang w:val="fr-FR"/>
              </w:rPr>
              <w:t>893 157</w:t>
            </w:r>
          </w:p>
        </w:tc>
        <w:tc>
          <w:tcPr>
            <w:tcW w:w="866" w:type="pct"/>
            <w:shd w:val="clear" w:color="auto" w:fill="auto"/>
            <w:noWrap/>
            <w:vAlign w:val="bottom"/>
          </w:tcPr>
          <w:p w14:paraId="3D8769CD" w14:textId="77777777" w:rsidR="00673395" w:rsidRPr="00C73793" w:rsidRDefault="00673395" w:rsidP="00C73793">
            <w:pPr>
              <w:suppressAutoHyphens w:val="0"/>
              <w:spacing w:before="40" w:after="40" w:line="220" w:lineRule="exact"/>
              <w:jc w:val="right"/>
              <w:rPr>
                <w:sz w:val="18"/>
              </w:rPr>
            </w:pPr>
            <w:r w:rsidRPr="00C73793">
              <w:rPr>
                <w:sz w:val="18"/>
                <w:lang w:val="fr-FR"/>
              </w:rPr>
              <w:t>926 797</w:t>
            </w:r>
          </w:p>
        </w:tc>
        <w:tc>
          <w:tcPr>
            <w:tcW w:w="674" w:type="pct"/>
            <w:shd w:val="clear" w:color="auto" w:fill="auto"/>
            <w:noWrap/>
            <w:vAlign w:val="bottom"/>
          </w:tcPr>
          <w:p w14:paraId="0EF2A5DB" w14:textId="77777777" w:rsidR="00673395" w:rsidRPr="00C73793" w:rsidRDefault="00673395" w:rsidP="00C73793">
            <w:pPr>
              <w:suppressAutoHyphens w:val="0"/>
              <w:spacing w:before="40" w:after="40" w:line="220" w:lineRule="exact"/>
              <w:jc w:val="right"/>
              <w:rPr>
                <w:sz w:val="18"/>
              </w:rPr>
            </w:pPr>
            <w:r w:rsidRPr="00C73793">
              <w:rPr>
                <w:sz w:val="18"/>
                <w:lang w:val="fr-FR"/>
              </w:rPr>
              <w:t>65,1</w:t>
            </w:r>
          </w:p>
        </w:tc>
        <w:tc>
          <w:tcPr>
            <w:tcW w:w="577" w:type="pct"/>
            <w:shd w:val="clear" w:color="auto" w:fill="auto"/>
            <w:noWrap/>
            <w:vAlign w:val="bottom"/>
          </w:tcPr>
          <w:p w14:paraId="0DD187DF" w14:textId="77777777" w:rsidR="00673395" w:rsidRPr="00C73793" w:rsidRDefault="00673395" w:rsidP="00C73793">
            <w:pPr>
              <w:suppressAutoHyphens w:val="0"/>
              <w:spacing w:before="40" w:after="40" w:line="220" w:lineRule="exact"/>
              <w:jc w:val="right"/>
              <w:rPr>
                <w:sz w:val="18"/>
              </w:rPr>
            </w:pPr>
            <w:r w:rsidRPr="00C73793">
              <w:rPr>
                <w:sz w:val="18"/>
                <w:lang w:val="fr-FR"/>
              </w:rPr>
              <w:t>68,9</w:t>
            </w:r>
          </w:p>
        </w:tc>
        <w:tc>
          <w:tcPr>
            <w:tcW w:w="575" w:type="pct"/>
            <w:shd w:val="clear" w:color="auto" w:fill="auto"/>
            <w:noWrap/>
            <w:vAlign w:val="bottom"/>
          </w:tcPr>
          <w:p w14:paraId="3A562A2A" w14:textId="77777777" w:rsidR="00673395" w:rsidRPr="00C73793" w:rsidRDefault="00673395" w:rsidP="00C73793">
            <w:pPr>
              <w:suppressAutoHyphens w:val="0"/>
              <w:spacing w:before="40" w:after="40" w:line="220" w:lineRule="exact"/>
              <w:jc w:val="right"/>
              <w:rPr>
                <w:sz w:val="18"/>
              </w:rPr>
            </w:pPr>
            <w:r w:rsidRPr="00C73793">
              <w:rPr>
                <w:sz w:val="18"/>
                <w:lang w:val="fr-FR"/>
              </w:rPr>
              <w:t>61,9</w:t>
            </w:r>
          </w:p>
        </w:tc>
      </w:tr>
      <w:tr w:rsidR="00673395" w:rsidRPr="00C73793" w14:paraId="50ABFEFD" w14:textId="77777777" w:rsidTr="00C73793">
        <w:trPr>
          <w:cantSplit/>
        </w:trPr>
        <w:tc>
          <w:tcPr>
            <w:tcW w:w="769" w:type="pct"/>
            <w:tcBorders>
              <w:bottom w:val="single" w:sz="12" w:space="0" w:color="auto"/>
            </w:tcBorders>
            <w:shd w:val="clear" w:color="auto" w:fill="auto"/>
            <w:noWrap/>
          </w:tcPr>
          <w:p w14:paraId="05D9220A" w14:textId="77777777" w:rsidR="00673395" w:rsidRPr="00C73793" w:rsidRDefault="00673395" w:rsidP="00C73793">
            <w:pPr>
              <w:suppressAutoHyphens w:val="0"/>
              <w:spacing w:before="40" w:after="40" w:line="220" w:lineRule="exact"/>
              <w:rPr>
                <w:sz w:val="18"/>
              </w:rPr>
            </w:pPr>
            <w:r w:rsidRPr="00C73793">
              <w:rPr>
                <w:sz w:val="18"/>
                <w:lang w:val="fr-FR"/>
              </w:rPr>
              <w:t>≥ 65</w:t>
            </w:r>
          </w:p>
        </w:tc>
        <w:tc>
          <w:tcPr>
            <w:tcW w:w="769" w:type="pct"/>
            <w:tcBorders>
              <w:bottom w:val="single" w:sz="12" w:space="0" w:color="auto"/>
            </w:tcBorders>
            <w:shd w:val="clear" w:color="auto" w:fill="auto"/>
            <w:noWrap/>
            <w:vAlign w:val="bottom"/>
          </w:tcPr>
          <w:p w14:paraId="75FB84DD" w14:textId="77777777" w:rsidR="00673395" w:rsidRPr="00C73793" w:rsidRDefault="00673395" w:rsidP="00C73793">
            <w:pPr>
              <w:suppressAutoHyphens w:val="0"/>
              <w:spacing w:before="40" w:after="40" w:line="220" w:lineRule="exact"/>
              <w:jc w:val="right"/>
              <w:rPr>
                <w:sz w:val="18"/>
              </w:rPr>
            </w:pPr>
            <w:r w:rsidRPr="00C73793">
              <w:rPr>
                <w:sz w:val="18"/>
                <w:lang w:val="fr-FR"/>
              </w:rPr>
              <w:t>552 373</w:t>
            </w:r>
          </w:p>
        </w:tc>
        <w:tc>
          <w:tcPr>
            <w:tcW w:w="770" w:type="pct"/>
            <w:tcBorders>
              <w:bottom w:val="single" w:sz="12" w:space="0" w:color="auto"/>
            </w:tcBorders>
            <w:shd w:val="clear" w:color="auto" w:fill="auto"/>
            <w:noWrap/>
            <w:vAlign w:val="bottom"/>
          </w:tcPr>
          <w:p w14:paraId="4D250B12" w14:textId="77777777" w:rsidR="00673395" w:rsidRPr="00C73793" w:rsidRDefault="00673395" w:rsidP="00C73793">
            <w:pPr>
              <w:suppressAutoHyphens w:val="0"/>
              <w:spacing w:before="40" w:after="40" w:line="220" w:lineRule="exact"/>
              <w:jc w:val="right"/>
              <w:rPr>
                <w:sz w:val="18"/>
              </w:rPr>
            </w:pPr>
            <w:r w:rsidRPr="00C73793">
              <w:rPr>
                <w:sz w:val="18"/>
                <w:lang w:val="fr-FR"/>
              </w:rPr>
              <w:t>186 322</w:t>
            </w:r>
          </w:p>
        </w:tc>
        <w:tc>
          <w:tcPr>
            <w:tcW w:w="866" w:type="pct"/>
            <w:tcBorders>
              <w:bottom w:val="single" w:sz="12" w:space="0" w:color="auto"/>
            </w:tcBorders>
            <w:shd w:val="clear" w:color="auto" w:fill="auto"/>
            <w:noWrap/>
            <w:vAlign w:val="bottom"/>
          </w:tcPr>
          <w:p w14:paraId="212683E3" w14:textId="77777777" w:rsidR="00673395" w:rsidRPr="00C73793" w:rsidRDefault="00673395" w:rsidP="00C73793">
            <w:pPr>
              <w:suppressAutoHyphens w:val="0"/>
              <w:spacing w:before="40" w:after="40" w:line="220" w:lineRule="exact"/>
              <w:jc w:val="right"/>
              <w:rPr>
                <w:sz w:val="18"/>
              </w:rPr>
            </w:pPr>
            <w:r w:rsidRPr="00C73793">
              <w:rPr>
                <w:sz w:val="18"/>
                <w:lang w:val="fr-FR"/>
              </w:rPr>
              <w:t>366 051</w:t>
            </w:r>
          </w:p>
        </w:tc>
        <w:tc>
          <w:tcPr>
            <w:tcW w:w="674" w:type="pct"/>
            <w:tcBorders>
              <w:bottom w:val="single" w:sz="12" w:space="0" w:color="auto"/>
            </w:tcBorders>
            <w:shd w:val="clear" w:color="auto" w:fill="auto"/>
            <w:noWrap/>
            <w:vAlign w:val="bottom"/>
          </w:tcPr>
          <w:p w14:paraId="5D9E66D7" w14:textId="77777777" w:rsidR="00673395" w:rsidRPr="00C73793" w:rsidRDefault="00673395" w:rsidP="00C73793">
            <w:pPr>
              <w:suppressAutoHyphens w:val="0"/>
              <w:spacing w:before="40" w:after="40" w:line="220" w:lineRule="exact"/>
              <w:jc w:val="right"/>
              <w:rPr>
                <w:sz w:val="18"/>
              </w:rPr>
            </w:pPr>
            <w:r w:rsidRPr="00C73793">
              <w:rPr>
                <w:sz w:val="18"/>
                <w:lang w:val="fr-FR"/>
              </w:rPr>
              <w:t>19,8</w:t>
            </w:r>
          </w:p>
        </w:tc>
        <w:tc>
          <w:tcPr>
            <w:tcW w:w="577" w:type="pct"/>
            <w:tcBorders>
              <w:bottom w:val="single" w:sz="12" w:space="0" w:color="auto"/>
            </w:tcBorders>
            <w:shd w:val="clear" w:color="auto" w:fill="auto"/>
            <w:noWrap/>
            <w:vAlign w:val="bottom"/>
          </w:tcPr>
          <w:p w14:paraId="20DC3BF8" w14:textId="77777777" w:rsidR="00673395" w:rsidRPr="00C73793" w:rsidRDefault="00673395" w:rsidP="00C73793">
            <w:pPr>
              <w:suppressAutoHyphens w:val="0"/>
              <w:spacing w:before="40" w:after="40" w:line="220" w:lineRule="exact"/>
              <w:jc w:val="right"/>
              <w:rPr>
                <w:sz w:val="18"/>
              </w:rPr>
            </w:pPr>
            <w:r w:rsidRPr="00C73793">
              <w:rPr>
                <w:sz w:val="18"/>
                <w:lang w:val="fr-FR"/>
              </w:rPr>
              <w:t>14,4</w:t>
            </w:r>
          </w:p>
        </w:tc>
        <w:tc>
          <w:tcPr>
            <w:tcW w:w="575" w:type="pct"/>
            <w:tcBorders>
              <w:bottom w:val="single" w:sz="12" w:space="0" w:color="auto"/>
            </w:tcBorders>
            <w:shd w:val="clear" w:color="auto" w:fill="auto"/>
            <w:noWrap/>
            <w:vAlign w:val="bottom"/>
          </w:tcPr>
          <w:p w14:paraId="3BF56838" w14:textId="77777777" w:rsidR="00673395" w:rsidRPr="00C73793" w:rsidRDefault="00673395" w:rsidP="00C73793">
            <w:pPr>
              <w:suppressAutoHyphens w:val="0"/>
              <w:spacing w:before="40" w:after="40" w:line="220" w:lineRule="exact"/>
              <w:jc w:val="right"/>
              <w:rPr>
                <w:sz w:val="18"/>
              </w:rPr>
            </w:pPr>
            <w:r w:rsidRPr="00C73793">
              <w:rPr>
                <w:sz w:val="18"/>
                <w:lang w:val="fr-FR"/>
              </w:rPr>
              <w:t>24,4</w:t>
            </w:r>
          </w:p>
        </w:tc>
      </w:tr>
    </w:tbl>
    <w:p w14:paraId="71621729" w14:textId="77777777" w:rsidR="00673395" w:rsidRPr="00075268" w:rsidRDefault="00673395" w:rsidP="00317285">
      <w:pPr>
        <w:pStyle w:val="SingleTxtG"/>
        <w:keepNext/>
        <w:spacing w:before="240" w:after="240"/>
      </w:pPr>
      <w:r>
        <w:rPr>
          <w:lang w:val="fr-FR"/>
        </w:rPr>
        <w:t>49.</w:t>
      </w:r>
      <w:r>
        <w:rPr>
          <w:lang w:val="fr-FR"/>
        </w:rPr>
        <w:tab/>
        <w:t>Rapports de dépendance économique</w:t>
      </w:r>
      <w:r w:rsidRPr="00517E7C">
        <w:rPr>
          <w:rStyle w:val="Appelnotedebasdep"/>
          <w:lang w:val="fr-FR"/>
        </w:rPr>
        <w:footnoteReference w:id="3"/>
      </w:r>
      <w:r>
        <w:rPr>
          <w:lang w:val="fr-FR"/>
        </w:rPr>
        <w:t xml:space="preserve"> (au début de l’année)</w:t>
      </w:r>
    </w:p>
    <w:tbl>
      <w:tblPr>
        <w:tblW w:w="7370" w:type="dxa"/>
        <w:tblInd w:w="1134" w:type="dxa"/>
        <w:tblLayout w:type="fixed"/>
        <w:tblCellMar>
          <w:left w:w="0" w:type="dxa"/>
          <w:right w:w="0" w:type="dxa"/>
        </w:tblCellMar>
        <w:tblLook w:val="04A0" w:firstRow="1" w:lastRow="0" w:firstColumn="1" w:lastColumn="0" w:noHBand="0" w:noVBand="1"/>
      </w:tblPr>
      <w:tblGrid>
        <w:gridCol w:w="1264"/>
        <w:gridCol w:w="1789"/>
        <w:gridCol w:w="1910"/>
        <w:gridCol w:w="2407"/>
      </w:tblGrid>
      <w:tr w:rsidR="00673395" w:rsidRPr="00317285" w14:paraId="57951449" w14:textId="77777777" w:rsidTr="00317285">
        <w:trPr>
          <w:cantSplit/>
          <w:tblHeader/>
        </w:trPr>
        <w:tc>
          <w:tcPr>
            <w:tcW w:w="857" w:type="pct"/>
            <w:tcBorders>
              <w:top w:val="single" w:sz="4" w:space="0" w:color="auto"/>
              <w:bottom w:val="single" w:sz="12" w:space="0" w:color="auto"/>
            </w:tcBorders>
            <w:shd w:val="clear" w:color="auto" w:fill="auto"/>
            <w:noWrap/>
            <w:vAlign w:val="bottom"/>
            <w:hideMark/>
          </w:tcPr>
          <w:p w14:paraId="5B1F6545" w14:textId="77777777" w:rsidR="00673395" w:rsidRPr="00317285" w:rsidRDefault="00673395" w:rsidP="00317285">
            <w:pPr>
              <w:keepNext/>
              <w:suppressAutoHyphens w:val="0"/>
              <w:spacing w:before="80" w:after="80" w:line="200" w:lineRule="exact"/>
              <w:rPr>
                <w:i/>
                <w:sz w:val="16"/>
              </w:rPr>
            </w:pPr>
            <w:r w:rsidRPr="00317285">
              <w:rPr>
                <w:i/>
                <w:sz w:val="16"/>
                <w:lang w:val="fr-FR"/>
              </w:rPr>
              <w:t>Année</w:t>
            </w:r>
          </w:p>
        </w:tc>
        <w:tc>
          <w:tcPr>
            <w:tcW w:w="1214" w:type="pct"/>
            <w:tcBorders>
              <w:top w:val="single" w:sz="4" w:space="0" w:color="auto"/>
              <w:bottom w:val="single" w:sz="12" w:space="0" w:color="auto"/>
            </w:tcBorders>
            <w:shd w:val="clear" w:color="auto" w:fill="auto"/>
            <w:vAlign w:val="bottom"/>
            <w:hideMark/>
          </w:tcPr>
          <w:p w14:paraId="5E7CFF20" w14:textId="77777777" w:rsidR="00673395" w:rsidRPr="00317285" w:rsidRDefault="00673395" w:rsidP="00317285">
            <w:pPr>
              <w:keepNext/>
              <w:suppressAutoHyphens w:val="0"/>
              <w:spacing w:before="80" w:after="80" w:line="200" w:lineRule="exact"/>
              <w:jc w:val="right"/>
              <w:rPr>
                <w:i/>
                <w:sz w:val="16"/>
              </w:rPr>
            </w:pPr>
            <w:r w:rsidRPr="00317285">
              <w:rPr>
                <w:i/>
                <w:sz w:val="16"/>
                <w:lang w:val="fr-FR"/>
              </w:rPr>
              <w:t>Taux de dépendance économique total</w:t>
            </w:r>
          </w:p>
        </w:tc>
        <w:tc>
          <w:tcPr>
            <w:tcW w:w="1296" w:type="pct"/>
            <w:tcBorders>
              <w:top w:val="single" w:sz="4" w:space="0" w:color="auto"/>
              <w:bottom w:val="single" w:sz="12" w:space="0" w:color="auto"/>
            </w:tcBorders>
            <w:shd w:val="clear" w:color="auto" w:fill="auto"/>
            <w:vAlign w:val="bottom"/>
            <w:hideMark/>
          </w:tcPr>
          <w:p w14:paraId="7C546083" w14:textId="77777777" w:rsidR="00673395" w:rsidRPr="00317285" w:rsidRDefault="00673395" w:rsidP="00317285">
            <w:pPr>
              <w:keepNext/>
              <w:suppressAutoHyphens w:val="0"/>
              <w:spacing w:before="80" w:after="80" w:line="200" w:lineRule="exact"/>
              <w:jc w:val="right"/>
              <w:rPr>
                <w:i/>
                <w:sz w:val="16"/>
              </w:rPr>
            </w:pPr>
            <w:r w:rsidRPr="00317285">
              <w:rPr>
                <w:i/>
                <w:sz w:val="16"/>
                <w:lang w:val="fr-FR"/>
              </w:rPr>
              <w:t>Taux de dépendance économique des jeunes</w:t>
            </w:r>
          </w:p>
        </w:tc>
        <w:tc>
          <w:tcPr>
            <w:tcW w:w="1634" w:type="pct"/>
            <w:tcBorders>
              <w:top w:val="single" w:sz="4" w:space="0" w:color="auto"/>
              <w:bottom w:val="single" w:sz="12" w:space="0" w:color="auto"/>
            </w:tcBorders>
            <w:shd w:val="clear" w:color="auto" w:fill="auto"/>
            <w:vAlign w:val="bottom"/>
            <w:hideMark/>
          </w:tcPr>
          <w:p w14:paraId="4C078563" w14:textId="77777777" w:rsidR="00673395" w:rsidRPr="00317285" w:rsidRDefault="00673395" w:rsidP="00317285">
            <w:pPr>
              <w:keepNext/>
              <w:suppressAutoHyphens w:val="0"/>
              <w:spacing w:before="80" w:after="80" w:line="200" w:lineRule="exact"/>
              <w:jc w:val="right"/>
              <w:rPr>
                <w:i/>
                <w:sz w:val="16"/>
              </w:rPr>
            </w:pPr>
            <w:r w:rsidRPr="00317285">
              <w:rPr>
                <w:i/>
                <w:sz w:val="16"/>
                <w:lang w:val="fr-FR"/>
              </w:rPr>
              <w:t xml:space="preserve">Taux de dépendance économique </w:t>
            </w:r>
            <w:r w:rsidR="00317285">
              <w:rPr>
                <w:i/>
                <w:sz w:val="16"/>
                <w:lang w:val="fr-FR"/>
              </w:rPr>
              <w:br/>
            </w:r>
            <w:r w:rsidRPr="00317285">
              <w:rPr>
                <w:i/>
                <w:sz w:val="16"/>
                <w:lang w:val="fr-FR"/>
              </w:rPr>
              <w:t>des personnes âgées</w:t>
            </w:r>
          </w:p>
        </w:tc>
      </w:tr>
      <w:tr w:rsidR="00673395" w:rsidRPr="00317285" w14:paraId="40C4EF64" w14:textId="77777777" w:rsidTr="00317285">
        <w:trPr>
          <w:cantSplit/>
        </w:trPr>
        <w:tc>
          <w:tcPr>
            <w:tcW w:w="857" w:type="pct"/>
            <w:tcBorders>
              <w:top w:val="single" w:sz="12" w:space="0" w:color="auto"/>
            </w:tcBorders>
            <w:shd w:val="clear" w:color="auto" w:fill="auto"/>
            <w:noWrap/>
            <w:hideMark/>
          </w:tcPr>
          <w:p w14:paraId="0D380EE3" w14:textId="77777777" w:rsidR="00673395" w:rsidRPr="00317285" w:rsidRDefault="00673395" w:rsidP="00317285">
            <w:pPr>
              <w:keepNext/>
              <w:suppressAutoHyphens w:val="0"/>
              <w:spacing w:before="40" w:after="40" w:line="220" w:lineRule="exact"/>
              <w:rPr>
                <w:sz w:val="18"/>
              </w:rPr>
            </w:pPr>
            <w:r w:rsidRPr="00317285">
              <w:rPr>
                <w:sz w:val="18"/>
                <w:lang w:val="fr-FR"/>
              </w:rPr>
              <w:t>2014</w:t>
            </w:r>
          </w:p>
        </w:tc>
        <w:tc>
          <w:tcPr>
            <w:tcW w:w="1214" w:type="pct"/>
            <w:tcBorders>
              <w:top w:val="single" w:sz="12" w:space="0" w:color="auto"/>
            </w:tcBorders>
            <w:shd w:val="clear" w:color="auto" w:fill="auto"/>
            <w:noWrap/>
            <w:vAlign w:val="bottom"/>
            <w:hideMark/>
          </w:tcPr>
          <w:p w14:paraId="3A9FD030" w14:textId="77777777" w:rsidR="00673395" w:rsidRPr="00317285" w:rsidRDefault="00673395" w:rsidP="00317285">
            <w:pPr>
              <w:keepNext/>
              <w:suppressAutoHyphens w:val="0"/>
              <w:spacing w:before="40" w:after="40" w:line="220" w:lineRule="exact"/>
              <w:jc w:val="right"/>
              <w:rPr>
                <w:sz w:val="18"/>
              </w:rPr>
            </w:pPr>
            <w:r w:rsidRPr="00317285">
              <w:rPr>
                <w:sz w:val="18"/>
                <w:lang w:val="fr-FR"/>
              </w:rPr>
              <w:t>50</w:t>
            </w:r>
          </w:p>
        </w:tc>
        <w:tc>
          <w:tcPr>
            <w:tcW w:w="1296" w:type="pct"/>
            <w:tcBorders>
              <w:top w:val="single" w:sz="12" w:space="0" w:color="auto"/>
            </w:tcBorders>
            <w:shd w:val="clear" w:color="auto" w:fill="auto"/>
            <w:noWrap/>
            <w:vAlign w:val="bottom"/>
            <w:hideMark/>
          </w:tcPr>
          <w:p w14:paraId="2002A458" w14:textId="77777777" w:rsidR="00673395" w:rsidRPr="00317285" w:rsidRDefault="00673395" w:rsidP="00317285">
            <w:pPr>
              <w:keepNext/>
              <w:suppressAutoHyphens w:val="0"/>
              <w:spacing w:before="40" w:after="40" w:line="220" w:lineRule="exact"/>
              <w:jc w:val="right"/>
              <w:rPr>
                <w:sz w:val="18"/>
              </w:rPr>
            </w:pPr>
            <w:r w:rsidRPr="00317285">
              <w:rPr>
                <w:sz w:val="18"/>
                <w:lang w:val="fr-FR"/>
              </w:rPr>
              <w:t>22</w:t>
            </w:r>
          </w:p>
        </w:tc>
        <w:tc>
          <w:tcPr>
            <w:tcW w:w="1634" w:type="pct"/>
            <w:tcBorders>
              <w:top w:val="single" w:sz="12" w:space="0" w:color="auto"/>
            </w:tcBorders>
            <w:shd w:val="clear" w:color="auto" w:fill="auto"/>
            <w:noWrap/>
            <w:vAlign w:val="bottom"/>
            <w:hideMark/>
          </w:tcPr>
          <w:p w14:paraId="206794D2" w14:textId="77777777" w:rsidR="00673395" w:rsidRPr="00317285" w:rsidRDefault="00673395" w:rsidP="00317285">
            <w:pPr>
              <w:keepNext/>
              <w:suppressAutoHyphens w:val="0"/>
              <w:spacing w:before="40" w:after="40" w:line="220" w:lineRule="exact"/>
              <w:jc w:val="right"/>
              <w:rPr>
                <w:sz w:val="18"/>
              </w:rPr>
            </w:pPr>
            <w:r w:rsidRPr="00317285">
              <w:rPr>
                <w:sz w:val="18"/>
                <w:lang w:val="fr-FR"/>
              </w:rPr>
              <w:t>28</w:t>
            </w:r>
          </w:p>
        </w:tc>
      </w:tr>
      <w:tr w:rsidR="00673395" w:rsidRPr="00317285" w14:paraId="44FA8EED" w14:textId="77777777" w:rsidTr="00317285">
        <w:trPr>
          <w:cantSplit/>
        </w:trPr>
        <w:tc>
          <w:tcPr>
            <w:tcW w:w="857" w:type="pct"/>
            <w:shd w:val="clear" w:color="auto" w:fill="auto"/>
            <w:noWrap/>
            <w:hideMark/>
          </w:tcPr>
          <w:p w14:paraId="5E20A485" w14:textId="77777777" w:rsidR="00673395" w:rsidRPr="00317285" w:rsidRDefault="00673395" w:rsidP="00317285">
            <w:pPr>
              <w:suppressAutoHyphens w:val="0"/>
              <w:spacing w:before="40" w:after="40" w:line="220" w:lineRule="exact"/>
              <w:rPr>
                <w:sz w:val="18"/>
              </w:rPr>
            </w:pPr>
            <w:r w:rsidRPr="00317285">
              <w:rPr>
                <w:sz w:val="18"/>
                <w:lang w:val="fr-FR"/>
              </w:rPr>
              <w:t>2015</w:t>
            </w:r>
          </w:p>
        </w:tc>
        <w:tc>
          <w:tcPr>
            <w:tcW w:w="1214" w:type="pct"/>
            <w:shd w:val="clear" w:color="auto" w:fill="auto"/>
            <w:noWrap/>
            <w:vAlign w:val="bottom"/>
            <w:hideMark/>
          </w:tcPr>
          <w:p w14:paraId="25547050" w14:textId="77777777" w:rsidR="00673395" w:rsidRPr="00317285" w:rsidRDefault="00673395" w:rsidP="00317285">
            <w:pPr>
              <w:suppressAutoHyphens w:val="0"/>
              <w:spacing w:before="40" w:after="40" w:line="220" w:lineRule="exact"/>
              <w:jc w:val="right"/>
              <w:rPr>
                <w:sz w:val="18"/>
              </w:rPr>
            </w:pPr>
            <w:r w:rsidRPr="00317285">
              <w:rPr>
                <w:sz w:val="18"/>
                <w:lang w:val="fr-FR"/>
              </w:rPr>
              <w:t>50</w:t>
            </w:r>
          </w:p>
        </w:tc>
        <w:tc>
          <w:tcPr>
            <w:tcW w:w="1296" w:type="pct"/>
            <w:shd w:val="clear" w:color="auto" w:fill="auto"/>
            <w:noWrap/>
            <w:vAlign w:val="bottom"/>
            <w:hideMark/>
          </w:tcPr>
          <w:p w14:paraId="3365796A" w14:textId="77777777" w:rsidR="00673395" w:rsidRPr="00317285" w:rsidRDefault="00673395" w:rsidP="00317285">
            <w:pPr>
              <w:suppressAutoHyphens w:val="0"/>
              <w:spacing w:before="40" w:after="40" w:line="220" w:lineRule="exact"/>
              <w:jc w:val="right"/>
              <w:rPr>
                <w:sz w:val="18"/>
              </w:rPr>
            </w:pPr>
            <w:r w:rsidRPr="00317285">
              <w:rPr>
                <w:sz w:val="18"/>
                <w:lang w:val="fr-FR"/>
              </w:rPr>
              <w:t>22</w:t>
            </w:r>
          </w:p>
        </w:tc>
        <w:tc>
          <w:tcPr>
            <w:tcW w:w="1634" w:type="pct"/>
            <w:shd w:val="clear" w:color="auto" w:fill="auto"/>
            <w:noWrap/>
            <w:vAlign w:val="bottom"/>
            <w:hideMark/>
          </w:tcPr>
          <w:p w14:paraId="56EFB4DE" w14:textId="77777777" w:rsidR="00673395" w:rsidRPr="00317285" w:rsidRDefault="00673395" w:rsidP="00317285">
            <w:pPr>
              <w:suppressAutoHyphens w:val="0"/>
              <w:spacing w:before="40" w:after="40" w:line="220" w:lineRule="exact"/>
              <w:jc w:val="right"/>
              <w:rPr>
                <w:sz w:val="18"/>
              </w:rPr>
            </w:pPr>
            <w:r w:rsidRPr="00317285">
              <w:rPr>
                <w:sz w:val="18"/>
                <w:lang w:val="fr-FR"/>
              </w:rPr>
              <w:t>28</w:t>
            </w:r>
          </w:p>
        </w:tc>
      </w:tr>
      <w:tr w:rsidR="00673395" w:rsidRPr="00317285" w14:paraId="115FF146" w14:textId="77777777" w:rsidTr="00317285">
        <w:trPr>
          <w:cantSplit/>
        </w:trPr>
        <w:tc>
          <w:tcPr>
            <w:tcW w:w="857" w:type="pct"/>
            <w:shd w:val="clear" w:color="auto" w:fill="auto"/>
            <w:noWrap/>
            <w:hideMark/>
          </w:tcPr>
          <w:p w14:paraId="5B49F19D" w14:textId="77777777" w:rsidR="00673395" w:rsidRPr="00317285" w:rsidRDefault="00673395" w:rsidP="00317285">
            <w:pPr>
              <w:suppressAutoHyphens w:val="0"/>
              <w:spacing w:before="40" w:after="40" w:line="220" w:lineRule="exact"/>
              <w:rPr>
                <w:sz w:val="18"/>
              </w:rPr>
            </w:pPr>
            <w:r w:rsidRPr="00317285">
              <w:rPr>
                <w:sz w:val="18"/>
                <w:lang w:val="fr-FR"/>
              </w:rPr>
              <w:lastRenderedPageBreak/>
              <w:t>2016</w:t>
            </w:r>
          </w:p>
        </w:tc>
        <w:tc>
          <w:tcPr>
            <w:tcW w:w="1214" w:type="pct"/>
            <w:shd w:val="clear" w:color="auto" w:fill="auto"/>
            <w:noWrap/>
            <w:vAlign w:val="bottom"/>
            <w:hideMark/>
          </w:tcPr>
          <w:p w14:paraId="3EC6F3DE" w14:textId="77777777" w:rsidR="00673395" w:rsidRPr="00317285" w:rsidRDefault="00673395" w:rsidP="00317285">
            <w:pPr>
              <w:suppressAutoHyphens w:val="0"/>
              <w:spacing w:before="40" w:after="40" w:line="220" w:lineRule="exact"/>
              <w:jc w:val="right"/>
              <w:rPr>
                <w:sz w:val="18"/>
              </w:rPr>
            </w:pPr>
            <w:r w:rsidRPr="00317285">
              <w:rPr>
                <w:sz w:val="18"/>
                <w:lang w:val="fr-FR"/>
              </w:rPr>
              <w:t>51</w:t>
            </w:r>
          </w:p>
        </w:tc>
        <w:tc>
          <w:tcPr>
            <w:tcW w:w="1296" w:type="pct"/>
            <w:shd w:val="clear" w:color="auto" w:fill="auto"/>
            <w:noWrap/>
            <w:vAlign w:val="bottom"/>
            <w:hideMark/>
          </w:tcPr>
          <w:p w14:paraId="718671B3" w14:textId="77777777" w:rsidR="00673395" w:rsidRPr="00317285" w:rsidRDefault="00673395" w:rsidP="00317285">
            <w:pPr>
              <w:suppressAutoHyphens w:val="0"/>
              <w:spacing w:before="40" w:after="40" w:line="220" w:lineRule="exact"/>
              <w:jc w:val="right"/>
              <w:rPr>
                <w:sz w:val="18"/>
              </w:rPr>
            </w:pPr>
            <w:r w:rsidRPr="00317285">
              <w:rPr>
                <w:sz w:val="18"/>
                <w:lang w:val="fr-FR"/>
              </w:rPr>
              <w:t>22</w:t>
            </w:r>
          </w:p>
        </w:tc>
        <w:tc>
          <w:tcPr>
            <w:tcW w:w="1634" w:type="pct"/>
            <w:shd w:val="clear" w:color="auto" w:fill="auto"/>
            <w:noWrap/>
            <w:vAlign w:val="bottom"/>
            <w:hideMark/>
          </w:tcPr>
          <w:p w14:paraId="4DC4C900" w14:textId="77777777" w:rsidR="00673395" w:rsidRPr="00317285" w:rsidRDefault="00673395" w:rsidP="00317285">
            <w:pPr>
              <w:suppressAutoHyphens w:val="0"/>
              <w:spacing w:before="40" w:after="40" w:line="220" w:lineRule="exact"/>
              <w:jc w:val="right"/>
              <w:rPr>
                <w:sz w:val="18"/>
              </w:rPr>
            </w:pPr>
            <w:r w:rsidRPr="00317285">
              <w:rPr>
                <w:sz w:val="18"/>
                <w:lang w:val="fr-FR"/>
              </w:rPr>
              <w:t>29</w:t>
            </w:r>
          </w:p>
        </w:tc>
      </w:tr>
      <w:tr w:rsidR="00673395" w:rsidRPr="00317285" w14:paraId="7A29711B" w14:textId="77777777" w:rsidTr="00317285">
        <w:trPr>
          <w:cantSplit/>
        </w:trPr>
        <w:tc>
          <w:tcPr>
            <w:tcW w:w="857" w:type="pct"/>
            <w:shd w:val="clear" w:color="auto" w:fill="auto"/>
            <w:noWrap/>
            <w:hideMark/>
          </w:tcPr>
          <w:p w14:paraId="28B7CFF7" w14:textId="77777777" w:rsidR="00673395" w:rsidRPr="00317285" w:rsidRDefault="00673395" w:rsidP="00317285">
            <w:pPr>
              <w:suppressAutoHyphens w:val="0"/>
              <w:spacing w:before="40" w:after="40" w:line="220" w:lineRule="exact"/>
              <w:rPr>
                <w:sz w:val="18"/>
              </w:rPr>
            </w:pPr>
            <w:r w:rsidRPr="00317285">
              <w:rPr>
                <w:sz w:val="18"/>
                <w:lang w:val="fr-FR"/>
              </w:rPr>
              <w:t>2017</w:t>
            </w:r>
          </w:p>
        </w:tc>
        <w:tc>
          <w:tcPr>
            <w:tcW w:w="1214" w:type="pct"/>
            <w:shd w:val="clear" w:color="auto" w:fill="auto"/>
            <w:noWrap/>
            <w:vAlign w:val="bottom"/>
            <w:hideMark/>
          </w:tcPr>
          <w:p w14:paraId="2EB1FFC9" w14:textId="77777777" w:rsidR="00673395" w:rsidRPr="00317285" w:rsidRDefault="00673395" w:rsidP="00317285">
            <w:pPr>
              <w:suppressAutoHyphens w:val="0"/>
              <w:spacing w:before="40" w:after="40" w:line="220" w:lineRule="exact"/>
              <w:jc w:val="right"/>
              <w:rPr>
                <w:sz w:val="18"/>
              </w:rPr>
            </w:pPr>
            <w:r w:rsidRPr="00317285">
              <w:rPr>
                <w:sz w:val="18"/>
                <w:lang w:val="fr-FR"/>
              </w:rPr>
              <w:t>52</w:t>
            </w:r>
          </w:p>
        </w:tc>
        <w:tc>
          <w:tcPr>
            <w:tcW w:w="1296" w:type="pct"/>
            <w:shd w:val="clear" w:color="auto" w:fill="auto"/>
            <w:noWrap/>
            <w:vAlign w:val="bottom"/>
            <w:hideMark/>
          </w:tcPr>
          <w:p w14:paraId="7DAE9FAD" w14:textId="77777777" w:rsidR="00673395" w:rsidRPr="00317285" w:rsidRDefault="00673395" w:rsidP="00317285">
            <w:pPr>
              <w:suppressAutoHyphens w:val="0"/>
              <w:spacing w:before="40" w:after="40" w:line="220" w:lineRule="exact"/>
              <w:jc w:val="right"/>
              <w:rPr>
                <w:sz w:val="18"/>
              </w:rPr>
            </w:pPr>
            <w:r w:rsidRPr="00317285">
              <w:rPr>
                <w:sz w:val="18"/>
                <w:lang w:val="fr-FR"/>
              </w:rPr>
              <w:t>23</w:t>
            </w:r>
          </w:p>
        </w:tc>
        <w:tc>
          <w:tcPr>
            <w:tcW w:w="1634" w:type="pct"/>
            <w:shd w:val="clear" w:color="auto" w:fill="auto"/>
            <w:noWrap/>
            <w:vAlign w:val="bottom"/>
            <w:hideMark/>
          </w:tcPr>
          <w:p w14:paraId="2F30B200" w14:textId="77777777" w:rsidR="00673395" w:rsidRPr="00317285" w:rsidRDefault="00673395" w:rsidP="00317285">
            <w:pPr>
              <w:suppressAutoHyphens w:val="0"/>
              <w:spacing w:before="40" w:after="40" w:line="220" w:lineRule="exact"/>
              <w:jc w:val="right"/>
              <w:rPr>
                <w:sz w:val="18"/>
              </w:rPr>
            </w:pPr>
            <w:r w:rsidRPr="00317285">
              <w:rPr>
                <w:sz w:val="18"/>
                <w:lang w:val="fr-FR"/>
              </w:rPr>
              <w:t>29</w:t>
            </w:r>
          </w:p>
        </w:tc>
      </w:tr>
      <w:tr w:rsidR="00673395" w:rsidRPr="00317285" w14:paraId="71E1906F" w14:textId="77777777" w:rsidTr="00317285">
        <w:trPr>
          <w:cantSplit/>
        </w:trPr>
        <w:tc>
          <w:tcPr>
            <w:tcW w:w="857" w:type="pct"/>
            <w:shd w:val="clear" w:color="auto" w:fill="auto"/>
            <w:noWrap/>
            <w:hideMark/>
          </w:tcPr>
          <w:p w14:paraId="22E5011C" w14:textId="77777777" w:rsidR="00673395" w:rsidRPr="00317285" w:rsidRDefault="00673395" w:rsidP="00317285">
            <w:pPr>
              <w:suppressAutoHyphens w:val="0"/>
              <w:spacing w:before="40" w:after="40" w:line="220" w:lineRule="exact"/>
              <w:rPr>
                <w:sz w:val="18"/>
              </w:rPr>
            </w:pPr>
            <w:r w:rsidRPr="00317285">
              <w:rPr>
                <w:sz w:val="18"/>
                <w:lang w:val="fr-FR"/>
              </w:rPr>
              <w:t>2018</w:t>
            </w:r>
          </w:p>
        </w:tc>
        <w:tc>
          <w:tcPr>
            <w:tcW w:w="1214" w:type="pct"/>
            <w:shd w:val="clear" w:color="auto" w:fill="auto"/>
            <w:noWrap/>
            <w:vAlign w:val="bottom"/>
            <w:hideMark/>
          </w:tcPr>
          <w:p w14:paraId="46686304" w14:textId="77777777" w:rsidR="00673395" w:rsidRPr="00317285" w:rsidRDefault="00673395" w:rsidP="00317285">
            <w:pPr>
              <w:suppressAutoHyphens w:val="0"/>
              <w:spacing w:before="40" w:after="40" w:line="220" w:lineRule="exact"/>
              <w:jc w:val="right"/>
              <w:rPr>
                <w:sz w:val="18"/>
              </w:rPr>
            </w:pPr>
            <w:r w:rsidRPr="00317285">
              <w:rPr>
                <w:sz w:val="18"/>
                <w:lang w:val="fr-FR"/>
              </w:rPr>
              <w:t>53</w:t>
            </w:r>
          </w:p>
        </w:tc>
        <w:tc>
          <w:tcPr>
            <w:tcW w:w="1296" w:type="pct"/>
            <w:shd w:val="clear" w:color="auto" w:fill="auto"/>
            <w:noWrap/>
            <w:vAlign w:val="bottom"/>
            <w:hideMark/>
          </w:tcPr>
          <w:p w14:paraId="2DAB741C" w14:textId="77777777" w:rsidR="00673395" w:rsidRPr="00317285" w:rsidRDefault="00673395" w:rsidP="00317285">
            <w:pPr>
              <w:suppressAutoHyphens w:val="0"/>
              <w:spacing w:before="40" w:after="40" w:line="220" w:lineRule="exact"/>
              <w:jc w:val="right"/>
              <w:rPr>
                <w:sz w:val="18"/>
              </w:rPr>
            </w:pPr>
            <w:r w:rsidRPr="00317285">
              <w:rPr>
                <w:sz w:val="18"/>
                <w:lang w:val="fr-FR"/>
              </w:rPr>
              <w:t>23</w:t>
            </w:r>
          </w:p>
        </w:tc>
        <w:tc>
          <w:tcPr>
            <w:tcW w:w="1634" w:type="pct"/>
            <w:shd w:val="clear" w:color="auto" w:fill="auto"/>
            <w:noWrap/>
            <w:vAlign w:val="bottom"/>
            <w:hideMark/>
          </w:tcPr>
          <w:p w14:paraId="25921FFA" w14:textId="77777777" w:rsidR="00673395" w:rsidRPr="00317285" w:rsidRDefault="00673395" w:rsidP="00317285">
            <w:pPr>
              <w:suppressAutoHyphens w:val="0"/>
              <w:spacing w:before="40" w:after="40" w:line="220" w:lineRule="exact"/>
              <w:jc w:val="right"/>
              <w:rPr>
                <w:sz w:val="18"/>
              </w:rPr>
            </w:pPr>
            <w:r w:rsidRPr="00317285">
              <w:rPr>
                <w:sz w:val="18"/>
                <w:lang w:val="fr-FR"/>
              </w:rPr>
              <w:t>30</w:t>
            </w:r>
          </w:p>
        </w:tc>
      </w:tr>
      <w:tr w:rsidR="00673395" w:rsidRPr="00317285" w14:paraId="01E54195" w14:textId="77777777" w:rsidTr="00317285">
        <w:trPr>
          <w:cantSplit/>
        </w:trPr>
        <w:tc>
          <w:tcPr>
            <w:tcW w:w="857" w:type="pct"/>
            <w:tcBorders>
              <w:bottom w:val="single" w:sz="12" w:space="0" w:color="auto"/>
            </w:tcBorders>
            <w:shd w:val="clear" w:color="auto" w:fill="auto"/>
            <w:noWrap/>
          </w:tcPr>
          <w:p w14:paraId="756EF1A0" w14:textId="77777777" w:rsidR="00673395" w:rsidRPr="00317285" w:rsidRDefault="00673395" w:rsidP="00317285">
            <w:pPr>
              <w:suppressAutoHyphens w:val="0"/>
              <w:spacing w:before="40" w:after="40" w:line="220" w:lineRule="exact"/>
              <w:rPr>
                <w:sz w:val="18"/>
              </w:rPr>
            </w:pPr>
            <w:r w:rsidRPr="00317285">
              <w:rPr>
                <w:sz w:val="18"/>
                <w:lang w:val="fr-FR"/>
              </w:rPr>
              <w:t>2019</w:t>
            </w:r>
          </w:p>
        </w:tc>
        <w:tc>
          <w:tcPr>
            <w:tcW w:w="1214" w:type="pct"/>
            <w:tcBorders>
              <w:bottom w:val="single" w:sz="12" w:space="0" w:color="auto"/>
            </w:tcBorders>
            <w:shd w:val="clear" w:color="auto" w:fill="auto"/>
            <w:noWrap/>
            <w:vAlign w:val="bottom"/>
          </w:tcPr>
          <w:p w14:paraId="3C387858" w14:textId="77777777" w:rsidR="00673395" w:rsidRPr="00317285" w:rsidRDefault="00673395" w:rsidP="00317285">
            <w:pPr>
              <w:suppressAutoHyphens w:val="0"/>
              <w:spacing w:before="40" w:after="40" w:line="220" w:lineRule="exact"/>
              <w:jc w:val="right"/>
              <w:rPr>
                <w:sz w:val="18"/>
              </w:rPr>
            </w:pPr>
            <w:r w:rsidRPr="00317285">
              <w:rPr>
                <w:sz w:val="18"/>
                <w:lang w:val="fr-FR"/>
              </w:rPr>
              <w:t>53</w:t>
            </w:r>
          </w:p>
        </w:tc>
        <w:tc>
          <w:tcPr>
            <w:tcW w:w="1296" w:type="pct"/>
            <w:tcBorders>
              <w:bottom w:val="single" w:sz="12" w:space="0" w:color="auto"/>
            </w:tcBorders>
            <w:shd w:val="clear" w:color="auto" w:fill="auto"/>
            <w:noWrap/>
            <w:vAlign w:val="bottom"/>
          </w:tcPr>
          <w:p w14:paraId="5D6D8D20" w14:textId="77777777" w:rsidR="00673395" w:rsidRPr="00317285" w:rsidRDefault="00673395" w:rsidP="00317285">
            <w:pPr>
              <w:suppressAutoHyphens w:val="0"/>
              <w:spacing w:before="40" w:after="40" w:line="220" w:lineRule="exact"/>
              <w:jc w:val="right"/>
              <w:rPr>
                <w:sz w:val="18"/>
              </w:rPr>
            </w:pPr>
            <w:r w:rsidRPr="00317285">
              <w:rPr>
                <w:sz w:val="18"/>
                <w:lang w:val="fr-FR"/>
              </w:rPr>
              <w:t>23</w:t>
            </w:r>
          </w:p>
        </w:tc>
        <w:tc>
          <w:tcPr>
            <w:tcW w:w="1634" w:type="pct"/>
            <w:tcBorders>
              <w:bottom w:val="single" w:sz="12" w:space="0" w:color="auto"/>
            </w:tcBorders>
            <w:shd w:val="clear" w:color="auto" w:fill="auto"/>
            <w:noWrap/>
            <w:vAlign w:val="bottom"/>
          </w:tcPr>
          <w:p w14:paraId="4ECBF790" w14:textId="77777777" w:rsidR="00673395" w:rsidRPr="00317285" w:rsidRDefault="00673395" w:rsidP="00317285">
            <w:pPr>
              <w:suppressAutoHyphens w:val="0"/>
              <w:spacing w:before="40" w:after="40" w:line="220" w:lineRule="exact"/>
              <w:jc w:val="right"/>
              <w:rPr>
                <w:sz w:val="18"/>
              </w:rPr>
            </w:pPr>
            <w:r w:rsidRPr="00317285">
              <w:rPr>
                <w:sz w:val="18"/>
                <w:lang w:val="fr-FR"/>
              </w:rPr>
              <w:t>30</w:t>
            </w:r>
          </w:p>
        </w:tc>
      </w:tr>
    </w:tbl>
    <w:p w14:paraId="5311A4AE" w14:textId="77777777" w:rsidR="00673395" w:rsidRPr="00B1259F" w:rsidRDefault="00673395" w:rsidP="00673395">
      <w:pPr>
        <w:pStyle w:val="H1G"/>
      </w:pPr>
      <w:r>
        <w:rPr>
          <w:lang w:val="fr-FR"/>
        </w:rPr>
        <w:tab/>
      </w:r>
      <w:r>
        <w:rPr>
          <w:lang w:val="fr-FR"/>
        </w:rPr>
        <w:tab/>
      </w:r>
      <w:r>
        <w:rPr>
          <w:bCs/>
          <w:lang w:val="fr-FR"/>
        </w:rPr>
        <w:t>Indicateurs sociaux, économiques et culturels</w:t>
      </w:r>
    </w:p>
    <w:p w14:paraId="66E77FDA" w14:textId="77777777" w:rsidR="00673395" w:rsidRPr="00075268" w:rsidRDefault="00673395" w:rsidP="00673395">
      <w:pPr>
        <w:pStyle w:val="SingleTxtG"/>
        <w:spacing w:after="240"/>
      </w:pPr>
      <w:r>
        <w:rPr>
          <w:lang w:val="fr-FR"/>
        </w:rPr>
        <w:t>50.</w:t>
      </w:r>
      <w:r>
        <w:rPr>
          <w:lang w:val="fr-FR"/>
        </w:rPr>
        <w:tab/>
      </w:r>
      <w:r w:rsidRPr="00317285">
        <w:rPr>
          <w:spacing w:val="-2"/>
          <w:lang w:val="fr-FR"/>
        </w:rPr>
        <w:t>Taux de pauvreté, coefficient de Gini, taux de chômage et taux d’activité</w:t>
      </w:r>
      <w:r>
        <w:rPr>
          <w:lang w:val="fr-FR"/>
        </w:rPr>
        <w:t xml:space="preserve"> (2013-2018) </w:t>
      </w:r>
    </w:p>
    <w:tbl>
      <w:tblPr>
        <w:tblW w:w="7370" w:type="dxa"/>
        <w:tblInd w:w="1134" w:type="dxa"/>
        <w:tblLayout w:type="fixed"/>
        <w:tblCellMar>
          <w:left w:w="0" w:type="dxa"/>
          <w:right w:w="0" w:type="dxa"/>
        </w:tblCellMar>
        <w:tblLook w:val="04A0" w:firstRow="1" w:lastRow="0" w:firstColumn="1" w:lastColumn="0" w:noHBand="0" w:noVBand="1"/>
      </w:tblPr>
      <w:tblGrid>
        <w:gridCol w:w="2478"/>
        <w:gridCol w:w="733"/>
        <w:gridCol w:w="818"/>
        <w:gridCol w:w="771"/>
        <w:gridCol w:w="840"/>
        <w:gridCol w:w="865"/>
        <w:gridCol w:w="865"/>
      </w:tblGrid>
      <w:tr w:rsidR="00673395" w:rsidRPr="00317285" w14:paraId="6908E83A" w14:textId="77777777" w:rsidTr="00317285">
        <w:trPr>
          <w:cantSplit/>
          <w:tblHeader/>
        </w:trPr>
        <w:tc>
          <w:tcPr>
            <w:tcW w:w="1681" w:type="pct"/>
            <w:tcBorders>
              <w:top w:val="single" w:sz="4" w:space="0" w:color="auto"/>
              <w:bottom w:val="single" w:sz="12" w:space="0" w:color="auto"/>
            </w:tcBorders>
            <w:shd w:val="clear" w:color="auto" w:fill="auto"/>
            <w:vAlign w:val="bottom"/>
          </w:tcPr>
          <w:p w14:paraId="5A20BA77" w14:textId="77777777" w:rsidR="00673395" w:rsidRPr="00317285" w:rsidRDefault="00673395" w:rsidP="00317285">
            <w:pPr>
              <w:suppressAutoHyphens w:val="0"/>
              <w:spacing w:before="80" w:after="80" w:line="200" w:lineRule="exact"/>
              <w:rPr>
                <w:i/>
                <w:sz w:val="16"/>
              </w:rPr>
            </w:pPr>
          </w:p>
        </w:tc>
        <w:tc>
          <w:tcPr>
            <w:tcW w:w="497" w:type="pct"/>
            <w:tcBorders>
              <w:top w:val="single" w:sz="4" w:space="0" w:color="auto"/>
              <w:bottom w:val="single" w:sz="12" w:space="0" w:color="auto"/>
            </w:tcBorders>
            <w:shd w:val="clear" w:color="auto" w:fill="auto"/>
            <w:vAlign w:val="bottom"/>
          </w:tcPr>
          <w:p w14:paraId="349E5321" w14:textId="77777777" w:rsidR="00673395" w:rsidRPr="00317285" w:rsidRDefault="00673395" w:rsidP="00317285">
            <w:pPr>
              <w:suppressAutoHyphens w:val="0"/>
              <w:spacing w:before="80" w:after="80" w:line="200" w:lineRule="exact"/>
              <w:jc w:val="right"/>
              <w:rPr>
                <w:i/>
                <w:sz w:val="16"/>
              </w:rPr>
            </w:pPr>
            <w:r w:rsidRPr="00317285">
              <w:rPr>
                <w:i/>
                <w:iCs/>
                <w:sz w:val="16"/>
                <w:lang w:val="fr-FR"/>
              </w:rPr>
              <w:t>2013</w:t>
            </w:r>
          </w:p>
        </w:tc>
        <w:tc>
          <w:tcPr>
            <w:tcW w:w="555" w:type="pct"/>
            <w:tcBorders>
              <w:top w:val="single" w:sz="4" w:space="0" w:color="auto"/>
              <w:bottom w:val="single" w:sz="12" w:space="0" w:color="auto"/>
            </w:tcBorders>
            <w:shd w:val="clear" w:color="auto" w:fill="auto"/>
            <w:vAlign w:val="bottom"/>
          </w:tcPr>
          <w:p w14:paraId="38E7E20B" w14:textId="77777777" w:rsidR="00673395" w:rsidRPr="00317285" w:rsidRDefault="00673395" w:rsidP="00317285">
            <w:pPr>
              <w:suppressAutoHyphens w:val="0"/>
              <w:spacing w:before="80" w:after="80" w:line="200" w:lineRule="exact"/>
              <w:jc w:val="right"/>
              <w:rPr>
                <w:i/>
                <w:sz w:val="16"/>
              </w:rPr>
            </w:pPr>
            <w:r w:rsidRPr="00317285">
              <w:rPr>
                <w:i/>
                <w:iCs/>
                <w:sz w:val="16"/>
                <w:lang w:val="fr-FR"/>
              </w:rPr>
              <w:t>2014</w:t>
            </w:r>
          </w:p>
        </w:tc>
        <w:tc>
          <w:tcPr>
            <w:tcW w:w="523" w:type="pct"/>
            <w:tcBorders>
              <w:top w:val="single" w:sz="4" w:space="0" w:color="auto"/>
              <w:bottom w:val="single" w:sz="12" w:space="0" w:color="auto"/>
            </w:tcBorders>
            <w:shd w:val="clear" w:color="auto" w:fill="auto"/>
            <w:vAlign w:val="bottom"/>
          </w:tcPr>
          <w:p w14:paraId="32D79DA8" w14:textId="77777777" w:rsidR="00673395" w:rsidRPr="00317285" w:rsidRDefault="00673395" w:rsidP="00317285">
            <w:pPr>
              <w:suppressAutoHyphens w:val="0"/>
              <w:spacing w:before="80" w:after="80" w:line="200" w:lineRule="exact"/>
              <w:jc w:val="right"/>
              <w:rPr>
                <w:i/>
                <w:sz w:val="16"/>
              </w:rPr>
            </w:pPr>
            <w:r w:rsidRPr="00317285">
              <w:rPr>
                <w:i/>
                <w:iCs/>
                <w:sz w:val="16"/>
                <w:lang w:val="fr-FR"/>
              </w:rPr>
              <w:t>2015</w:t>
            </w:r>
          </w:p>
        </w:tc>
        <w:tc>
          <w:tcPr>
            <w:tcW w:w="570" w:type="pct"/>
            <w:tcBorders>
              <w:top w:val="single" w:sz="4" w:space="0" w:color="auto"/>
              <w:bottom w:val="single" w:sz="12" w:space="0" w:color="auto"/>
            </w:tcBorders>
            <w:shd w:val="clear" w:color="auto" w:fill="auto"/>
            <w:vAlign w:val="bottom"/>
          </w:tcPr>
          <w:p w14:paraId="14C811D2" w14:textId="77777777" w:rsidR="00673395" w:rsidRPr="00317285" w:rsidRDefault="00673395" w:rsidP="00317285">
            <w:pPr>
              <w:suppressAutoHyphens w:val="0"/>
              <w:spacing w:before="80" w:after="80" w:line="200" w:lineRule="exact"/>
              <w:jc w:val="right"/>
              <w:rPr>
                <w:i/>
                <w:sz w:val="16"/>
              </w:rPr>
            </w:pPr>
            <w:r w:rsidRPr="00317285">
              <w:rPr>
                <w:i/>
                <w:iCs/>
                <w:sz w:val="16"/>
                <w:lang w:val="fr-FR"/>
              </w:rPr>
              <w:t>2016</w:t>
            </w:r>
          </w:p>
        </w:tc>
        <w:tc>
          <w:tcPr>
            <w:tcW w:w="587" w:type="pct"/>
            <w:tcBorders>
              <w:top w:val="single" w:sz="4" w:space="0" w:color="auto"/>
              <w:bottom w:val="single" w:sz="12" w:space="0" w:color="auto"/>
            </w:tcBorders>
            <w:shd w:val="clear" w:color="auto" w:fill="auto"/>
            <w:vAlign w:val="bottom"/>
          </w:tcPr>
          <w:p w14:paraId="5A606C52" w14:textId="77777777" w:rsidR="00673395" w:rsidRPr="00317285" w:rsidRDefault="00673395" w:rsidP="00317285">
            <w:pPr>
              <w:suppressAutoHyphens w:val="0"/>
              <w:spacing w:before="80" w:after="80" w:line="200" w:lineRule="exact"/>
              <w:jc w:val="right"/>
              <w:rPr>
                <w:i/>
                <w:sz w:val="16"/>
              </w:rPr>
            </w:pPr>
            <w:r w:rsidRPr="00317285">
              <w:rPr>
                <w:i/>
                <w:iCs/>
                <w:sz w:val="16"/>
                <w:lang w:val="fr-FR"/>
              </w:rPr>
              <w:t>2017</w:t>
            </w:r>
          </w:p>
        </w:tc>
        <w:tc>
          <w:tcPr>
            <w:tcW w:w="587" w:type="pct"/>
            <w:tcBorders>
              <w:top w:val="single" w:sz="4" w:space="0" w:color="auto"/>
              <w:bottom w:val="single" w:sz="12" w:space="0" w:color="auto"/>
            </w:tcBorders>
            <w:shd w:val="clear" w:color="auto" w:fill="auto"/>
            <w:vAlign w:val="bottom"/>
          </w:tcPr>
          <w:p w14:paraId="4028671F" w14:textId="77777777" w:rsidR="00673395" w:rsidRPr="00317285" w:rsidRDefault="00673395" w:rsidP="00317285">
            <w:pPr>
              <w:suppressAutoHyphens w:val="0"/>
              <w:spacing w:before="80" w:after="80" w:line="200" w:lineRule="exact"/>
              <w:jc w:val="right"/>
              <w:rPr>
                <w:i/>
                <w:sz w:val="16"/>
              </w:rPr>
            </w:pPr>
            <w:r w:rsidRPr="00317285">
              <w:rPr>
                <w:i/>
                <w:iCs/>
                <w:sz w:val="16"/>
                <w:lang w:val="fr-FR"/>
              </w:rPr>
              <w:t>2018</w:t>
            </w:r>
          </w:p>
        </w:tc>
      </w:tr>
      <w:tr w:rsidR="00673395" w:rsidRPr="00317285" w14:paraId="2A237DE8" w14:textId="77777777" w:rsidTr="00317285">
        <w:trPr>
          <w:cantSplit/>
        </w:trPr>
        <w:tc>
          <w:tcPr>
            <w:tcW w:w="1681" w:type="pct"/>
            <w:tcBorders>
              <w:top w:val="single" w:sz="12" w:space="0" w:color="auto"/>
            </w:tcBorders>
            <w:shd w:val="clear" w:color="auto" w:fill="auto"/>
          </w:tcPr>
          <w:p w14:paraId="15C1DC5A" w14:textId="77777777" w:rsidR="00673395" w:rsidRPr="00317285" w:rsidRDefault="00673395" w:rsidP="00317285">
            <w:pPr>
              <w:suppressAutoHyphens w:val="0"/>
              <w:spacing w:before="40" w:after="40" w:line="220" w:lineRule="exact"/>
              <w:rPr>
                <w:sz w:val="18"/>
              </w:rPr>
            </w:pPr>
            <w:r w:rsidRPr="00317285">
              <w:rPr>
                <w:sz w:val="18"/>
                <w:lang w:val="fr-FR"/>
              </w:rPr>
              <w:t>Proportion de la population vivant en dessous du seuil national de pauvreté, en pourcentage</w:t>
            </w:r>
          </w:p>
        </w:tc>
        <w:tc>
          <w:tcPr>
            <w:tcW w:w="497" w:type="pct"/>
            <w:tcBorders>
              <w:top w:val="single" w:sz="12" w:space="0" w:color="auto"/>
            </w:tcBorders>
            <w:shd w:val="clear" w:color="auto" w:fill="auto"/>
            <w:vAlign w:val="bottom"/>
          </w:tcPr>
          <w:p w14:paraId="492F3605" w14:textId="77777777" w:rsidR="00673395" w:rsidRPr="00317285" w:rsidRDefault="00673395" w:rsidP="00317285">
            <w:pPr>
              <w:suppressAutoHyphens w:val="0"/>
              <w:spacing w:before="40" w:after="40" w:line="220" w:lineRule="exact"/>
              <w:jc w:val="right"/>
              <w:rPr>
                <w:sz w:val="18"/>
              </w:rPr>
            </w:pPr>
          </w:p>
        </w:tc>
        <w:tc>
          <w:tcPr>
            <w:tcW w:w="555" w:type="pct"/>
            <w:tcBorders>
              <w:top w:val="single" w:sz="12" w:space="0" w:color="auto"/>
            </w:tcBorders>
            <w:shd w:val="clear" w:color="auto" w:fill="auto"/>
            <w:vAlign w:val="bottom"/>
          </w:tcPr>
          <w:p w14:paraId="3338490A" w14:textId="77777777" w:rsidR="00673395" w:rsidRPr="00317285" w:rsidRDefault="00673395" w:rsidP="00317285">
            <w:pPr>
              <w:suppressAutoHyphens w:val="0"/>
              <w:spacing w:before="40" w:after="40" w:line="220" w:lineRule="exact"/>
              <w:jc w:val="right"/>
              <w:rPr>
                <w:sz w:val="18"/>
              </w:rPr>
            </w:pPr>
          </w:p>
        </w:tc>
        <w:tc>
          <w:tcPr>
            <w:tcW w:w="523" w:type="pct"/>
            <w:tcBorders>
              <w:top w:val="single" w:sz="12" w:space="0" w:color="auto"/>
            </w:tcBorders>
            <w:shd w:val="clear" w:color="auto" w:fill="auto"/>
            <w:vAlign w:val="bottom"/>
          </w:tcPr>
          <w:p w14:paraId="1156DBB4" w14:textId="77777777" w:rsidR="00673395" w:rsidRPr="00317285" w:rsidRDefault="00673395" w:rsidP="00317285">
            <w:pPr>
              <w:suppressAutoHyphens w:val="0"/>
              <w:spacing w:before="40" w:after="40" w:line="220" w:lineRule="exact"/>
              <w:jc w:val="right"/>
              <w:rPr>
                <w:sz w:val="18"/>
              </w:rPr>
            </w:pPr>
          </w:p>
        </w:tc>
        <w:tc>
          <w:tcPr>
            <w:tcW w:w="570" w:type="pct"/>
            <w:tcBorders>
              <w:top w:val="single" w:sz="12" w:space="0" w:color="auto"/>
            </w:tcBorders>
            <w:shd w:val="clear" w:color="auto" w:fill="auto"/>
            <w:vAlign w:val="bottom"/>
          </w:tcPr>
          <w:p w14:paraId="4C373E6A" w14:textId="77777777" w:rsidR="00673395" w:rsidRPr="00317285" w:rsidRDefault="00673395" w:rsidP="00317285">
            <w:pPr>
              <w:suppressAutoHyphens w:val="0"/>
              <w:spacing w:before="40" w:after="40" w:line="220" w:lineRule="exact"/>
              <w:jc w:val="right"/>
              <w:rPr>
                <w:sz w:val="18"/>
              </w:rPr>
            </w:pPr>
          </w:p>
        </w:tc>
        <w:tc>
          <w:tcPr>
            <w:tcW w:w="587" w:type="pct"/>
            <w:tcBorders>
              <w:top w:val="single" w:sz="12" w:space="0" w:color="auto"/>
            </w:tcBorders>
            <w:shd w:val="clear" w:color="auto" w:fill="auto"/>
            <w:vAlign w:val="bottom"/>
          </w:tcPr>
          <w:p w14:paraId="7E6240EB" w14:textId="77777777" w:rsidR="00673395" w:rsidRPr="00317285" w:rsidRDefault="00673395" w:rsidP="00317285">
            <w:pPr>
              <w:suppressAutoHyphens w:val="0"/>
              <w:spacing w:before="40" w:after="40" w:line="220" w:lineRule="exact"/>
              <w:jc w:val="right"/>
              <w:rPr>
                <w:sz w:val="18"/>
              </w:rPr>
            </w:pPr>
          </w:p>
        </w:tc>
        <w:tc>
          <w:tcPr>
            <w:tcW w:w="587" w:type="pct"/>
            <w:tcBorders>
              <w:top w:val="single" w:sz="12" w:space="0" w:color="auto"/>
            </w:tcBorders>
            <w:shd w:val="clear" w:color="auto" w:fill="auto"/>
            <w:vAlign w:val="bottom"/>
          </w:tcPr>
          <w:p w14:paraId="1A618477" w14:textId="77777777" w:rsidR="00673395" w:rsidRPr="00317285" w:rsidRDefault="00673395" w:rsidP="00317285">
            <w:pPr>
              <w:suppressAutoHyphens w:val="0"/>
              <w:spacing w:before="40" w:after="40" w:line="220" w:lineRule="exact"/>
              <w:jc w:val="right"/>
              <w:rPr>
                <w:sz w:val="18"/>
              </w:rPr>
            </w:pPr>
          </w:p>
        </w:tc>
      </w:tr>
      <w:tr w:rsidR="00673395" w:rsidRPr="00317285" w14:paraId="2B504706" w14:textId="77777777" w:rsidTr="00317285">
        <w:trPr>
          <w:cantSplit/>
        </w:trPr>
        <w:tc>
          <w:tcPr>
            <w:tcW w:w="1681" w:type="pct"/>
            <w:shd w:val="clear" w:color="auto" w:fill="auto"/>
          </w:tcPr>
          <w:p w14:paraId="2EA1FB5C" w14:textId="77777777" w:rsidR="00673395" w:rsidRPr="00317285" w:rsidRDefault="00673395" w:rsidP="00317285">
            <w:pPr>
              <w:suppressAutoHyphens w:val="0"/>
              <w:spacing w:before="40" w:after="40" w:line="220" w:lineRule="exact"/>
              <w:rPr>
                <w:sz w:val="18"/>
              </w:rPr>
            </w:pPr>
            <w:r w:rsidRPr="00317285">
              <w:rPr>
                <w:sz w:val="18"/>
                <w:lang w:val="fr-FR"/>
              </w:rPr>
              <w:t>en dessous du seuil national de pauvreté absolue</w:t>
            </w:r>
          </w:p>
        </w:tc>
        <w:tc>
          <w:tcPr>
            <w:tcW w:w="497" w:type="pct"/>
            <w:shd w:val="clear" w:color="auto" w:fill="auto"/>
            <w:vAlign w:val="bottom"/>
          </w:tcPr>
          <w:p w14:paraId="1734B63E" w14:textId="77777777" w:rsidR="00673395" w:rsidRPr="00317285" w:rsidRDefault="00673395" w:rsidP="00317285">
            <w:pPr>
              <w:suppressAutoHyphens w:val="0"/>
              <w:spacing w:before="40" w:after="40" w:line="220" w:lineRule="exact"/>
              <w:jc w:val="right"/>
              <w:rPr>
                <w:sz w:val="18"/>
              </w:rPr>
            </w:pPr>
            <w:r w:rsidRPr="00317285">
              <w:rPr>
                <w:sz w:val="18"/>
                <w:lang w:val="fr-FR"/>
              </w:rPr>
              <w:t>…</w:t>
            </w:r>
          </w:p>
        </w:tc>
        <w:tc>
          <w:tcPr>
            <w:tcW w:w="555" w:type="pct"/>
            <w:shd w:val="clear" w:color="auto" w:fill="auto"/>
            <w:vAlign w:val="bottom"/>
          </w:tcPr>
          <w:p w14:paraId="5C401661" w14:textId="77777777" w:rsidR="00673395" w:rsidRPr="00317285" w:rsidRDefault="00673395" w:rsidP="00317285">
            <w:pPr>
              <w:suppressAutoHyphens w:val="0"/>
              <w:spacing w:before="40" w:after="40" w:line="220" w:lineRule="exact"/>
              <w:jc w:val="right"/>
              <w:rPr>
                <w:sz w:val="18"/>
              </w:rPr>
            </w:pPr>
            <w:r w:rsidRPr="00317285">
              <w:rPr>
                <w:sz w:val="18"/>
                <w:lang w:val="fr-FR"/>
              </w:rPr>
              <w:t>…</w:t>
            </w:r>
          </w:p>
        </w:tc>
        <w:tc>
          <w:tcPr>
            <w:tcW w:w="523" w:type="pct"/>
            <w:shd w:val="clear" w:color="auto" w:fill="auto"/>
            <w:vAlign w:val="bottom"/>
          </w:tcPr>
          <w:p w14:paraId="21A76760" w14:textId="77777777" w:rsidR="00673395" w:rsidRPr="00317285" w:rsidRDefault="00673395" w:rsidP="00317285">
            <w:pPr>
              <w:suppressAutoHyphens w:val="0"/>
              <w:spacing w:before="40" w:after="40" w:line="220" w:lineRule="exact"/>
              <w:jc w:val="right"/>
              <w:rPr>
                <w:sz w:val="18"/>
              </w:rPr>
            </w:pPr>
            <w:r w:rsidRPr="00317285">
              <w:rPr>
                <w:sz w:val="18"/>
                <w:lang w:val="fr-FR"/>
              </w:rPr>
              <w:t>…</w:t>
            </w:r>
          </w:p>
        </w:tc>
        <w:tc>
          <w:tcPr>
            <w:tcW w:w="570" w:type="pct"/>
            <w:shd w:val="clear" w:color="auto" w:fill="auto"/>
            <w:vAlign w:val="bottom"/>
          </w:tcPr>
          <w:p w14:paraId="2E358313" w14:textId="77777777" w:rsidR="00673395" w:rsidRPr="00317285" w:rsidRDefault="00673395" w:rsidP="00317285">
            <w:pPr>
              <w:suppressAutoHyphens w:val="0"/>
              <w:spacing w:before="40" w:after="40" w:line="220" w:lineRule="exact"/>
              <w:jc w:val="right"/>
              <w:rPr>
                <w:sz w:val="18"/>
              </w:rPr>
            </w:pPr>
            <w:r w:rsidRPr="00317285">
              <w:rPr>
                <w:sz w:val="18"/>
                <w:lang w:val="fr-FR"/>
              </w:rPr>
              <w:t>15,8</w:t>
            </w:r>
          </w:p>
        </w:tc>
        <w:tc>
          <w:tcPr>
            <w:tcW w:w="587" w:type="pct"/>
            <w:shd w:val="clear" w:color="auto" w:fill="auto"/>
            <w:vAlign w:val="bottom"/>
          </w:tcPr>
          <w:p w14:paraId="55F24864" w14:textId="77777777" w:rsidR="00673395" w:rsidRPr="00317285" w:rsidRDefault="00673395" w:rsidP="00317285">
            <w:pPr>
              <w:suppressAutoHyphens w:val="0"/>
              <w:spacing w:before="40" w:after="40" w:line="220" w:lineRule="exact"/>
              <w:jc w:val="right"/>
              <w:rPr>
                <w:sz w:val="18"/>
              </w:rPr>
            </w:pPr>
            <w:r w:rsidRPr="00317285">
              <w:rPr>
                <w:sz w:val="18"/>
                <w:lang w:val="fr-FR"/>
              </w:rPr>
              <w:t>13,8</w:t>
            </w:r>
          </w:p>
        </w:tc>
        <w:tc>
          <w:tcPr>
            <w:tcW w:w="587" w:type="pct"/>
            <w:shd w:val="clear" w:color="auto" w:fill="auto"/>
            <w:vAlign w:val="bottom"/>
          </w:tcPr>
          <w:p w14:paraId="4AD01206" w14:textId="77777777" w:rsidR="00673395" w:rsidRPr="00317285" w:rsidRDefault="00673395" w:rsidP="00317285">
            <w:pPr>
              <w:suppressAutoHyphens w:val="0"/>
              <w:spacing w:before="40" w:after="40" w:line="220" w:lineRule="exact"/>
              <w:jc w:val="right"/>
              <w:rPr>
                <w:sz w:val="18"/>
              </w:rPr>
            </w:pPr>
            <w:r w:rsidRPr="00317285">
              <w:rPr>
                <w:sz w:val="18"/>
                <w:lang w:val="fr-FR"/>
              </w:rPr>
              <w:t>11,1</w:t>
            </w:r>
          </w:p>
        </w:tc>
      </w:tr>
      <w:tr w:rsidR="00673395" w:rsidRPr="00317285" w14:paraId="4EC37570" w14:textId="77777777" w:rsidTr="00317285">
        <w:trPr>
          <w:cantSplit/>
        </w:trPr>
        <w:tc>
          <w:tcPr>
            <w:tcW w:w="1681" w:type="pct"/>
            <w:shd w:val="clear" w:color="auto" w:fill="auto"/>
          </w:tcPr>
          <w:p w14:paraId="41C178A9" w14:textId="77777777" w:rsidR="00673395" w:rsidRPr="00317285" w:rsidRDefault="00673395" w:rsidP="00317285">
            <w:pPr>
              <w:suppressAutoHyphens w:val="0"/>
              <w:spacing w:before="40" w:after="40" w:line="220" w:lineRule="exact"/>
              <w:rPr>
                <w:sz w:val="18"/>
              </w:rPr>
            </w:pPr>
            <w:r w:rsidRPr="00317285">
              <w:rPr>
                <w:sz w:val="18"/>
                <w:lang w:val="fr-FR"/>
              </w:rPr>
              <w:t>en sous du seuil de risque de pauvreté (fixé à 60 % du revenu disponible médian)</w:t>
            </w:r>
          </w:p>
        </w:tc>
        <w:tc>
          <w:tcPr>
            <w:tcW w:w="497" w:type="pct"/>
            <w:shd w:val="clear" w:color="auto" w:fill="auto"/>
            <w:vAlign w:val="bottom"/>
          </w:tcPr>
          <w:p w14:paraId="363ED02D" w14:textId="77777777" w:rsidR="00673395" w:rsidRPr="00317285" w:rsidRDefault="00673395" w:rsidP="00317285">
            <w:pPr>
              <w:suppressAutoHyphens w:val="0"/>
              <w:spacing w:before="40" w:after="40" w:line="220" w:lineRule="exact"/>
              <w:jc w:val="right"/>
              <w:rPr>
                <w:sz w:val="18"/>
              </w:rPr>
            </w:pPr>
            <w:r w:rsidRPr="00317285">
              <w:rPr>
                <w:sz w:val="18"/>
                <w:lang w:val="fr-FR"/>
              </w:rPr>
              <w:t>20,6</w:t>
            </w:r>
          </w:p>
        </w:tc>
        <w:tc>
          <w:tcPr>
            <w:tcW w:w="555" w:type="pct"/>
            <w:shd w:val="clear" w:color="auto" w:fill="auto"/>
            <w:vAlign w:val="bottom"/>
          </w:tcPr>
          <w:p w14:paraId="22C50D97" w14:textId="77777777" w:rsidR="00673395" w:rsidRPr="00317285" w:rsidRDefault="00673395" w:rsidP="00317285">
            <w:pPr>
              <w:suppressAutoHyphens w:val="0"/>
              <w:spacing w:before="40" w:after="40" w:line="220" w:lineRule="exact"/>
              <w:jc w:val="right"/>
              <w:rPr>
                <w:sz w:val="18"/>
              </w:rPr>
            </w:pPr>
            <w:r w:rsidRPr="00317285">
              <w:rPr>
                <w:sz w:val="18"/>
                <w:lang w:val="fr-FR"/>
              </w:rPr>
              <w:t>19,1</w:t>
            </w:r>
          </w:p>
        </w:tc>
        <w:tc>
          <w:tcPr>
            <w:tcW w:w="523" w:type="pct"/>
            <w:shd w:val="clear" w:color="auto" w:fill="auto"/>
            <w:vAlign w:val="bottom"/>
          </w:tcPr>
          <w:p w14:paraId="7CA71904" w14:textId="77777777" w:rsidR="00673395" w:rsidRPr="00317285" w:rsidRDefault="00673395" w:rsidP="00317285">
            <w:pPr>
              <w:suppressAutoHyphens w:val="0"/>
              <w:spacing w:before="40" w:after="40" w:line="220" w:lineRule="exact"/>
              <w:jc w:val="right"/>
              <w:rPr>
                <w:sz w:val="18"/>
              </w:rPr>
            </w:pPr>
            <w:r w:rsidRPr="00317285">
              <w:rPr>
                <w:sz w:val="18"/>
                <w:lang w:val="fr-FR"/>
              </w:rPr>
              <w:t>22,2</w:t>
            </w:r>
          </w:p>
        </w:tc>
        <w:tc>
          <w:tcPr>
            <w:tcW w:w="570" w:type="pct"/>
            <w:shd w:val="clear" w:color="auto" w:fill="auto"/>
            <w:vAlign w:val="bottom"/>
          </w:tcPr>
          <w:p w14:paraId="3177B361" w14:textId="77777777" w:rsidR="00673395" w:rsidRPr="00317285" w:rsidRDefault="00673395" w:rsidP="00317285">
            <w:pPr>
              <w:suppressAutoHyphens w:val="0"/>
              <w:spacing w:before="40" w:after="40" w:line="220" w:lineRule="exact"/>
              <w:jc w:val="right"/>
              <w:rPr>
                <w:sz w:val="18"/>
              </w:rPr>
            </w:pPr>
            <w:r w:rsidRPr="00317285">
              <w:rPr>
                <w:sz w:val="18"/>
                <w:lang w:val="fr-FR"/>
              </w:rPr>
              <w:t>21,9</w:t>
            </w:r>
          </w:p>
        </w:tc>
        <w:tc>
          <w:tcPr>
            <w:tcW w:w="587" w:type="pct"/>
            <w:shd w:val="clear" w:color="auto" w:fill="auto"/>
            <w:vAlign w:val="bottom"/>
          </w:tcPr>
          <w:p w14:paraId="58294CB4" w14:textId="77777777" w:rsidR="00673395" w:rsidRPr="00317285" w:rsidRDefault="00673395" w:rsidP="00317285">
            <w:pPr>
              <w:suppressAutoHyphens w:val="0"/>
              <w:spacing w:before="40" w:after="40" w:line="220" w:lineRule="exact"/>
              <w:jc w:val="right"/>
              <w:rPr>
                <w:sz w:val="18"/>
              </w:rPr>
            </w:pPr>
            <w:r w:rsidRPr="00317285">
              <w:rPr>
                <w:sz w:val="18"/>
                <w:lang w:val="fr-FR"/>
              </w:rPr>
              <w:t>22,9</w:t>
            </w:r>
          </w:p>
        </w:tc>
        <w:tc>
          <w:tcPr>
            <w:tcW w:w="587" w:type="pct"/>
            <w:shd w:val="clear" w:color="auto" w:fill="auto"/>
            <w:vAlign w:val="bottom"/>
          </w:tcPr>
          <w:p w14:paraId="437085A2" w14:textId="77777777" w:rsidR="00673395" w:rsidRPr="00317285" w:rsidRDefault="00673395" w:rsidP="00317285">
            <w:pPr>
              <w:suppressAutoHyphens w:val="0"/>
              <w:spacing w:before="40" w:after="40" w:line="220" w:lineRule="exact"/>
              <w:jc w:val="right"/>
              <w:rPr>
                <w:sz w:val="18"/>
              </w:rPr>
            </w:pPr>
            <w:r w:rsidRPr="00317285">
              <w:rPr>
                <w:sz w:val="18"/>
                <w:lang w:val="fr-FR"/>
              </w:rPr>
              <w:t>22,9</w:t>
            </w:r>
          </w:p>
        </w:tc>
      </w:tr>
      <w:tr w:rsidR="00673395" w:rsidRPr="00317285" w14:paraId="1A02F6EF" w14:textId="77777777" w:rsidTr="00317285">
        <w:trPr>
          <w:cantSplit/>
        </w:trPr>
        <w:tc>
          <w:tcPr>
            <w:tcW w:w="1681" w:type="pct"/>
            <w:shd w:val="clear" w:color="auto" w:fill="auto"/>
          </w:tcPr>
          <w:p w14:paraId="3B7D1E82" w14:textId="77777777" w:rsidR="00673395" w:rsidRPr="00317285" w:rsidRDefault="00673395" w:rsidP="00317285">
            <w:pPr>
              <w:suppressAutoHyphens w:val="0"/>
              <w:spacing w:before="40" w:after="40" w:line="220" w:lineRule="exact"/>
              <w:rPr>
                <w:sz w:val="18"/>
              </w:rPr>
            </w:pPr>
            <w:r w:rsidRPr="00317285">
              <w:rPr>
                <w:sz w:val="18"/>
                <w:lang w:val="fr-FR"/>
              </w:rPr>
              <w:t>Coefficient de Gini (relatif à la répartition du revenu disponible)</w:t>
            </w:r>
          </w:p>
        </w:tc>
        <w:tc>
          <w:tcPr>
            <w:tcW w:w="497" w:type="pct"/>
            <w:shd w:val="clear" w:color="auto" w:fill="auto"/>
            <w:vAlign w:val="bottom"/>
          </w:tcPr>
          <w:p w14:paraId="4A082C61" w14:textId="77777777" w:rsidR="00673395" w:rsidRPr="00317285" w:rsidRDefault="00673395" w:rsidP="00317285">
            <w:pPr>
              <w:suppressAutoHyphens w:val="0"/>
              <w:spacing w:before="40" w:after="40" w:line="220" w:lineRule="exact"/>
              <w:jc w:val="right"/>
              <w:rPr>
                <w:sz w:val="18"/>
              </w:rPr>
            </w:pPr>
            <w:r w:rsidRPr="00317285">
              <w:rPr>
                <w:sz w:val="18"/>
                <w:lang w:val="fr-FR"/>
              </w:rPr>
              <w:t>0,346</w:t>
            </w:r>
          </w:p>
        </w:tc>
        <w:tc>
          <w:tcPr>
            <w:tcW w:w="555" w:type="pct"/>
            <w:shd w:val="clear" w:color="auto" w:fill="auto"/>
            <w:vAlign w:val="bottom"/>
          </w:tcPr>
          <w:p w14:paraId="369B6632" w14:textId="77777777" w:rsidR="00673395" w:rsidRPr="00317285" w:rsidRDefault="00673395" w:rsidP="00317285">
            <w:pPr>
              <w:suppressAutoHyphens w:val="0"/>
              <w:spacing w:before="40" w:after="40" w:line="220" w:lineRule="exact"/>
              <w:jc w:val="right"/>
              <w:rPr>
                <w:sz w:val="18"/>
              </w:rPr>
            </w:pPr>
            <w:r w:rsidRPr="00317285">
              <w:rPr>
                <w:sz w:val="18"/>
                <w:lang w:val="fr-FR"/>
              </w:rPr>
              <w:t>0,350</w:t>
            </w:r>
          </w:p>
        </w:tc>
        <w:tc>
          <w:tcPr>
            <w:tcW w:w="523" w:type="pct"/>
            <w:shd w:val="clear" w:color="auto" w:fill="auto"/>
            <w:vAlign w:val="bottom"/>
          </w:tcPr>
          <w:p w14:paraId="02AC67A8" w14:textId="77777777" w:rsidR="00673395" w:rsidRPr="00317285" w:rsidRDefault="00673395" w:rsidP="00317285">
            <w:pPr>
              <w:suppressAutoHyphens w:val="0"/>
              <w:spacing w:before="40" w:after="40" w:line="220" w:lineRule="exact"/>
              <w:jc w:val="right"/>
              <w:rPr>
                <w:sz w:val="18"/>
              </w:rPr>
            </w:pPr>
            <w:r w:rsidRPr="00317285">
              <w:rPr>
                <w:sz w:val="18"/>
                <w:lang w:val="fr-FR"/>
              </w:rPr>
              <w:t>0,379</w:t>
            </w:r>
          </w:p>
        </w:tc>
        <w:tc>
          <w:tcPr>
            <w:tcW w:w="570" w:type="pct"/>
            <w:shd w:val="clear" w:color="auto" w:fill="auto"/>
            <w:vAlign w:val="bottom"/>
          </w:tcPr>
          <w:p w14:paraId="2B114331" w14:textId="77777777" w:rsidR="00673395" w:rsidRPr="00317285" w:rsidRDefault="00673395" w:rsidP="00317285">
            <w:pPr>
              <w:suppressAutoHyphens w:val="0"/>
              <w:spacing w:before="40" w:after="40" w:line="220" w:lineRule="exact"/>
              <w:jc w:val="right"/>
              <w:rPr>
                <w:sz w:val="18"/>
              </w:rPr>
            </w:pPr>
            <w:r w:rsidRPr="00317285">
              <w:rPr>
                <w:sz w:val="18"/>
                <w:lang w:val="fr-FR"/>
              </w:rPr>
              <w:t>0,370</w:t>
            </w:r>
          </w:p>
        </w:tc>
        <w:tc>
          <w:tcPr>
            <w:tcW w:w="587" w:type="pct"/>
            <w:shd w:val="clear" w:color="auto" w:fill="auto"/>
            <w:vAlign w:val="bottom"/>
          </w:tcPr>
          <w:p w14:paraId="504B7A41" w14:textId="77777777" w:rsidR="00673395" w:rsidRPr="00317285" w:rsidRDefault="00673395" w:rsidP="00317285">
            <w:pPr>
              <w:suppressAutoHyphens w:val="0"/>
              <w:spacing w:before="40" w:after="40" w:line="220" w:lineRule="exact"/>
              <w:jc w:val="right"/>
              <w:rPr>
                <w:sz w:val="18"/>
              </w:rPr>
            </w:pPr>
            <w:r w:rsidRPr="00317285">
              <w:rPr>
                <w:sz w:val="18"/>
                <w:lang w:val="fr-FR"/>
              </w:rPr>
              <w:t>0,376</w:t>
            </w:r>
          </w:p>
        </w:tc>
        <w:tc>
          <w:tcPr>
            <w:tcW w:w="587" w:type="pct"/>
            <w:shd w:val="clear" w:color="auto" w:fill="auto"/>
            <w:vAlign w:val="bottom"/>
          </w:tcPr>
          <w:p w14:paraId="7A9DFD15" w14:textId="77777777" w:rsidR="00673395" w:rsidRPr="00317285" w:rsidRDefault="00673395" w:rsidP="00317285">
            <w:pPr>
              <w:suppressAutoHyphens w:val="0"/>
              <w:spacing w:before="40" w:after="40" w:line="220" w:lineRule="exact"/>
              <w:jc w:val="right"/>
              <w:rPr>
                <w:sz w:val="18"/>
              </w:rPr>
            </w:pPr>
            <w:r w:rsidRPr="00317285">
              <w:rPr>
                <w:sz w:val="18"/>
                <w:lang w:val="fr-FR"/>
              </w:rPr>
              <w:t>0,369</w:t>
            </w:r>
          </w:p>
        </w:tc>
      </w:tr>
      <w:tr w:rsidR="00673395" w:rsidRPr="00317285" w14:paraId="0691FCB1" w14:textId="77777777" w:rsidTr="00317285">
        <w:trPr>
          <w:cantSplit/>
        </w:trPr>
        <w:tc>
          <w:tcPr>
            <w:tcW w:w="1681" w:type="pct"/>
            <w:shd w:val="clear" w:color="auto" w:fill="auto"/>
          </w:tcPr>
          <w:p w14:paraId="7EC7DC4D" w14:textId="77777777" w:rsidR="00673395" w:rsidRPr="00317285" w:rsidRDefault="00673395" w:rsidP="00317285">
            <w:pPr>
              <w:suppressAutoHyphens w:val="0"/>
              <w:spacing w:before="40" w:after="40" w:line="220" w:lineRule="exact"/>
              <w:rPr>
                <w:sz w:val="18"/>
              </w:rPr>
            </w:pPr>
            <w:r w:rsidRPr="00317285">
              <w:rPr>
                <w:sz w:val="18"/>
                <w:lang w:val="fr-FR"/>
              </w:rPr>
              <w:t>Taux de chômage, en pourcentage</w:t>
            </w:r>
          </w:p>
        </w:tc>
        <w:tc>
          <w:tcPr>
            <w:tcW w:w="497" w:type="pct"/>
            <w:shd w:val="clear" w:color="auto" w:fill="auto"/>
            <w:vAlign w:val="bottom"/>
          </w:tcPr>
          <w:p w14:paraId="545B7FFD" w14:textId="77777777" w:rsidR="00673395" w:rsidRPr="00317285" w:rsidRDefault="00673395" w:rsidP="00317285">
            <w:pPr>
              <w:suppressAutoHyphens w:val="0"/>
              <w:spacing w:before="40" w:after="40" w:line="220" w:lineRule="exact"/>
              <w:jc w:val="right"/>
              <w:rPr>
                <w:sz w:val="18"/>
              </w:rPr>
            </w:pPr>
            <w:r w:rsidRPr="00317285">
              <w:rPr>
                <w:sz w:val="18"/>
                <w:lang w:val="fr-FR"/>
              </w:rPr>
              <w:t>11,8</w:t>
            </w:r>
          </w:p>
        </w:tc>
        <w:tc>
          <w:tcPr>
            <w:tcW w:w="555" w:type="pct"/>
            <w:shd w:val="clear" w:color="auto" w:fill="auto"/>
            <w:vAlign w:val="bottom"/>
          </w:tcPr>
          <w:p w14:paraId="5549FD3A" w14:textId="77777777" w:rsidR="00673395" w:rsidRPr="00317285" w:rsidRDefault="00673395" w:rsidP="00317285">
            <w:pPr>
              <w:suppressAutoHyphens w:val="0"/>
              <w:spacing w:before="40" w:after="40" w:line="220" w:lineRule="exact"/>
              <w:jc w:val="right"/>
              <w:rPr>
                <w:sz w:val="18"/>
              </w:rPr>
            </w:pPr>
            <w:r w:rsidRPr="00317285">
              <w:rPr>
                <w:sz w:val="18"/>
                <w:lang w:val="fr-FR"/>
              </w:rPr>
              <w:t>10,7</w:t>
            </w:r>
          </w:p>
        </w:tc>
        <w:tc>
          <w:tcPr>
            <w:tcW w:w="523" w:type="pct"/>
            <w:shd w:val="clear" w:color="auto" w:fill="auto"/>
            <w:vAlign w:val="bottom"/>
          </w:tcPr>
          <w:p w14:paraId="12847EA1" w14:textId="77777777" w:rsidR="00673395" w:rsidRPr="00317285" w:rsidRDefault="00673395" w:rsidP="00317285">
            <w:pPr>
              <w:suppressAutoHyphens w:val="0"/>
              <w:spacing w:before="40" w:after="40" w:line="220" w:lineRule="exact"/>
              <w:jc w:val="right"/>
              <w:rPr>
                <w:sz w:val="18"/>
              </w:rPr>
            </w:pPr>
            <w:r w:rsidRPr="00317285">
              <w:rPr>
                <w:sz w:val="18"/>
                <w:lang w:val="fr-FR"/>
              </w:rPr>
              <w:t>9,1</w:t>
            </w:r>
          </w:p>
        </w:tc>
        <w:tc>
          <w:tcPr>
            <w:tcW w:w="570" w:type="pct"/>
            <w:shd w:val="clear" w:color="auto" w:fill="auto"/>
            <w:vAlign w:val="bottom"/>
          </w:tcPr>
          <w:p w14:paraId="7FFA90D2" w14:textId="77777777" w:rsidR="00673395" w:rsidRPr="00317285" w:rsidRDefault="00673395" w:rsidP="00317285">
            <w:pPr>
              <w:suppressAutoHyphens w:val="0"/>
              <w:spacing w:before="40" w:after="40" w:line="220" w:lineRule="exact"/>
              <w:jc w:val="right"/>
              <w:rPr>
                <w:sz w:val="18"/>
              </w:rPr>
            </w:pPr>
            <w:r w:rsidRPr="00317285">
              <w:rPr>
                <w:sz w:val="18"/>
                <w:lang w:val="fr-FR"/>
              </w:rPr>
              <w:t>7,9</w:t>
            </w:r>
          </w:p>
        </w:tc>
        <w:tc>
          <w:tcPr>
            <w:tcW w:w="587" w:type="pct"/>
            <w:shd w:val="clear" w:color="auto" w:fill="auto"/>
            <w:vAlign w:val="bottom"/>
          </w:tcPr>
          <w:p w14:paraId="4A92BA2E" w14:textId="77777777" w:rsidR="00673395" w:rsidRPr="00317285" w:rsidRDefault="00673395" w:rsidP="00317285">
            <w:pPr>
              <w:suppressAutoHyphens w:val="0"/>
              <w:spacing w:before="40" w:after="40" w:line="220" w:lineRule="exact"/>
              <w:jc w:val="right"/>
              <w:rPr>
                <w:sz w:val="18"/>
              </w:rPr>
            </w:pPr>
            <w:r w:rsidRPr="00317285">
              <w:rPr>
                <w:sz w:val="18"/>
                <w:lang w:val="fr-FR"/>
              </w:rPr>
              <w:t>7,1</w:t>
            </w:r>
          </w:p>
        </w:tc>
        <w:tc>
          <w:tcPr>
            <w:tcW w:w="587" w:type="pct"/>
            <w:shd w:val="clear" w:color="auto" w:fill="auto"/>
            <w:vAlign w:val="bottom"/>
          </w:tcPr>
          <w:p w14:paraId="79FD5425" w14:textId="77777777" w:rsidR="00673395" w:rsidRPr="00317285" w:rsidRDefault="00673395" w:rsidP="00317285">
            <w:pPr>
              <w:suppressAutoHyphens w:val="0"/>
              <w:spacing w:before="40" w:after="40" w:line="220" w:lineRule="exact"/>
              <w:jc w:val="right"/>
              <w:rPr>
                <w:sz w:val="18"/>
              </w:rPr>
            </w:pPr>
            <w:r w:rsidRPr="00317285">
              <w:rPr>
                <w:sz w:val="18"/>
                <w:lang w:val="fr-FR"/>
              </w:rPr>
              <w:t>6,1</w:t>
            </w:r>
          </w:p>
        </w:tc>
      </w:tr>
      <w:tr w:rsidR="00673395" w:rsidRPr="00317285" w14:paraId="290D7C15" w14:textId="77777777" w:rsidTr="00317285">
        <w:trPr>
          <w:cantSplit/>
        </w:trPr>
        <w:tc>
          <w:tcPr>
            <w:tcW w:w="1681" w:type="pct"/>
            <w:tcBorders>
              <w:bottom w:val="single" w:sz="12" w:space="0" w:color="auto"/>
            </w:tcBorders>
            <w:shd w:val="clear" w:color="auto" w:fill="auto"/>
          </w:tcPr>
          <w:p w14:paraId="2997BF7C" w14:textId="77777777" w:rsidR="00673395" w:rsidRPr="00317285" w:rsidRDefault="00673395" w:rsidP="00317285">
            <w:pPr>
              <w:suppressAutoHyphens w:val="0"/>
              <w:spacing w:before="40" w:after="40" w:line="220" w:lineRule="exact"/>
              <w:rPr>
                <w:sz w:val="18"/>
              </w:rPr>
            </w:pPr>
            <w:r w:rsidRPr="00317285">
              <w:rPr>
                <w:sz w:val="18"/>
                <w:lang w:val="fr-FR"/>
              </w:rPr>
              <w:t>Taux d’activité (population de 15 ans et plus), en pourcentage</w:t>
            </w:r>
          </w:p>
        </w:tc>
        <w:tc>
          <w:tcPr>
            <w:tcW w:w="497" w:type="pct"/>
            <w:tcBorders>
              <w:bottom w:val="single" w:sz="12" w:space="0" w:color="auto"/>
            </w:tcBorders>
            <w:shd w:val="clear" w:color="auto" w:fill="auto"/>
            <w:vAlign w:val="bottom"/>
          </w:tcPr>
          <w:p w14:paraId="3D99BFD4" w14:textId="77777777" w:rsidR="00673395" w:rsidRPr="00317285" w:rsidRDefault="00673395" w:rsidP="00317285">
            <w:pPr>
              <w:suppressAutoHyphens w:val="0"/>
              <w:spacing w:before="40" w:after="40" w:line="220" w:lineRule="exact"/>
              <w:jc w:val="right"/>
              <w:rPr>
                <w:sz w:val="18"/>
              </w:rPr>
            </w:pPr>
            <w:r w:rsidRPr="00317285">
              <w:rPr>
                <w:sz w:val="18"/>
                <w:lang w:val="fr-FR"/>
              </w:rPr>
              <w:t>58,0</w:t>
            </w:r>
          </w:p>
        </w:tc>
        <w:tc>
          <w:tcPr>
            <w:tcW w:w="555" w:type="pct"/>
            <w:tcBorders>
              <w:bottom w:val="single" w:sz="12" w:space="0" w:color="auto"/>
            </w:tcBorders>
            <w:shd w:val="clear" w:color="auto" w:fill="auto"/>
            <w:vAlign w:val="bottom"/>
          </w:tcPr>
          <w:p w14:paraId="4E61024E" w14:textId="77777777" w:rsidR="00673395" w:rsidRPr="00317285" w:rsidRDefault="00673395" w:rsidP="00317285">
            <w:pPr>
              <w:suppressAutoHyphens w:val="0"/>
              <w:spacing w:before="40" w:after="40" w:line="220" w:lineRule="exact"/>
              <w:jc w:val="right"/>
              <w:rPr>
                <w:sz w:val="18"/>
              </w:rPr>
            </w:pPr>
            <w:r w:rsidRPr="00317285">
              <w:rPr>
                <w:sz w:val="18"/>
                <w:lang w:val="fr-FR"/>
              </w:rPr>
              <w:t>58,9</w:t>
            </w:r>
          </w:p>
        </w:tc>
        <w:tc>
          <w:tcPr>
            <w:tcW w:w="523" w:type="pct"/>
            <w:tcBorders>
              <w:bottom w:val="single" w:sz="12" w:space="0" w:color="auto"/>
            </w:tcBorders>
            <w:shd w:val="clear" w:color="auto" w:fill="auto"/>
            <w:vAlign w:val="bottom"/>
          </w:tcPr>
          <w:p w14:paraId="7AA23F74" w14:textId="77777777" w:rsidR="00673395" w:rsidRPr="00317285" w:rsidRDefault="00673395" w:rsidP="00317285">
            <w:pPr>
              <w:suppressAutoHyphens w:val="0"/>
              <w:spacing w:before="40" w:after="40" w:line="220" w:lineRule="exact"/>
              <w:jc w:val="right"/>
              <w:rPr>
                <w:sz w:val="18"/>
              </w:rPr>
            </w:pPr>
            <w:r w:rsidRPr="00317285">
              <w:rPr>
                <w:sz w:val="18"/>
                <w:lang w:val="fr-FR"/>
              </w:rPr>
              <w:t>59,2</w:t>
            </w:r>
          </w:p>
        </w:tc>
        <w:tc>
          <w:tcPr>
            <w:tcW w:w="570" w:type="pct"/>
            <w:tcBorders>
              <w:bottom w:val="single" w:sz="12" w:space="0" w:color="auto"/>
            </w:tcBorders>
            <w:shd w:val="clear" w:color="auto" w:fill="auto"/>
            <w:vAlign w:val="bottom"/>
          </w:tcPr>
          <w:p w14:paraId="3D692C2B" w14:textId="77777777" w:rsidR="00673395" w:rsidRPr="00317285" w:rsidRDefault="00673395" w:rsidP="00317285">
            <w:pPr>
              <w:suppressAutoHyphens w:val="0"/>
              <w:spacing w:before="40" w:after="40" w:line="220" w:lineRule="exact"/>
              <w:jc w:val="right"/>
              <w:rPr>
                <w:sz w:val="18"/>
              </w:rPr>
            </w:pPr>
            <w:r w:rsidRPr="00317285">
              <w:rPr>
                <w:sz w:val="18"/>
                <w:lang w:val="fr-FR"/>
              </w:rPr>
              <w:t>60,3</w:t>
            </w:r>
          </w:p>
        </w:tc>
        <w:tc>
          <w:tcPr>
            <w:tcW w:w="587" w:type="pct"/>
            <w:tcBorders>
              <w:bottom w:val="single" w:sz="12" w:space="0" w:color="auto"/>
            </w:tcBorders>
            <w:shd w:val="clear" w:color="auto" w:fill="auto"/>
            <w:vAlign w:val="bottom"/>
          </w:tcPr>
          <w:p w14:paraId="06D03E2C" w14:textId="77777777" w:rsidR="00673395" w:rsidRPr="00317285" w:rsidRDefault="00673395" w:rsidP="00317285">
            <w:pPr>
              <w:suppressAutoHyphens w:val="0"/>
              <w:spacing w:before="40" w:after="40" w:line="220" w:lineRule="exact"/>
              <w:jc w:val="right"/>
              <w:rPr>
                <w:sz w:val="18"/>
              </w:rPr>
            </w:pPr>
            <w:r w:rsidRPr="00317285">
              <w:rPr>
                <w:sz w:val="18"/>
                <w:lang w:val="fr-FR"/>
              </w:rPr>
              <w:t>60,6</w:t>
            </w:r>
          </w:p>
        </w:tc>
        <w:tc>
          <w:tcPr>
            <w:tcW w:w="587" w:type="pct"/>
            <w:tcBorders>
              <w:bottom w:val="single" w:sz="12" w:space="0" w:color="auto"/>
            </w:tcBorders>
            <w:shd w:val="clear" w:color="auto" w:fill="auto"/>
            <w:vAlign w:val="bottom"/>
          </w:tcPr>
          <w:p w14:paraId="7DEDDB92" w14:textId="77777777" w:rsidR="00673395" w:rsidRPr="00317285" w:rsidRDefault="00673395" w:rsidP="00317285">
            <w:pPr>
              <w:suppressAutoHyphens w:val="0"/>
              <w:spacing w:before="40" w:after="40" w:line="220" w:lineRule="exact"/>
              <w:jc w:val="right"/>
              <w:rPr>
                <w:sz w:val="18"/>
              </w:rPr>
            </w:pPr>
            <w:r w:rsidRPr="00317285">
              <w:rPr>
                <w:sz w:val="18"/>
                <w:lang w:val="fr-FR"/>
              </w:rPr>
              <w:t>61,5</w:t>
            </w:r>
          </w:p>
        </w:tc>
      </w:tr>
    </w:tbl>
    <w:bookmarkEnd w:id="1"/>
    <w:bookmarkEnd w:id="2"/>
    <w:p w14:paraId="055DF7D7" w14:textId="77777777" w:rsidR="00673395" w:rsidRPr="00075268" w:rsidRDefault="00673395" w:rsidP="00673395">
      <w:pPr>
        <w:pStyle w:val="SingleTxtG"/>
        <w:spacing w:before="240" w:after="240"/>
      </w:pPr>
      <w:r>
        <w:rPr>
          <w:lang w:val="fr-FR"/>
        </w:rPr>
        <w:t>51.</w:t>
      </w:r>
      <w:r>
        <w:rPr>
          <w:lang w:val="fr-FR"/>
        </w:rPr>
        <w:tab/>
        <w:t>Dette totale des administrations publiques (y compris l’ensemble des obligations au titre de la dette, en millions d’euros, à la fin de l’année)</w:t>
      </w:r>
    </w:p>
    <w:tbl>
      <w:tblPr>
        <w:tblW w:w="7370" w:type="dxa"/>
        <w:tblInd w:w="1134" w:type="dxa"/>
        <w:tblLayout w:type="fixed"/>
        <w:tblCellMar>
          <w:left w:w="0" w:type="dxa"/>
          <w:right w:w="0" w:type="dxa"/>
        </w:tblCellMar>
        <w:tblLook w:val="04A0" w:firstRow="1" w:lastRow="0" w:firstColumn="1" w:lastColumn="0" w:noHBand="0" w:noVBand="1"/>
      </w:tblPr>
      <w:tblGrid>
        <w:gridCol w:w="1624"/>
        <w:gridCol w:w="2749"/>
        <w:gridCol w:w="2997"/>
      </w:tblGrid>
      <w:tr w:rsidR="00673395" w:rsidRPr="00317285" w14:paraId="7B1C947C" w14:textId="77777777" w:rsidTr="00317285">
        <w:trPr>
          <w:cantSplit/>
          <w:tblHeader/>
        </w:trPr>
        <w:tc>
          <w:tcPr>
            <w:tcW w:w="1102" w:type="pct"/>
            <w:tcBorders>
              <w:top w:val="single" w:sz="4" w:space="0" w:color="auto"/>
              <w:bottom w:val="single" w:sz="12" w:space="0" w:color="auto"/>
            </w:tcBorders>
            <w:shd w:val="clear" w:color="auto" w:fill="auto"/>
            <w:vAlign w:val="bottom"/>
          </w:tcPr>
          <w:p w14:paraId="00F9AE27" w14:textId="77777777" w:rsidR="00673395" w:rsidRPr="00317285" w:rsidRDefault="00673395" w:rsidP="00317285">
            <w:pPr>
              <w:suppressAutoHyphens w:val="0"/>
              <w:spacing w:before="80" w:after="80" w:line="200" w:lineRule="exact"/>
              <w:rPr>
                <w:i/>
                <w:sz w:val="16"/>
              </w:rPr>
            </w:pPr>
          </w:p>
        </w:tc>
        <w:tc>
          <w:tcPr>
            <w:tcW w:w="1865" w:type="pct"/>
            <w:tcBorders>
              <w:top w:val="single" w:sz="4" w:space="0" w:color="auto"/>
              <w:bottom w:val="single" w:sz="12" w:space="0" w:color="auto"/>
            </w:tcBorders>
            <w:shd w:val="clear" w:color="auto" w:fill="auto"/>
            <w:vAlign w:val="bottom"/>
          </w:tcPr>
          <w:p w14:paraId="059AC6BE" w14:textId="77777777" w:rsidR="00673395" w:rsidRPr="00317285" w:rsidRDefault="00673395" w:rsidP="00317285">
            <w:pPr>
              <w:suppressAutoHyphens w:val="0"/>
              <w:spacing w:before="80" w:after="80" w:line="200" w:lineRule="exact"/>
              <w:jc w:val="right"/>
              <w:rPr>
                <w:i/>
                <w:sz w:val="16"/>
              </w:rPr>
            </w:pPr>
            <w:r w:rsidRPr="00317285">
              <w:rPr>
                <w:i/>
                <w:iCs/>
                <w:sz w:val="16"/>
                <w:lang w:val="fr-FR"/>
              </w:rPr>
              <w:t>Créancier national</w:t>
            </w:r>
          </w:p>
        </w:tc>
        <w:tc>
          <w:tcPr>
            <w:tcW w:w="2033" w:type="pct"/>
            <w:tcBorders>
              <w:top w:val="single" w:sz="4" w:space="0" w:color="auto"/>
              <w:bottom w:val="single" w:sz="12" w:space="0" w:color="auto"/>
            </w:tcBorders>
            <w:shd w:val="clear" w:color="auto" w:fill="auto"/>
            <w:vAlign w:val="bottom"/>
          </w:tcPr>
          <w:p w14:paraId="1DC71FD3" w14:textId="77777777" w:rsidR="00673395" w:rsidRPr="00317285" w:rsidRDefault="00673395" w:rsidP="00317285">
            <w:pPr>
              <w:suppressAutoHyphens w:val="0"/>
              <w:spacing w:before="80" w:after="80" w:line="200" w:lineRule="exact"/>
              <w:jc w:val="right"/>
              <w:rPr>
                <w:i/>
                <w:sz w:val="16"/>
              </w:rPr>
            </w:pPr>
            <w:r w:rsidRPr="00317285">
              <w:rPr>
                <w:i/>
                <w:iCs/>
                <w:sz w:val="16"/>
                <w:lang w:val="fr-FR"/>
              </w:rPr>
              <w:t>Créancier externe</w:t>
            </w:r>
          </w:p>
        </w:tc>
      </w:tr>
      <w:tr w:rsidR="00673395" w:rsidRPr="00317285" w14:paraId="050E0774" w14:textId="77777777" w:rsidTr="00317285">
        <w:trPr>
          <w:cantSplit/>
        </w:trPr>
        <w:tc>
          <w:tcPr>
            <w:tcW w:w="1102" w:type="pct"/>
            <w:tcBorders>
              <w:top w:val="single" w:sz="12" w:space="0" w:color="auto"/>
            </w:tcBorders>
            <w:shd w:val="clear" w:color="auto" w:fill="auto"/>
          </w:tcPr>
          <w:p w14:paraId="127947C2" w14:textId="77777777" w:rsidR="00673395" w:rsidRPr="00317285" w:rsidRDefault="00673395" w:rsidP="00317285">
            <w:pPr>
              <w:suppressAutoHyphens w:val="0"/>
              <w:spacing w:before="40" w:after="40" w:line="220" w:lineRule="exact"/>
              <w:rPr>
                <w:sz w:val="18"/>
              </w:rPr>
            </w:pPr>
            <w:r w:rsidRPr="00317285">
              <w:rPr>
                <w:sz w:val="18"/>
                <w:lang w:val="fr-FR"/>
              </w:rPr>
              <w:t>2012</w:t>
            </w:r>
          </w:p>
        </w:tc>
        <w:tc>
          <w:tcPr>
            <w:tcW w:w="1865" w:type="pct"/>
            <w:tcBorders>
              <w:top w:val="single" w:sz="12" w:space="0" w:color="auto"/>
            </w:tcBorders>
            <w:shd w:val="clear" w:color="auto" w:fill="auto"/>
            <w:vAlign w:val="bottom"/>
          </w:tcPr>
          <w:p w14:paraId="51C28C28" w14:textId="77777777" w:rsidR="00673395" w:rsidRPr="00317285" w:rsidRDefault="00673395" w:rsidP="00317285">
            <w:pPr>
              <w:suppressAutoHyphens w:val="0"/>
              <w:spacing w:before="40" w:after="40" w:line="220" w:lineRule="exact"/>
              <w:jc w:val="right"/>
              <w:rPr>
                <w:sz w:val="18"/>
              </w:rPr>
            </w:pPr>
            <w:r w:rsidRPr="00317285">
              <w:rPr>
                <w:sz w:val="18"/>
                <w:lang w:val="fr-FR"/>
              </w:rPr>
              <w:t>3 860,33</w:t>
            </w:r>
          </w:p>
        </w:tc>
        <w:tc>
          <w:tcPr>
            <w:tcW w:w="2033" w:type="pct"/>
            <w:tcBorders>
              <w:top w:val="single" w:sz="12" w:space="0" w:color="auto"/>
            </w:tcBorders>
            <w:shd w:val="clear" w:color="auto" w:fill="auto"/>
            <w:vAlign w:val="bottom"/>
          </w:tcPr>
          <w:p w14:paraId="2F87BA97" w14:textId="77777777" w:rsidR="00673395" w:rsidRPr="00317285" w:rsidRDefault="00673395" w:rsidP="00317285">
            <w:pPr>
              <w:suppressAutoHyphens w:val="0"/>
              <w:spacing w:before="40" w:after="40" w:line="220" w:lineRule="exact"/>
              <w:jc w:val="right"/>
              <w:rPr>
                <w:sz w:val="18"/>
              </w:rPr>
            </w:pPr>
            <w:r w:rsidRPr="00317285">
              <w:rPr>
                <w:sz w:val="18"/>
                <w:lang w:val="fr-FR"/>
              </w:rPr>
              <w:t>11 086,38</w:t>
            </w:r>
          </w:p>
        </w:tc>
      </w:tr>
      <w:tr w:rsidR="00673395" w:rsidRPr="00317285" w14:paraId="372D6657" w14:textId="77777777" w:rsidTr="00317285">
        <w:trPr>
          <w:cantSplit/>
        </w:trPr>
        <w:tc>
          <w:tcPr>
            <w:tcW w:w="1102" w:type="pct"/>
            <w:shd w:val="clear" w:color="auto" w:fill="auto"/>
          </w:tcPr>
          <w:p w14:paraId="0640A364" w14:textId="77777777" w:rsidR="00673395" w:rsidRPr="00317285" w:rsidRDefault="00673395" w:rsidP="00317285">
            <w:pPr>
              <w:suppressAutoHyphens w:val="0"/>
              <w:spacing w:before="40" w:after="40" w:line="220" w:lineRule="exact"/>
              <w:rPr>
                <w:sz w:val="18"/>
              </w:rPr>
            </w:pPr>
            <w:r w:rsidRPr="00317285">
              <w:rPr>
                <w:sz w:val="18"/>
                <w:lang w:val="fr-FR"/>
              </w:rPr>
              <w:t>2013</w:t>
            </w:r>
          </w:p>
        </w:tc>
        <w:tc>
          <w:tcPr>
            <w:tcW w:w="1865" w:type="pct"/>
            <w:shd w:val="clear" w:color="auto" w:fill="auto"/>
            <w:vAlign w:val="bottom"/>
          </w:tcPr>
          <w:p w14:paraId="78C8FA48" w14:textId="77777777" w:rsidR="00673395" w:rsidRPr="00317285" w:rsidRDefault="00673395" w:rsidP="00317285">
            <w:pPr>
              <w:suppressAutoHyphens w:val="0"/>
              <w:spacing w:before="40" w:after="40" w:line="220" w:lineRule="exact"/>
              <w:jc w:val="right"/>
              <w:rPr>
                <w:sz w:val="18"/>
              </w:rPr>
            </w:pPr>
            <w:r w:rsidRPr="00317285">
              <w:rPr>
                <w:sz w:val="18"/>
                <w:lang w:val="fr-FR"/>
              </w:rPr>
              <w:t>4 736,66</w:t>
            </w:r>
          </w:p>
        </w:tc>
        <w:tc>
          <w:tcPr>
            <w:tcW w:w="2033" w:type="pct"/>
            <w:shd w:val="clear" w:color="auto" w:fill="auto"/>
            <w:vAlign w:val="bottom"/>
          </w:tcPr>
          <w:p w14:paraId="51369CE2" w14:textId="77777777" w:rsidR="00673395" w:rsidRPr="00317285" w:rsidRDefault="00673395" w:rsidP="00317285">
            <w:pPr>
              <w:suppressAutoHyphens w:val="0"/>
              <w:spacing w:before="40" w:after="40" w:line="220" w:lineRule="exact"/>
              <w:jc w:val="right"/>
              <w:rPr>
                <w:sz w:val="18"/>
              </w:rPr>
            </w:pPr>
            <w:r w:rsidRPr="00317285">
              <w:rPr>
                <w:sz w:val="18"/>
                <w:lang w:val="fr-FR"/>
              </w:rPr>
              <w:t>10 691,13</w:t>
            </w:r>
          </w:p>
        </w:tc>
      </w:tr>
      <w:tr w:rsidR="00673395" w:rsidRPr="00317285" w14:paraId="5253C942" w14:textId="77777777" w:rsidTr="00317285">
        <w:trPr>
          <w:cantSplit/>
        </w:trPr>
        <w:tc>
          <w:tcPr>
            <w:tcW w:w="1102" w:type="pct"/>
            <w:shd w:val="clear" w:color="auto" w:fill="auto"/>
          </w:tcPr>
          <w:p w14:paraId="63BBE215" w14:textId="77777777" w:rsidR="00673395" w:rsidRPr="00317285" w:rsidRDefault="00673395" w:rsidP="00317285">
            <w:pPr>
              <w:suppressAutoHyphens w:val="0"/>
              <w:spacing w:before="40" w:after="40" w:line="220" w:lineRule="exact"/>
              <w:rPr>
                <w:sz w:val="18"/>
              </w:rPr>
            </w:pPr>
            <w:r w:rsidRPr="00317285">
              <w:rPr>
                <w:sz w:val="18"/>
                <w:lang w:val="fr-FR"/>
              </w:rPr>
              <w:t>2014</w:t>
            </w:r>
          </w:p>
        </w:tc>
        <w:tc>
          <w:tcPr>
            <w:tcW w:w="1865" w:type="pct"/>
            <w:shd w:val="clear" w:color="auto" w:fill="auto"/>
            <w:vAlign w:val="bottom"/>
          </w:tcPr>
          <w:p w14:paraId="39DD2E99" w14:textId="77777777" w:rsidR="00673395" w:rsidRPr="00317285" w:rsidRDefault="00673395" w:rsidP="00317285">
            <w:pPr>
              <w:suppressAutoHyphens w:val="0"/>
              <w:spacing w:before="40" w:after="40" w:line="220" w:lineRule="exact"/>
              <w:jc w:val="right"/>
              <w:rPr>
                <w:sz w:val="18"/>
              </w:rPr>
            </w:pPr>
            <w:r w:rsidRPr="00317285">
              <w:rPr>
                <w:sz w:val="18"/>
                <w:lang w:val="fr-FR"/>
              </w:rPr>
              <w:t>4 893,60</w:t>
            </w:r>
          </w:p>
        </w:tc>
        <w:tc>
          <w:tcPr>
            <w:tcW w:w="2033" w:type="pct"/>
            <w:shd w:val="clear" w:color="auto" w:fill="auto"/>
            <w:vAlign w:val="bottom"/>
          </w:tcPr>
          <w:p w14:paraId="75517DCB" w14:textId="77777777" w:rsidR="00673395" w:rsidRPr="00317285" w:rsidRDefault="00673395" w:rsidP="00317285">
            <w:pPr>
              <w:suppressAutoHyphens w:val="0"/>
              <w:spacing w:before="40" w:after="40" w:line="220" w:lineRule="exact"/>
              <w:jc w:val="right"/>
              <w:rPr>
                <w:sz w:val="18"/>
              </w:rPr>
            </w:pPr>
            <w:r w:rsidRPr="00317285">
              <w:rPr>
                <w:sz w:val="18"/>
                <w:lang w:val="fr-FR"/>
              </w:rPr>
              <w:t>12 010,94</w:t>
            </w:r>
          </w:p>
        </w:tc>
      </w:tr>
      <w:tr w:rsidR="00673395" w:rsidRPr="00317285" w14:paraId="6AA1C077" w14:textId="77777777" w:rsidTr="00317285">
        <w:trPr>
          <w:cantSplit/>
        </w:trPr>
        <w:tc>
          <w:tcPr>
            <w:tcW w:w="1102" w:type="pct"/>
            <w:shd w:val="clear" w:color="auto" w:fill="auto"/>
          </w:tcPr>
          <w:p w14:paraId="735CD432" w14:textId="77777777" w:rsidR="00673395" w:rsidRPr="00317285" w:rsidRDefault="00673395" w:rsidP="00317285">
            <w:pPr>
              <w:suppressAutoHyphens w:val="0"/>
              <w:spacing w:before="40" w:after="40" w:line="220" w:lineRule="exact"/>
              <w:rPr>
                <w:sz w:val="18"/>
              </w:rPr>
            </w:pPr>
            <w:r w:rsidRPr="00317285">
              <w:rPr>
                <w:sz w:val="18"/>
                <w:lang w:val="fr-FR"/>
              </w:rPr>
              <w:t>2015</w:t>
            </w:r>
          </w:p>
        </w:tc>
        <w:tc>
          <w:tcPr>
            <w:tcW w:w="1865" w:type="pct"/>
            <w:shd w:val="clear" w:color="auto" w:fill="auto"/>
            <w:vAlign w:val="bottom"/>
          </w:tcPr>
          <w:p w14:paraId="4B457F98" w14:textId="77777777" w:rsidR="00673395" w:rsidRPr="00317285" w:rsidRDefault="00673395" w:rsidP="00317285">
            <w:pPr>
              <w:suppressAutoHyphens w:val="0"/>
              <w:spacing w:before="40" w:after="40" w:line="220" w:lineRule="exact"/>
              <w:jc w:val="right"/>
              <w:rPr>
                <w:sz w:val="18"/>
              </w:rPr>
            </w:pPr>
            <w:r w:rsidRPr="00317285">
              <w:rPr>
                <w:sz w:val="18"/>
                <w:lang w:val="fr-FR"/>
              </w:rPr>
              <w:t>5 515,82</w:t>
            </w:r>
          </w:p>
        </w:tc>
        <w:tc>
          <w:tcPr>
            <w:tcW w:w="2033" w:type="pct"/>
            <w:shd w:val="clear" w:color="auto" w:fill="auto"/>
            <w:vAlign w:val="bottom"/>
          </w:tcPr>
          <w:p w14:paraId="443CC6C1" w14:textId="77777777" w:rsidR="00673395" w:rsidRPr="00317285" w:rsidRDefault="00673395" w:rsidP="00317285">
            <w:pPr>
              <w:suppressAutoHyphens w:val="0"/>
              <w:spacing w:before="40" w:after="40" w:line="220" w:lineRule="exact"/>
              <w:jc w:val="right"/>
              <w:rPr>
                <w:sz w:val="18"/>
              </w:rPr>
            </w:pPr>
            <w:r w:rsidRPr="00317285">
              <w:rPr>
                <w:sz w:val="18"/>
                <w:lang w:val="fr-FR"/>
              </w:rPr>
              <w:t>11 954,11</w:t>
            </w:r>
          </w:p>
        </w:tc>
      </w:tr>
      <w:tr w:rsidR="00673395" w:rsidRPr="00317285" w14:paraId="692BE385" w14:textId="77777777" w:rsidTr="00317285">
        <w:trPr>
          <w:cantSplit/>
        </w:trPr>
        <w:tc>
          <w:tcPr>
            <w:tcW w:w="1102" w:type="pct"/>
            <w:shd w:val="clear" w:color="auto" w:fill="auto"/>
          </w:tcPr>
          <w:p w14:paraId="5A6173B7" w14:textId="77777777" w:rsidR="00673395" w:rsidRPr="00317285" w:rsidRDefault="00673395" w:rsidP="00317285">
            <w:pPr>
              <w:suppressAutoHyphens w:val="0"/>
              <w:spacing w:before="40" w:after="40" w:line="220" w:lineRule="exact"/>
              <w:rPr>
                <w:sz w:val="18"/>
              </w:rPr>
            </w:pPr>
            <w:r w:rsidRPr="00317285">
              <w:rPr>
                <w:sz w:val="18"/>
                <w:lang w:val="fr-FR"/>
              </w:rPr>
              <w:t>2016</w:t>
            </w:r>
          </w:p>
        </w:tc>
        <w:tc>
          <w:tcPr>
            <w:tcW w:w="1865" w:type="pct"/>
            <w:shd w:val="clear" w:color="auto" w:fill="auto"/>
            <w:vAlign w:val="bottom"/>
          </w:tcPr>
          <w:p w14:paraId="67A10F31" w14:textId="77777777" w:rsidR="00673395" w:rsidRPr="00317285" w:rsidRDefault="00673395" w:rsidP="00317285">
            <w:pPr>
              <w:suppressAutoHyphens w:val="0"/>
              <w:spacing w:before="40" w:after="40" w:line="220" w:lineRule="exact"/>
              <w:jc w:val="right"/>
              <w:rPr>
                <w:sz w:val="18"/>
              </w:rPr>
            </w:pPr>
            <w:r w:rsidRPr="00317285">
              <w:rPr>
                <w:sz w:val="18"/>
                <w:lang w:val="fr-FR"/>
              </w:rPr>
              <w:t>5 576,70</w:t>
            </w:r>
          </w:p>
        </w:tc>
        <w:tc>
          <w:tcPr>
            <w:tcW w:w="2033" w:type="pct"/>
            <w:shd w:val="clear" w:color="auto" w:fill="auto"/>
            <w:vAlign w:val="bottom"/>
          </w:tcPr>
          <w:p w14:paraId="28D0B13B" w14:textId="77777777" w:rsidR="00673395" w:rsidRPr="00317285" w:rsidRDefault="00673395" w:rsidP="00317285">
            <w:pPr>
              <w:suppressAutoHyphens w:val="0"/>
              <w:spacing w:before="40" w:after="40" w:line="220" w:lineRule="exact"/>
              <w:jc w:val="right"/>
              <w:rPr>
                <w:sz w:val="18"/>
              </w:rPr>
            </w:pPr>
            <w:r w:rsidRPr="00317285">
              <w:rPr>
                <w:sz w:val="18"/>
                <w:lang w:val="fr-FR"/>
              </w:rPr>
              <w:t>11 713,91</w:t>
            </w:r>
          </w:p>
        </w:tc>
      </w:tr>
      <w:tr w:rsidR="00673395" w:rsidRPr="00317285" w14:paraId="6E00B91D" w14:textId="77777777" w:rsidTr="00317285">
        <w:trPr>
          <w:cantSplit/>
        </w:trPr>
        <w:tc>
          <w:tcPr>
            <w:tcW w:w="1102" w:type="pct"/>
            <w:shd w:val="clear" w:color="auto" w:fill="auto"/>
          </w:tcPr>
          <w:p w14:paraId="53C46345" w14:textId="77777777" w:rsidR="00673395" w:rsidRPr="00317285" w:rsidRDefault="00673395" w:rsidP="00317285">
            <w:pPr>
              <w:suppressAutoHyphens w:val="0"/>
              <w:spacing w:before="40" w:after="40" w:line="220" w:lineRule="exact"/>
              <w:rPr>
                <w:sz w:val="18"/>
              </w:rPr>
            </w:pPr>
            <w:r w:rsidRPr="00317285">
              <w:rPr>
                <w:sz w:val="18"/>
                <w:lang w:val="fr-FR"/>
              </w:rPr>
              <w:t>2017</w:t>
            </w:r>
          </w:p>
        </w:tc>
        <w:tc>
          <w:tcPr>
            <w:tcW w:w="1865" w:type="pct"/>
            <w:shd w:val="clear" w:color="auto" w:fill="auto"/>
            <w:vAlign w:val="bottom"/>
          </w:tcPr>
          <w:p w14:paraId="302134DF" w14:textId="77777777" w:rsidR="00673395" w:rsidRPr="00317285" w:rsidRDefault="00673395" w:rsidP="00317285">
            <w:pPr>
              <w:suppressAutoHyphens w:val="0"/>
              <w:spacing w:before="40" w:after="40" w:line="220" w:lineRule="exact"/>
              <w:jc w:val="right"/>
              <w:rPr>
                <w:sz w:val="18"/>
              </w:rPr>
            </w:pPr>
            <w:r w:rsidRPr="00317285">
              <w:rPr>
                <w:sz w:val="18"/>
                <w:lang w:val="fr-FR"/>
              </w:rPr>
              <w:t>5 264,27</w:t>
            </w:r>
          </w:p>
        </w:tc>
        <w:tc>
          <w:tcPr>
            <w:tcW w:w="2033" w:type="pct"/>
            <w:shd w:val="clear" w:color="auto" w:fill="auto"/>
            <w:vAlign w:val="bottom"/>
          </w:tcPr>
          <w:p w14:paraId="04F60A95" w14:textId="77777777" w:rsidR="00673395" w:rsidRPr="00317285" w:rsidRDefault="00673395" w:rsidP="00317285">
            <w:pPr>
              <w:suppressAutoHyphens w:val="0"/>
              <w:spacing w:before="40" w:after="40" w:line="220" w:lineRule="exact"/>
              <w:jc w:val="right"/>
              <w:rPr>
                <w:sz w:val="18"/>
              </w:rPr>
            </w:pPr>
            <w:r w:rsidRPr="00317285">
              <w:rPr>
                <w:sz w:val="18"/>
                <w:lang w:val="fr-FR"/>
              </w:rPr>
              <w:t>13 042,09</w:t>
            </w:r>
          </w:p>
        </w:tc>
      </w:tr>
      <w:tr w:rsidR="00673395" w:rsidRPr="00317285" w14:paraId="0650B284" w14:textId="77777777" w:rsidTr="00317285">
        <w:trPr>
          <w:cantSplit/>
        </w:trPr>
        <w:tc>
          <w:tcPr>
            <w:tcW w:w="1102" w:type="pct"/>
            <w:tcBorders>
              <w:bottom w:val="single" w:sz="12" w:space="0" w:color="auto"/>
            </w:tcBorders>
            <w:shd w:val="clear" w:color="auto" w:fill="auto"/>
          </w:tcPr>
          <w:p w14:paraId="2CCA7636" w14:textId="77777777" w:rsidR="00673395" w:rsidRPr="00317285" w:rsidRDefault="00673395" w:rsidP="00317285">
            <w:pPr>
              <w:suppressAutoHyphens w:val="0"/>
              <w:spacing w:before="40" w:after="40" w:line="220" w:lineRule="exact"/>
              <w:rPr>
                <w:sz w:val="18"/>
              </w:rPr>
            </w:pPr>
            <w:r w:rsidRPr="00317285">
              <w:rPr>
                <w:sz w:val="18"/>
                <w:lang w:val="fr-FR"/>
              </w:rPr>
              <w:t>2018</w:t>
            </w:r>
          </w:p>
        </w:tc>
        <w:tc>
          <w:tcPr>
            <w:tcW w:w="1865" w:type="pct"/>
            <w:tcBorders>
              <w:bottom w:val="single" w:sz="12" w:space="0" w:color="auto"/>
            </w:tcBorders>
            <w:shd w:val="clear" w:color="auto" w:fill="auto"/>
            <w:vAlign w:val="bottom"/>
          </w:tcPr>
          <w:p w14:paraId="6E25C603" w14:textId="77777777" w:rsidR="00673395" w:rsidRPr="00317285" w:rsidRDefault="00673395" w:rsidP="00317285">
            <w:pPr>
              <w:suppressAutoHyphens w:val="0"/>
              <w:spacing w:before="40" w:after="40" w:line="220" w:lineRule="exact"/>
              <w:jc w:val="right"/>
              <w:rPr>
                <w:sz w:val="18"/>
              </w:rPr>
            </w:pPr>
            <w:r w:rsidRPr="00317285">
              <w:rPr>
                <w:sz w:val="18"/>
                <w:lang w:val="fr-FR"/>
              </w:rPr>
              <w:t>4 997,06</w:t>
            </w:r>
          </w:p>
        </w:tc>
        <w:tc>
          <w:tcPr>
            <w:tcW w:w="2033" w:type="pct"/>
            <w:tcBorders>
              <w:bottom w:val="single" w:sz="12" w:space="0" w:color="auto"/>
            </w:tcBorders>
            <w:shd w:val="clear" w:color="auto" w:fill="auto"/>
            <w:vAlign w:val="bottom"/>
          </w:tcPr>
          <w:p w14:paraId="3A2A5D79" w14:textId="77777777" w:rsidR="00673395" w:rsidRPr="00317285" w:rsidRDefault="00673395" w:rsidP="00317285">
            <w:pPr>
              <w:suppressAutoHyphens w:val="0"/>
              <w:spacing w:before="40" w:after="40" w:line="220" w:lineRule="exact"/>
              <w:jc w:val="right"/>
              <w:rPr>
                <w:sz w:val="18"/>
              </w:rPr>
            </w:pPr>
            <w:r w:rsidRPr="00317285">
              <w:rPr>
                <w:sz w:val="18"/>
                <w:lang w:val="fr-FR"/>
              </w:rPr>
              <w:t>12 179,53</w:t>
            </w:r>
          </w:p>
        </w:tc>
      </w:tr>
    </w:tbl>
    <w:p w14:paraId="60DD3756" w14:textId="77777777" w:rsidR="00673395" w:rsidRPr="00075268" w:rsidRDefault="00673395" w:rsidP="00673395">
      <w:pPr>
        <w:pStyle w:val="SingleTxtG"/>
        <w:keepNext/>
        <w:spacing w:before="240" w:after="240"/>
      </w:pPr>
      <w:r>
        <w:rPr>
          <w:lang w:val="fr-FR"/>
        </w:rPr>
        <w:t>52.</w:t>
      </w:r>
      <w:r>
        <w:rPr>
          <w:lang w:val="fr-FR"/>
        </w:rPr>
        <w:tab/>
        <w:t>Produit intérieur brut (PIB), taux de croissance annuel et revenu national brut</w:t>
      </w:r>
    </w:p>
    <w:tbl>
      <w:tblPr>
        <w:tblW w:w="7370" w:type="dxa"/>
        <w:tblInd w:w="1134" w:type="dxa"/>
        <w:tblLayout w:type="fixed"/>
        <w:tblCellMar>
          <w:left w:w="0" w:type="dxa"/>
          <w:right w:w="0" w:type="dxa"/>
        </w:tblCellMar>
        <w:tblLook w:val="0000" w:firstRow="0" w:lastRow="0" w:firstColumn="0" w:lastColumn="0" w:noHBand="0" w:noVBand="0"/>
      </w:tblPr>
      <w:tblGrid>
        <w:gridCol w:w="850"/>
        <w:gridCol w:w="787"/>
        <w:gridCol w:w="787"/>
        <w:gridCol w:w="787"/>
        <w:gridCol w:w="787"/>
        <w:gridCol w:w="787"/>
        <w:gridCol w:w="787"/>
        <w:gridCol w:w="899"/>
        <w:gridCol w:w="899"/>
      </w:tblGrid>
      <w:tr w:rsidR="00673395" w:rsidRPr="000179A0" w14:paraId="7624E729" w14:textId="77777777" w:rsidTr="00317285">
        <w:trPr>
          <w:cantSplit/>
          <w:tblHeader/>
        </w:trPr>
        <w:tc>
          <w:tcPr>
            <w:tcW w:w="576" w:type="pct"/>
            <w:tcBorders>
              <w:top w:val="single" w:sz="4" w:space="0" w:color="auto"/>
              <w:bottom w:val="single" w:sz="12" w:space="0" w:color="auto"/>
            </w:tcBorders>
            <w:shd w:val="clear" w:color="auto" w:fill="auto"/>
            <w:vAlign w:val="bottom"/>
          </w:tcPr>
          <w:p w14:paraId="21A0BFBA" w14:textId="77777777" w:rsidR="00673395" w:rsidRPr="000179A0" w:rsidRDefault="00673395" w:rsidP="00317285">
            <w:pPr>
              <w:suppressAutoHyphens w:val="0"/>
              <w:spacing w:before="80" w:after="80" w:line="200" w:lineRule="exact"/>
              <w:rPr>
                <w:i/>
                <w:sz w:val="16"/>
                <w:szCs w:val="16"/>
              </w:rPr>
            </w:pPr>
            <w:r w:rsidRPr="000179A0">
              <w:rPr>
                <w:i/>
                <w:sz w:val="16"/>
                <w:szCs w:val="16"/>
                <w:lang w:val="fr-FR"/>
              </w:rPr>
              <w:t>En millions d’euros</w:t>
            </w:r>
          </w:p>
        </w:tc>
        <w:tc>
          <w:tcPr>
            <w:tcW w:w="534" w:type="pct"/>
            <w:tcBorders>
              <w:top w:val="single" w:sz="4" w:space="0" w:color="auto"/>
              <w:bottom w:val="single" w:sz="12" w:space="0" w:color="auto"/>
            </w:tcBorders>
            <w:shd w:val="clear" w:color="auto" w:fill="auto"/>
            <w:vAlign w:val="bottom"/>
          </w:tcPr>
          <w:p w14:paraId="2EE8021C" w14:textId="77777777" w:rsidR="00673395" w:rsidRPr="000179A0" w:rsidRDefault="00673395" w:rsidP="00317285">
            <w:pPr>
              <w:suppressAutoHyphens w:val="0"/>
              <w:spacing w:before="80" w:after="80" w:line="200" w:lineRule="exact"/>
              <w:jc w:val="right"/>
              <w:rPr>
                <w:i/>
                <w:sz w:val="16"/>
                <w:szCs w:val="16"/>
              </w:rPr>
            </w:pPr>
            <w:r w:rsidRPr="000179A0">
              <w:rPr>
                <w:i/>
                <w:sz w:val="16"/>
                <w:szCs w:val="16"/>
                <w:lang w:val="fr-FR"/>
              </w:rPr>
              <w:t>2011</w:t>
            </w:r>
            <w:r w:rsidRPr="000179A0">
              <w:rPr>
                <w:iCs/>
                <w:sz w:val="16"/>
                <w:szCs w:val="16"/>
                <w:lang w:val="fr-FR"/>
              </w:rPr>
              <w:t>**</w:t>
            </w:r>
          </w:p>
        </w:tc>
        <w:tc>
          <w:tcPr>
            <w:tcW w:w="534" w:type="pct"/>
            <w:tcBorders>
              <w:top w:val="single" w:sz="4" w:space="0" w:color="auto"/>
              <w:bottom w:val="single" w:sz="12" w:space="0" w:color="auto"/>
            </w:tcBorders>
            <w:shd w:val="clear" w:color="auto" w:fill="auto"/>
            <w:vAlign w:val="bottom"/>
          </w:tcPr>
          <w:p w14:paraId="15A5C736" w14:textId="77777777" w:rsidR="00673395" w:rsidRPr="000179A0" w:rsidRDefault="00673395" w:rsidP="00317285">
            <w:pPr>
              <w:suppressAutoHyphens w:val="0"/>
              <w:spacing w:before="80" w:after="80" w:line="200" w:lineRule="exact"/>
              <w:jc w:val="right"/>
              <w:rPr>
                <w:i/>
                <w:sz w:val="16"/>
                <w:szCs w:val="16"/>
              </w:rPr>
            </w:pPr>
            <w:r w:rsidRPr="000179A0">
              <w:rPr>
                <w:i/>
                <w:sz w:val="16"/>
                <w:szCs w:val="16"/>
                <w:lang w:val="fr-FR"/>
              </w:rPr>
              <w:t>2012</w:t>
            </w:r>
            <w:r w:rsidR="000179A0" w:rsidRPr="000179A0">
              <w:rPr>
                <w:iCs/>
                <w:sz w:val="16"/>
                <w:szCs w:val="16"/>
                <w:lang w:val="fr-FR"/>
              </w:rPr>
              <w:t>**</w:t>
            </w:r>
          </w:p>
        </w:tc>
        <w:tc>
          <w:tcPr>
            <w:tcW w:w="534" w:type="pct"/>
            <w:tcBorders>
              <w:top w:val="single" w:sz="4" w:space="0" w:color="auto"/>
              <w:bottom w:val="single" w:sz="12" w:space="0" w:color="auto"/>
            </w:tcBorders>
            <w:shd w:val="clear" w:color="auto" w:fill="auto"/>
            <w:vAlign w:val="bottom"/>
          </w:tcPr>
          <w:p w14:paraId="13D830B2" w14:textId="77777777" w:rsidR="00673395" w:rsidRPr="000179A0" w:rsidRDefault="00673395" w:rsidP="00317285">
            <w:pPr>
              <w:suppressAutoHyphens w:val="0"/>
              <w:spacing w:before="80" w:after="80" w:line="200" w:lineRule="exact"/>
              <w:jc w:val="right"/>
              <w:rPr>
                <w:i/>
                <w:sz w:val="16"/>
                <w:szCs w:val="16"/>
              </w:rPr>
            </w:pPr>
            <w:r w:rsidRPr="000179A0">
              <w:rPr>
                <w:i/>
                <w:sz w:val="16"/>
                <w:szCs w:val="16"/>
                <w:lang w:val="fr-FR"/>
              </w:rPr>
              <w:t>2013</w:t>
            </w:r>
            <w:r w:rsidR="000179A0" w:rsidRPr="000179A0">
              <w:rPr>
                <w:iCs/>
                <w:sz w:val="16"/>
                <w:szCs w:val="16"/>
                <w:lang w:val="fr-FR"/>
              </w:rPr>
              <w:t>**</w:t>
            </w:r>
          </w:p>
        </w:tc>
        <w:tc>
          <w:tcPr>
            <w:tcW w:w="534" w:type="pct"/>
            <w:tcBorders>
              <w:top w:val="single" w:sz="4" w:space="0" w:color="auto"/>
              <w:bottom w:val="single" w:sz="12" w:space="0" w:color="auto"/>
            </w:tcBorders>
            <w:shd w:val="clear" w:color="auto" w:fill="auto"/>
            <w:vAlign w:val="bottom"/>
          </w:tcPr>
          <w:p w14:paraId="67D0DA7A" w14:textId="77777777" w:rsidR="00673395" w:rsidRPr="000179A0" w:rsidRDefault="00673395" w:rsidP="00317285">
            <w:pPr>
              <w:suppressAutoHyphens w:val="0"/>
              <w:spacing w:before="80" w:after="80" w:line="200" w:lineRule="exact"/>
              <w:jc w:val="right"/>
              <w:rPr>
                <w:i/>
                <w:sz w:val="16"/>
                <w:szCs w:val="16"/>
              </w:rPr>
            </w:pPr>
            <w:r w:rsidRPr="000179A0">
              <w:rPr>
                <w:i/>
                <w:sz w:val="16"/>
                <w:szCs w:val="16"/>
                <w:lang w:val="fr-FR"/>
              </w:rPr>
              <w:t>2014</w:t>
            </w:r>
            <w:r w:rsidR="000179A0" w:rsidRPr="000179A0">
              <w:rPr>
                <w:iCs/>
                <w:sz w:val="16"/>
                <w:szCs w:val="16"/>
                <w:lang w:val="fr-FR"/>
              </w:rPr>
              <w:t>**</w:t>
            </w:r>
          </w:p>
        </w:tc>
        <w:tc>
          <w:tcPr>
            <w:tcW w:w="534" w:type="pct"/>
            <w:tcBorders>
              <w:top w:val="single" w:sz="4" w:space="0" w:color="auto"/>
              <w:bottom w:val="single" w:sz="12" w:space="0" w:color="auto"/>
            </w:tcBorders>
            <w:shd w:val="clear" w:color="auto" w:fill="auto"/>
            <w:vAlign w:val="bottom"/>
          </w:tcPr>
          <w:p w14:paraId="525A74E7" w14:textId="77777777" w:rsidR="00673395" w:rsidRPr="000179A0" w:rsidRDefault="00673395" w:rsidP="00317285">
            <w:pPr>
              <w:suppressAutoHyphens w:val="0"/>
              <w:spacing w:before="80" w:after="80" w:line="200" w:lineRule="exact"/>
              <w:jc w:val="right"/>
              <w:rPr>
                <w:i/>
                <w:sz w:val="16"/>
                <w:szCs w:val="16"/>
              </w:rPr>
            </w:pPr>
            <w:r w:rsidRPr="000179A0">
              <w:rPr>
                <w:i/>
                <w:sz w:val="16"/>
                <w:szCs w:val="16"/>
                <w:lang w:val="fr-FR"/>
              </w:rPr>
              <w:t>2015</w:t>
            </w:r>
            <w:r w:rsidR="000179A0" w:rsidRPr="000179A0">
              <w:rPr>
                <w:iCs/>
                <w:sz w:val="16"/>
                <w:szCs w:val="16"/>
                <w:lang w:val="fr-FR"/>
              </w:rPr>
              <w:t>**</w:t>
            </w:r>
          </w:p>
        </w:tc>
        <w:tc>
          <w:tcPr>
            <w:tcW w:w="534" w:type="pct"/>
            <w:tcBorders>
              <w:top w:val="single" w:sz="4" w:space="0" w:color="auto"/>
              <w:bottom w:val="single" w:sz="12" w:space="0" w:color="auto"/>
            </w:tcBorders>
            <w:shd w:val="clear" w:color="auto" w:fill="auto"/>
            <w:vAlign w:val="bottom"/>
          </w:tcPr>
          <w:p w14:paraId="7343A20C" w14:textId="77777777" w:rsidR="00673395" w:rsidRPr="000179A0" w:rsidRDefault="00673395" w:rsidP="00317285">
            <w:pPr>
              <w:suppressAutoHyphens w:val="0"/>
              <w:spacing w:before="80" w:after="80" w:line="200" w:lineRule="exact"/>
              <w:jc w:val="right"/>
              <w:rPr>
                <w:i/>
                <w:sz w:val="16"/>
                <w:szCs w:val="16"/>
              </w:rPr>
            </w:pPr>
            <w:r w:rsidRPr="000179A0">
              <w:rPr>
                <w:i/>
                <w:sz w:val="16"/>
                <w:szCs w:val="16"/>
                <w:lang w:val="fr-FR"/>
              </w:rPr>
              <w:t>2016</w:t>
            </w:r>
            <w:r w:rsidR="000179A0" w:rsidRPr="000179A0">
              <w:rPr>
                <w:iCs/>
                <w:sz w:val="16"/>
                <w:szCs w:val="16"/>
                <w:lang w:val="fr-FR"/>
              </w:rPr>
              <w:t>**</w:t>
            </w:r>
          </w:p>
        </w:tc>
        <w:tc>
          <w:tcPr>
            <w:tcW w:w="610" w:type="pct"/>
            <w:tcBorders>
              <w:top w:val="single" w:sz="4" w:space="0" w:color="auto"/>
              <w:bottom w:val="single" w:sz="12" w:space="0" w:color="auto"/>
            </w:tcBorders>
            <w:shd w:val="clear" w:color="auto" w:fill="auto"/>
            <w:vAlign w:val="bottom"/>
          </w:tcPr>
          <w:p w14:paraId="04ACA84A" w14:textId="77777777" w:rsidR="00673395" w:rsidRPr="000179A0" w:rsidRDefault="00673395" w:rsidP="00317285">
            <w:pPr>
              <w:suppressAutoHyphens w:val="0"/>
              <w:spacing w:before="80" w:after="80" w:line="200" w:lineRule="exact"/>
              <w:jc w:val="right"/>
              <w:rPr>
                <w:i/>
                <w:sz w:val="16"/>
                <w:szCs w:val="16"/>
              </w:rPr>
            </w:pPr>
            <w:r w:rsidRPr="000179A0">
              <w:rPr>
                <w:i/>
                <w:sz w:val="16"/>
                <w:szCs w:val="16"/>
                <w:lang w:val="fr-FR"/>
              </w:rPr>
              <w:t>2017</w:t>
            </w:r>
            <w:r w:rsidR="000179A0" w:rsidRPr="000179A0">
              <w:rPr>
                <w:iCs/>
                <w:sz w:val="16"/>
                <w:szCs w:val="16"/>
                <w:lang w:val="fr-FR"/>
              </w:rPr>
              <w:t>**</w:t>
            </w:r>
          </w:p>
        </w:tc>
        <w:tc>
          <w:tcPr>
            <w:tcW w:w="610" w:type="pct"/>
            <w:tcBorders>
              <w:top w:val="single" w:sz="4" w:space="0" w:color="auto"/>
              <w:bottom w:val="single" w:sz="12" w:space="0" w:color="auto"/>
            </w:tcBorders>
            <w:shd w:val="clear" w:color="auto" w:fill="auto"/>
            <w:vAlign w:val="bottom"/>
          </w:tcPr>
          <w:p w14:paraId="6EC0D128" w14:textId="77777777" w:rsidR="00673395" w:rsidRPr="000179A0" w:rsidRDefault="00673395" w:rsidP="00317285">
            <w:pPr>
              <w:suppressAutoHyphens w:val="0"/>
              <w:spacing w:before="80" w:after="80" w:line="200" w:lineRule="exact"/>
              <w:jc w:val="right"/>
              <w:rPr>
                <w:i/>
                <w:sz w:val="16"/>
                <w:szCs w:val="16"/>
              </w:rPr>
            </w:pPr>
            <w:r w:rsidRPr="000179A0">
              <w:rPr>
                <w:i/>
                <w:sz w:val="16"/>
                <w:szCs w:val="16"/>
                <w:lang w:val="fr-FR"/>
              </w:rPr>
              <w:t>2018</w:t>
            </w:r>
            <w:r w:rsidR="000179A0" w:rsidRPr="000179A0">
              <w:rPr>
                <w:iCs/>
                <w:sz w:val="16"/>
                <w:szCs w:val="16"/>
                <w:lang w:val="fr-FR"/>
              </w:rPr>
              <w:t>**</w:t>
            </w:r>
          </w:p>
        </w:tc>
      </w:tr>
      <w:tr w:rsidR="00673395" w:rsidRPr="000179A0" w14:paraId="0BAA4417" w14:textId="77777777" w:rsidTr="00317285">
        <w:trPr>
          <w:cantSplit/>
        </w:trPr>
        <w:tc>
          <w:tcPr>
            <w:tcW w:w="576" w:type="pct"/>
            <w:tcBorders>
              <w:top w:val="single" w:sz="12" w:space="0" w:color="auto"/>
            </w:tcBorders>
            <w:shd w:val="clear" w:color="auto" w:fill="auto"/>
          </w:tcPr>
          <w:p w14:paraId="00C50503" w14:textId="77777777" w:rsidR="00673395" w:rsidRPr="000179A0" w:rsidRDefault="00673395" w:rsidP="00317285">
            <w:pPr>
              <w:suppressAutoHyphens w:val="0"/>
              <w:spacing w:before="40" w:after="40" w:line="220" w:lineRule="exact"/>
              <w:rPr>
                <w:sz w:val="18"/>
                <w:szCs w:val="18"/>
              </w:rPr>
            </w:pPr>
            <w:r w:rsidRPr="000179A0">
              <w:rPr>
                <w:sz w:val="18"/>
                <w:szCs w:val="18"/>
                <w:lang w:val="fr-FR"/>
              </w:rPr>
              <w:t>PIB</w:t>
            </w:r>
          </w:p>
        </w:tc>
        <w:tc>
          <w:tcPr>
            <w:tcW w:w="534" w:type="pct"/>
            <w:tcBorders>
              <w:top w:val="single" w:sz="12" w:space="0" w:color="auto"/>
            </w:tcBorders>
            <w:shd w:val="clear" w:color="auto" w:fill="auto"/>
            <w:vAlign w:val="bottom"/>
          </w:tcPr>
          <w:p w14:paraId="215DF3F9" w14:textId="77777777" w:rsidR="00673395" w:rsidRPr="000179A0" w:rsidRDefault="00673395" w:rsidP="00317285">
            <w:pPr>
              <w:suppressAutoHyphens w:val="0"/>
              <w:spacing w:before="40" w:after="40" w:line="220" w:lineRule="exact"/>
              <w:jc w:val="right"/>
              <w:rPr>
                <w:sz w:val="18"/>
                <w:szCs w:val="18"/>
              </w:rPr>
            </w:pPr>
            <w:r w:rsidRPr="000179A0">
              <w:rPr>
                <w:sz w:val="18"/>
                <w:szCs w:val="18"/>
                <w:lang w:val="fr-FR"/>
              </w:rPr>
              <w:t>31 275,3</w:t>
            </w:r>
          </w:p>
        </w:tc>
        <w:tc>
          <w:tcPr>
            <w:tcW w:w="534" w:type="pct"/>
            <w:tcBorders>
              <w:top w:val="single" w:sz="12" w:space="0" w:color="auto"/>
            </w:tcBorders>
            <w:shd w:val="clear" w:color="auto" w:fill="auto"/>
            <w:vAlign w:val="bottom"/>
          </w:tcPr>
          <w:p w14:paraId="2C654D8F" w14:textId="77777777" w:rsidR="00673395" w:rsidRPr="000179A0" w:rsidRDefault="00673395" w:rsidP="00317285">
            <w:pPr>
              <w:suppressAutoHyphens w:val="0"/>
              <w:spacing w:before="40" w:after="40" w:line="220" w:lineRule="exact"/>
              <w:jc w:val="right"/>
              <w:rPr>
                <w:sz w:val="18"/>
                <w:szCs w:val="18"/>
              </w:rPr>
            </w:pPr>
            <w:r w:rsidRPr="000179A0">
              <w:rPr>
                <w:sz w:val="18"/>
                <w:szCs w:val="18"/>
                <w:lang w:val="fr-FR"/>
              </w:rPr>
              <w:t>33 348,5</w:t>
            </w:r>
          </w:p>
        </w:tc>
        <w:tc>
          <w:tcPr>
            <w:tcW w:w="534" w:type="pct"/>
            <w:tcBorders>
              <w:top w:val="single" w:sz="12" w:space="0" w:color="auto"/>
            </w:tcBorders>
            <w:shd w:val="clear" w:color="auto" w:fill="auto"/>
            <w:vAlign w:val="bottom"/>
          </w:tcPr>
          <w:p w14:paraId="455D2B79" w14:textId="77777777" w:rsidR="00673395" w:rsidRPr="000179A0" w:rsidRDefault="00673395" w:rsidP="00317285">
            <w:pPr>
              <w:suppressAutoHyphens w:val="0"/>
              <w:spacing w:before="40" w:after="40" w:line="220" w:lineRule="exact"/>
              <w:jc w:val="right"/>
              <w:rPr>
                <w:sz w:val="18"/>
                <w:szCs w:val="18"/>
              </w:rPr>
            </w:pPr>
            <w:r w:rsidRPr="000179A0">
              <w:rPr>
                <w:sz w:val="18"/>
                <w:szCs w:val="18"/>
                <w:lang w:val="fr-FR"/>
              </w:rPr>
              <w:t>34 959,6</w:t>
            </w:r>
          </w:p>
        </w:tc>
        <w:tc>
          <w:tcPr>
            <w:tcW w:w="534" w:type="pct"/>
            <w:tcBorders>
              <w:top w:val="single" w:sz="12" w:space="0" w:color="auto"/>
            </w:tcBorders>
            <w:shd w:val="clear" w:color="auto" w:fill="auto"/>
            <w:vAlign w:val="bottom"/>
          </w:tcPr>
          <w:p w14:paraId="22598BDA" w14:textId="77777777" w:rsidR="00673395" w:rsidRPr="000179A0" w:rsidRDefault="00673395" w:rsidP="00317285">
            <w:pPr>
              <w:suppressAutoHyphens w:val="0"/>
              <w:spacing w:before="40" w:after="40" w:line="220" w:lineRule="exact"/>
              <w:jc w:val="right"/>
              <w:rPr>
                <w:sz w:val="18"/>
                <w:szCs w:val="18"/>
              </w:rPr>
            </w:pPr>
            <w:r w:rsidRPr="000179A0">
              <w:rPr>
                <w:sz w:val="18"/>
                <w:szCs w:val="18"/>
                <w:lang w:val="fr-FR"/>
              </w:rPr>
              <w:t>36 568,3</w:t>
            </w:r>
          </w:p>
        </w:tc>
        <w:tc>
          <w:tcPr>
            <w:tcW w:w="534" w:type="pct"/>
            <w:tcBorders>
              <w:top w:val="single" w:sz="12" w:space="0" w:color="auto"/>
            </w:tcBorders>
            <w:shd w:val="clear" w:color="auto" w:fill="auto"/>
            <w:vAlign w:val="bottom"/>
          </w:tcPr>
          <w:p w14:paraId="6056DF8B" w14:textId="77777777" w:rsidR="00673395" w:rsidRPr="000179A0" w:rsidRDefault="00673395" w:rsidP="00317285">
            <w:pPr>
              <w:suppressAutoHyphens w:val="0"/>
              <w:spacing w:before="40" w:after="40" w:line="220" w:lineRule="exact"/>
              <w:jc w:val="right"/>
              <w:rPr>
                <w:sz w:val="18"/>
                <w:szCs w:val="18"/>
              </w:rPr>
            </w:pPr>
            <w:r w:rsidRPr="000179A0">
              <w:rPr>
                <w:sz w:val="18"/>
                <w:szCs w:val="18"/>
                <w:lang w:val="fr-FR"/>
              </w:rPr>
              <w:t>37 433,9</w:t>
            </w:r>
          </w:p>
        </w:tc>
        <w:tc>
          <w:tcPr>
            <w:tcW w:w="534" w:type="pct"/>
            <w:tcBorders>
              <w:top w:val="single" w:sz="12" w:space="0" w:color="auto"/>
            </w:tcBorders>
            <w:shd w:val="clear" w:color="auto" w:fill="auto"/>
            <w:vAlign w:val="bottom"/>
          </w:tcPr>
          <w:p w14:paraId="7FCABDEB" w14:textId="77777777" w:rsidR="00673395" w:rsidRPr="000179A0" w:rsidRDefault="00673395" w:rsidP="00317285">
            <w:pPr>
              <w:suppressAutoHyphens w:val="0"/>
              <w:spacing w:before="40" w:after="40" w:line="220" w:lineRule="exact"/>
              <w:jc w:val="right"/>
              <w:rPr>
                <w:sz w:val="18"/>
                <w:szCs w:val="18"/>
              </w:rPr>
            </w:pPr>
            <w:r w:rsidRPr="000179A0">
              <w:rPr>
                <w:sz w:val="18"/>
                <w:szCs w:val="18"/>
                <w:lang w:val="fr-FR"/>
              </w:rPr>
              <w:t>38 489,4</w:t>
            </w:r>
          </w:p>
        </w:tc>
        <w:tc>
          <w:tcPr>
            <w:tcW w:w="610" w:type="pct"/>
            <w:tcBorders>
              <w:top w:val="single" w:sz="12" w:space="0" w:color="auto"/>
            </w:tcBorders>
            <w:shd w:val="clear" w:color="auto" w:fill="auto"/>
            <w:vAlign w:val="bottom"/>
          </w:tcPr>
          <w:p w14:paraId="1FE4EC31" w14:textId="77777777" w:rsidR="00673395" w:rsidRPr="000179A0" w:rsidRDefault="00673395" w:rsidP="00317285">
            <w:pPr>
              <w:suppressAutoHyphens w:val="0"/>
              <w:spacing w:before="40" w:after="40" w:line="220" w:lineRule="exact"/>
              <w:jc w:val="right"/>
              <w:rPr>
                <w:sz w:val="18"/>
                <w:szCs w:val="18"/>
              </w:rPr>
            </w:pPr>
            <w:r w:rsidRPr="000179A0">
              <w:rPr>
                <w:sz w:val="18"/>
                <w:szCs w:val="18"/>
                <w:lang w:val="fr-FR"/>
              </w:rPr>
              <w:t>42 190,8*</w:t>
            </w:r>
          </w:p>
        </w:tc>
        <w:tc>
          <w:tcPr>
            <w:tcW w:w="610" w:type="pct"/>
            <w:tcBorders>
              <w:top w:val="single" w:sz="12" w:space="0" w:color="auto"/>
            </w:tcBorders>
            <w:shd w:val="clear" w:color="auto" w:fill="auto"/>
            <w:vAlign w:val="bottom"/>
          </w:tcPr>
          <w:p w14:paraId="2C45C52E" w14:textId="77777777" w:rsidR="00673395" w:rsidRPr="000179A0" w:rsidRDefault="00673395" w:rsidP="00317285">
            <w:pPr>
              <w:suppressAutoHyphens w:val="0"/>
              <w:spacing w:before="40" w:after="40" w:line="220" w:lineRule="exact"/>
              <w:jc w:val="right"/>
              <w:rPr>
                <w:sz w:val="18"/>
                <w:szCs w:val="18"/>
              </w:rPr>
            </w:pPr>
            <w:r w:rsidRPr="000179A0">
              <w:rPr>
                <w:sz w:val="18"/>
                <w:szCs w:val="18"/>
                <w:lang w:val="fr-FR"/>
              </w:rPr>
              <w:t>45 113,8*</w:t>
            </w:r>
          </w:p>
        </w:tc>
      </w:tr>
      <w:tr w:rsidR="00673395" w:rsidRPr="00317285" w14:paraId="631D50E2" w14:textId="77777777" w:rsidTr="00317285">
        <w:trPr>
          <w:cantSplit/>
        </w:trPr>
        <w:tc>
          <w:tcPr>
            <w:tcW w:w="576" w:type="pct"/>
            <w:shd w:val="clear" w:color="auto" w:fill="auto"/>
          </w:tcPr>
          <w:p w14:paraId="1E02D9AF" w14:textId="77777777" w:rsidR="00673395" w:rsidRPr="00317285" w:rsidRDefault="00673395" w:rsidP="00317285">
            <w:pPr>
              <w:suppressAutoHyphens w:val="0"/>
              <w:spacing w:before="40" w:after="40" w:line="220" w:lineRule="exact"/>
              <w:rPr>
                <w:sz w:val="18"/>
              </w:rPr>
            </w:pPr>
            <w:r w:rsidRPr="00317285">
              <w:rPr>
                <w:sz w:val="18"/>
                <w:lang w:val="fr-FR"/>
              </w:rPr>
              <w:t>Taux de croissance annuel</w:t>
            </w:r>
          </w:p>
        </w:tc>
        <w:tc>
          <w:tcPr>
            <w:tcW w:w="534" w:type="pct"/>
            <w:shd w:val="clear" w:color="auto" w:fill="auto"/>
            <w:vAlign w:val="bottom"/>
          </w:tcPr>
          <w:p w14:paraId="6E65D24F" w14:textId="77777777" w:rsidR="00673395" w:rsidRPr="00317285" w:rsidRDefault="00673395" w:rsidP="00317285">
            <w:pPr>
              <w:suppressAutoHyphens w:val="0"/>
              <w:spacing w:before="40" w:after="40" w:line="220" w:lineRule="exact"/>
              <w:jc w:val="right"/>
              <w:rPr>
                <w:sz w:val="18"/>
              </w:rPr>
            </w:pPr>
            <w:r w:rsidRPr="00317285">
              <w:rPr>
                <w:sz w:val="18"/>
                <w:lang w:val="fr-FR"/>
              </w:rPr>
              <w:t>106,0</w:t>
            </w:r>
          </w:p>
        </w:tc>
        <w:tc>
          <w:tcPr>
            <w:tcW w:w="534" w:type="pct"/>
            <w:shd w:val="clear" w:color="auto" w:fill="auto"/>
            <w:vAlign w:val="bottom"/>
          </w:tcPr>
          <w:p w14:paraId="53420254" w14:textId="77777777" w:rsidR="00673395" w:rsidRPr="00317285" w:rsidRDefault="00673395" w:rsidP="00317285">
            <w:pPr>
              <w:suppressAutoHyphens w:val="0"/>
              <w:spacing w:before="40" w:after="40" w:line="220" w:lineRule="exact"/>
              <w:jc w:val="right"/>
              <w:rPr>
                <w:sz w:val="18"/>
              </w:rPr>
            </w:pPr>
            <w:r w:rsidRPr="00317285">
              <w:rPr>
                <w:sz w:val="18"/>
                <w:lang w:val="fr-FR"/>
              </w:rPr>
              <w:t>103,8</w:t>
            </w:r>
          </w:p>
        </w:tc>
        <w:tc>
          <w:tcPr>
            <w:tcW w:w="534" w:type="pct"/>
            <w:shd w:val="clear" w:color="auto" w:fill="auto"/>
            <w:vAlign w:val="bottom"/>
          </w:tcPr>
          <w:p w14:paraId="2660446E" w14:textId="77777777" w:rsidR="00673395" w:rsidRPr="00317285" w:rsidRDefault="00673395" w:rsidP="00317285">
            <w:pPr>
              <w:suppressAutoHyphens w:val="0"/>
              <w:spacing w:before="40" w:after="40" w:line="220" w:lineRule="exact"/>
              <w:jc w:val="right"/>
              <w:rPr>
                <w:sz w:val="18"/>
              </w:rPr>
            </w:pPr>
            <w:r w:rsidRPr="00317285">
              <w:rPr>
                <w:sz w:val="18"/>
                <w:lang w:val="fr-FR"/>
              </w:rPr>
              <w:t>103,5</w:t>
            </w:r>
          </w:p>
        </w:tc>
        <w:tc>
          <w:tcPr>
            <w:tcW w:w="534" w:type="pct"/>
            <w:shd w:val="clear" w:color="auto" w:fill="auto"/>
            <w:vAlign w:val="bottom"/>
          </w:tcPr>
          <w:p w14:paraId="562E09B9" w14:textId="77777777" w:rsidR="00673395" w:rsidRPr="00317285" w:rsidRDefault="00673395" w:rsidP="00317285">
            <w:pPr>
              <w:suppressAutoHyphens w:val="0"/>
              <w:spacing w:before="40" w:after="40" w:line="220" w:lineRule="exact"/>
              <w:jc w:val="right"/>
              <w:rPr>
                <w:sz w:val="18"/>
              </w:rPr>
            </w:pPr>
            <w:r w:rsidRPr="00317285">
              <w:rPr>
                <w:sz w:val="18"/>
                <w:lang w:val="fr-FR"/>
              </w:rPr>
              <w:t>103,5</w:t>
            </w:r>
          </w:p>
        </w:tc>
        <w:tc>
          <w:tcPr>
            <w:tcW w:w="534" w:type="pct"/>
            <w:shd w:val="clear" w:color="auto" w:fill="auto"/>
            <w:vAlign w:val="bottom"/>
          </w:tcPr>
          <w:p w14:paraId="3F37EF46" w14:textId="77777777" w:rsidR="00673395" w:rsidRPr="00317285" w:rsidRDefault="00673395" w:rsidP="00317285">
            <w:pPr>
              <w:suppressAutoHyphens w:val="0"/>
              <w:spacing w:before="40" w:after="40" w:line="220" w:lineRule="exact"/>
              <w:jc w:val="right"/>
              <w:rPr>
                <w:sz w:val="18"/>
              </w:rPr>
            </w:pPr>
            <w:r w:rsidRPr="00317285">
              <w:rPr>
                <w:sz w:val="18"/>
                <w:lang w:val="fr-FR"/>
              </w:rPr>
              <w:t>102,0</w:t>
            </w:r>
          </w:p>
        </w:tc>
        <w:tc>
          <w:tcPr>
            <w:tcW w:w="534" w:type="pct"/>
            <w:shd w:val="clear" w:color="auto" w:fill="auto"/>
            <w:vAlign w:val="bottom"/>
          </w:tcPr>
          <w:p w14:paraId="5FE32DF0" w14:textId="77777777" w:rsidR="00673395" w:rsidRPr="00317285" w:rsidRDefault="00673395" w:rsidP="00317285">
            <w:pPr>
              <w:suppressAutoHyphens w:val="0"/>
              <w:spacing w:before="40" w:after="40" w:line="220" w:lineRule="exact"/>
              <w:jc w:val="right"/>
              <w:rPr>
                <w:sz w:val="18"/>
              </w:rPr>
            </w:pPr>
            <w:r w:rsidRPr="00317285">
              <w:rPr>
                <w:sz w:val="18"/>
                <w:lang w:val="fr-FR"/>
              </w:rPr>
              <w:t>102,4</w:t>
            </w:r>
          </w:p>
        </w:tc>
        <w:tc>
          <w:tcPr>
            <w:tcW w:w="610" w:type="pct"/>
            <w:shd w:val="clear" w:color="auto" w:fill="auto"/>
            <w:vAlign w:val="bottom"/>
          </w:tcPr>
          <w:p w14:paraId="29664467" w14:textId="77777777" w:rsidR="00673395" w:rsidRPr="00317285" w:rsidRDefault="00673395" w:rsidP="00317285">
            <w:pPr>
              <w:suppressAutoHyphens w:val="0"/>
              <w:spacing w:before="40" w:after="40" w:line="220" w:lineRule="exact"/>
              <w:jc w:val="right"/>
              <w:rPr>
                <w:sz w:val="18"/>
              </w:rPr>
            </w:pPr>
            <w:r w:rsidRPr="00317285">
              <w:rPr>
                <w:sz w:val="18"/>
                <w:lang w:val="fr-FR"/>
              </w:rPr>
              <w:t>104,1*</w:t>
            </w:r>
          </w:p>
        </w:tc>
        <w:tc>
          <w:tcPr>
            <w:tcW w:w="610" w:type="pct"/>
            <w:shd w:val="clear" w:color="auto" w:fill="auto"/>
            <w:vAlign w:val="bottom"/>
          </w:tcPr>
          <w:p w14:paraId="535AF2B1" w14:textId="77777777" w:rsidR="00673395" w:rsidRPr="00317285" w:rsidRDefault="00673395" w:rsidP="00317285">
            <w:pPr>
              <w:suppressAutoHyphens w:val="0"/>
              <w:spacing w:before="40" w:after="40" w:line="220" w:lineRule="exact"/>
              <w:jc w:val="right"/>
              <w:rPr>
                <w:sz w:val="18"/>
              </w:rPr>
            </w:pPr>
            <w:r w:rsidRPr="00317285">
              <w:rPr>
                <w:sz w:val="18"/>
                <w:lang w:val="fr-FR"/>
              </w:rPr>
              <w:t>103,5*</w:t>
            </w:r>
          </w:p>
        </w:tc>
      </w:tr>
      <w:tr w:rsidR="00673395" w:rsidRPr="00317285" w14:paraId="2583D728" w14:textId="77777777" w:rsidTr="00317285">
        <w:trPr>
          <w:cantSplit/>
        </w:trPr>
        <w:tc>
          <w:tcPr>
            <w:tcW w:w="576" w:type="pct"/>
            <w:tcBorders>
              <w:bottom w:val="single" w:sz="12" w:space="0" w:color="auto"/>
            </w:tcBorders>
            <w:shd w:val="clear" w:color="auto" w:fill="auto"/>
          </w:tcPr>
          <w:p w14:paraId="76B4CD1C" w14:textId="77777777" w:rsidR="00673395" w:rsidRPr="00317285" w:rsidRDefault="00673395" w:rsidP="00317285">
            <w:pPr>
              <w:suppressAutoHyphens w:val="0"/>
              <w:spacing w:before="40" w:after="40" w:line="220" w:lineRule="exact"/>
              <w:rPr>
                <w:sz w:val="18"/>
              </w:rPr>
            </w:pPr>
            <w:r w:rsidRPr="00317285">
              <w:rPr>
                <w:sz w:val="18"/>
                <w:lang w:val="fr-FR"/>
              </w:rPr>
              <w:lastRenderedPageBreak/>
              <w:t>Solde des revenus primaires (brut, RNB)</w:t>
            </w:r>
          </w:p>
        </w:tc>
        <w:tc>
          <w:tcPr>
            <w:tcW w:w="534" w:type="pct"/>
            <w:tcBorders>
              <w:bottom w:val="single" w:sz="12" w:space="0" w:color="auto"/>
            </w:tcBorders>
            <w:shd w:val="clear" w:color="auto" w:fill="auto"/>
            <w:vAlign w:val="bottom"/>
          </w:tcPr>
          <w:p w14:paraId="112D914D" w14:textId="77777777" w:rsidR="00673395" w:rsidRPr="00317285" w:rsidRDefault="00673395" w:rsidP="00317285">
            <w:pPr>
              <w:suppressAutoHyphens w:val="0"/>
              <w:spacing w:before="40" w:after="40" w:line="220" w:lineRule="exact"/>
              <w:jc w:val="right"/>
              <w:rPr>
                <w:sz w:val="18"/>
              </w:rPr>
            </w:pPr>
            <w:r w:rsidRPr="00317285">
              <w:rPr>
                <w:sz w:val="18"/>
                <w:lang w:val="fr-FR"/>
              </w:rPr>
              <w:t>30 127,3</w:t>
            </w:r>
          </w:p>
        </w:tc>
        <w:tc>
          <w:tcPr>
            <w:tcW w:w="534" w:type="pct"/>
            <w:tcBorders>
              <w:bottom w:val="single" w:sz="12" w:space="0" w:color="auto"/>
            </w:tcBorders>
            <w:shd w:val="clear" w:color="auto" w:fill="auto"/>
            <w:vAlign w:val="bottom"/>
          </w:tcPr>
          <w:p w14:paraId="1C2C00A1" w14:textId="77777777" w:rsidR="00673395" w:rsidRPr="00317285" w:rsidRDefault="00673395" w:rsidP="00317285">
            <w:pPr>
              <w:suppressAutoHyphens w:val="0"/>
              <w:spacing w:before="40" w:after="40" w:line="220" w:lineRule="exact"/>
              <w:jc w:val="right"/>
              <w:rPr>
                <w:sz w:val="18"/>
              </w:rPr>
            </w:pPr>
            <w:r w:rsidRPr="00317285">
              <w:rPr>
                <w:sz w:val="18"/>
                <w:lang w:val="fr-FR"/>
              </w:rPr>
              <w:t>32 342,3</w:t>
            </w:r>
          </w:p>
        </w:tc>
        <w:tc>
          <w:tcPr>
            <w:tcW w:w="534" w:type="pct"/>
            <w:tcBorders>
              <w:bottom w:val="single" w:sz="12" w:space="0" w:color="auto"/>
            </w:tcBorders>
            <w:shd w:val="clear" w:color="auto" w:fill="auto"/>
            <w:vAlign w:val="bottom"/>
          </w:tcPr>
          <w:p w14:paraId="5F20E92B" w14:textId="77777777" w:rsidR="00673395" w:rsidRPr="00317285" w:rsidRDefault="00673395" w:rsidP="00317285">
            <w:pPr>
              <w:suppressAutoHyphens w:val="0"/>
              <w:spacing w:before="40" w:after="40" w:line="220" w:lineRule="exact"/>
              <w:jc w:val="right"/>
              <w:rPr>
                <w:sz w:val="18"/>
              </w:rPr>
            </w:pPr>
            <w:r w:rsidRPr="00317285">
              <w:rPr>
                <w:sz w:val="18"/>
                <w:lang w:val="fr-FR"/>
              </w:rPr>
              <w:t>34 050,0</w:t>
            </w:r>
          </w:p>
        </w:tc>
        <w:tc>
          <w:tcPr>
            <w:tcW w:w="534" w:type="pct"/>
            <w:tcBorders>
              <w:bottom w:val="single" w:sz="12" w:space="0" w:color="auto"/>
            </w:tcBorders>
            <w:shd w:val="clear" w:color="auto" w:fill="auto"/>
            <w:vAlign w:val="bottom"/>
          </w:tcPr>
          <w:p w14:paraId="0C9DF7CE" w14:textId="77777777" w:rsidR="00673395" w:rsidRPr="00317285" w:rsidRDefault="00673395" w:rsidP="00317285">
            <w:pPr>
              <w:suppressAutoHyphens w:val="0"/>
              <w:spacing w:before="40" w:after="40" w:line="220" w:lineRule="exact"/>
              <w:jc w:val="right"/>
              <w:rPr>
                <w:sz w:val="18"/>
              </w:rPr>
            </w:pPr>
            <w:r w:rsidRPr="00317285">
              <w:rPr>
                <w:sz w:val="18"/>
                <w:lang w:val="fr-FR"/>
              </w:rPr>
              <w:t>36 093,5</w:t>
            </w:r>
          </w:p>
        </w:tc>
        <w:tc>
          <w:tcPr>
            <w:tcW w:w="534" w:type="pct"/>
            <w:tcBorders>
              <w:bottom w:val="single" w:sz="12" w:space="0" w:color="auto"/>
            </w:tcBorders>
            <w:shd w:val="clear" w:color="auto" w:fill="auto"/>
            <w:vAlign w:val="bottom"/>
          </w:tcPr>
          <w:p w14:paraId="233863DE" w14:textId="77777777" w:rsidR="00673395" w:rsidRPr="00317285" w:rsidRDefault="00673395" w:rsidP="00317285">
            <w:pPr>
              <w:suppressAutoHyphens w:val="0"/>
              <w:spacing w:before="40" w:after="40" w:line="220" w:lineRule="exact"/>
              <w:jc w:val="right"/>
              <w:rPr>
                <w:sz w:val="18"/>
              </w:rPr>
            </w:pPr>
            <w:r w:rsidRPr="00317285">
              <w:rPr>
                <w:sz w:val="18"/>
                <w:lang w:val="fr-FR"/>
              </w:rPr>
              <w:t>35 909,9</w:t>
            </w:r>
          </w:p>
        </w:tc>
        <w:tc>
          <w:tcPr>
            <w:tcW w:w="534" w:type="pct"/>
            <w:tcBorders>
              <w:bottom w:val="single" w:sz="12" w:space="0" w:color="auto"/>
            </w:tcBorders>
            <w:shd w:val="clear" w:color="auto" w:fill="auto"/>
            <w:vAlign w:val="bottom"/>
          </w:tcPr>
          <w:p w14:paraId="455C00CF" w14:textId="77777777" w:rsidR="00673395" w:rsidRPr="00317285" w:rsidRDefault="00673395" w:rsidP="00317285">
            <w:pPr>
              <w:suppressAutoHyphens w:val="0"/>
              <w:spacing w:before="40" w:after="40" w:line="220" w:lineRule="exact"/>
              <w:jc w:val="right"/>
              <w:rPr>
                <w:sz w:val="18"/>
              </w:rPr>
            </w:pPr>
            <w:r w:rsidRPr="00317285">
              <w:rPr>
                <w:sz w:val="18"/>
                <w:lang w:val="fr-FR"/>
              </w:rPr>
              <w:t>37 277,3</w:t>
            </w:r>
          </w:p>
        </w:tc>
        <w:tc>
          <w:tcPr>
            <w:tcW w:w="610" w:type="pct"/>
            <w:tcBorders>
              <w:bottom w:val="single" w:sz="12" w:space="0" w:color="auto"/>
            </w:tcBorders>
            <w:shd w:val="clear" w:color="auto" w:fill="auto"/>
            <w:vAlign w:val="bottom"/>
          </w:tcPr>
          <w:p w14:paraId="7597D1C6" w14:textId="77777777" w:rsidR="00673395" w:rsidRPr="00317285" w:rsidRDefault="00673395" w:rsidP="00317285">
            <w:pPr>
              <w:suppressAutoHyphens w:val="0"/>
              <w:spacing w:before="40" w:after="40" w:line="220" w:lineRule="exact"/>
              <w:jc w:val="right"/>
              <w:rPr>
                <w:sz w:val="18"/>
              </w:rPr>
            </w:pPr>
            <w:r w:rsidRPr="00317285">
              <w:rPr>
                <w:sz w:val="18"/>
                <w:lang w:val="fr-FR"/>
              </w:rPr>
              <w:t>40 500,8</w:t>
            </w:r>
          </w:p>
        </w:tc>
        <w:tc>
          <w:tcPr>
            <w:tcW w:w="610" w:type="pct"/>
            <w:tcBorders>
              <w:bottom w:val="single" w:sz="12" w:space="0" w:color="auto"/>
            </w:tcBorders>
            <w:shd w:val="clear" w:color="auto" w:fill="auto"/>
            <w:vAlign w:val="bottom"/>
          </w:tcPr>
          <w:p w14:paraId="5C578B32" w14:textId="77777777" w:rsidR="00673395" w:rsidRPr="00317285" w:rsidRDefault="00673395" w:rsidP="00317285">
            <w:pPr>
              <w:suppressAutoHyphens w:val="0"/>
              <w:spacing w:before="40" w:after="40" w:line="220" w:lineRule="exact"/>
              <w:jc w:val="right"/>
              <w:rPr>
                <w:sz w:val="18"/>
              </w:rPr>
            </w:pPr>
            <w:r w:rsidRPr="00317285">
              <w:rPr>
                <w:sz w:val="18"/>
                <w:lang w:val="fr-FR"/>
              </w:rPr>
              <w:t>43 579,6</w:t>
            </w:r>
          </w:p>
        </w:tc>
      </w:tr>
    </w:tbl>
    <w:p w14:paraId="4DE1D2C7" w14:textId="77777777" w:rsidR="00673395" w:rsidRPr="000179A0" w:rsidRDefault="00673395" w:rsidP="00673395">
      <w:pPr>
        <w:spacing w:before="120"/>
        <w:ind w:left="1134" w:right="1134" w:firstLine="170"/>
        <w:rPr>
          <w:sz w:val="18"/>
          <w:szCs w:val="18"/>
        </w:rPr>
      </w:pPr>
      <w:r w:rsidRPr="000179A0">
        <w:rPr>
          <w:sz w:val="18"/>
          <w:szCs w:val="18"/>
          <w:lang w:val="fr-FR"/>
        </w:rPr>
        <w:t>* </w:t>
      </w:r>
      <w:r w:rsidR="000179A0">
        <w:rPr>
          <w:sz w:val="18"/>
          <w:szCs w:val="18"/>
          <w:lang w:val="fr-FR"/>
        </w:rPr>
        <w:t>  </w:t>
      </w:r>
      <w:r w:rsidRPr="000179A0">
        <w:rPr>
          <w:sz w:val="18"/>
          <w:szCs w:val="18"/>
          <w:lang w:val="fr-FR"/>
        </w:rPr>
        <w:t>Données provisoires</w:t>
      </w:r>
      <w:r w:rsidR="00D87436">
        <w:rPr>
          <w:sz w:val="18"/>
          <w:szCs w:val="18"/>
          <w:lang w:val="fr-FR"/>
        </w:rPr>
        <w:t>.</w:t>
      </w:r>
    </w:p>
    <w:p w14:paraId="6B5FED70" w14:textId="77777777" w:rsidR="00673395" w:rsidRPr="000179A0" w:rsidRDefault="00673395" w:rsidP="00673395">
      <w:pPr>
        <w:spacing w:after="240"/>
        <w:ind w:left="1134" w:right="1134" w:firstLine="170"/>
        <w:rPr>
          <w:sz w:val="18"/>
          <w:szCs w:val="18"/>
        </w:rPr>
      </w:pPr>
      <w:r w:rsidRPr="000179A0">
        <w:rPr>
          <w:sz w:val="18"/>
          <w:szCs w:val="18"/>
          <w:lang w:val="fr-FR"/>
        </w:rPr>
        <w:t>** Données révisées</w:t>
      </w:r>
      <w:r w:rsidR="00D87436">
        <w:rPr>
          <w:sz w:val="18"/>
          <w:szCs w:val="18"/>
          <w:lang w:val="fr-FR"/>
        </w:rPr>
        <w:t>.</w:t>
      </w:r>
    </w:p>
    <w:p w14:paraId="5A24D706" w14:textId="77777777" w:rsidR="00673395" w:rsidRPr="00075268" w:rsidRDefault="00673395" w:rsidP="00673395">
      <w:pPr>
        <w:pStyle w:val="SingleTxtG"/>
        <w:spacing w:after="240"/>
      </w:pPr>
      <w:r>
        <w:rPr>
          <w:lang w:val="fr-FR"/>
        </w:rPr>
        <w:t>53.</w:t>
      </w:r>
      <w:r>
        <w:rPr>
          <w:lang w:val="fr-FR"/>
        </w:rPr>
        <w:tab/>
        <w:t>Dépenses des administrations publiques (en millions d’euros)</w:t>
      </w:r>
    </w:p>
    <w:tbl>
      <w:tblPr>
        <w:tblW w:w="7370" w:type="dxa"/>
        <w:tblInd w:w="1134" w:type="dxa"/>
        <w:tblLayout w:type="fixed"/>
        <w:tblCellMar>
          <w:left w:w="0" w:type="dxa"/>
          <w:right w:w="0" w:type="dxa"/>
        </w:tblCellMar>
        <w:tblLook w:val="04A0" w:firstRow="1" w:lastRow="0" w:firstColumn="1" w:lastColumn="0" w:noHBand="0" w:noVBand="1"/>
      </w:tblPr>
      <w:tblGrid>
        <w:gridCol w:w="3403"/>
        <w:gridCol w:w="710"/>
        <w:gridCol w:w="850"/>
        <w:gridCol w:w="722"/>
        <w:gridCol w:w="843"/>
        <w:gridCol w:w="842"/>
      </w:tblGrid>
      <w:tr w:rsidR="00673395" w:rsidRPr="000179A0" w14:paraId="08F49F92" w14:textId="77777777" w:rsidTr="00F52B6B">
        <w:trPr>
          <w:cantSplit/>
          <w:tblHeader/>
        </w:trPr>
        <w:tc>
          <w:tcPr>
            <w:tcW w:w="2308" w:type="pct"/>
            <w:tcBorders>
              <w:top w:val="single" w:sz="4" w:space="0" w:color="auto"/>
              <w:bottom w:val="single" w:sz="12" w:space="0" w:color="auto"/>
            </w:tcBorders>
            <w:shd w:val="clear" w:color="auto" w:fill="auto"/>
            <w:noWrap/>
            <w:vAlign w:val="bottom"/>
            <w:hideMark/>
          </w:tcPr>
          <w:p w14:paraId="5259EC67" w14:textId="77777777" w:rsidR="00673395" w:rsidRPr="000179A0" w:rsidRDefault="00673395" w:rsidP="00F52B6B">
            <w:pPr>
              <w:suppressAutoHyphens w:val="0"/>
              <w:spacing w:before="80" w:after="80" w:line="200" w:lineRule="exact"/>
              <w:rPr>
                <w:i/>
                <w:sz w:val="16"/>
              </w:rPr>
            </w:pPr>
            <w:r w:rsidRPr="000179A0">
              <w:rPr>
                <w:i/>
                <w:sz w:val="16"/>
              </w:rPr>
              <w:t xml:space="preserve"> </w:t>
            </w:r>
          </w:p>
        </w:tc>
        <w:tc>
          <w:tcPr>
            <w:tcW w:w="482" w:type="pct"/>
            <w:tcBorders>
              <w:top w:val="single" w:sz="4" w:space="0" w:color="auto"/>
              <w:bottom w:val="single" w:sz="12" w:space="0" w:color="auto"/>
            </w:tcBorders>
            <w:shd w:val="clear" w:color="auto" w:fill="auto"/>
            <w:noWrap/>
            <w:vAlign w:val="bottom"/>
            <w:hideMark/>
          </w:tcPr>
          <w:p w14:paraId="5ECF027C" w14:textId="77777777" w:rsidR="00673395" w:rsidRPr="000179A0" w:rsidRDefault="00673395" w:rsidP="00F52B6B">
            <w:pPr>
              <w:suppressAutoHyphens w:val="0"/>
              <w:spacing w:before="80" w:after="80" w:line="200" w:lineRule="exact"/>
              <w:jc w:val="right"/>
              <w:rPr>
                <w:i/>
                <w:sz w:val="16"/>
              </w:rPr>
            </w:pPr>
            <w:r w:rsidRPr="000179A0">
              <w:rPr>
                <w:i/>
                <w:iCs/>
                <w:sz w:val="16"/>
                <w:lang w:val="fr-FR"/>
              </w:rPr>
              <w:t>2014</w:t>
            </w:r>
          </w:p>
        </w:tc>
        <w:tc>
          <w:tcPr>
            <w:tcW w:w="577" w:type="pct"/>
            <w:tcBorders>
              <w:top w:val="single" w:sz="4" w:space="0" w:color="auto"/>
              <w:bottom w:val="single" w:sz="12" w:space="0" w:color="auto"/>
            </w:tcBorders>
            <w:shd w:val="clear" w:color="auto" w:fill="auto"/>
            <w:noWrap/>
            <w:vAlign w:val="bottom"/>
            <w:hideMark/>
          </w:tcPr>
          <w:p w14:paraId="469F2B6F" w14:textId="77777777" w:rsidR="00673395" w:rsidRPr="000179A0" w:rsidRDefault="00673395" w:rsidP="00F52B6B">
            <w:pPr>
              <w:suppressAutoHyphens w:val="0"/>
              <w:spacing w:before="80" w:after="80" w:line="200" w:lineRule="exact"/>
              <w:jc w:val="right"/>
              <w:rPr>
                <w:i/>
                <w:sz w:val="16"/>
              </w:rPr>
            </w:pPr>
            <w:r w:rsidRPr="000179A0">
              <w:rPr>
                <w:i/>
                <w:iCs/>
                <w:sz w:val="16"/>
                <w:lang w:val="fr-FR"/>
              </w:rPr>
              <w:t>2015</w:t>
            </w:r>
          </w:p>
        </w:tc>
        <w:tc>
          <w:tcPr>
            <w:tcW w:w="490" w:type="pct"/>
            <w:tcBorders>
              <w:top w:val="single" w:sz="4" w:space="0" w:color="auto"/>
              <w:bottom w:val="single" w:sz="12" w:space="0" w:color="auto"/>
            </w:tcBorders>
            <w:shd w:val="clear" w:color="auto" w:fill="auto"/>
            <w:noWrap/>
            <w:vAlign w:val="bottom"/>
            <w:hideMark/>
          </w:tcPr>
          <w:p w14:paraId="635219BD" w14:textId="77777777" w:rsidR="00673395" w:rsidRPr="000179A0" w:rsidRDefault="00673395" w:rsidP="00F52B6B">
            <w:pPr>
              <w:suppressAutoHyphens w:val="0"/>
              <w:spacing w:before="80" w:after="80" w:line="200" w:lineRule="exact"/>
              <w:jc w:val="right"/>
              <w:rPr>
                <w:i/>
                <w:sz w:val="16"/>
              </w:rPr>
            </w:pPr>
            <w:r w:rsidRPr="000179A0">
              <w:rPr>
                <w:i/>
                <w:iCs/>
                <w:sz w:val="16"/>
                <w:lang w:val="fr-FR"/>
              </w:rPr>
              <w:t>2016</w:t>
            </w:r>
          </w:p>
        </w:tc>
        <w:tc>
          <w:tcPr>
            <w:tcW w:w="572" w:type="pct"/>
            <w:tcBorders>
              <w:top w:val="single" w:sz="4" w:space="0" w:color="auto"/>
              <w:bottom w:val="single" w:sz="12" w:space="0" w:color="auto"/>
            </w:tcBorders>
            <w:shd w:val="clear" w:color="auto" w:fill="auto"/>
            <w:noWrap/>
            <w:vAlign w:val="bottom"/>
            <w:hideMark/>
          </w:tcPr>
          <w:p w14:paraId="5FB24E63" w14:textId="77777777" w:rsidR="00673395" w:rsidRPr="000179A0" w:rsidRDefault="00673395" w:rsidP="00F52B6B">
            <w:pPr>
              <w:suppressAutoHyphens w:val="0"/>
              <w:spacing w:before="80" w:after="80" w:line="200" w:lineRule="exact"/>
              <w:jc w:val="right"/>
              <w:rPr>
                <w:i/>
                <w:sz w:val="16"/>
              </w:rPr>
            </w:pPr>
            <w:r w:rsidRPr="000179A0">
              <w:rPr>
                <w:i/>
                <w:iCs/>
                <w:sz w:val="16"/>
                <w:lang w:val="fr-FR"/>
              </w:rPr>
              <w:t>2017</w:t>
            </w:r>
          </w:p>
        </w:tc>
        <w:tc>
          <w:tcPr>
            <w:tcW w:w="572" w:type="pct"/>
            <w:tcBorders>
              <w:top w:val="single" w:sz="4" w:space="0" w:color="auto"/>
              <w:bottom w:val="single" w:sz="12" w:space="0" w:color="auto"/>
            </w:tcBorders>
            <w:shd w:val="clear" w:color="auto" w:fill="auto"/>
            <w:noWrap/>
            <w:vAlign w:val="bottom"/>
            <w:hideMark/>
          </w:tcPr>
          <w:p w14:paraId="567606ED" w14:textId="77777777" w:rsidR="00673395" w:rsidRPr="000179A0" w:rsidRDefault="00673395" w:rsidP="00F52B6B">
            <w:pPr>
              <w:suppressAutoHyphens w:val="0"/>
              <w:spacing w:before="80" w:after="80" w:line="200" w:lineRule="exact"/>
              <w:jc w:val="right"/>
              <w:rPr>
                <w:i/>
                <w:sz w:val="16"/>
              </w:rPr>
            </w:pPr>
            <w:r w:rsidRPr="000179A0">
              <w:rPr>
                <w:i/>
                <w:iCs/>
                <w:sz w:val="16"/>
                <w:lang w:val="fr-FR"/>
              </w:rPr>
              <w:t>2018</w:t>
            </w:r>
          </w:p>
        </w:tc>
      </w:tr>
      <w:tr w:rsidR="00673395" w:rsidRPr="000179A0" w14:paraId="4739B1F2" w14:textId="77777777" w:rsidTr="00F52B6B">
        <w:trPr>
          <w:cantSplit/>
        </w:trPr>
        <w:tc>
          <w:tcPr>
            <w:tcW w:w="2308" w:type="pct"/>
            <w:tcBorders>
              <w:top w:val="single" w:sz="12" w:space="0" w:color="auto"/>
            </w:tcBorders>
            <w:shd w:val="clear" w:color="auto" w:fill="auto"/>
            <w:noWrap/>
            <w:hideMark/>
          </w:tcPr>
          <w:p w14:paraId="2B9A65FA" w14:textId="77777777" w:rsidR="00673395" w:rsidRPr="000179A0" w:rsidRDefault="00673395" w:rsidP="000179A0">
            <w:pPr>
              <w:suppressAutoHyphens w:val="0"/>
              <w:spacing w:before="40" w:after="40" w:line="220" w:lineRule="exact"/>
              <w:rPr>
                <w:sz w:val="18"/>
              </w:rPr>
            </w:pPr>
            <w:r w:rsidRPr="000179A0">
              <w:rPr>
                <w:sz w:val="18"/>
                <w:lang w:val="fr-FR"/>
              </w:rPr>
              <w:t>Santé</w:t>
            </w:r>
          </w:p>
        </w:tc>
        <w:tc>
          <w:tcPr>
            <w:tcW w:w="482" w:type="pct"/>
            <w:tcBorders>
              <w:top w:val="single" w:sz="12" w:space="0" w:color="auto"/>
            </w:tcBorders>
            <w:shd w:val="clear" w:color="auto" w:fill="auto"/>
            <w:noWrap/>
            <w:vAlign w:val="bottom"/>
            <w:hideMark/>
          </w:tcPr>
          <w:p w14:paraId="5D46FBAA" w14:textId="77777777" w:rsidR="00673395" w:rsidRPr="000179A0" w:rsidRDefault="00673395" w:rsidP="000179A0">
            <w:pPr>
              <w:suppressAutoHyphens w:val="0"/>
              <w:spacing w:before="40" w:after="40" w:line="220" w:lineRule="exact"/>
              <w:jc w:val="right"/>
              <w:rPr>
                <w:sz w:val="18"/>
              </w:rPr>
            </w:pPr>
            <w:r w:rsidRPr="000179A0">
              <w:rPr>
                <w:sz w:val="18"/>
                <w:lang w:val="fr-FR"/>
              </w:rPr>
              <w:t>2 014,1</w:t>
            </w:r>
          </w:p>
        </w:tc>
        <w:tc>
          <w:tcPr>
            <w:tcW w:w="577" w:type="pct"/>
            <w:tcBorders>
              <w:top w:val="single" w:sz="12" w:space="0" w:color="auto"/>
            </w:tcBorders>
            <w:shd w:val="clear" w:color="auto" w:fill="auto"/>
            <w:noWrap/>
            <w:vAlign w:val="bottom"/>
            <w:hideMark/>
          </w:tcPr>
          <w:p w14:paraId="07318C6B" w14:textId="77777777" w:rsidR="00673395" w:rsidRPr="000179A0" w:rsidRDefault="00673395" w:rsidP="000179A0">
            <w:pPr>
              <w:suppressAutoHyphens w:val="0"/>
              <w:spacing w:before="40" w:after="40" w:line="220" w:lineRule="exact"/>
              <w:jc w:val="right"/>
              <w:rPr>
                <w:sz w:val="18"/>
              </w:rPr>
            </w:pPr>
            <w:r w:rsidRPr="000179A0">
              <w:rPr>
                <w:sz w:val="18"/>
                <w:lang w:val="fr-FR"/>
              </w:rPr>
              <w:t>2 161,2</w:t>
            </w:r>
          </w:p>
        </w:tc>
        <w:tc>
          <w:tcPr>
            <w:tcW w:w="490" w:type="pct"/>
            <w:tcBorders>
              <w:top w:val="single" w:sz="12" w:space="0" w:color="auto"/>
            </w:tcBorders>
            <w:shd w:val="clear" w:color="auto" w:fill="auto"/>
            <w:noWrap/>
            <w:vAlign w:val="bottom"/>
            <w:hideMark/>
          </w:tcPr>
          <w:p w14:paraId="12E48851" w14:textId="77777777" w:rsidR="00673395" w:rsidRPr="000179A0" w:rsidRDefault="00673395" w:rsidP="000179A0">
            <w:pPr>
              <w:suppressAutoHyphens w:val="0"/>
              <w:spacing w:before="40" w:after="40" w:line="220" w:lineRule="exact"/>
              <w:jc w:val="right"/>
              <w:rPr>
                <w:sz w:val="18"/>
              </w:rPr>
            </w:pPr>
            <w:r w:rsidRPr="000179A0">
              <w:rPr>
                <w:sz w:val="18"/>
                <w:lang w:val="fr-FR"/>
              </w:rPr>
              <w:t>2 256,7</w:t>
            </w:r>
          </w:p>
        </w:tc>
        <w:tc>
          <w:tcPr>
            <w:tcW w:w="572" w:type="pct"/>
            <w:tcBorders>
              <w:top w:val="single" w:sz="12" w:space="0" w:color="auto"/>
            </w:tcBorders>
            <w:shd w:val="clear" w:color="auto" w:fill="auto"/>
            <w:noWrap/>
            <w:vAlign w:val="bottom"/>
            <w:hideMark/>
          </w:tcPr>
          <w:p w14:paraId="644E3BAD" w14:textId="77777777" w:rsidR="00673395" w:rsidRPr="000179A0" w:rsidRDefault="00673395" w:rsidP="000179A0">
            <w:pPr>
              <w:suppressAutoHyphens w:val="0"/>
              <w:spacing w:before="40" w:after="40" w:line="220" w:lineRule="exact"/>
              <w:jc w:val="right"/>
              <w:rPr>
                <w:sz w:val="18"/>
              </w:rPr>
            </w:pPr>
            <w:r w:rsidRPr="000179A0">
              <w:rPr>
                <w:sz w:val="18"/>
                <w:lang w:val="fr-FR"/>
              </w:rPr>
              <w:t>2 385,4</w:t>
            </w:r>
          </w:p>
        </w:tc>
        <w:tc>
          <w:tcPr>
            <w:tcW w:w="572" w:type="pct"/>
            <w:tcBorders>
              <w:top w:val="single" w:sz="12" w:space="0" w:color="auto"/>
            </w:tcBorders>
            <w:shd w:val="clear" w:color="auto" w:fill="auto"/>
            <w:vAlign w:val="bottom"/>
            <w:hideMark/>
          </w:tcPr>
          <w:p w14:paraId="28545B27" w14:textId="77777777" w:rsidR="00673395" w:rsidRPr="000179A0" w:rsidRDefault="00673395" w:rsidP="000179A0">
            <w:pPr>
              <w:suppressAutoHyphens w:val="0"/>
              <w:spacing w:before="40" w:after="40" w:line="220" w:lineRule="exact"/>
              <w:jc w:val="right"/>
              <w:rPr>
                <w:sz w:val="18"/>
              </w:rPr>
            </w:pPr>
            <w:r w:rsidRPr="000179A0">
              <w:rPr>
                <w:sz w:val="18"/>
                <w:lang w:val="fr-FR"/>
              </w:rPr>
              <w:t>2 677,1</w:t>
            </w:r>
          </w:p>
        </w:tc>
      </w:tr>
      <w:tr w:rsidR="00673395" w:rsidRPr="000179A0" w14:paraId="447AAECF" w14:textId="77777777" w:rsidTr="00F52B6B">
        <w:trPr>
          <w:cantSplit/>
        </w:trPr>
        <w:tc>
          <w:tcPr>
            <w:tcW w:w="2308" w:type="pct"/>
            <w:shd w:val="clear" w:color="auto" w:fill="auto"/>
            <w:noWrap/>
            <w:hideMark/>
          </w:tcPr>
          <w:p w14:paraId="0B6C7565" w14:textId="77777777" w:rsidR="00673395" w:rsidRPr="000179A0" w:rsidRDefault="00673395" w:rsidP="000179A0">
            <w:pPr>
              <w:suppressAutoHyphens w:val="0"/>
              <w:spacing w:before="40" w:after="40" w:line="220" w:lineRule="exact"/>
              <w:rPr>
                <w:sz w:val="18"/>
              </w:rPr>
            </w:pPr>
            <w:r w:rsidRPr="000179A0">
              <w:rPr>
                <w:sz w:val="18"/>
                <w:lang w:val="fr-FR"/>
              </w:rPr>
              <w:t>Loisirs, culture et religion</w:t>
            </w:r>
          </w:p>
        </w:tc>
        <w:tc>
          <w:tcPr>
            <w:tcW w:w="482" w:type="pct"/>
            <w:shd w:val="clear" w:color="auto" w:fill="auto"/>
            <w:noWrap/>
            <w:vAlign w:val="bottom"/>
            <w:hideMark/>
          </w:tcPr>
          <w:p w14:paraId="5AE06D6B" w14:textId="77777777" w:rsidR="00673395" w:rsidRPr="000179A0" w:rsidRDefault="00673395" w:rsidP="000179A0">
            <w:pPr>
              <w:suppressAutoHyphens w:val="0"/>
              <w:spacing w:before="40" w:after="40" w:line="220" w:lineRule="exact"/>
              <w:jc w:val="right"/>
              <w:rPr>
                <w:sz w:val="18"/>
              </w:rPr>
            </w:pPr>
            <w:r w:rsidRPr="000179A0">
              <w:rPr>
                <w:sz w:val="18"/>
                <w:lang w:val="fr-FR"/>
              </w:rPr>
              <w:t>327,0</w:t>
            </w:r>
          </w:p>
        </w:tc>
        <w:tc>
          <w:tcPr>
            <w:tcW w:w="577" w:type="pct"/>
            <w:shd w:val="clear" w:color="auto" w:fill="auto"/>
            <w:noWrap/>
            <w:vAlign w:val="bottom"/>
            <w:hideMark/>
          </w:tcPr>
          <w:p w14:paraId="6ED297E1" w14:textId="77777777" w:rsidR="00673395" w:rsidRPr="000179A0" w:rsidRDefault="00673395" w:rsidP="000179A0">
            <w:pPr>
              <w:suppressAutoHyphens w:val="0"/>
              <w:spacing w:before="40" w:after="40" w:line="220" w:lineRule="exact"/>
              <w:jc w:val="right"/>
              <w:rPr>
                <w:sz w:val="18"/>
              </w:rPr>
            </w:pPr>
            <w:r w:rsidRPr="000179A0">
              <w:rPr>
                <w:sz w:val="18"/>
                <w:lang w:val="fr-FR"/>
              </w:rPr>
              <w:t>351,3</w:t>
            </w:r>
          </w:p>
        </w:tc>
        <w:tc>
          <w:tcPr>
            <w:tcW w:w="490" w:type="pct"/>
            <w:shd w:val="clear" w:color="auto" w:fill="auto"/>
            <w:noWrap/>
            <w:vAlign w:val="bottom"/>
            <w:hideMark/>
          </w:tcPr>
          <w:p w14:paraId="2019962A" w14:textId="77777777" w:rsidR="00673395" w:rsidRPr="000179A0" w:rsidRDefault="00673395" w:rsidP="000179A0">
            <w:pPr>
              <w:suppressAutoHyphens w:val="0"/>
              <w:spacing w:before="40" w:after="40" w:line="220" w:lineRule="exact"/>
              <w:jc w:val="right"/>
              <w:rPr>
                <w:sz w:val="18"/>
              </w:rPr>
            </w:pPr>
            <w:r w:rsidRPr="000179A0">
              <w:rPr>
                <w:sz w:val="18"/>
                <w:lang w:val="fr-FR"/>
              </w:rPr>
              <w:t>397,1</w:t>
            </w:r>
          </w:p>
        </w:tc>
        <w:tc>
          <w:tcPr>
            <w:tcW w:w="572" w:type="pct"/>
            <w:shd w:val="clear" w:color="auto" w:fill="auto"/>
            <w:noWrap/>
            <w:vAlign w:val="bottom"/>
            <w:hideMark/>
          </w:tcPr>
          <w:p w14:paraId="10A293D1" w14:textId="77777777" w:rsidR="00673395" w:rsidRPr="000179A0" w:rsidRDefault="00673395" w:rsidP="000179A0">
            <w:pPr>
              <w:suppressAutoHyphens w:val="0"/>
              <w:spacing w:before="40" w:after="40" w:line="220" w:lineRule="exact"/>
              <w:jc w:val="right"/>
              <w:rPr>
                <w:sz w:val="18"/>
              </w:rPr>
            </w:pPr>
            <w:r w:rsidRPr="000179A0">
              <w:rPr>
                <w:sz w:val="18"/>
                <w:lang w:val="fr-FR"/>
              </w:rPr>
              <w:t>453,8</w:t>
            </w:r>
          </w:p>
        </w:tc>
        <w:tc>
          <w:tcPr>
            <w:tcW w:w="572" w:type="pct"/>
            <w:shd w:val="clear" w:color="auto" w:fill="auto"/>
            <w:noWrap/>
            <w:vAlign w:val="bottom"/>
            <w:hideMark/>
          </w:tcPr>
          <w:p w14:paraId="480D6223" w14:textId="77777777" w:rsidR="00673395" w:rsidRPr="000179A0" w:rsidRDefault="00673395" w:rsidP="000179A0">
            <w:pPr>
              <w:suppressAutoHyphens w:val="0"/>
              <w:spacing w:before="40" w:after="40" w:line="220" w:lineRule="exact"/>
              <w:jc w:val="right"/>
              <w:rPr>
                <w:sz w:val="18"/>
              </w:rPr>
            </w:pPr>
            <w:r w:rsidRPr="000179A0">
              <w:rPr>
                <w:sz w:val="18"/>
                <w:lang w:val="fr-FR"/>
              </w:rPr>
              <w:t>503,8</w:t>
            </w:r>
          </w:p>
        </w:tc>
      </w:tr>
      <w:tr w:rsidR="00673395" w:rsidRPr="000179A0" w14:paraId="310ADEE6" w14:textId="77777777" w:rsidTr="00F52B6B">
        <w:trPr>
          <w:cantSplit/>
        </w:trPr>
        <w:tc>
          <w:tcPr>
            <w:tcW w:w="2308" w:type="pct"/>
            <w:shd w:val="clear" w:color="auto" w:fill="auto"/>
            <w:noWrap/>
            <w:hideMark/>
          </w:tcPr>
          <w:p w14:paraId="319109BA" w14:textId="77777777" w:rsidR="00673395" w:rsidRPr="000179A0" w:rsidRDefault="00673395" w:rsidP="000179A0">
            <w:pPr>
              <w:suppressAutoHyphens w:val="0"/>
              <w:spacing w:before="40" w:after="40" w:line="220" w:lineRule="exact"/>
              <w:rPr>
                <w:sz w:val="18"/>
              </w:rPr>
            </w:pPr>
            <w:r w:rsidRPr="000179A0">
              <w:rPr>
                <w:sz w:val="18"/>
                <w:lang w:val="fr-FR"/>
              </w:rPr>
              <w:t>Éducation</w:t>
            </w:r>
          </w:p>
        </w:tc>
        <w:tc>
          <w:tcPr>
            <w:tcW w:w="482" w:type="pct"/>
            <w:shd w:val="clear" w:color="auto" w:fill="auto"/>
            <w:noWrap/>
            <w:vAlign w:val="bottom"/>
            <w:hideMark/>
          </w:tcPr>
          <w:p w14:paraId="242EE5D6" w14:textId="77777777" w:rsidR="00673395" w:rsidRPr="000179A0" w:rsidRDefault="00673395" w:rsidP="000179A0">
            <w:pPr>
              <w:suppressAutoHyphens w:val="0"/>
              <w:spacing w:before="40" w:after="40" w:line="220" w:lineRule="exact"/>
              <w:jc w:val="right"/>
              <w:rPr>
                <w:sz w:val="18"/>
              </w:rPr>
            </w:pPr>
            <w:r w:rsidRPr="000179A0">
              <w:rPr>
                <w:sz w:val="18"/>
                <w:lang w:val="fr-FR"/>
              </w:rPr>
              <w:t>1 841,8</w:t>
            </w:r>
          </w:p>
        </w:tc>
        <w:tc>
          <w:tcPr>
            <w:tcW w:w="577" w:type="pct"/>
            <w:shd w:val="clear" w:color="auto" w:fill="auto"/>
            <w:noWrap/>
            <w:vAlign w:val="bottom"/>
            <w:hideMark/>
          </w:tcPr>
          <w:p w14:paraId="3633FE3C" w14:textId="77777777" w:rsidR="00673395" w:rsidRPr="000179A0" w:rsidRDefault="00673395" w:rsidP="000179A0">
            <w:pPr>
              <w:suppressAutoHyphens w:val="0"/>
              <w:spacing w:before="40" w:after="40" w:line="220" w:lineRule="exact"/>
              <w:jc w:val="right"/>
              <w:rPr>
                <w:sz w:val="18"/>
              </w:rPr>
            </w:pPr>
            <w:r w:rsidRPr="000179A0">
              <w:rPr>
                <w:sz w:val="18"/>
                <w:lang w:val="fr-FR"/>
              </w:rPr>
              <w:t>1 894,3</w:t>
            </w:r>
          </w:p>
        </w:tc>
        <w:tc>
          <w:tcPr>
            <w:tcW w:w="490" w:type="pct"/>
            <w:shd w:val="clear" w:color="auto" w:fill="auto"/>
            <w:noWrap/>
            <w:vAlign w:val="bottom"/>
            <w:hideMark/>
          </w:tcPr>
          <w:p w14:paraId="03AD262F" w14:textId="77777777" w:rsidR="00673395" w:rsidRPr="000179A0" w:rsidRDefault="00673395" w:rsidP="000179A0">
            <w:pPr>
              <w:suppressAutoHyphens w:val="0"/>
              <w:spacing w:before="40" w:after="40" w:line="220" w:lineRule="exact"/>
              <w:jc w:val="right"/>
              <w:rPr>
                <w:sz w:val="18"/>
              </w:rPr>
            </w:pPr>
            <w:r w:rsidRPr="000179A0">
              <w:rPr>
                <w:sz w:val="18"/>
                <w:lang w:val="fr-FR"/>
              </w:rPr>
              <w:t>1 858,4</w:t>
            </w:r>
          </w:p>
        </w:tc>
        <w:tc>
          <w:tcPr>
            <w:tcW w:w="572" w:type="pct"/>
            <w:shd w:val="clear" w:color="auto" w:fill="auto"/>
            <w:noWrap/>
            <w:vAlign w:val="bottom"/>
            <w:hideMark/>
          </w:tcPr>
          <w:p w14:paraId="249E7925" w14:textId="77777777" w:rsidR="00673395" w:rsidRPr="000179A0" w:rsidRDefault="00673395" w:rsidP="000179A0">
            <w:pPr>
              <w:suppressAutoHyphens w:val="0"/>
              <w:spacing w:before="40" w:after="40" w:line="220" w:lineRule="exact"/>
              <w:jc w:val="right"/>
              <w:rPr>
                <w:sz w:val="18"/>
              </w:rPr>
            </w:pPr>
            <w:r w:rsidRPr="000179A0">
              <w:rPr>
                <w:sz w:val="18"/>
                <w:lang w:val="fr-FR"/>
              </w:rPr>
              <w:t>1 920,6</w:t>
            </w:r>
          </w:p>
        </w:tc>
        <w:tc>
          <w:tcPr>
            <w:tcW w:w="572" w:type="pct"/>
            <w:shd w:val="clear" w:color="auto" w:fill="auto"/>
            <w:noWrap/>
            <w:vAlign w:val="bottom"/>
            <w:hideMark/>
          </w:tcPr>
          <w:p w14:paraId="6E9A5063" w14:textId="77777777" w:rsidR="00673395" w:rsidRPr="000179A0" w:rsidRDefault="00673395" w:rsidP="000179A0">
            <w:pPr>
              <w:suppressAutoHyphens w:val="0"/>
              <w:spacing w:before="40" w:after="40" w:line="220" w:lineRule="exact"/>
              <w:jc w:val="right"/>
              <w:rPr>
                <w:sz w:val="18"/>
              </w:rPr>
            </w:pPr>
            <w:r w:rsidRPr="000179A0">
              <w:rPr>
                <w:sz w:val="18"/>
                <w:lang w:val="fr-FR"/>
              </w:rPr>
              <w:t>2 067,2</w:t>
            </w:r>
          </w:p>
        </w:tc>
      </w:tr>
      <w:tr w:rsidR="00673395" w:rsidRPr="000179A0" w14:paraId="3A982E93" w14:textId="77777777" w:rsidTr="00F52B6B">
        <w:trPr>
          <w:cantSplit/>
        </w:trPr>
        <w:tc>
          <w:tcPr>
            <w:tcW w:w="2308" w:type="pct"/>
            <w:tcBorders>
              <w:bottom w:val="single" w:sz="4" w:space="0" w:color="auto"/>
            </w:tcBorders>
            <w:shd w:val="clear" w:color="auto" w:fill="auto"/>
            <w:noWrap/>
            <w:hideMark/>
          </w:tcPr>
          <w:p w14:paraId="0915FDFE" w14:textId="77777777" w:rsidR="00673395" w:rsidRPr="000179A0" w:rsidRDefault="00673395" w:rsidP="000179A0">
            <w:pPr>
              <w:suppressAutoHyphens w:val="0"/>
              <w:spacing w:before="40" w:after="40" w:line="220" w:lineRule="exact"/>
              <w:rPr>
                <w:sz w:val="18"/>
              </w:rPr>
            </w:pPr>
            <w:r w:rsidRPr="000179A0">
              <w:rPr>
                <w:sz w:val="18"/>
                <w:lang w:val="fr-FR"/>
              </w:rPr>
              <w:t>Protection sociale</w:t>
            </w:r>
          </w:p>
        </w:tc>
        <w:tc>
          <w:tcPr>
            <w:tcW w:w="482" w:type="pct"/>
            <w:tcBorders>
              <w:bottom w:val="single" w:sz="4" w:space="0" w:color="auto"/>
            </w:tcBorders>
            <w:shd w:val="clear" w:color="auto" w:fill="auto"/>
            <w:noWrap/>
            <w:vAlign w:val="bottom"/>
            <w:hideMark/>
          </w:tcPr>
          <w:p w14:paraId="2BBDA3FC" w14:textId="77777777" w:rsidR="00673395" w:rsidRPr="000179A0" w:rsidRDefault="00673395" w:rsidP="000179A0">
            <w:pPr>
              <w:suppressAutoHyphens w:val="0"/>
              <w:spacing w:before="40" w:after="40" w:line="220" w:lineRule="exact"/>
              <w:jc w:val="right"/>
              <w:rPr>
                <w:sz w:val="18"/>
              </w:rPr>
            </w:pPr>
            <w:r w:rsidRPr="000179A0">
              <w:rPr>
                <w:sz w:val="18"/>
                <w:lang w:val="fr-FR"/>
              </w:rPr>
              <w:t>4 203,8</w:t>
            </w:r>
          </w:p>
        </w:tc>
        <w:tc>
          <w:tcPr>
            <w:tcW w:w="577" w:type="pct"/>
            <w:tcBorders>
              <w:bottom w:val="single" w:sz="4" w:space="0" w:color="auto"/>
            </w:tcBorders>
            <w:shd w:val="clear" w:color="auto" w:fill="auto"/>
            <w:noWrap/>
            <w:vAlign w:val="bottom"/>
            <w:hideMark/>
          </w:tcPr>
          <w:p w14:paraId="2548C28E" w14:textId="77777777" w:rsidR="00673395" w:rsidRPr="000179A0" w:rsidRDefault="00673395" w:rsidP="000179A0">
            <w:pPr>
              <w:suppressAutoHyphens w:val="0"/>
              <w:spacing w:before="40" w:after="40" w:line="220" w:lineRule="exact"/>
              <w:jc w:val="right"/>
              <w:rPr>
                <w:sz w:val="18"/>
              </w:rPr>
            </w:pPr>
            <w:r w:rsidRPr="000179A0">
              <w:rPr>
                <w:sz w:val="18"/>
                <w:lang w:val="fr-FR"/>
              </w:rPr>
              <w:t>4 175,8</w:t>
            </w:r>
          </w:p>
        </w:tc>
        <w:tc>
          <w:tcPr>
            <w:tcW w:w="490" w:type="pct"/>
            <w:tcBorders>
              <w:bottom w:val="single" w:sz="4" w:space="0" w:color="auto"/>
            </w:tcBorders>
            <w:shd w:val="clear" w:color="auto" w:fill="auto"/>
            <w:noWrap/>
            <w:vAlign w:val="bottom"/>
            <w:hideMark/>
          </w:tcPr>
          <w:p w14:paraId="735C8A6A" w14:textId="77777777" w:rsidR="00673395" w:rsidRPr="000179A0" w:rsidRDefault="00673395" w:rsidP="000179A0">
            <w:pPr>
              <w:suppressAutoHyphens w:val="0"/>
              <w:spacing w:before="40" w:after="40" w:line="220" w:lineRule="exact"/>
              <w:jc w:val="right"/>
              <w:rPr>
                <w:sz w:val="18"/>
              </w:rPr>
            </w:pPr>
            <w:r w:rsidRPr="000179A0">
              <w:rPr>
                <w:sz w:val="18"/>
                <w:lang w:val="fr-FR"/>
              </w:rPr>
              <w:t>4 360,7</w:t>
            </w:r>
          </w:p>
        </w:tc>
        <w:tc>
          <w:tcPr>
            <w:tcW w:w="572" w:type="pct"/>
            <w:tcBorders>
              <w:bottom w:val="single" w:sz="4" w:space="0" w:color="auto"/>
            </w:tcBorders>
            <w:shd w:val="clear" w:color="auto" w:fill="auto"/>
            <w:noWrap/>
            <w:vAlign w:val="bottom"/>
            <w:hideMark/>
          </w:tcPr>
          <w:p w14:paraId="4036F3A0" w14:textId="77777777" w:rsidR="00673395" w:rsidRPr="000179A0" w:rsidRDefault="00673395" w:rsidP="000179A0">
            <w:pPr>
              <w:suppressAutoHyphens w:val="0"/>
              <w:spacing w:before="40" w:after="40" w:line="220" w:lineRule="exact"/>
              <w:jc w:val="right"/>
              <w:rPr>
                <w:sz w:val="18"/>
              </w:rPr>
            </w:pPr>
            <w:r w:rsidRPr="000179A0">
              <w:rPr>
                <w:sz w:val="18"/>
                <w:lang w:val="fr-FR"/>
              </w:rPr>
              <w:t>4 742,9</w:t>
            </w:r>
          </w:p>
        </w:tc>
        <w:tc>
          <w:tcPr>
            <w:tcW w:w="572" w:type="pct"/>
            <w:tcBorders>
              <w:bottom w:val="single" w:sz="4" w:space="0" w:color="auto"/>
            </w:tcBorders>
            <w:shd w:val="clear" w:color="auto" w:fill="auto"/>
            <w:noWrap/>
            <w:vAlign w:val="bottom"/>
            <w:hideMark/>
          </w:tcPr>
          <w:p w14:paraId="172D295A" w14:textId="77777777" w:rsidR="00673395" w:rsidRPr="000179A0" w:rsidRDefault="00673395" w:rsidP="000179A0">
            <w:pPr>
              <w:suppressAutoHyphens w:val="0"/>
              <w:spacing w:before="40" w:after="40" w:line="220" w:lineRule="exact"/>
              <w:jc w:val="right"/>
              <w:rPr>
                <w:sz w:val="18"/>
              </w:rPr>
            </w:pPr>
            <w:r w:rsidRPr="000179A0">
              <w:rPr>
                <w:sz w:val="18"/>
                <w:lang w:val="fr-FR"/>
              </w:rPr>
              <w:t>5 455,1</w:t>
            </w:r>
          </w:p>
        </w:tc>
      </w:tr>
      <w:tr w:rsidR="00673395" w:rsidRPr="000179A0" w14:paraId="1EB47AF3" w14:textId="77777777" w:rsidTr="00F52B6B">
        <w:trPr>
          <w:cantSplit/>
        </w:trPr>
        <w:tc>
          <w:tcPr>
            <w:tcW w:w="2308" w:type="pct"/>
            <w:tcBorders>
              <w:top w:val="single" w:sz="4" w:space="0" w:color="auto"/>
              <w:bottom w:val="single" w:sz="4" w:space="0" w:color="auto"/>
            </w:tcBorders>
            <w:shd w:val="clear" w:color="auto" w:fill="auto"/>
            <w:noWrap/>
            <w:hideMark/>
          </w:tcPr>
          <w:p w14:paraId="7B3F7ED0" w14:textId="77777777" w:rsidR="00673395" w:rsidRPr="000179A0" w:rsidRDefault="00673395" w:rsidP="00F52B6B">
            <w:pPr>
              <w:suppressAutoHyphens w:val="0"/>
              <w:spacing w:before="80" w:after="80" w:line="220" w:lineRule="exact"/>
              <w:ind w:left="284"/>
              <w:rPr>
                <w:b/>
                <w:sz w:val="18"/>
              </w:rPr>
            </w:pPr>
            <w:r w:rsidRPr="000179A0">
              <w:rPr>
                <w:b/>
                <w:bCs/>
                <w:sz w:val="18"/>
                <w:lang w:val="fr-FR"/>
              </w:rPr>
              <w:t>Dépenses totales des administrations publiques</w:t>
            </w:r>
          </w:p>
        </w:tc>
        <w:tc>
          <w:tcPr>
            <w:tcW w:w="482" w:type="pct"/>
            <w:tcBorders>
              <w:top w:val="single" w:sz="4" w:space="0" w:color="auto"/>
              <w:bottom w:val="single" w:sz="4" w:space="0" w:color="auto"/>
            </w:tcBorders>
            <w:shd w:val="clear" w:color="auto" w:fill="auto"/>
            <w:noWrap/>
            <w:vAlign w:val="bottom"/>
            <w:hideMark/>
          </w:tcPr>
          <w:p w14:paraId="4DF0E15B" w14:textId="77777777" w:rsidR="00673395" w:rsidRPr="000179A0" w:rsidRDefault="00673395" w:rsidP="00F52B6B">
            <w:pPr>
              <w:suppressAutoHyphens w:val="0"/>
              <w:spacing w:before="80" w:after="80" w:line="220" w:lineRule="exact"/>
              <w:jc w:val="right"/>
              <w:rPr>
                <w:b/>
                <w:sz w:val="18"/>
              </w:rPr>
            </w:pPr>
            <w:r w:rsidRPr="000179A0">
              <w:rPr>
                <w:b/>
                <w:bCs/>
                <w:sz w:val="18"/>
                <w:lang w:val="fr-FR"/>
              </w:rPr>
              <w:t>12 693,1</w:t>
            </w:r>
          </w:p>
        </w:tc>
        <w:tc>
          <w:tcPr>
            <w:tcW w:w="577" w:type="pct"/>
            <w:tcBorders>
              <w:top w:val="single" w:sz="4" w:space="0" w:color="auto"/>
              <w:bottom w:val="single" w:sz="4" w:space="0" w:color="auto"/>
            </w:tcBorders>
            <w:shd w:val="clear" w:color="auto" w:fill="auto"/>
            <w:noWrap/>
            <w:vAlign w:val="bottom"/>
            <w:hideMark/>
          </w:tcPr>
          <w:p w14:paraId="2D023A33" w14:textId="77777777" w:rsidR="00673395" w:rsidRPr="000179A0" w:rsidRDefault="00673395" w:rsidP="00F52B6B">
            <w:pPr>
              <w:suppressAutoHyphens w:val="0"/>
              <w:spacing w:before="80" w:after="80" w:line="220" w:lineRule="exact"/>
              <w:jc w:val="right"/>
              <w:rPr>
                <w:b/>
                <w:sz w:val="18"/>
              </w:rPr>
            </w:pPr>
            <w:r w:rsidRPr="000179A0">
              <w:rPr>
                <w:b/>
                <w:bCs/>
                <w:sz w:val="18"/>
                <w:lang w:val="fr-FR"/>
              </w:rPr>
              <w:t>13 104,6</w:t>
            </w:r>
          </w:p>
        </w:tc>
        <w:tc>
          <w:tcPr>
            <w:tcW w:w="490" w:type="pct"/>
            <w:tcBorders>
              <w:top w:val="single" w:sz="4" w:space="0" w:color="auto"/>
              <w:bottom w:val="single" w:sz="4" w:space="0" w:color="auto"/>
            </w:tcBorders>
            <w:shd w:val="clear" w:color="auto" w:fill="auto"/>
            <w:noWrap/>
            <w:vAlign w:val="bottom"/>
            <w:hideMark/>
          </w:tcPr>
          <w:p w14:paraId="497F7DB5" w14:textId="77777777" w:rsidR="00673395" w:rsidRPr="000179A0" w:rsidRDefault="00673395" w:rsidP="00F52B6B">
            <w:pPr>
              <w:suppressAutoHyphens w:val="0"/>
              <w:spacing w:before="80" w:after="80" w:line="220" w:lineRule="exact"/>
              <w:jc w:val="right"/>
              <w:rPr>
                <w:b/>
                <w:sz w:val="18"/>
              </w:rPr>
            </w:pPr>
            <w:r w:rsidRPr="000179A0">
              <w:rPr>
                <w:b/>
                <w:bCs/>
                <w:sz w:val="18"/>
                <w:lang w:val="fr-FR"/>
              </w:rPr>
              <w:t>13 294,5</w:t>
            </w:r>
          </w:p>
        </w:tc>
        <w:tc>
          <w:tcPr>
            <w:tcW w:w="572" w:type="pct"/>
            <w:tcBorders>
              <w:top w:val="single" w:sz="4" w:space="0" w:color="auto"/>
              <w:bottom w:val="single" w:sz="4" w:space="0" w:color="auto"/>
            </w:tcBorders>
            <w:shd w:val="clear" w:color="auto" w:fill="auto"/>
            <w:noWrap/>
            <w:vAlign w:val="bottom"/>
            <w:hideMark/>
          </w:tcPr>
          <w:p w14:paraId="3B067806" w14:textId="77777777" w:rsidR="00673395" w:rsidRPr="000179A0" w:rsidRDefault="00673395" w:rsidP="00F52B6B">
            <w:pPr>
              <w:suppressAutoHyphens w:val="0"/>
              <w:spacing w:before="80" w:after="80" w:line="220" w:lineRule="exact"/>
              <w:jc w:val="right"/>
              <w:rPr>
                <w:b/>
                <w:sz w:val="18"/>
              </w:rPr>
            </w:pPr>
            <w:r w:rsidRPr="000179A0">
              <w:rPr>
                <w:b/>
                <w:bCs/>
                <w:sz w:val="18"/>
                <w:lang w:val="fr-FR"/>
              </w:rPr>
              <w:t>14 020,4</w:t>
            </w:r>
          </w:p>
        </w:tc>
        <w:tc>
          <w:tcPr>
            <w:tcW w:w="572" w:type="pct"/>
            <w:tcBorders>
              <w:top w:val="single" w:sz="4" w:space="0" w:color="auto"/>
              <w:bottom w:val="single" w:sz="4" w:space="0" w:color="auto"/>
            </w:tcBorders>
            <w:shd w:val="clear" w:color="auto" w:fill="auto"/>
            <w:vAlign w:val="bottom"/>
            <w:hideMark/>
          </w:tcPr>
          <w:p w14:paraId="02374DE8" w14:textId="77777777" w:rsidR="00673395" w:rsidRPr="000179A0" w:rsidRDefault="00673395" w:rsidP="00F52B6B">
            <w:pPr>
              <w:suppressAutoHyphens w:val="0"/>
              <w:spacing w:before="80" w:after="80" w:line="220" w:lineRule="exact"/>
              <w:jc w:val="right"/>
              <w:rPr>
                <w:b/>
                <w:sz w:val="18"/>
              </w:rPr>
            </w:pPr>
            <w:r w:rsidRPr="000179A0">
              <w:rPr>
                <w:b/>
                <w:bCs/>
                <w:sz w:val="18"/>
                <w:lang w:val="fr-FR"/>
              </w:rPr>
              <w:t>15 412,3</w:t>
            </w:r>
          </w:p>
        </w:tc>
      </w:tr>
      <w:tr w:rsidR="00673395" w:rsidRPr="000179A0" w14:paraId="337F6524" w14:textId="77777777" w:rsidTr="00F52B6B">
        <w:trPr>
          <w:cantSplit/>
        </w:trPr>
        <w:tc>
          <w:tcPr>
            <w:tcW w:w="2308" w:type="pct"/>
            <w:tcBorders>
              <w:top w:val="single" w:sz="4" w:space="0" w:color="auto"/>
            </w:tcBorders>
            <w:shd w:val="clear" w:color="auto" w:fill="auto"/>
            <w:noWrap/>
            <w:hideMark/>
          </w:tcPr>
          <w:p w14:paraId="0CDD8291" w14:textId="77777777" w:rsidR="00673395" w:rsidRPr="000179A0" w:rsidRDefault="00673395" w:rsidP="000179A0">
            <w:pPr>
              <w:suppressAutoHyphens w:val="0"/>
              <w:spacing w:before="40" w:after="40" w:line="220" w:lineRule="exact"/>
              <w:rPr>
                <w:sz w:val="18"/>
              </w:rPr>
            </w:pPr>
            <w:r w:rsidRPr="000179A0">
              <w:rPr>
                <w:sz w:val="18"/>
                <w:lang w:val="fr-FR"/>
              </w:rPr>
              <w:t>PIB</w:t>
            </w:r>
          </w:p>
        </w:tc>
        <w:tc>
          <w:tcPr>
            <w:tcW w:w="482" w:type="pct"/>
            <w:tcBorders>
              <w:top w:val="single" w:sz="4" w:space="0" w:color="auto"/>
            </w:tcBorders>
            <w:shd w:val="clear" w:color="auto" w:fill="auto"/>
            <w:vAlign w:val="bottom"/>
            <w:hideMark/>
          </w:tcPr>
          <w:p w14:paraId="28E6A754" w14:textId="77777777" w:rsidR="00673395" w:rsidRPr="000179A0" w:rsidRDefault="00673395" w:rsidP="000179A0">
            <w:pPr>
              <w:suppressAutoHyphens w:val="0"/>
              <w:spacing w:before="40" w:after="40" w:line="220" w:lineRule="exact"/>
              <w:jc w:val="right"/>
              <w:rPr>
                <w:sz w:val="18"/>
              </w:rPr>
            </w:pPr>
            <w:r w:rsidRPr="000179A0">
              <w:rPr>
                <w:sz w:val="18"/>
                <w:lang w:val="fr-FR"/>
              </w:rPr>
              <w:t>36 544,8</w:t>
            </w:r>
          </w:p>
        </w:tc>
        <w:tc>
          <w:tcPr>
            <w:tcW w:w="577" w:type="pct"/>
            <w:tcBorders>
              <w:top w:val="single" w:sz="4" w:space="0" w:color="auto"/>
            </w:tcBorders>
            <w:shd w:val="clear" w:color="auto" w:fill="auto"/>
            <w:noWrap/>
            <w:vAlign w:val="bottom"/>
            <w:hideMark/>
          </w:tcPr>
          <w:p w14:paraId="33AE1343" w14:textId="77777777" w:rsidR="00673395" w:rsidRPr="000179A0" w:rsidRDefault="00673395" w:rsidP="000179A0">
            <w:pPr>
              <w:suppressAutoHyphens w:val="0"/>
              <w:spacing w:before="40" w:after="40" w:line="220" w:lineRule="exact"/>
              <w:jc w:val="right"/>
              <w:rPr>
                <w:sz w:val="18"/>
              </w:rPr>
            </w:pPr>
            <w:r w:rsidRPr="000179A0">
              <w:rPr>
                <w:sz w:val="18"/>
                <w:lang w:val="fr-FR"/>
              </w:rPr>
              <w:t>37 321,8</w:t>
            </w:r>
          </w:p>
        </w:tc>
        <w:tc>
          <w:tcPr>
            <w:tcW w:w="490" w:type="pct"/>
            <w:tcBorders>
              <w:top w:val="single" w:sz="4" w:space="0" w:color="auto"/>
            </w:tcBorders>
            <w:shd w:val="clear" w:color="auto" w:fill="auto"/>
            <w:noWrap/>
            <w:vAlign w:val="bottom"/>
            <w:hideMark/>
          </w:tcPr>
          <w:p w14:paraId="3825D1B3" w14:textId="77777777" w:rsidR="00673395" w:rsidRPr="000179A0" w:rsidRDefault="00673395" w:rsidP="000179A0">
            <w:pPr>
              <w:suppressAutoHyphens w:val="0"/>
              <w:spacing w:before="40" w:after="40" w:line="220" w:lineRule="exact"/>
              <w:jc w:val="right"/>
              <w:rPr>
                <w:sz w:val="18"/>
              </w:rPr>
            </w:pPr>
            <w:r w:rsidRPr="000179A0">
              <w:rPr>
                <w:sz w:val="18"/>
                <w:lang w:val="fr-FR"/>
              </w:rPr>
              <w:t>38 893,4</w:t>
            </w:r>
          </w:p>
        </w:tc>
        <w:tc>
          <w:tcPr>
            <w:tcW w:w="572" w:type="pct"/>
            <w:tcBorders>
              <w:top w:val="single" w:sz="4" w:space="0" w:color="auto"/>
            </w:tcBorders>
            <w:shd w:val="clear" w:color="auto" w:fill="auto"/>
            <w:noWrap/>
            <w:vAlign w:val="bottom"/>
            <w:hideMark/>
          </w:tcPr>
          <w:p w14:paraId="1DEA8A22" w14:textId="77777777" w:rsidR="00673395" w:rsidRPr="000179A0" w:rsidRDefault="00673395" w:rsidP="000179A0">
            <w:pPr>
              <w:suppressAutoHyphens w:val="0"/>
              <w:spacing w:before="40" w:after="40" w:line="220" w:lineRule="exact"/>
              <w:jc w:val="right"/>
              <w:rPr>
                <w:sz w:val="18"/>
              </w:rPr>
            </w:pPr>
            <w:r w:rsidRPr="000179A0">
              <w:rPr>
                <w:sz w:val="18"/>
                <w:lang w:val="fr-FR"/>
              </w:rPr>
              <w:t>42 269,4</w:t>
            </w:r>
          </w:p>
        </w:tc>
        <w:tc>
          <w:tcPr>
            <w:tcW w:w="572" w:type="pct"/>
            <w:tcBorders>
              <w:top w:val="single" w:sz="4" w:space="0" w:color="auto"/>
            </w:tcBorders>
            <w:shd w:val="clear" w:color="auto" w:fill="auto"/>
            <w:noWrap/>
            <w:vAlign w:val="bottom"/>
            <w:hideMark/>
          </w:tcPr>
          <w:p w14:paraId="49C2067A" w14:textId="77777777" w:rsidR="00673395" w:rsidRPr="000179A0" w:rsidRDefault="00673395" w:rsidP="000179A0">
            <w:pPr>
              <w:suppressAutoHyphens w:val="0"/>
              <w:spacing w:before="40" w:after="40" w:line="220" w:lineRule="exact"/>
              <w:jc w:val="right"/>
              <w:rPr>
                <w:sz w:val="18"/>
              </w:rPr>
            </w:pPr>
            <w:r w:rsidRPr="000179A0">
              <w:rPr>
                <w:sz w:val="18"/>
                <w:lang w:val="fr-FR"/>
              </w:rPr>
              <w:t>45 264,4</w:t>
            </w:r>
          </w:p>
        </w:tc>
      </w:tr>
      <w:tr w:rsidR="00673395" w:rsidRPr="000179A0" w14:paraId="7B939373" w14:textId="77777777" w:rsidTr="000179A0">
        <w:trPr>
          <w:cantSplit/>
        </w:trPr>
        <w:tc>
          <w:tcPr>
            <w:tcW w:w="5000" w:type="pct"/>
            <w:gridSpan w:val="6"/>
            <w:shd w:val="clear" w:color="auto" w:fill="auto"/>
            <w:noWrap/>
            <w:hideMark/>
          </w:tcPr>
          <w:p w14:paraId="3957E25B" w14:textId="77777777" w:rsidR="00673395" w:rsidRPr="000179A0" w:rsidRDefault="00673395" w:rsidP="000179A0">
            <w:pPr>
              <w:suppressAutoHyphens w:val="0"/>
              <w:spacing w:before="40" w:after="40" w:line="220" w:lineRule="exact"/>
              <w:rPr>
                <w:sz w:val="18"/>
              </w:rPr>
            </w:pPr>
            <w:r w:rsidRPr="000179A0">
              <w:rPr>
                <w:sz w:val="18"/>
                <w:lang w:val="fr-FR"/>
              </w:rPr>
              <w:t>En pourcentage des dépenses totales des administrations publiques</w:t>
            </w:r>
          </w:p>
        </w:tc>
      </w:tr>
      <w:tr w:rsidR="00673395" w:rsidRPr="000179A0" w14:paraId="54CB75CF" w14:textId="77777777" w:rsidTr="00F52B6B">
        <w:trPr>
          <w:cantSplit/>
        </w:trPr>
        <w:tc>
          <w:tcPr>
            <w:tcW w:w="2308" w:type="pct"/>
            <w:shd w:val="clear" w:color="auto" w:fill="auto"/>
            <w:noWrap/>
            <w:hideMark/>
          </w:tcPr>
          <w:p w14:paraId="678C8D2C" w14:textId="77777777" w:rsidR="00673395" w:rsidRPr="000179A0" w:rsidRDefault="00673395" w:rsidP="00F52B6B">
            <w:pPr>
              <w:suppressAutoHyphens w:val="0"/>
              <w:spacing w:before="80" w:after="80" w:line="220" w:lineRule="exact"/>
              <w:rPr>
                <w:sz w:val="18"/>
              </w:rPr>
            </w:pPr>
            <w:r w:rsidRPr="000179A0">
              <w:rPr>
                <w:sz w:val="18"/>
              </w:rPr>
              <w:t xml:space="preserve"> </w:t>
            </w:r>
          </w:p>
        </w:tc>
        <w:tc>
          <w:tcPr>
            <w:tcW w:w="482" w:type="pct"/>
            <w:shd w:val="clear" w:color="auto" w:fill="auto"/>
            <w:noWrap/>
            <w:vAlign w:val="bottom"/>
            <w:hideMark/>
          </w:tcPr>
          <w:p w14:paraId="1610CE7E" w14:textId="77777777" w:rsidR="00673395" w:rsidRPr="00F52B6B" w:rsidRDefault="00673395" w:rsidP="00F52B6B">
            <w:pPr>
              <w:suppressAutoHyphens w:val="0"/>
              <w:spacing w:before="80" w:after="80" w:line="220" w:lineRule="exact"/>
              <w:jc w:val="right"/>
              <w:rPr>
                <w:i/>
                <w:sz w:val="16"/>
                <w:szCs w:val="16"/>
              </w:rPr>
            </w:pPr>
            <w:r w:rsidRPr="00F52B6B">
              <w:rPr>
                <w:i/>
                <w:sz w:val="16"/>
                <w:szCs w:val="16"/>
                <w:lang w:val="fr-FR"/>
              </w:rPr>
              <w:t>2014</w:t>
            </w:r>
          </w:p>
        </w:tc>
        <w:tc>
          <w:tcPr>
            <w:tcW w:w="577" w:type="pct"/>
            <w:shd w:val="clear" w:color="auto" w:fill="auto"/>
            <w:noWrap/>
            <w:vAlign w:val="bottom"/>
            <w:hideMark/>
          </w:tcPr>
          <w:p w14:paraId="1DCE74C4" w14:textId="77777777" w:rsidR="00673395" w:rsidRPr="00F52B6B" w:rsidRDefault="00673395" w:rsidP="00F52B6B">
            <w:pPr>
              <w:suppressAutoHyphens w:val="0"/>
              <w:spacing w:before="80" w:after="80" w:line="220" w:lineRule="exact"/>
              <w:jc w:val="right"/>
              <w:rPr>
                <w:i/>
                <w:sz w:val="16"/>
                <w:szCs w:val="16"/>
              </w:rPr>
            </w:pPr>
            <w:r w:rsidRPr="00F52B6B">
              <w:rPr>
                <w:i/>
                <w:sz w:val="16"/>
                <w:szCs w:val="16"/>
                <w:lang w:val="fr-FR"/>
              </w:rPr>
              <w:t>2015</w:t>
            </w:r>
          </w:p>
        </w:tc>
        <w:tc>
          <w:tcPr>
            <w:tcW w:w="490" w:type="pct"/>
            <w:shd w:val="clear" w:color="auto" w:fill="auto"/>
            <w:noWrap/>
            <w:vAlign w:val="bottom"/>
            <w:hideMark/>
          </w:tcPr>
          <w:p w14:paraId="14625780" w14:textId="77777777" w:rsidR="00673395" w:rsidRPr="00F52B6B" w:rsidRDefault="00673395" w:rsidP="00F52B6B">
            <w:pPr>
              <w:suppressAutoHyphens w:val="0"/>
              <w:spacing w:before="80" w:after="80" w:line="220" w:lineRule="exact"/>
              <w:jc w:val="right"/>
              <w:rPr>
                <w:i/>
                <w:sz w:val="16"/>
                <w:szCs w:val="16"/>
              </w:rPr>
            </w:pPr>
            <w:r w:rsidRPr="00F52B6B">
              <w:rPr>
                <w:i/>
                <w:sz w:val="16"/>
                <w:szCs w:val="16"/>
                <w:lang w:val="fr-FR"/>
              </w:rPr>
              <w:t>2016</w:t>
            </w:r>
          </w:p>
        </w:tc>
        <w:tc>
          <w:tcPr>
            <w:tcW w:w="572" w:type="pct"/>
            <w:shd w:val="clear" w:color="auto" w:fill="auto"/>
            <w:noWrap/>
            <w:vAlign w:val="bottom"/>
            <w:hideMark/>
          </w:tcPr>
          <w:p w14:paraId="1BC38A3E" w14:textId="77777777" w:rsidR="00673395" w:rsidRPr="00F52B6B" w:rsidRDefault="00673395" w:rsidP="00F52B6B">
            <w:pPr>
              <w:suppressAutoHyphens w:val="0"/>
              <w:spacing w:before="80" w:after="80" w:line="220" w:lineRule="exact"/>
              <w:jc w:val="right"/>
              <w:rPr>
                <w:i/>
                <w:sz w:val="16"/>
                <w:szCs w:val="16"/>
              </w:rPr>
            </w:pPr>
            <w:r w:rsidRPr="00F52B6B">
              <w:rPr>
                <w:i/>
                <w:sz w:val="16"/>
                <w:szCs w:val="16"/>
                <w:lang w:val="fr-FR"/>
              </w:rPr>
              <w:t>2017</w:t>
            </w:r>
          </w:p>
        </w:tc>
        <w:tc>
          <w:tcPr>
            <w:tcW w:w="572" w:type="pct"/>
            <w:shd w:val="clear" w:color="auto" w:fill="auto"/>
            <w:noWrap/>
            <w:vAlign w:val="bottom"/>
            <w:hideMark/>
          </w:tcPr>
          <w:p w14:paraId="379B1D9A" w14:textId="77777777" w:rsidR="00673395" w:rsidRPr="00F52B6B" w:rsidRDefault="00673395" w:rsidP="00F52B6B">
            <w:pPr>
              <w:suppressAutoHyphens w:val="0"/>
              <w:spacing w:before="80" w:after="80" w:line="220" w:lineRule="exact"/>
              <w:jc w:val="right"/>
              <w:rPr>
                <w:i/>
                <w:sz w:val="16"/>
                <w:szCs w:val="16"/>
              </w:rPr>
            </w:pPr>
            <w:r w:rsidRPr="00F52B6B">
              <w:rPr>
                <w:i/>
                <w:sz w:val="16"/>
                <w:szCs w:val="16"/>
                <w:lang w:val="fr-FR"/>
              </w:rPr>
              <w:t>2018</w:t>
            </w:r>
          </w:p>
        </w:tc>
      </w:tr>
      <w:tr w:rsidR="00673395" w:rsidRPr="000179A0" w14:paraId="5E000AC3" w14:textId="77777777" w:rsidTr="00F52B6B">
        <w:trPr>
          <w:cantSplit/>
        </w:trPr>
        <w:tc>
          <w:tcPr>
            <w:tcW w:w="2308" w:type="pct"/>
            <w:shd w:val="clear" w:color="auto" w:fill="auto"/>
            <w:noWrap/>
            <w:hideMark/>
          </w:tcPr>
          <w:p w14:paraId="1C737060" w14:textId="77777777" w:rsidR="00673395" w:rsidRPr="000179A0" w:rsidRDefault="00673395" w:rsidP="000179A0">
            <w:pPr>
              <w:suppressAutoHyphens w:val="0"/>
              <w:spacing w:before="40" w:after="40" w:line="220" w:lineRule="exact"/>
              <w:rPr>
                <w:sz w:val="18"/>
              </w:rPr>
            </w:pPr>
            <w:r w:rsidRPr="000179A0">
              <w:rPr>
                <w:sz w:val="18"/>
                <w:lang w:val="fr-FR"/>
              </w:rPr>
              <w:t xml:space="preserve">Santé </w:t>
            </w:r>
          </w:p>
        </w:tc>
        <w:tc>
          <w:tcPr>
            <w:tcW w:w="482" w:type="pct"/>
            <w:shd w:val="clear" w:color="auto" w:fill="auto"/>
            <w:noWrap/>
            <w:vAlign w:val="bottom"/>
            <w:hideMark/>
          </w:tcPr>
          <w:p w14:paraId="13AAD51D" w14:textId="77777777" w:rsidR="00673395" w:rsidRPr="000179A0" w:rsidRDefault="00673395" w:rsidP="000179A0">
            <w:pPr>
              <w:suppressAutoHyphens w:val="0"/>
              <w:spacing w:before="40" w:after="40" w:line="220" w:lineRule="exact"/>
              <w:jc w:val="right"/>
              <w:rPr>
                <w:sz w:val="18"/>
              </w:rPr>
            </w:pPr>
            <w:r w:rsidRPr="000179A0">
              <w:rPr>
                <w:sz w:val="18"/>
                <w:lang w:val="fr-FR"/>
              </w:rPr>
              <w:t>15,9</w:t>
            </w:r>
          </w:p>
        </w:tc>
        <w:tc>
          <w:tcPr>
            <w:tcW w:w="577" w:type="pct"/>
            <w:shd w:val="clear" w:color="auto" w:fill="auto"/>
            <w:noWrap/>
            <w:vAlign w:val="bottom"/>
            <w:hideMark/>
          </w:tcPr>
          <w:p w14:paraId="1BBE82E4" w14:textId="77777777" w:rsidR="00673395" w:rsidRPr="000179A0" w:rsidRDefault="00673395" w:rsidP="000179A0">
            <w:pPr>
              <w:suppressAutoHyphens w:val="0"/>
              <w:spacing w:before="40" w:after="40" w:line="220" w:lineRule="exact"/>
              <w:jc w:val="right"/>
              <w:rPr>
                <w:sz w:val="18"/>
              </w:rPr>
            </w:pPr>
            <w:r w:rsidRPr="000179A0">
              <w:rPr>
                <w:sz w:val="18"/>
                <w:lang w:val="fr-FR"/>
              </w:rPr>
              <w:t>16,5</w:t>
            </w:r>
          </w:p>
        </w:tc>
        <w:tc>
          <w:tcPr>
            <w:tcW w:w="490" w:type="pct"/>
            <w:shd w:val="clear" w:color="auto" w:fill="auto"/>
            <w:noWrap/>
            <w:vAlign w:val="bottom"/>
            <w:hideMark/>
          </w:tcPr>
          <w:p w14:paraId="76B037FF" w14:textId="77777777" w:rsidR="00673395" w:rsidRPr="000179A0" w:rsidRDefault="00673395" w:rsidP="000179A0">
            <w:pPr>
              <w:suppressAutoHyphens w:val="0"/>
              <w:spacing w:before="40" w:after="40" w:line="220" w:lineRule="exact"/>
              <w:jc w:val="right"/>
              <w:rPr>
                <w:sz w:val="18"/>
              </w:rPr>
            </w:pPr>
            <w:r w:rsidRPr="000179A0">
              <w:rPr>
                <w:sz w:val="18"/>
                <w:lang w:val="fr-FR"/>
              </w:rPr>
              <w:t>17,0</w:t>
            </w:r>
          </w:p>
        </w:tc>
        <w:tc>
          <w:tcPr>
            <w:tcW w:w="572" w:type="pct"/>
            <w:shd w:val="clear" w:color="auto" w:fill="auto"/>
            <w:noWrap/>
            <w:vAlign w:val="bottom"/>
            <w:hideMark/>
          </w:tcPr>
          <w:p w14:paraId="6161234D" w14:textId="77777777" w:rsidR="00673395" w:rsidRPr="000179A0" w:rsidRDefault="00673395" w:rsidP="000179A0">
            <w:pPr>
              <w:suppressAutoHyphens w:val="0"/>
              <w:spacing w:before="40" w:after="40" w:line="220" w:lineRule="exact"/>
              <w:jc w:val="right"/>
              <w:rPr>
                <w:sz w:val="18"/>
              </w:rPr>
            </w:pPr>
            <w:r w:rsidRPr="000179A0">
              <w:rPr>
                <w:sz w:val="18"/>
                <w:lang w:val="fr-FR"/>
              </w:rPr>
              <w:t>17,0</w:t>
            </w:r>
          </w:p>
        </w:tc>
        <w:tc>
          <w:tcPr>
            <w:tcW w:w="572" w:type="pct"/>
            <w:shd w:val="clear" w:color="auto" w:fill="auto"/>
            <w:noWrap/>
            <w:vAlign w:val="bottom"/>
            <w:hideMark/>
          </w:tcPr>
          <w:p w14:paraId="66942FF0" w14:textId="77777777" w:rsidR="00673395" w:rsidRPr="000179A0" w:rsidRDefault="00673395" w:rsidP="000179A0">
            <w:pPr>
              <w:suppressAutoHyphens w:val="0"/>
              <w:spacing w:before="40" w:after="40" w:line="220" w:lineRule="exact"/>
              <w:jc w:val="right"/>
              <w:rPr>
                <w:sz w:val="18"/>
              </w:rPr>
            </w:pPr>
            <w:r w:rsidRPr="000179A0">
              <w:rPr>
                <w:sz w:val="18"/>
                <w:lang w:val="fr-FR"/>
              </w:rPr>
              <w:t>17,4</w:t>
            </w:r>
          </w:p>
        </w:tc>
      </w:tr>
      <w:tr w:rsidR="00673395" w:rsidRPr="000179A0" w14:paraId="4074443A" w14:textId="77777777" w:rsidTr="00F52B6B">
        <w:trPr>
          <w:cantSplit/>
        </w:trPr>
        <w:tc>
          <w:tcPr>
            <w:tcW w:w="2308" w:type="pct"/>
            <w:shd w:val="clear" w:color="auto" w:fill="auto"/>
            <w:noWrap/>
            <w:hideMark/>
          </w:tcPr>
          <w:p w14:paraId="42A9CF5A" w14:textId="77777777" w:rsidR="00673395" w:rsidRPr="000179A0" w:rsidRDefault="00673395" w:rsidP="000179A0">
            <w:pPr>
              <w:suppressAutoHyphens w:val="0"/>
              <w:spacing w:before="40" w:after="40" w:line="220" w:lineRule="exact"/>
              <w:rPr>
                <w:sz w:val="18"/>
              </w:rPr>
            </w:pPr>
            <w:r w:rsidRPr="000179A0">
              <w:rPr>
                <w:sz w:val="18"/>
                <w:lang w:val="fr-FR"/>
              </w:rPr>
              <w:t xml:space="preserve">Loisirs, culture et religion </w:t>
            </w:r>
          </w:p>
        </w:tc>
        <w:tc>
          <w:tcPr>
            <w:tcW w:w="482" w:type="pct"/>
            <w:shd w:val="clear" w:color="auto" w:fill="auto"/>
            <w:noWrap/>
            <w:vAlign w:val="bottom"/>
            <w:hideMark/>
          </w:tcPr>
          <w:p w14:paraId="07849AD9" w14:textId="77777777" w:rsidR="00673395" w:rsidRPr="000179A0" w:rsidRDefault="00673395" w:rsidP="000179A0">
            <w:pPr>
              <w:suppressAutoHyphens w:val="0"/>
              <w:spacing w:before="40" w:after="40" w:line="220" w:lineRule="exact"/>
              <w:jc w:val="right"/>
              <w:rPr>
                <w:sz w:val="18"/>
              </w:rPr>
            </w:pPr>
            <w:r w:rsidRPr="000179A0">
              <w:rPr>
                <w:sz w:val="18"/>
                <w:lang w:val="fr-FR"/>
              </w:rPr>
              <w:t>2,6</w:t>
            </w:r>
          </w:p>
        </w:tc>
        <w:tc>
          <w:tcPr>
            <w:tcW w:w="577" w:type="pct"/>
            <w:shd w:val="clear" w:color="auto" w:fill="auto"/>
            <w:noWrap/>
            <w:vAlign w:val="bottom"/>
            <w:hideMark/>
          </w:tcPr>
          <w:p w14:paraId="05352092" w14:textId="77777777" w:rsidR="00673395" w:rsidRPr="000179A0" w:rsidRDefault="00673395" w:rsidP="000179A0">
            <w:pPr>
              <w:suppressAutoHyphens w:val="0"/>
              <w:spacing w:before="40" w:after="40" w:line="220" w:lineRule="exact"/>
              <w:jc w:val="right"/>
              <w:rPr>
                <w:sz w:val="18"/>
              </w:rPr>
            </w:pPr>
            <w:r w:rsidRPr="000179A0">
              <w:rPr>
                <w:sz w:val="18"/>
                <w:lang w:val="fr-FR"/>
              </w:rPr>
              <w:t>2,7</w:t>
            </w:r>
          </w:p>
        </w:tc>
        <w:tc>
          <w:tcPr>
            <w:tcW w:w="490" w:type="pct"/>
            <w:shd w:val="clear" w:color="auto" w:fill="auto"/>
            <w:noWrap/>
            <w:vAlign w:val="bottom"/>
            <w:hideMark/>
          </w:tcPr>
          <w:p w14:paraId="622F3B2F" w14:textId="77777777" w:rsidR="00673395" w:rsidRPr="000179A0" w:rsidRDefault="00673395" w:rsidP="000179A0">
            <w:pPr>
              <w:suppressAutoHyphens w:val="0"/>
              <w:spacing w:before="40" w:after="40" w:line="220" w:lineRule="exact"/>
              <w:jc w:val="right"/>
              <w:rPr>
                <w:sz w:val="18"/>
              </w:rPr>
            </w:pPr>
            <w:r w:rsidRPr="000179A0">
              <w:rPr>
                <w:sz w:val="18"/>
                <w:lang w:val="fr-FR"/>
              </w:rPr>
              <w:t>3,0</w:t>
            </w:r>
          </w:p>
        </w:tc>
        <w:tc>
          <w:tcPr>
            <w:tcW w:w="572" w:type="pct"/>
            <w:shd w:val="clear" w:color="auto" w:fill="auto"/>
            <w:noWrap/>
            <w:vAlign w:val="bottom"/>
            <w:hideMark/>
          </w:tcPr>
          <w:p w14:paraId="48FE521D" w14:textId="77777777" w:rsidR="00673395" w:rsidRPr="000179A0" w:rsidRDefault="00673395" w:rsidP="000179A0">
            <w:pPr>
              <w:suppressAutoHyphens w:val="0"/>
              <w:spacing w:before="40" w:after="40" w:line="220" w:lineRule="exact"/>
              <w:jc w:val="right"/>
              <w:rPr>
                <w:sz w:val="18"/>
              </w:rPr>
            </w:pPr>
            <w:r w:rsidRPr="000179A0">
              <w:rPr>
                <w:sz w:val="18"/>
                <w:lang w:val="fr-FR"/>
              </w:rPr>
              <w:t>3,2</w:t>
            </w:r>
          </w:p>
        </w:tc>
        <w:tc>
          <w:tcPr>
            <w:tcW w:w="572" w:type="pct"/>
            <w:shd w:val="clear" w:color="auto" w:fill="auto"/>
            <w:noWrap/>
            <w:vAlign w:val="bottom"/>
            <w:hideMark/>
          </w:tcPr>
          <w:p w14:paraId="5FA10CC8" w14:textId="77777777" w:rsidR="00673395" w:rsidRPr="000179A0" w:rsidRDefault="00673395" w:rsidP="000179A0">
            <w:pPr>
              <w:suppressAutoHyphens w:val="0"/>
              <w:spacing w:before="40" w:after="40" w:line="220" w:lineRule="exact"/>
              <w:jc w:val="right"/>
              <w:rPr>
                <w:sz w:val="18"/>
              </w:rPr>
            </w:pPr>
            <w:r w:rsidRPr="000179A0">
              <w:rPr>
                <w:sz w:val="18"/>
                <w:lang w:val="fr-FR"/>
              </w:rPr>
              <w:t>3,3</w:t>
            </w:r>
          </w:p>
        </w:tc>
      </w:tr>
      <w:tr w:rsidR="00673395" w:rsidRPr="000179A0" w14:paraId="1C131287" w14:textId="77777777" w:rsidTr="00F52B6B">
        <w:trPr>
          <w:cantSplit/>
        </w:trPr>
        <w:tc>
          <w:tcPr>
            <w:tcW w:w="2308" w:type="pct"/>
            <w:shd w:val="clear" w:color="auto" w:fill="auto"/>
            <w:noWrap/>
            <w:hideMark/>
          </w:tcPr>
          <w:p w14:paraId="476A2A4E" w14:textId="77777777" w:rsidR="00673395" w:rsidRPr="000179A0" w:rsidRDefault="00673395" w:rsidP="000179A0">
            <w:pPr>
              <w:suppressAutoHyphens w:val="0"/>
              <w:spacing w:before="40" w:after="40" w:line="220" w:lineRule="exact"/>
              <w:rPr>
                <w:sz w:val="18"/>
              </w:rPr>
            </w:pPr>
            <w:r w:rsidRPr="000179A0">
              <w:rPr>
                <w:sz w:val="18"/>
                <w:lang w:val="fr-FR"/>
              </w:rPr>
              <w:t xml:space="preserve">Éducation </w:t>
            </w:r>
          </w:p>
        </w:tc>
        <w:tc>
          <w:tcPr>
            <w:tcW w:w="482" w:type="pct"/>
            <w:shd w:val="clear" w:color="auto" w:fill="auto"/>
            <w:noWrap/>
            <w:vAlign w:val="bottom"/>
            <w:hideMark/>
          </w:tcPr>
          <w:p w14:paraId="4EE5C5E1" w14:textId="77777777" w:rsidR="00673395" w:rsidRPr="000179A0" w:rsidRDefault="00673395" w:rsidP="000179A0">
            <w:pPr>
              <w:suppressAutoHyphens w:val="0"/>
              <w:spacing w:before="40" w:after="40" w:line="220" w:lineRule="exact"/>
              <w:jc w:val="right"/>
              <w:rPr>
                <w:sz w:val="18"/>
              </w:rPr>
            </w:pPr>
            <w:r w:rsidRPr="000179A0">
              <w:rPr>
                <w:sz w:val="18"/>
                <w:lang w:val="fr-FR"/>
              </w:rPr>
              <w:t>14,5</w:t>
            </w:r>
          </w:p>
        </w:tc>
        <w:tc>
          <w:tcPr>
            <w:tcW w:w="577" w:type="pct"/>
            <w:shd w:val="clear" w:color="auto" w:fill="auto"/>
            <w:noWrap/>
            <w:vAlign w:val="bottom"/>
            <w:hideMark/>
          </w:tcPr>
          <w:p w14:paraId="5FE536E2" w14:textId="77777777" w:rsidR="00673395" w:rsidRPr="000179A0" w:rsidRDefault="00673395" w:rsidP="000179A0">
            <w:pPr>
              <w:suppressAutoHyphens w:val="0"/>
              <w:spacing w:before="40" w:after="40" w:line="220" w:lineRule="exact"/>
              <w:jc w:val="right"/>
              <w:rPr>
                <w:sz w:val="18"/>
              </w:rPr>
            </w:pPr>
            <w:r w:rsidRPr="000179A0">
              <w:rPr>
                <w:sz w:val="18"/>
                <w:lang w:val="fr-FR"/>
              </w:rPr>
              <w:t>14,5</w:t>
            </w:r>
          </w:p>
        </w:tc>
        <w:tc>
          <w:tcPr>
            <w:tcW w:w="490" w:type="pct"/>
            <w:shd w:val="clear" w:color="auto" w:fill="auto"/>
            <w:noWrap/>
            <w:vAlign w:val="bottom"/>
            <w:hideMark/>
          </w:tcPr>
          <w:p w14:paraId="77775663" w14:textId="77777777" w:rsidR="00673395" w:rsidRPr="000179A0" w:rsidRDefault="00673395" w:rsidP="000179A0">
            <w:pPr>
              <w:suppressAutoHyphens w:val="0"/>
              <w:spacing w:before="40" w:after="40" w:line="220" w:lineRule="exact"/>
              <w:jc w:val="right"/>
              <w:rPr>
                <w:sz w:val="18"/>
              </w:rPr>
            </w:pPr>
            <w:r w:rsidRPr="000179A0">
              <w:rPr>
                <w:sz w:val="18"/>
                <w:lang w:val="fr-FR"/>
              </w:rPr>
              <w:t>14,0</w:t>
            </w:r>
          </w:p>
        </w:tc>
        <w:tc>
          <w:tcPr>
            <w:tcW w:w="572" w:type="pct"/>
            <w:shd w:val="clear" w:color="auto" w:fill="auto"/>
            <w:noWrap/>
            <w:vAlign w:val="bottom"/>
            <w:hideMark/>
          </w:tcPr>
          <w:p w14:paraId="383A0F73" w14:textId="77777777" w:rsidR="00673395" w:rsidRPr="000179A0" w:rsidRDefault="00673395" w:rsidP="000179A0">
            <w:pPr>
              <w:suppressAutoHyphens w:val="0"/>
              <w:spacing w:before="40" w:after="40" w:line="220" w:lineRule="exact"/>
              <w:jc w:val="right"/>
              <w:rPr>
                <w:sz w:val="18"/>
              </w:rPr>
            </w:pPr>
            <w:r w:rsidRPr="000179A0">
              <w:rPr>
                <w:sz w:val="18"/>
                <w:lang w:val="fr-FR"/>
              </w:rPr>
              <w:t>13,7</w:t>
            </w:r>
          </w:p>
        </w:tc>
        <w:tc>
          <w:tcPr>
            <w:tcW w:w="572" w:type="pct"/>
            <w:shd w:val="clear" w:color="auto" w:fill="auto"/>
            <w:noWrap/>
            <w:vAlign w:val="bottom"/>
            <w:hideMark/>
          </w:tcPr>
          <w:p w14:paraId="266F6F71" w14:textId="77777777" w:rsidR="00673395" w:rsidRPr="000179A0" w:rsidRDefault="00673395" w:rsidP="000179A0">
            <w:pPr>
              <w:suppressAutoHyphens w:val="0"/>
              <w:spacing w:before="40" w:after="40" w:line="220" w:lineRule="exact"/>
              <w:jc w:val="right"/>
              <w:rPr>
                <w:sz w:val="18"/>
              </w:rPr>
            </w:pPr>
            <w:r w:rsidRPr="000179A0">
              <w:rPr>
                <w:sz w:val="18"/>
                <w:lang w:val="fr-FR"/>
              </w:rPr>
              <w:t>13,4</w:t>
            </w:r>
          </w:p>
        </w:tc>
      </w:tr>
      <w:tr w:rsidR="00673395" w:rsidRPr="000179A0" w14:paraId="5C7563B8" w14:textId="77777777" w:rsidTr="00F52B6B">
        <w:trPr>
          <w:cantSplit/>
        </w:trPr>
        <w:tc>
          <w:tcPr>
            <w:tcW w:w="2308" w:type="pct"/>
            <w:shd w:val="clear" w:color="auto" w:fill="auto"/>
            <w:noWrap/>
            <w:hideMark/>
          </w:tcPr>
          <w:p w14:paraId="22BA7BAB" w14:textId="77777777" w:rsidR="00673395" w:rsidRPr="000179A0" w:rsidRDefault="00673395" w:rsidP="000179A0">
            <w:pPr>
              <w:suppressAutoHyphens w:val="0"/>
              <w:spacing w:before="40" w:after="40" w:line="220" w:lineRule="exact"/>
              <w:rPr>
                <w:sz w:val="18"/>
              </w:rPr>
            </w:pPr>
            <w:r w:rsidRPr="000179A0">
              <w:rPr>
                <w:sz w:val="18"/>
                <w:lang w:val="fr-FR"/>
              </w:rPr>
              <w:t>Protection sociale</w:t>
            </w:r>
          </w:p>
        </w:tc>
        <w:tc>
          <w:tcPr>
            <w:tcW w:w="482" w:type="pct"/>
            <w:shd w:val="clear" w:color="auto" w:fill="auto"/>
            <w:noWrap/>
            <w:vAlign w:val="bottom"/>
            <w:hideMark/>
          </w:tcPr>
          <w:p w14:paraId="6727128E" w14:textId="77777777" w:rsidR="00673395" w:rsidRPr="000179A0" w:rsidRDefault="00673395" w:rsidP="000179A0">
            <w:pPr>
              <w:suppressAutoHyphens w:val="0"/>
              <w:spacing w:before="40" w:after="40" w:line="220" w:lineRule="exact"/>
              <w:jc w:val="right"/>
              <w:rPr>
                <w:sz w:val="18"/>
              </w:rPr>
            </w:pPr>
            <w:r w:rsidRPr="000179A0">
              <w:rPr>
                <w:sz w:val="18"/>
                <w:lang w:val="fr-FR"/>
              </w:rPr>
              <w:t>33,1</w:t>
            </w:r>
          </w:p>
        </w:tc>
        <w:tc>
          <w:tcPr>
            <w:tcW w:w="577" w:type="pct"/>
            <w:shd w:val="clear" w:color="auto" w:fill="auto"/>
            <w:noWrap/>
            <w:vAlign w:val="bottom"/>
            <w:hideMark/>
          </w:tcPr>
          <w:p w14:paraId="60FFBDB5" w14:textId="77777777" w:rsidR="00673395" w:rsidRPr="000179A0" w:rsidRDefault="00673395" w:rsidP="000179A0">
            <w:pPr>
              <w:suppressAutoHyphens w:val="0"/>
              <w:spacing w:before="40" w:after="40" w:line="220" w:lineRule="exact"/>
              <w:jc w:val="right"/>
              <w:rPr>
                <w:sz w:val="18"/>
              </w:rPr>
            </w:pPr>
            <w:r w:rsidRPr="000179A0">
              <w:rPr>
                <w:sz w:val="18"/>
                <w:lang w:val="fr-FR"/>
              </w:rPr>
              <w:t>31,9</w:t>
            </w:r>
          </w:p>
        </w:tc>
        <w:tc>
          <w:tcPr>
            <w:tcW w:w="490" w:type="pct"/>
            <w:shd w:val="clear" w:color="auto" w:fill="auto"/>
            <w:noWrap/>
            <w:vAlign w:val="bottom"/>
            <w:hideMark/>
          </w:tcPr>
          <w:p w14:paraId="4E1DA6B7" w14:textId="77777777" w:rsidR="00673395" w:rsidRPr="000179A0" w:rsidRDefault="00673395" w:rsidP="000179A0">
            <w:pPr>
              <w:suppressAutoHyphens w:val="0"/>
              <w:spacing w:before="40" w:after="40" w:line="220" w:lineRule="exact"/>
              <w:jc w:val="right"/>
              <w:rPr>
                <w:sz w:val="18"/>
              </w:rPr>
            </w:pPr>
            <w:r w:rsidRPr="000179A0">
              <w:rPr>
                <w:sz w:val="18"/>
                <w:lang w:val="fr-FR"/>
              </w:rPr>
              <w:t>32,8</w:t>
            </w:r>
          </w:p>
        </w:tc>
        <w:tc>
          <w:tcPr>
            <w:tcW w:w="572" w:type="pct"/>
            <w:shd w:val="clear" w:color="auto" w:fill="auto"/>
            <w:noWrap/>
            <w:vAlign w:val="bottom"/>
            <w:hideMark/>
          </w:tcPr>
          <w:p w14:paraId="62918BC7" w14:textId="77777777" w:rsidR="00673395" w:rsidRPr="000179A0" w:rsidRDefault="00673395" w:rsidP="000179A0">
            <w:pPr>
              <w:suppressAutoHyphens w:val="0"/>
              <w:spacing w:before="40" w:after="40" w:line="220" w:lineRule="exact"/>
              <w:jc w:val="right"/>
              <w:rPr>
                <w:sz w:val="18"/>
              </w:rPr>
            </w:pPr>
            <w:r w:rsidRPr="000179A0">
              <w:rPr>
                <w:sz w:val="18"/>
                <w:lang w:val="fr-FR"/>
              </w:rPr>
              <w:t>33,8</w:t>
            </w:r>
          </w:p>
        </w:tc>
        <w:tc>
          <w:tcPr>
            <w:tcW w:w="572" w:type="pct"/>
            <w:shd w:val="clear" w:color="auto" w:fill="auto"/>
            <w:noWrap/>
            <w:vAlign w:val="bottom"/>
            <w:hideMark/>
          </w:tcPr>
          <w:p w14:paraId="04AC2E35" w14:textId="77777777" w:rsidR="00673395" w:rsidRPr="000179A0" w:rsidRDefault="00673395" w:rsidP="000179A0">
            <w:pPr>
              <w:suppressAutoHyphens w:val="0"/>
              <w:spacing w:before="40" w:after="40" w:line="220" w:lineRule="exact"/>
              <w:jc w:val="right"/>
              <w:rPr>
                <w:sz w:val="18"/>
              </w:rPr>
            </w:pPr>
            <w:r w:rsidRPr="000179A0">
              <w:rPr>
                <w:sz w:val="18"/>
                <w:lang w:val="fr-FR"/>
              </w:rPr>
              <w:t>35,4</w:t>
            </w:r>
          </w:p>
        </w:tc>
      </w:tr>
      <w:tr w:rsidR="00673395" w:rsidRPr="000179A0" w14:paraId="14AFCC69" w14:textId="77777777" w:rsidTr="00F52B6B">
        <w:trPr>
          <w:cantSplit/>
        </w:trPr>
        <w:tc>
          <w:tcPr>
            <w:tcW w:w="2308" w:type="pct"/>
            <w:shd w:val="clear" w:color="auto" w:fill="auto"/>
            <w:noWrap/>
            <w:hideMark/>
          </w:tcPr>
          <w:p w14:paraId="1E7F7A17" w14:textId="77777777" w:rsidR="00673395" w:rsidRPr="000179A0" w:rsidRDefault="00673395" w:rsidP="000179A0">
            <w:pPr>
              <w:suppressAutoHyphens w:val="0"/>
              <w:spacing w:before="40" w:after="40" w:line="220" w:lineRule="exact"/>
              <w:rPr>
                <w:sz w:val="18"/>
              </w:rPr>
            </w:pPr>
            <w:r w:rsidRPr="000179A0">
              <w:rPr>
                <w:sz w:val="18"/>
                <w:lang w:val="fr-FR"/>
              </w:rPr>
              <w:t>En pourcentage du PIB</w:t>
            </w:r>
          </w:p>
        </w:tc>
        <w:tc>
          <w:tcPr>
            <w:tcW w:w="482" w:type="pct"/>
            <w:shd w:val="clear" w:color="auto" w:fill="auto"/>
            <w:noWrap/>
            <w:vAlign w:val="bottom"/>
            <w:hideMark/>
          </w:tcPr>
          <w:p w14:paraId="1B7B7B95" w14:textId="77777777" w:rsidR="00673395" w:rsidRPr="000179A0" w:rsidRDefault="00673395" w:rsidP="000179A0">
            <w:pPr>
              <w:suppressAutoHyphens w:val="0"/>
              <w:spacing w:before="40" w:after="40" w:line="220" w:lineRule="exact"/>
              <w:jc w:val="right"/>
              <w:rPr>
                <w:sz w:val="18"/>
              </w:rPr>
            </w:pPr>
          </w:p>
        </w:tc>
        <w:tc>
          <w:tcPr>
            <w:tcW w:w="577" w:type="pct"/>
            <w:shd w:val="clear" w:color="auto" w:fill="auto"/>
            <w:noWrap/>
            <w:vAlign w:val="bottom"/>
            <w:hideMark/>
          </w:tcPr>
          <w:p w14:paraId="6B40B195" w14:textId="77777777" w:rsidR="00673395" w:rsidRPr="000179A0" w:rsidRDefault="00673395" w:rsidP="000179A0">
            <w:pPr>
              <w:suppressAutoHyphens w:val="0"/>
              <w:spacing w:before="40" w:after="40" w:line="220" w:lineRule="exact"/>
              <w:jc w:val="right"/>
              <w:rPr>
                <w:sz w:val="18"/>
              </w:rPr>
            </w:pPr>
          </w:p>
        </w:tc>
        <w:tc>
          <w:tcPr>
            <w:tcW w:w="490" w:type="pct"/>
            <w:shd w:val="clear" w:color="auto" w:fill="auto"/>
            <w:noWrap/>
            <w:vAlign w:val="bottom"/>
            <w:hideMark/>
          </w:tcPr>
          <w:p w14:paraId="2BE992A6" w14:textId="77777777" w:rsidR="00673395" w:rsidRPr="000179A0" w:rsidRDefault="00673395" w:rsidP="000179A0">
            <w:pPr>
              <w:suppressAutoHyphens w:val="0"/>
              <w:spacing w:before="40" w:after="40" w:line="220" w:lineRule="exact"/>
              <w:jc w:val="right"/>
              <w:rPr>
                <w:sz w:val="18"/>
              </w:rPr>
            </w:pPr>
          </w:p>
        </w:tc>
        <w:tc>
          <w:tcPr>
            <w:tcW w:w="572" w:type="pct"/>
            <w:shd w:val="clear" w:color="auto" w:fill="auto"/>
            <w:noWrap/>
            <w:vAlign w:val="bottom"/>
            <w:hideMark/>
          </w:tcPr>
          <w:p w14:paraId="3AABA4F9" w14:textId="77777777" w:rsidR="00673395" w:rsidRPr="000179A0" w:rsidRDefault="00673395" w:rsidP="000179A0">
            <w:pPr>
              <w:suppressAutoHyphens w:val="0"/>
              <w:spacing w:before="40" w:after="40" w:line="220" w:lineRule="exact"/>
              <w:jc w:val="right"/>
              <w:rPr>
                <w:sz w:val="18"/>
              </w:rPr>
            </w:pPr>
          </w:p>
        </w:tc>
        <w:tc>
          <w:tcPr>
            <w:tcW w:w="572" w:type="pct"/>
            <w:shd w:val="clear" w:color="auto" w:fill="auto"/>
            <w:noWrap/>
            <w:vAlign w:val="bottom"/>
            <w:hideMark/>
          </w:tcPr>
          <w:p w14:paraId="65E4C6E9" w14:textId="77777777" w:rsidR="00673395" w:rsidRPr="000179A0" w:rsidRDefault="00673395" w:rsidP="000179A0">
            <w:pPr>
              <w:suppressAutoHyphens w:val="0"/>
              <w:spacing w:before="40" w:after="40" w:line="220" w:lineRule="exact"/>
              <w:jc w:val="right"/>
              <w:rPr>
                <w:sz w:val="18"/>
              </w:rPr>
            </w:pPr>
          </w:p>
        </w:tc>
      </w:tr>
      <w:tr w:rsidR="00673395" w:rsidRPr="00F52B6B" w14:paraId="58366D60" w14:textId="77777777" w:rsidTr="00F52B6B">
        <w:trPr>
          <w:cantSplit/>
        </w:trPr>
        <w:tc>
          <w:tcPr>
            <w:tcW w:w="2308" w:type="pct"/>
            <w:shd w:val="clear" w:color="auto" w:fill="auto"/>
            <w:noWrap/>
            <w:hideMark/>
          </w:tcPr>
          <w:p w14:paraId="3741A3F9" w14:textId="77777777" w:rsidR="00673395" w:rsidRPr="00F52B6B" w:rsidRDefault="00673395" w:rsidP="00F52B6B">
            <w:pPr>
              <w:suppressAutoHyphens w:val="0"/>
              <w:spacing w:before="80" w:after="80" w:line="220" w:lineRule="exact"/>
              <w:rPr>
                <w:i/>
                <w:sz w:val="16"/>
                <w:szCs w:val="16"/>
              </w:rPr>
            </w:pPr>
            <w:r w:rsidRPr="00F52B6B">
              <w:rPr>
                <w:i/>
                <w:sz w:val="16"/>
                <w:szCs w:val="16"/>
              </w:rPr>
              <w:t xml:space="preserve"> </w:t>
            </w:r>
          </w:p>
        </w:tc>
        <w:tc>
          <w:tcPr>
            <w:tcW w:w="482" w:type="pct"/>
            <w:shd w:val="clear" w:color="auto" w:fill="auto"/>
            <w:noWrap/>
            <w:vAlign w:val="bottom"/>
            <w:hideMark/>
          </w:tcPr>
          <w:p w14:paraId="6C3C5A66" w14:textId="77777777" w:rsidR="00673395" w:rsidRPr="00F52B6B" w:rsidRDefault="00673395" w:rsidP="00F52B6B">
            <w:pPr>
              <w:suppressAutoHyphens w:val="0"/>
              <w:spacing w:before="80" w:after="80" w:line="220" w:lineRule="exact"/>
              <w:jc w:val="right"/>
              <w:rPr>
                <w:i/>
                <w:sz w:val="16"/>
                <w:szCs w:val="16"/>
              </w:rPr>
            </w:pPr>
            <w:r w:rsidRPr="00F52B6B">
              <w:rPr>
                <w:i/>
                <w:sz w:val="16"/>
                <w:szCs w:val="16"/>
                <w:lang w:val="fr-FR"/>
              </w:rPr>
              <w:t>2014</w:t>
            </w:r>
          </w:p>
        </w:tc>
        <w:tc>
          <w:tcPr>
            <w:tcW w:w="577" w:type="pct"/>
            <w:shd w:val="clear" w:color="auto" w:fill="auto"/>
            <w:noWrap/>
            <w:vAlign w:val="bottom"/>
            <w:hideMark/>
          </w:tcPr>
          <w:p w14:paraId="6264FE2D" w14:textId="77777777" w:rsidR="00673395" w:rsidRPr="00F52B6B" w:rsidRDefault="00673395" w:rsidP="00F52B6B">
            <w:pPr>
              <w:suppressAutoHyphens w:val="0"/>
              <w:spacing w:before="80" w:after="80" w:line="220" w:lineRule="exact"/>
              <w:jc w:val="right"/>
              <w:rPr>
                <w:i/>
                <w:sz w:val="16"/>
                <w:szCs w:val="16"/>
              </w:rPr>
            </w:pPr>
            <w:r w:rsidRPr="00F52B6B">
              <w:rPr>
                <w:i/>
                <w:sz w:val="16"/>
                <w:szCs w:val="16"/>
                <w:lang w:val="fr-FR"/>
              </w:rPr>
              <w:t>2015</w:t>
            </w:r>
          </w:p>
        </w:tc>
        <w:tc>
          <w:tcPr>
            <w:tcW w:w="490" w:type="pct"/>
            <w:shd w:val="clear" w:color="auto" w:fill="auto"/>
            <w:noWrap/>
            <w:vAlign w:val="bottom"/>
            <w:hideMark/>
          </w:tcPr>
          <w:p w14:paraId="5777FFC1" w14:textId="77777777" w:rsidR="00673395" w:rsidRPr="00F52B6B" w:rsidRDefault="00673395" w:rsidP="00F52B6B">
            <w:pPr>
              <w:suppressAutoHyphens w:val="0"/>
              <w:spacing w:before="80" w:after="80" w:line="220" w:lineRule="exact"/>
              <w:jc w:val="right"/>
              <w:rPr>
                <w:i/>
                <w:sz w:val="16"/>
                <w:szCs w:val="16"/>
              </w:rPr>
            </w:pPr>
            <w:r w:rsidRPr="00F52B6B">
              <w:rPr>
                <w:i/>
                <w:sz w:val="16"/>
                <w:szCs w:val="16"/>
                <w:lang w:val="fr-FR"/>
              </w:rPr>
              <w:t>2016</w:t>
            </w:r>
          </w:p>
        </w:tc>
        <w:tc>
          <w:tcPr>
            <w:tcW w:w="572" w:type="pct"/>
            <w:shd w:val="clear" w:color="auto" w:fill="auto"/>
            <w:noWrap/>
            <w:vAlign w:val="bottom"/>
            <w:hideMark/>
          </w:tcPr>
          <w:p w14:paraId="319B6F2C" w14:textId="77777777" w:rsidR="00673395" w:rsidRPr="00F52B6B" w:rsidRDefault="00673395" w:rsidP="00F52B6B">
            <w:pPr>
              <w:suppressAutoHyphens w:val="0"/>
              <w:spacing w:before="80" w:after="80" w:line="220" w:lineRule="exact"/>
              <w:jc w:val="right"/>
              <w:rPr>
                <w:i/>
                <w:sz w:val="16"/>
                <w:szCs w:val="16"/>
              </w:rPr>
            </w:pPr>
            <w:r w:rsidRPr="00F52B6B">
              <w:rPr>
                <w:i/>
                <w:sz w:val="16"/>
                <w:szCs w:val="16"/>
                <w:lang w:val="fr-FR"/>
              </w:rPr>
              <w:t>2017</w:t>
            </w:r>
          </w:p>
        </w:tc>
        <w:tc>
          <w:tcPr>
            <w:tcW w:w="572" w:type="pct"/>
            <w:shd w:val="clear" w:color="auto" w:fill="auto"/>
            <w:noWrap/>
            <w:vAlign w:val="bottom"/>
            <w:hideMark/>
          </w:tcPr>
          <w:p w14:paraId="3304BF94" w14:textId="77777777" w:rsidR="00673395" w:rsidRPr="00F52B6B" w:rsidRDefault="00673395" w:rsidP="00F52B6B">
            <w:pPr>
              <w:suppressAutoHyphens w:val="0"/>
              <w:spacing w:before="80" w:after="80" w:line="220" w:lineRule="exact"/>
              <w:jc w:val="right"/>
              <w:rPr>
                <w:i/>
                <w:sz w:val="16"/>
                <w:szCs w:val="16"/>
              </w:rPr>
            </w:pPr>
            <w:r w:rsidRPr="00F52B6B">
              <w:rPr>
                <w:i/>
                <w:sz w:val="16"/>
                <w:szCs w:val="16"/>
                <w:lang w:val="fr-FR"/>
              </w:rPr>
              <w:t>2018</w:t>
            </w:r>
          </w:p>
        </w:tc>
      </w:tr>
      <w:tr w:rsidR="00673395" w:rsidRPr="000179A0" w14:paraId="5B10BF46" w14:textId="77777777" w:rsidTr="00F52B6B">
        <w:trPr>
          <w:cantSplit/>
        </w:trPr>
        <w:tc>
          <w:tcPr>
            <w:tcW w:w="2308" w:type="pct"/>
            <w:shd w:val="clear" w:color="auto" w:fill="auto"/>
            <w:noWrap/>
            <w:hideMark/>
          </w:tcPr>
          <w:p w14:paraId="3B0EE932" w14:textId="77777777" w:rsidR="00673395" w:rsidRPr="000179A0" w:rsidRDefault="00673395" w:rsidP="000179A0">
            <w:pPr>
              <w:suppressAutoHyphens w:val="0"/>
              <w:spacing w:before="40" w:after="40" w:line="220" w:lineRule="exact"/>
              <w:rPr>
                <w:sz w:val="18"/>
              </w:rPr>
            </w:pPr>
            <w:r w:rsidRPr="000179A0">
              <w:rPr>
                <w:sz w:val="18"/>
                <w:lang w:val="fr-FR"/>
              </w:rPr>
              <w:t>Santé</w:t>
            </w:r>
          </w:p>
        </w:tc>
        <w:tc>
          <w:tcPr>
            <w:tcW w:w="482" w:type="pct"/>
            <w:shd w:val="clear" w:color="auto" w:fill="auto"/>
            <w:noWrap/>
            <w:vAlign w:val="bottom"/>
            <w:hideMark/>
          </w:tcPr>
          <w:p w14:paraId="4614FD87" w14:textId="77777777" w:rsidR="00673395" w:rsidRPr="000179A0" w:rsidRDefault="00673395" w:rsidP="000179A0">
            <w:pPr>
              <w:suppressAutoHyphens w:val="0"/>
              <w:spacing w:before="40" w:after="40" w:line="220" w:lineRule="exact"/>
              <w:jc w:val="right"/>
              <w:rPr>
                <w:sz w:val="18"/>
              </w:rPr>
            </w:pPr>
            <w:r w:rsidRPr="000179A0">
              <w:rPr>
                <w:sz w:val="18"/>
                <w:lang w:val="fr-FR"/>
              </w:rPr>
              <w:t>5,5</w:t>
            </w:r>
          </w:p>
        </w:tc>
        <w:tc>
          <w:tcPr>
            <w:tcW w:w="577" w:type="pct"/>
            <w:shd w:val="clear" w:color="auto" w:fill="auto"/>
            <w:noWrap/>
            <w:vAlign w:val="bottom"/>
            <w:hideMark/>
          </w:tcPr>
          <w:p w14:paraId="2E4F0022" w14:textId="77777777" w:rsidR="00673395" w:rsidRPr="000179A0" w:rsidRDefault="00673395" w:rsidP="000179A0">
            <w:pPr>
              <w:suppressAutoHyphens w:val="0"/>
              <w:spacing w:before="40" w:after="40" w:line="220" w:lineRule="exact"/>
              <w:jc w:val="right"/>
              <w:rPr>
                <w:sz w:val="18"/>
              </w:rPr>
            </w:pPr>
            <w:r w:rsidRPr="000179A0">
              <w:rPr>
                <w:sz w:val="18"/>
                <w:lang w:val="fr-FR"/>
              </w:rPr>
              <w:t>5,8</w:t>
            </w:r>
          </w:p>
        </w:tc>
        <w:tc>
          <w:tcPr>
            <w:tcW w:w="490" w:type="pct"/>
            <w:shd w:val="clear" w:color="auto" w:fill="auto"/>
            <w:noWrap/>
            <w:vAlign w:val="bottom"/>
            <w:hideMark/>
          </w:tcPr>
          <w:p w14:paraId="27C4D4E5" w14:textId="77777777" w:rsidR="00673395" w:rsidRPr="000179A0" w:rsidRDefault="00673395" w:rsidP="000179A0">
            <w:pPr>
              <w:suppressAutoHyphens w:val="0"/>
              <w:spacing w:before="40" w:after="40" w:line="220" w:lineRule="exact"/>
              <w:jc w:val="right"/>
              <w:rPr>
                <w:sz w:val="18"/>
              </w:rPr>
            </w:pPr>
            <w:r w:rsidRPr="000179A0">
              <w:rPr>
                <w:sz w:val="18"/>
                <w:lang w:val="fr-FR"/>
              </w:rPr>
              <w:t>5,8</w:t>
            </w:r>
          </w:p>
        </w:tc>
        <w:tc>
          <w:tcPr>
            <w:tcW w:w="572" w:type="pct"/>
            <w:shd w:val="clear" w:color="auto" w:fill="auto"/>
            <w:noWrap/>
            <w:vAlign w:val="bottom"/>
            <w:hideMark/>
          </w:tcPr>
          <w:p w14:paraId="4528260A" w14:textId="77777777" w:rsidR="00673395" w:rsidRPr="000179A0" w:rsidRDefault="00673395" w:rsidP="000179A0">
            <w:pPr>
              <w:suppressAutoHyphens w:val="0"/>
              <w:spacing w:before="40" w:after="40" w:line="220" w:lineRule="exact"/>
              <w:jc w:val="right"/>
              <w:rPr>
                <w:sz w:val="18"/>
              </w:rPr>
            </w:pPr>
            <w:r w:rsidRPr="000179A0">
              <w:rPr>
                <w:sz w:val="18"/>
                <w:lang w:val="fr-FR"/>
              </w:rPr>
              <w:t>5,6</w:t>
            </w:r>
          </w:p>
        </w:tc>
        <w:tc>
          <w:tcPr>
            <w:tcW w:w="572" w:type="pct"/>
            <w:shd w:val="clear" w:color="auto" w:fill="auto"/>
            <w:noWrap/>
            <w:vAlign w:val="bottom"/>
            <w:hideMark/>
          </w:tcPr>
          <w:p w14:paraId="30482719" w14:textId="77777777" w:rsidR="00673395" w:rsidRPr="000179A0" w:rsidRDefault="00673395" w:rsidP="000179A0">
            <w:pPr>
              <w:suppressAutoHyphens w:val="0"/>
              <w:spacing w:before="40" w:after="40" w:line="220" w:lineRule="exact"/>
              <w:jc w:val="right"/>
              <w:rPr>
                <w:sz w:val="18"/>
              </w:rPr>
            </w:pPr>
            <w:r w:rsidRPr="000179A0">
              <w:rPr>
                <w:sz w:val="18"/>
                <w:lang w:val="fr-FR"/>
              </w:rPr>
              <w:t>5,9</w:t>
            </w:r>
          </w:p>
        </w:tc>
      </w:tr>
      <w:tr w:rsidR="00673395" w:rsidRPr="000179A0" w14:paraId="01409C6D" w14:textId="77777777" w:rsidTr="00F52B6B">
        <w:trPr>
          <w:cantSplit/>
        </w:trPr>
        <w:tc>
          <w:tcPr>
            <w:tcW w:w="2308" w:type="pct"/>
            <w:shd w:val="clear" w:color="auto" w:fill="auto"/>
            <w:noWrap/>
            <w:hideMark/>
          </w:tcPr>
          <w:p w14:paraId="2C86CE6D" w14:textId="77777777" w:rsidR="00673395" w:rsidRPr="000179A0" w:rsidRDefault="00673395" w:rsidP="000179A0">
            <w:pPr>
              <w:suppressAutoHyphens w:val="0"/>
              <w:spacing w:before="40" w:after="40" w:line="220" w:lineRule="exact"/>
              <w:rPr>
                <w:sz w:val="18"/>
              </w:rPr>
            </w:pPr>
            <w:r w:rsidRPr="000179A0">
              <w:rPr>
                <w:sz w:val="18"/>
                <w:lang w:val="fr-FR"/>
              </w:rPr>
              <w:t>Loisirs, culture et religion</w:t>
            </w:r>
          </w:p>
        </w:tc>
        <w:tc>
          <w:tcPr>
            <w:tcW w:w="482" w:type="pct"/>
            <w:shd w:val="clear" w:color="auto" w:fill="auto"/>
            <w:noWrap/>
            <w:vAlign w:val="bottom"/>
            <w:hideMark/>
          </w:tcPr>
          <w:p w14:paraId="4AA9F7F3" w14:textId="77777777" w:rsidR="00673395" w:rsidRPr="000179A0" w:rsidRDefault="00673395" w:rsidP="000179A0">
            <w:pPr>
              <w:suppressAutoHyphens w:val="0"/>
              <w:spacing w:before="40" w:after="40" w:line="220" w:lineRule="exact"/>
              <w:jc w:val="right"/>
              <w:rPr>
                <w:sz w:val="18"/>
              </w:rPr>
            </w:pPr>
            <w:r w:rsidRPr="000179A0">
              <w:rPr>
                <w:sz w:val="18"/>
                <w:lang w:val="fr-FR"/>
              </w:rPr>
              <w:t>0,9</w:t>
            </w:r>
          </w:p>
        </w:tc>
        <w:tc>
          <w:tcPr>
            <w:tcW w:w="577" w:type="pct"/>
            <w:shd w:val="clear" w:color="auto" w:fill="auto"/>
            <w:noWrap/>
            <w:vAlign w:val="bottom"/>
            <w:hideMark/>
          </w:tcPr>
          <w:p w14:paraId="759A02A3" w14:textId="77777777" w:rsidR="00673395" w:rsidRPr="000179A0" w:rsidRDefault="00673395" w:rsidP="000179A0">
            <w:pPr>
              <w:suppressAutoHyphens w:val="0"/>
              <w:spacing w:before="40" w:after="40" w:line="220" w:lineRule="exact"/>
              <w:jc w:val="right"/>
              <w:rPr>
                <w:sz w:val="18"/>
              </w:rPr>
            </w:pPr>
            <w:r w:rsidRPr="000179A0">
              <w:rPr>
                <w:sz w:val="18"/>
                <w:lang w:val="fr-FR"/>
              </w:rPr>
              <w:t>0,9</w:t>
            </w:r>
          </w:p>
        </w:tc>
        <w:tc>
          <w:tcPr>
            <w:tcW w:w="490" w:type="pct"/>
            <w:shd w:val="clear" w:color="auto" w:fill="auto"/>
            <w:noWrap/>
            <w:vAlign w:val="bottom"/>
            <w:hideMark/>
          </w:tcPr>
          <w:p w14:paraId="30640D7E" w14:textId="77777777" w:rsidR="00673395" w:rsidRPr="000179A0" w:rsidRDefault="00673395" w:rsidP="000179A0">
            <w:pPr>
              <w:suppressAutoHyphens w:val="0"/>
              <w:spacing w:before="40" w:after="40" w:line="220" w:lineRule="exact"/>
              <w:jc w:val="right"/>
              <w:rPr>
                <w:sz w:val="18"/>
              </w:rPr>
            </w:pPr>
            <w:r w:rsidRPr="000179A0">
              <w:rPr>
                <w:sz w:val="18"/>
                <w:lang w:val="fr-FR"/>
              </w:rPr>
              <w:t>1,0</w:t>
            </w:r>
          </w:p>
        </w:tc>
        <w:tc>
          <w:tcPr>
            <w:tcW w:w="572" w:type="pct"/>
            <w:shd w:val="clear" w:color="auto" w:fill="auto"/>
            <w:noWrap/>
            <w:vAlign w:val="bottom"/>
            <w:hideMark/>
          </w:tcPr>
          <w:p w14:paraId="0966725E" w14:textId="77777777" w:rsidR="00673395" w:rsidRPr="000179A0" w:rsidRDefault="00673395" w:rsidP="000179A0">
            <w:pPr>
              <w:suppressAutoHyphens w:val="0"/>
              <w:spacing w:before="40" w:after="40" w:line="220" w:lineRule="exact"/>
              <w:jc w:val="right"/>
              <w:rPr>
                <w:sz w:val="18"/>
              </w:rPr>
            </w:pPr>
            <w:r w:rsidRPr="000179A0">
              <w:rPr>
                <w:sz w:val="18"/>
                <w:lang w:val="fr-FR"/>
              </w:rPr>
              <w:t>1,1</w:t>
            </w:r>
          </w:p>
        </w:tc>
        <w:tc>
          <w:tcPr>
            <w:tcW w:w="572" w:type="pct"/>
            <w:shd w:val="clear" w:color="auto" w:fill="auto"/>
            <w:noWrap/>
            <w:vAlign w:val="bottom"/>
            <w:hideMark/>
          </w:tcPr>
          <w:p w14:paraId="3A3E4096" w14:textId="77777777" w:rsidR="00673395" w:rsidRPr="000179A0" w:rsidRDefault="00673395" w:rsidP="000179A0">
            <w:pPr>
              <w:suppressAutoHyphens w:val="0"/>
              <w:spacing w:before="40" w:after="40" w:line="220" w:lineRule="exact"/>
              <w:jc w:val="right"/>
              <w:rPr>
                <w:sz w:val="18"/>
              </w:rPr>
            </w:pPr>
            <w:r w:rsidRPr="000179A0">
              <w:rPr>
                <w:sz w:val="18"/>
                <w:lang w:val="fr-FR"/>
              </w:rPr>
              <w:t>1,1</w:t>
            </w:r>
          </w:p>
        </w:tc>
      </w:tr>
      <w:tr w:rsidR="00673395" w:rsidRPr="000179A0" w14:paraId="687755E4" w14:textId="77777777" w:rsidTr="00F52B6B">
        <w:trPr>
          <w:cantSplit/>
        </w:trPr>
        <w:tc>
          <w:tcPr>
            <w:tcW w:w="2308" w:type="pct"/>
            <w:shd w:val="clear" w:color="auto" w:fill="auto"/>
            <w:noWrap/>
            <w:hideMark/>
          </w:tcPr>
          <w:p w14:paraId="26BDC496" w14:textId="77777777" w:rsidR="00673395" w:rsidRPr="000179A0" w:rsidRDefault="00673395" w:rsidP="000179A0">
            <w:pPr>
              <w:suppressAutoHyphens w:val="0"/>
              <w:spacing w:before="40" w:after="40" w:line="220" w:lineRule="exact"/>
              <w:rPr>
                <w:sz w:val="18"/>
              </w:rPr>
            </w:pPr>
            <w:r w:rsidRPr="000179A0">
              <w:rPr>
                <w:sz w:val="18"/>
                <w:lang w:val="fr-FR"/>
              </w:rPr>
              <w:t>Éducation</w:t>
            </w:r>
          </w:p>
        </w:tc>
        <w:tc>
          <w:tcPr>
            <w:tcW w:w="482" w:type="pct"/>
            <w:shd w:val="clear" w:color="auto" w:fill="auto"/>
            <w:noWrap/>
            <w:vAlign w:val="bottom"/>
            <w:hideMark/>
          </w:tcPr>
          <w:p w14:paraId="592B70CE" w14:textId="77777777" w:rsidR="00673395" w:rsidRPr="000179A0" w:rsidRDefault="00673395" w:rsidP="000179A0">
            <w:pPr>
              <w:suppressAutoHyphens w:val="0"/>
              <w:spacing w:before="40" w:after="40" w:line="220" w:lineRule="exact"/>
              <w:jc w:val="right"/>
              <w:rPr>
                <w:sz w:val="18"/>
              </w:rPr>
            </w:pPr>
            <w:r w:rsidRPr="000179A0">
              <w:rPr>
                <w:sz w:val="18"/>
                <w:lang w:val="fr-FR"/>
              </w:rPr>
              <w:t>5,0</w:t>
            </w:r>
          </w:p>
        </w:tc>
        <w:tc>
          <w:tcPr>
            <w:tcW w:w="577" w:type="pct"/>
            <w:shd w:val="clear" w:color="auto" w:fill="auto"/>
            <w:noWrap/>
            <w:vAlign w:val="bottom"/>
            <w:hideMark/>
          </w:tcPr>
          <w:p w14:paraId="72936AA8" w14:textId="77777777" w:rsidR="00673395" w:rsidRPr="000179A0" w:rsidRDefault="00673395" w:rsidP="000179A0">
            <w:pPr>
              <w:suppressAutoHyphens w:val="0"/>
              <w:spacing w:before="40" w:after="40" w:line="220" w:lineRule="exact"/>
              <w:jc w:val="right"/>
              <w:rPr>
                <w:sz w:val="18"/>
              </w:rPr>
            </w:pPr>
            <w:r w:rsidRPr="000179A0">
              <w:rPr>
                <w:sz w:val="18"/>
                <w:lang w:val="fr-FR"/>
              </w:rPr>
              <w:t>5,1</w:t>
            </w:r>
          </w:p>
        </w:tc>
        <w:tc>
          <w:tcPr>
            <w:tcW w:w="490" w:type="pct"/>
            <w:shd w:val="clear" w:color="auto" w:fill="auto"/>
            <w:noWrap/>
            <w:vAlign w:val="bottom"/>
            <w:hideMark/>
          </w:tcPr>
          <w:p w14:paraId="1C6FB30F" w14:textId="77777777" w:rsidR="00673395" w:rsidRPr="000179A0" w:rsidRDefault="00673395" w:rsidP="000179A0">
            <w:pPr>
              <w:suppressAutoHyphens w:val="0"/>
              <w:spacing w:before="40" w:after="40" w:line="220" w:lineRule="exact"/>
              <w:jc w:val="right"/>
              <w:rPr>
                <w:sz w:val="18"/>
              </w:rPr>
            </w:pPr>
            <w:r w:rsidRPr="000179A0">
              <w:rPr>
                <w:sz w:val="18"/>
                <w:lang w:val="fr-FR"/>
              </w:rPr>
              <w:t>4,8</w:t>
            </w:r>
          </w:p>
        </w:tc>
        <w:tc>
          <w:tcPr>
            <w:tcW w:w="572" w:type="pct"/>
            <w:shd w:val="clear" w:color="auto" w:fill="auto"/>
            <w:noWrap/>
            <w:vAlign w:val="bottom"/>
            <w:hideMark/>
          </w:tcPr>
          <w:p w14:paraId="0434FC07" w14:textId="77777777" w:rsidR="00673395" w:rsidRPr="000179A0" w:rsidRDefault="00673395" w:rsidP="000179A0">
            <w:pPr>
              <w:suppressAutoHyphens w:val="0"/>
              <w:spacing w:before="40" w:after="40" w:line="220" w:lineRule="exact"/>
              <w:jc w:val="right"/>
              <w:rPr>
                <w:sz w:val="18"/>
              </w:rPr>
            </w:pPr>
            <w:r w:rsidRPr="000179A0">
              <w:rPr>
                <w:sz w:val="18"/>
                <w:lang w:val="fr-FR"/>
              </w:rPr>
              <w:t>4,5</w:t>
            </w:r>
          </w:p>
        </w:tc>
        <w:tc>
          <w:tcPr>
            <w:tcW w:w="572" w:type="pct"/>
            <w:shd w:val="clear" w:color="auto" w:fill="auto"/>
            <w:noWrap/>
            <w:vAlign w:val="bottom"/>
            <w:hideMark/>
          </w:tcPr>
          <w:p w14:paraId="7FB54725" w14:textId="77777777" w:rsidR="00673395" w:rsidRPr="000179A0" w:rsidRDefault="00673395" w:rsidP="000179A0">
            <w:pPr>
              <w:suppressAutoHyphens w:val="0"/>
              <w:spacing w:before="40" w:after="40" w:line="220" w:lineRule="exact"/>
              <w:jc w:val="right"/>
              <w:rPr>
                <w:sz w:val="18"/>
              </w:rPr>
            </w:pPr>
            <w:r w:rsidRPr="000179A0">
              <w:rPr>
                <w:sz w:val="18"/>
                <w:lang w:val="fr-FR"/>
              </w:rPr>
              <w:t>4,6</w:t>
            </w:r>
          </w:p>
        </w:tc>
      </w:tr>
      <w:tr w:rsidR="00673395" w:rsidRPr="000179A0" w14:paraId="0B6F32DE" w14:textId="77777777" w:rsidTr="00F52B6B">
        <w:trPr>
          <w:cantSplit/>
        </w:trPr>
        <w:tc>
          <w:tcPr>
            <w:tcW w:w="2308" w:type="pct"/>
            <w:tcBorders>
              <w:bottom w:val="single" w:sz="12" w:space="0" w:color="auto"/>
            </w:tcBorders>
            <w:shd w:val="clear" w:color="auto" w:fill="auto"/>
            <w:noWrap/>
            <w:hideMark/>
          </w:tcPr>
          <w:p w14:paraId="45270AFB" w14:textId="77777777" w:rsidR="00673395" w:rsidRPr="000179A0" w:rsidRDefault="00673395" w:rsidP="000179A0">
            <w:pPr>
              <w:suppressAutoHyphens w:val="0"/>
              <w:spacing w:before="40" w:after="40" w:line="220" w:lineRule="exact"/>
              <w:rPr>
                <w:sz w:val="18"/>
              </w:rPr>
            </w:pPr>
            <w:r w:rsidRPr="000179A0">
              <w:rPr>
                <w:sz w:val="18"/>
                <w:lang w:val="fr-FR"/>
              </w:rPr>
              <w:t>Protection sociale</w:t>
            </w:r>
          </w:p>
        </w:tc>
        <w:tc>
          <w:tcPr>
            <w:tcW w:w="482" w:type="pct"/>
            <w:tcBorders>
              <w:bottom w:val="single" w:sz="12" w:space="0" w:color="auto"/>
            </w:tcBorders>
            <w:shd w:val="clear" w:color="auto" w:fill="auto"/>
            <w:noWrap/>
            <w:vAlign w:val="bottom"/>
            <w:hideMark/>
          </w:tcPr>
          <w:p w14:paraId="05DD2264" w14:textId="77777777" w:rsidR="00673395" w:rsidRPr="000179A0" w:rsidRDefault="00673395" w:rsidP="000179A0">
            <w:pPr>
              <w:suppressAutoHyphens w:val="0"/>
              <w:spacing w:before="40" w:after="40" w:line="220" w:lineRule="exact"/>
              <w:jc w:val="right"/>
              <w:rPr>
                <w:sz w:val="18"/>
              </w:rPr>
            </w:pPr>
            <w:r w:rsidRPr="000179A0">
              <w:rPr>
                <w:sz w:val="18"/>
                <w:lang w:val="fr-FR"/>
              </w:rPr>
              <w:t>11,5</w:t>
            </w:r>
          </w:p>
        </w:tc>
        <w:tc>
          <w:tcPr>
            <w:tcW w:w="577" w:type="pct"/>
            <w:tcBorders>
              <w:bottom w:val="single" w:sz="12" w:space="0" w:color="auto"/>
            </w:tcBorders>
            <w:shd w:val="clear" w:color="auto" w:fill="auto"/>
            <w:noWrap/>
            <w:vAlign w:val="bottom"/>
            <w:hideMark/>
          </w:tcPr>
          <w:p w14:paraId="0F7D1CB0" w14:textId="77777777" w:rsidR="00673395" w:rsidRPr="000179A0" w:rsidRDefault="00673395" w:rsidP="000179A0">
            <w:pPr>
              <w:suppressAutoHyphens w:val="0"/>
              <w:spacing w:before="40" w:after="40" w:line="220" w:lineRule="exact"/>
              <w:jc w:val="right"/>
              <w:rPr>
                <w:sz w:val="18"/>
              </w:rPr>
            </w:pPr>
            <w:r w:rsidRPr="000179A0">
              <w:rPr>
                <w:sz w:val="18"/>
                <w:lang w:val="fr-FR"/>
              </w:rPr>
              <w:t>11,2</w:t>
            </w:r>
          </w:p>
        </w:tc>
        <w:tc>
          <w:tcPr>
            <w:tcW w:w="490" w:type="pct"/>
            <w:tcBorders>
              <w:bottom w:val="single" w:sz="12" w:space="0" w:color="auto"/>
            </w:tcBorders>
            <w:shd w:val="clear" w:color="auto" w:fill="auto"/>
            <w:noWrap/>
            <w:vAlign w:val="bottom"/>
            <w:hideMark/>
          </w:tcPr>
          <w:p w14:paraId="4DC254EB" w14:textId="77777777" w:rsidR="00673395" w:rsidRPr="000179A0" w:rsidRDefault="00673395" w:rsidP="000179A0">
            <w:pPr>
              <w:suppressAutoHyphens w:val="0"/>
              <w:spacing w:before="40" w:after="40" w:line="220" w:lineRule="exact"/>
              <w:jc w:val="right"/>
              <w:rPr>
                <w:sz w:val="18"/>
              </w:rPr>
            </w:pPr>
            <w:r w:rsidRPr="000179A0">
              <w:rPr>
                <w:sz w:val="18"/>
                <w:lang w:val="fr-FR"/>
              </w:rPr>
              <w:t>11,2</w:t>
            </w:r>
          </w:p>
        </w:tc>
        <w:tc>
          <w:tcPr>
            <w:tcW w:w="572" w:type="pct"/>
            <w:tcBorders>
              <w:bottom w:val="single" w:sz="12" w:space="0" w:color="auto"/>
            </w:tcBorders>
            <w:shd w:val="clear" w:color="auto" w:fill="auto"/>
            <w:noWrap/>
            <w:vAlign w:val="bottom"/>
            <w:hideMark/>
          </w:tcPr>
          <w:p w14:paraId="33409210" w14:textId="77777777" w:rsidR="00673395" w:rsidRPr="000179A0" w:rsidRDefault="00673395" w:rsidP="000179A0">
            <w:pPr>
              <w:suppressAutoHyphens w:val="0"/>
              <w:spacing w:before="40" w:after="40" w:line="220" w:lineRule="exact"/>
              <w:jc w:val="right"/>
              <w:rPr>
                <w:sz w:val="18"/>
              </w:rPr>
            </w:pPr>
            <w:r w:rsidRPr="000179A0">
              <w:rPr>
                <w:sz w:val="18"/>
                <w:lang w:val="fr-FR"/>
              </w:rPr>
              <w:t>11,2</w:t>
            </w:r>
          </w:p>
        </w:tc>
        <w:tc>
          <w:tcPr>
            <w:tcW w:w="572" w:type="pct"/>
            <w:tcBorders>
              <w:bottom w:val="single" w:sz="12" w:space="0" w:color="auto"/>
            </w:tcBorders>
            <w:shd w:val="clear" w:color="auto" w:fill="auto"/>
            <w:noWrap/>
            <w:vAlign w:val="bottom"/>
            <w:hideMark/>
          </w:tcPr>
          <w:p w14:paraId="4F304FB8" w14:textId="77777777" w:rsidR="00673395" w:rsidRPr="000179A0" w:rsidRDefault="00673395" w:rsidP="000179A0">
            <w:pPr>
              <w:suppressAutoHyphens w:val="0"/>
              <w:spacing w:before="40" w:after="40" w:line="220" w:lineRule="exact"/>
              <w:jc w:val="right"/>
              <w:rPr>
                <w:sz w:val="18"/>
              </w:rPr>
            </w:pPr>
            <w:r w:rsidRPr="000179A0">
              <w:rPr>
                <w:sz w:val="18"/>
                <w:lang w:val="fr-FR"/>
              </w:rPr>
              <w:t>12,1</w:t>
            </w:r>
          </w:p>
        </w:tc>
      </w:tr>
    </w:tbl>
    <w:p w14:paraId="43FF2D24" w14:textId="77777777" w:rsidR="00673395" w:rsidRPr="00075268" w:rsidRDefault="00673395" w:rsidP="00673395">
      <w:pPr>
        <w:pStyle w:val="SingleTxtG"/>
        <w:spacing w:before="240" w:after="240"/>
      </w:pPr>
      <w:r>
        <w:rPr>
          <w:lang w:val="fr-FR"/>
        </w:rPr>
        <w:t>54.</w:t>
      </w:r>
      <w:r>
        <w:rPr>
          <w:lang w:val="fr-FR"/>
        </w:rPr>
        <w:tab/>
        <w:t>Taux net de scolarisation dans le primaire et le secondaire (selon la Classification internationale type de l’éducation, en pourcentage)</w:t>
      </w:r>
    </w:p>
    <w:tbl>
      <w:tblPr>
        <w:tblW w:w="7370" w:type="dxa"/>
        <w:tblInd w:w="1134" w:type="dxa"/>
        <w:tblLayout w:type="fixed"/>
        <w:tblCellMar>
          <w:left w:w="0" w:type="dxa"/>
          <w:right w:w="0" w:type="dxa"/>
        </w:tblCellMar>
        <w:tblLook w:val="04A0" w:firstRow="1" w:lastRow="0" w:firstColumn="1" w:lastColumn="0" w:noHBand="0" w:noVBand="1"/>
      </w:tblPr>
      <w:tblGrid>
        <w:gridCol w:w="3544"/>
        <w:gridCol w:w="637"/>
        <w:gridCol w:w="638"/>
        <w:gridCol w:w="638"/>
        <w:gridCol w:w="637"/>
        <w:gridCol w:w="638"/>
        <w:gridCol w:w="638"/>
      </w:tblGrid>
      <w:tr w:rsidR="00F52B6B" w:rsidRPr="00F52B6B" w14:paraId="641A6C85" w14:textId="77777777" w:rsidTr="00F52B6B">
        <w:trPr>
          <w:cantSplit/>
          <w:tblHeader/>
        </w:trPr>
        <w:tc>
          <w:tcPr>
            <w:tcW w:w="2404" w:type="pct"/>
            <w:tcBorders>
              <w:top w:val="single" w:sz="4" w:space="0" w:color="auto"/>
              <w:bottom w:val="single" w:sz="12" w:space="0" w:color="auto"/>
            </w:tcBorders>
            <w:shd w:val="clear" w:color="auto" w:fill="auto"/>
            <w:vAlign w:val="bottom"/>
            <w:hideMark/>
          </w:tcPr>
          <w:p w14:paraId="2F73844A" w14:textId="77777777" w:rsidR="00673395" w:rsidRPr="00F52B6B" w:rsidRDefault="00673395" w:rsidP="00F52B6B">
            <w:pPr>
              <w:suppressAutoHyphens w:val="0"/>
              <w:spacing w:before="80" w:after="80" w:line="200" w:lineRule="exact"/>
              <w:rPr>
                <w:i/>
                <w:sz w:val="16"/>
              </w:rPr>
            </w:pPr>
            <w:r w:rsidRPr="00F52B6B">
              <w:rPr>
                <w:i/>
                <w:sz w:val="16"/>
              </w:rPr>
              <w:t xml:space="preserve"> </w:t>
            </w:r>
          </w:p>
        </w:tc>
        <w:tc>
          <w:tcPr>
            <w:tcW w:w="432" w:type="pct"/>
            <w:tcBorders>
              <w:top w:val="single" w:sz="4" w:space="0" w:color="auto"/>
              <w:bottom w:val="single" w:sz="12" w:space="0" w:color="auto"/>
            </w:tcBorders>
            <w:shd w:val="clear" w:color="auto" w:fill="auto"/>
            <w:vAlign w:val="bottom"/>
            <w:hideMark/>
          </w:tcPr>
          <w:p w14:paraId="7DA6C5EC" w14:textId="77777777" w:rsidR="00673395" w:rsidRPr="00F52B6B" w:rsidRDefault="00673395" w:rsidP="00F52B6B">
            <w:pPr>
              <w:suppressAutoHyphens w:val="0"/>
              <w:spacing w:before="80" w:after="80" w:line="200" w:lineRule="exact"/>
              <w:jc w:val="right"/>
              <w:rPr>
                <w:i/>
                <w:sz w:val="16"/>
              </w:rPr>
            </w:pPr>
            <w:r w:rsidRPr="00F52B6B">
              <w:rPr>
                <w:i/>
                <w:iCs/>
                <w:sz w:val="16"/>
                <w:lang w:val="fr-FR"/>
              </w:rPr>
              <w:t>2013</w:t>
            </w:r>
          </w:p>
        </w:tc>
        <w:tc>
          <w:tcPr>
            <w:tcW w:w="433" w:type="pct"/>
            <w:tcBorders>
              <w:top w:val="single" w:sz="4" w:space="0" w:color="auto"/>
              <w:bottom w:val="single" w:sz="12" w:space="0" w:color="auto"/>
            </w:tcBorders>
            <w:shd w:val="clear" w:color="auto" w:fill="auto"/>
            <w:vAlign w:val="bottom"/>
            <w:hideMark/>
          </w:tcPr>
          <w:p w14:paraId="0203F409" w14:textId="77777777" w:rsidR="00673395" w:rsidRPr="00F52B6B" w:rsidRDefault="00673395" w:rsidP="00F52B6B">
            <w:pPr>
              <w:suppressAutoHyphens w:val="0"/>
              <w:spacing w:before="80" w:after="80" w:line="200" w:lineRule="exact"/>
              <w:jc w:val="right"/>
              <w:rPr>
                <w:i/>
                <w:sz w:val="16"/>
              </w:rPr>
            </w:pPr>
            <w:r w:rsidRPr="00F52B6B">
              <w:rPr>
                <w:i/>
                <w:iCs/>
                <w:sz w:val="16"/>
                <w:lang w:val="fr-FR"/>
              </w:rPr>
              <w:t>2014</w:t>
            </w:r>
          </w:p>
        </w:tc>
        <w:tc>
          <w:tcPr>
            <w:tcW w:w="433" w:type="pct"/>
            <w:tcBorders>
              <w:top w:val="single" w:sz="4" w:space="0" w:color="auto"/>
              <w:bottom w:val="single" w:sz="12" w:space="0" w:color="auto"/>
            </w:tcBorders>
            <w:shd w:val="clear" w:color="auto" w:fill="auto"/>
            <w:vAlign w:val="bottom"/>
            <w:hideMark/>
          </w:tcPr>
          <w:p w14:paraId="6CB5B623" w14:textId="77777777" w:rsidR="00673395" w:rsidRPr="00F52B6B" w:rsidRDefault="00673395" w:rsidP="00F52B6B">
            <w:pPr>
              <w:suppressAutoHyphens w:val="0"/>
              <w:spacing w:before="80" w:after="80" w:line="200" w:lineRule="exact"/>
              <w:jc w:val="right"/>
              <w:rPr>
                <w:i/>
                <w:sz w:val="16"/>
              </w:rPr>
            </w:pPr>
            <w:r w:rsidRPr="00F52B6B">
              <w:rPr>
                <w:i/>
                <w:iCs/>
                <w:sz w:val="16"/>
                <w:lang w:val="fr-FR"/>
              </w:rPr>
              <w:t>2015</w:t>
            </w:r>
          </w:p>
        </w:tc>
        <w:tc>
          <w:tcPr>
            <w:tcW w:w="432" w:type="pct"/>
            <w:tcBorders>
              <w:top w:val="single" w:sz="4" w:space="0" w:color="auto"/>
              <w:bottom w:val="single" w:sz="12" w:space="0" w:color="auto"/>
            </w:tcBorders>
            <w:shd w:val="clear" w:color="auto" w:fill="auto"/>
            <w:vAlign w:val="bottom"/>
            <w:hideMark/>
          </w:tcPr>
          <w:p w14:paraId="121957C1" w14:textId="77777777" w:rsidR="00673395" w:rsidRPr="00F52B6B" w:rsidRDefault="00673395" w:rsidP="00F52B6B">
            <w:pPr>
              <w:suppressAutoHyphens w:val="0"/>
              <w:spacing w:before="80" w:after="80" w:line="200" w:lineRule="exact"/>
              <w:jc w:val="right"/>
              <w:rPr>
                <w:i/>
                <w:sz w:val="16"/>
              </w:rPr>
            </w:pPr>
            <w:r w:rsidRPr="00F52B6B">
              <w:rPr>
                <w:i/>
                <w:iCs/>
                <w:sz w:val="16"/>
                <w:lang w:val="fr-FR"/>
              </w:rPr>
              <w:t>2016</w:t>
            </w:r>
          </w:p>
        </w:tc>
        <w:tc>
          <w:tcPr>
            <w:tcW w:w="433" w:type="pct"/>
            <w:tcBorders>
              <w:top w:val="single" w:sz="4" w:space="0" w:color="auto"/>
              <w:bottom w:val="single" w:sz="12" w:space="0" w:color="auto"/>
            </w:tcBorders>
            <w:shd w:val="clear" w:color="auto" w:fill="auto"/>
            <w:vAlign w:val="bottom"/>
            <w:hideMark/>
          </w:tcPr>
          <w:p w14:paraId="7148350B" w14:textId="77777777" w:rsidR="00673395" w:rsidRPr="00F52B6B" w:rsidRDefault="00673395" w:rsidP="00F52B6B">
            <w:pPr>
              <w:suppressAutoHyphens w:val="0"/>
              <w:spacing w:before="80" w:after="80" w:line="200" w:lineRule="exact"/>
              <w:jc w:val="right"/>
              <w:rPr>
                <w:i/>
                <w:sz w:val="16"/>
              </w:rPr>
            </w:pPr>
            <w:r w:rsidRPr="00F52B6B">
              <w:rPr>
                <w:i/>
                <w:iCs/>
                <w:sz w:val="16"/>
                <w:lang w:val="fr-FR"/>
              </w:rPr>
              <w:t>2017</w:t>
            </w:r>
          </w:p>
        </w:tc>
        <w:tc>
          <w:tcPr>
            <w:tcW w:w="433" w:type="pct"/>
            <w:tcBorders>
              <w:top w:val="single" w:sz="4" w:space="0" w:color="auto"/>
              <w:bottom w:val="single" w:sz="12" w:space="0" w:color="auto"/>
            </w:tcBorders>
            <w:shd w:val="clear" w:color="auto" w:fill="auto"/>
            <w:vAlign w:val="bottom"/>
          </w:tcPr>
          <w:p w14:paraId="7A27CE18" w14:textId="77777777" w:rsidR="00673395" w:rsidRPr="00F52B6B" w:rsidRDefault="00673395" w:rsidP="00F52B6B">
            <w:pPr>
              <w:suppressAutoHyphens w:val="0"/>
              <w:spacing w:before="80" w:after="80" w:line="200" w:lineRule="exact"/>
              <w:jc w:val="right"/>
              <w:rPr>
                <w:i/>
                <w:sz w:val="16"/>
              </w:rPr>
            </w:pPr>
            <w:r w:rsidRPr="00F52B6B">
              <w:rPr>
                <w:i/>
                <w:iCs/>
                <w:sz w:val="16"/>
                <w:lang w:val="fr-FR"/>
              </w:rPr>
              <w:t>2018</w:t>
            </w:r>
          </w:p>
        </w:tc>
      </w:tr>
      <w:tr w:rsidR="00F52B6B" w:rsidRPr="00F52B6B" w14:paraId="13C09A3E" w14:textId="77777777" w:rsidTr="00F52B6B">
        <w:trPr>
          <w:cantSplit/>
        </w:trPr>
        <w:tc>
          <w:tcPr>
            <w:tcW w:w="2404" w:type="pct"/>
            <w:tcBorders>
              <w:top w:val="single" w:sz="12" w:space="0" w:color="auto"/>
            </w:tcBorders>
            <w:shd w:val="clear" w:color="auto" w:fill="auto"/>
            <w:hideMark/>
          </w:tcPr>
          <w:p w14:paraId="64C2299E" w14:textId="77777777" w:rsidR="00673395" w:rsidRPr="00F52B6B" w:rsidRDefault="00673395" w:rsidP="00F52B6B">
            <w:pPr>
              <w:suppressAutoHyphens w:val="0"/>
              <w:spacing w:before="40" w:after="40" w:line="220" w:lineRule="exact"/>
              <w:rPr>
                <w:sz w:val="18"/>
              </w:rPr>
            </w:pPr>
            <w:r w:rsidRPr="00F52B6B">
              <w:rPr>
                <w:sz w:val="18"/>
                <w:lang w:val="fr-FR"/>
              </w:rPr>
              <w:t>Garçons et filles</w:t>
            </w:r>
          </w:p>
        </w:tc>
        <w:tc>
          <w:tcPr>
            <w:tcW w:w="432" w:type="pct"/>
            <w:tcBorders>
              <w:top w:val="single" w:sz="12" w:space="0" w:color="auto"/>
            </w:tcBorders>
            <w:shd w:val="clear" w:color="auto" w:fill="auto"/>
            <w:vAlign w:val="bottom"/>
            <w:hideMark/>
          </w:tcPr>
          <w:p w14:paraId="07C3838B" w14:textId="77777777" w:rsidR="00673395" w:rsidRPr="00F52B6B" w:rsidRDefault="00673395" w:rsidP="00F52B6B">
            <w:pPr>
              <w:suppressAutoHyphens w:val="0"/>
              <w:spacing w:before="40" w:after="40" w:line="220" w:lineRule="exact"/>
              <w:jc w:val="right"/>
              <w:rPr>
                <w:sz w:val="18"/>
              </w:rPr>
            </w:pPr>
            <w:r w:rsidRPr="00F52B6B">
              <w:rPr>
                <w:sz w:val="18"/>
              </w:rPr>
              <w:t xml:space="preserve"> </w:t>
            </w:r>
          </w:p>
        </w:tc>
        <w:tc>
          <w:tcPr>
            <w:tcW w:w="433" w:type="pct"/>
            <w:tcBorders>
              <w:top w:val="single" w:sz="12" w:space="0" w:color="auto"/>
            </w:tcBorders>
            <w:shd w:val="clear" w:color="auto" w:fill="auto"/>
            <w:vAlign w:val="bottom"/>
            <w:hideMark/>
          </w:tcPr>
          <w:p w14:paraId="729A299C" w14:textId="77777777" w:rsidR="00673395" w:rsidRPr="00F52B6B" w:rsidRDefault="00673395" w:rsidP="00F52B6B">
            <w:pPr>
              <w:suppressAutoHyphens w:val="0"/>
              <w:spacing w:before="40" w:after="40" w:line="220" w:lineRule="exact"/>
              <w:jc w:val="right"/>
              <w:rPr>
                <w:sz w:val="18"/>
              </w:rPr>
            </w:pPr>
            <w:r w:rsidRPr="00F52B6B">
              <w:rPr>
                <w:sz w:val="18"/>
              </w:rPr>
              <w:t xml:space="preserve"> </w:t>
            </w:r>
          </w:p>
        </w:tc>
        <w:tc>
          <w:tcPr>
            <w:tcW w:w="433" w:type="pct"/>
            <w:tcBorders>
              <w:top w:val="single" w:sz="12" w:space="0" w:color="auto"/>
            </w:tcBorders>
            <w:shd w:val="clear" w:color="auto" w:fill="auto"/>
            <w:vAlign w:val="bottom"/>
            <w:hideMark/>
          </w:tcPr>
          <w:p w14:paraId="1F3B35C4" w14:textId="77777777" w:rsidR="00673395" w:rsidRPr="00F52B6B" w:rsidRDefault="00673395" w:rsidP="00F52B6B">
            <w:pPr>
              <w:suppressAutoHyphens w:val="0"/>
              <w:spacing w:before="40" w:after="40" w:line="220" w:lineRule="exact"/>
              <w:jc w:val="right"/>
              <w:rPr>
                <w:sz w:val="18"/>
              </w:rPr>
            </w:pPr>
            <w:r w:rsidRPr="00F52B6B">
              <w:rPr>
                <w:sz w:val="18"/>
              </w:rPr>
              <w:t xml:space="preserve"> </w:t>
            </w:r>
          </w:p>
        </w:tc>
        <w:tc>
          <w:tcPr>
            <w:tcW w:w="432" w:type="pct"/>
            <w:tcBorders>
              <w:top w:val="single" w:sz="12" w:space="0" w:color="auto"/>
            </w:tcBorders>
            <w:shd w:val="clear" w:color="auto" w:fill="auto"/>
            <w:vAlign w:val="bottom"/>
            <w:hideMark/>
          </w:tcPr>
          <w:p w14:paraId="3D8A6FDA" w14:textId="77777777" w:rsidR="00673395" w:rsidRPr="00F52B6B" w:rsidRDefault="00673395" w:rsidP="00F52B6B">
            <w:pPr>
              <w:suppressAutoHyphens w:val="0"/>
              <w:spacing w:before="40" w:after="40" w:line="220" w:lineRule="exact"/>
              <w:jc w:val="right"/>
              <w:rPr>
                <w:sz w:val="18"/>
              </w:rPr>
            </w:pPr>
            <w:r w:rsidRPr="00F52B6B">
              <w:rPr>
                <w:sz w:val="18"/>
              </w:rPr>
              <w:t xml:space="preserve"> </w:t>
            </w:r>
          </w:p>
        </w:tc>
        <w:tc>
          <w:tcPr>
            <w:tcW w:w="433" w:type="pct"/>
            <w:tcBorders>
              <w:top w:val="single" w:sz="12" w:space="0" w:color="auto"/>
            </w:tcBorders>
            <w:shd w:val="clear" w:color="auto" w:fill="auto"/>
            <w:vAlign w:val="bottom"/>
            <w:hideMark/>
          </w:tcPr>
          <w:p w14:paraId="02F1DB43" w14:textId="77777777" w:rsidR="00673395" w:rsidRPr="00F52B6B" w:rsidRDefault="00673395" w:rsidP="00F52B6B">
            <w:pPr>
              <w:suppressAutoHyphens w:val="0"/>
              <w:spacing w:before="40" w:after="40" w:line="220" w:lineRule="exact"/>
              <w:jc w:val="right"/>
              <w:rPr>
                <w:sz w:val="18"/>
              </w:rPr>
            </w:pPr>
            <w:r w:rsidRPr="00F52B6B">
              <w:rPr>
                <w:sz w:val="18"/>
              </w:rPr>
              <w:t xml:space="preserve"> </w:t>
            </w:r>
          </w:p>
        </w:tc>
        <w:tc>
          <w:tcPr>
            <w:tcW w:w="433" w:type="pct"/>
            <w:tcBorders>
              <w:top w:val="single" w:sz="12" w:space="0" w:color="auto"/>
            </w:tcBorders>
            <w:shd w:val="clear" w:color="auto" w:fill="auto"/>
            <w:vAlign w:val="bottom"/>
          </w:tcPr>
          <w:p w14:paraId="13753D62" w14:textId="77777777" w:rsidR="00673395" w:rsidRPr="00F52B6B" w:rsidRDefault="00673395" w:rsidP="00F52B6B">
            <w:pPr>
              <w:suppressAutoHyphens w:val="0"/>
              <w:spacing w:before="40" w:after="40" w:line="220" w:lineRule="exact"/>
              <w:jc w:val="right"/>
              <w:rPr>
                <w:sz w:val="18"/>
              </w:rPr>
            </w:pPr>
          </w:p>
        </w:tc>
      </w:tr>
      <w:tr w:rsidR="00F52B6B" w:rsidRPr="00F52B6B" w14:paraId="4C36981E" w14:textId="77777777" w:rsidTr="00F52B6B">
        <w:trPr>
          <w:cantSplit/>
        </w:trPr>
        <w:tc>
          <w:tcPr>
            <w:tcW w:w="2404" w:type="pct"/>
            <w:shd w:val="clear" w:color="auto" w:fill="auto"/>
            <w:hideMark/>
          </w:tcPr>
          <w:p w14:paraId="5EEA0B7F" w14:textId="77777777" w:rsidR="00673395" w:rsidRPr="00F52B6B" w:rsidRDefault="00673395" w:rsidP="00F52B6B">
            <w:pPr>
              <w:suppressAutoHyphens w:val="0"/>
              <w:spacing w:before="40" w:after="40" w:line="220" w:lineRule="exact"/>
              <w:rPr>
                <w:sz w:val="18"/>
              </w:rPr>
            </w:pPr>
            <w:r w:rsidRPr="00F52B6B">
              <w:rPr>
                <w:sz w:val="18"/>
                <w:lang w:val="fr-FR"/>
              </w:rPr>
              <w:t>Enseignement primaire (CITE 1)</w:t>
            </w:r>
          </w:p>
        </w:tc>
        <w:tc>
          <w:tcPr>
            <w:tcW w:w="432" w:type="pct"/>
            <w:shd w:val="clear" w:color="auto" w:fill="auto"/>
            <w:vAlign w:val="bottom"/>
            <w:hideMark/>
          </w:tcPr>
          <w:p w14:paraId="53C7F235" w14:textId="77777777" w:rsidR="00673395" w:rsidRPr="00F52B6B" w:rsidRDefault="00673395" w:rsidP="00F52B6B">
            <w:pPr>
              <w:suppressAutoHyphens w:val="0"/>
              <w:spacing w:before="40" w:after="40" w:line="220" w:lineRule="exact"/>
              <w:jc w:val="right"/>
              <w:rPr>
                <w:sz w:val="18"/>
              </w:rPr>
            </w:pPr>
            <w:r w:rsidRPr="00F52B6B">
              <w:rPr>
                <w:sz w:val="18"/>
                <w:lang w:val="fr-FR"/>
              </w:rPr>
              <w:t>99,2</w:t>
            </w:r>
          </w:p>
        </w:tc>
        <w:tc>
          <w:tcPr>
            <w:tcW w:w="433" w:type="pct"/>
            <w:shd w:val="clear" w:color="auto" w:fill="auto"/>
            <w:vAlign w:val="bottom"/>
            <w:hideMark/>
          </w:tcPr>
          <w:p w14:paraId="38A3CABF" w14:textId="77777777" w:rsidR="00673395" w:rsidRPr="00F52B6B" w:rsidRDefault="00673395" w:rsidP="00F52B6B">
            <w:pPr>
              <w:suppressAutoHyphens w:val="0"/>
              <w:spacing w:before="40" w:after="40" w:line="220" w:lineRule="exact"/>
              <w:jc w:val="right"/>
              <w:rPr>
                <w:sz w:val="18"/>
              </w:rPr>
            </w:pPr>
            <w:r w:rsidRPr="00F52B6B">
              <w:rPr>
                <w:sz w:val="18"/>
                <w:lang w:val="fr-FR"/>
              </w:rPr>
              <w:t>99,8</w:t>
            </w:r>
          </w:p>
        </w:tc>
        <w:tc>
          <w:tcPr>
            <w:tcW w:w="433" w:type="pct"/>
            <w:shd w:val="clear" w:color="auto" w:fill="auto"/>
            <w:vAlign w:val="bottom"/>
            <w:hideMark/>
          </w:tcPr>
          <w:p w14:paraId="7EA5E603" w14:textId="77777777" w:rsidR="00673395" w:rsidRPr="00F52B6B" w:rsidRDefault="00673395" w:rsidP="00F52B6B">
            <w:pPr>
              <w:suppressAutoHyphens w:val="0"/>
              <w:spacing w:before="40" w:after="40" w:line="220" w:lineRule="exact"/>
              <w:jc w:val="right"/>
              <w:rPr>
                <w:sz w:val="18"/>
              </w:rPr>
            </w:pPr>
            <w:r w:rsidRPr="00F52B6B">
              <w:rPr>
                <w:sz w:val="18"/>
                <w:lang w:val="fr-FR"/>
              </w:rPr>
              <w:t>100,0</w:t>
            </w:r>
          </w:p>
        </w:tc>
        <w:tc>
          <w:tcPr>
            <w:tcW w:w="432" w:type="pct"/>
            <w:shd w:val="clear" w:color="auto" w:fill="auto"/>
            <w:vAlign w:val="bottom"/>
            <w:hideMark/>
          </w:tcPr>
          <w:p w14:paraId="3D75FF1F" w14:textId="77777777" w:rsidR="00673395" w:rsidRPr="00F52B6B" w:rsidRDefault="00673395" w:rsidP="00F52B6B">
            <w:pPr>
              <w:suppressAutoHyphens w:val="0"/>
              <w:spacing w:before="40" w:after="40" w:line="220" w:lineRule="exact"/>
              <w:jc w:val="right"/>
              <w:rPr>
                <w:sz w:val="18"/>
              </w:rPr>
            </w:pPr>
            <w:r w:rsidRPr="00F52B6B">
              <w:rPr>
                <w:sz w:val="18"/>
                <w:lang w:val="fr-FR"/>
              </w:rPr>
              <w:t>100,0</w:t>
            </w:r>
          </w:p>
        </w:tc>
        <w:tc>
          <w:tcPr>
            <w:tcW w:w="433" w:type="pct"/>
            <w:shd w:val="clear" w:color="auto" w:fill="auto"/>
            <w:vAlign w:val="bottom"/>
            <w:hideMark/>
          </w:tcPr>
          <w:p w14:paraId="72C90FD1" w14:textId="77777777" w:rsidR="00673395" w:rsidRPr="00F52B6B" w:rsidRDefault="00673395" w:rsidP="00F52B6B">
            <w:pPr>
              <w:suppressAutoHyphens w:val="0"/>
              <w:spacing w:before="40" w:after="40" w:line="220" w:lineRule="exact"/>
              <w:jc w:val="right"/>
              <w:rPr>
                <w:sz w:val="18"/>
              </w:rPr>
            </w:pPr>
            <w:r w:rsidRPr="00F52B6B">
              <w:rPr>
                <w:sz w:val="18"/>
                <w:lang w:val="fr-FR"/>
              </w:rPr>
              <w:t>100,0</w:t>
            </w:r>
          </w:p>
        </w:tc>
        <w:tc>
          <w:tcPr>
            <w:tcW w:w="433" w:type="pct"/>
            <w:shd w:val="clear" w:color="auto" w:fill="auto"/>
            <w:vAlign w:val="bottom"/>
          </w:tcPr>
          <w:p w14:paraId="2670B0AD" w14:textId="77777777" w:rsidR="00673395" w:rsidRPr="00F52B6B" w:rsidRDefault="00673395" w:rsidP="00F52B6B">
            <w:pPr>
              <w:suppressAutoHyphens w:val="0"/>
              <w:spacing w:before="40" w:after="40" w:line="220" w:lineRule="exact"/>
              <w:jc w:val="right"/>
              <w:rPr>
                <w:sz w:val="18"/>
              </w:rPr>
            </w:pPr>
            <w:r w:rsidRPr="00F52B6B">
              <w:rPr>
                <w:sz w:val="18"/>
                <w:lang w:val="fr-FR"/>
              </w:rPr>
              <w:t>100,0</w:t>
            </w:r>
          </w:p>
        </w:tc>
      </w:tr>
      <w:tr w:rsidR="00F52B6B" w:rsidRPr="00F52B6B" w14:paraId="6246BF61" w14:textId="77777777" w:rsidTr="00F52B6B">
        <w:trPr>
          <w:cantSplit/>
        </w:trPr>
        <w:tc>
          <w:tcPr>
            <w:tcW w:w="2404" w:type="pct"/>
            <w:shd w:val="clear" w:color="auto" w:fill="auto"/>
            <w:hideMark/>
          </w:tcPr>
          <w:p w14:paraId="6576845F" w14:textId="77777777" w:rsidR="00673395" w:rsidRPr="00F52B6B" w:rsidRDefault="00673395" w:rsidP="00F52B6B">
            <w:pPr>
              <w:suppressAutoHyphens w:val="0"/>
              <w:spacing w:before="40" w:after="40" w:line="220" w:lineRule="exact"/>
              <w:rPr>
                <w:sz w:val="18"/>
              </w:rPr>
            </w:pPr>
            <w:r w:rsidRPr="00F52B6B">
              <w:rPr>
                <w:sz w:val="18"/>
                <w:lang w:val="fr-FR"/>
              </w:rPr>
              <w:t>Enseignement secondaire (CITE 2 et CITE 3)</w:t>
            </w:r>
          </w:p>
        </w:tc>
        <w:tc>
          <w:tcPr>
            <w:tcW w:w="432" w:type="pct"/>
            <w:shd w:val="clear" w:color="auto" w:fill="auto"/>
            <w:noWrap/>
            <w:vAlign w:val="bottom"/>
            <w:hideMark/>
          </w:tcPr>
          <w:p w14:paraId="0EC129AD" w14:textId="77777777" w:rsidR="00673395" w:rsidRPr="00F52B6B" w:rsidRDefault="00673395" w:rsidP="00F52B6B">
            <w:pPr>
              <w:suppressAutoHyphens w:val="0"/>
              <w:spacing w:before="40" w:after="40" w:line="220" w:lineRule="exact"/>
              <w:jc w:val="right"/>
              <w:rPr>
                <w:sz w:val="18"/>
              </w:rPr>
            </w:pPr>
            <w:r w:rsidRPr="00F52B6B">
              <w:rPr>
                <w:sz w:val="18"/>
                <w:lang w:val="fr-FR"/>
              </w:rPr>
              <w:t>97,6</w:t>
            </w:r>
          </w:p>
        </w:tc>
        <w:tc>
          <w:tcPr>
            <w:tcW w:w="433" w:type="pct"/>
            <w:shd w:val="clear" w:color="auto" w:fill="auto"/>
            <w:noWrap/>
            <w:vAlign w:val="bottom"/>
            <w:hideMark/>
          </w:tcPr>
          <w:p w14:paraId="23687A50" w14:textId="77777777" w:rsidR="00673395" w:rsidRPr="00F52B6B" w:rsidRDefault="00673395" w:rsidP="00F52B6B">
            <w:pPr>
              <w:suppressAutoHyphens w:val="0"/>
              <w:spacing w:before="40" w:after="40" w:line="220" w:lineRule="exact"/>
              <w:jc w:val="right"/>
              <w:rPr>
                <w:sz w:val="18"/>
              </w:rPr>
            </w:pPr>
            <w:r w:rsidRPr="00F52B6B">
              <w:rPr>
                <w:sz w:val="18"/>
                <w:lang w:val="fr-FR"/>
              </w:rPr>
              <w:t>97,5</w:t>
            </w:r>
          </w:p>
        </w:tc>
        <w:tc>
          <w:tcPr>
            <w:tcW w:w="433" w:type="pct"/>
            <w:shd w:val="clear" w:color="auto" w:fill="auto"/>
            <w:noWrap/>
            <w:vAlign w:val="bottom"/>
            <w:hideMark/>
          </w:tcPr>
          <w:p w14:paraId="7A2905D5" w14:textId="77777777" w:rsidR="00673395" w:rsidRPr="00F52B6B" w:rsidRDefault="00673395" w:rsidP="00F52B6B">
            <w:pPr>
              <w:suppressAutoHyphens w:val="0"/>
              <w:spacing w:before="40" w:after="40" w:line="220" w:lineRule="exact"/>
              <w:jc w:val="right"/>
              <w:rPr>
                <w:sz w:val="18"/>
              </w:rPr>
            </w:pPr>
            <w:r w:rsidRPr="00F52B6B">
              <w:rPr>
                <w:sz w:val="18"/>
                <w:lang w:val="fr-FR"/>
              </w:rPr>
              <w:t>97,5</w:t>
            </w:r>
          </w:p>
        </w:tc>
        <w:tc>
          <w:tcPr>
            <w:tcW w:w="432" w:type="pct"/>
            <w:shd w:val="clear" w:color="auto" w:fill="auto"/>
            <w:noWrap/>
            <w:vAlign w:val="bottom"/>
            <w:hideMark/>
          </w:tcPr>
          <w:p w14:paraId="12D1B41E" w14:textId="77777777" w:rsidR="00673395" w:rsidRPr="00F52B6B" w:rsidRDefault="00673395" w:rsidP="00F52B6B">
            <w:pPr>
              <w:suppressAutoHyphens w:val="0"/>
              <w:spacing w:before="40" w:after="40" w:line="220" w:lineRule="exact"/>
              <w:jc w:val="right"/>
              <w:rPr>
                <w:sz w:val="18"/>
              </w:rPr>
            </w:pPr>
            <w:r w:rsidRPr="00F52B6B">
              <w:rPr>
                <w:sz w:val="18"/>
                <w:lang w:val="fr-FR"/>
              </w:rPr>
              <w:t>98,4</w:t>
            </w:r>
          </w:p>
        </w:tc>
        <w:tc>
          <w:tcPr>
            <w:tcW w:w="433" w:type="pct"/>
            <w:shd w:val="clear" w:color="auto" w:fill="auto"/>
            <w:noWrap/>
            <w:vAlign w:val="bottom"/>
            <w:hideMark/>
          </w:tcPr>
          <w:p w14:paraId="11F7A091" w14:textId="77777777" w:rsidR="00673395" w:rsidRPr="00F52B6B" w:rsidRDefault="00673395" w:rsidP="00F52B6B">
            <w:pPr>
              <w:suppressAutoHyphens w:val="0"/>
              <w:spacing w:before="40" w:after="40" w:line="220" w:lineRule="exact"/>
              <w:jc w:val="right"/>
              <w:rPr>
                <w:sz w:val="18"/>
              </w:rPr>
            </w:pPr>
            <w:r w:rsidRPr="00F52B6B">
              <w:rPr>
                <w:sz w:val="18"/>
                <w:lang w:val="fr-FR"/>
              </w:rPr>
              <w:t>99,1</w:t>
            </w:r>
          </w:p>
        </w:tc>
        <w:tc>
          <w:tcPr>
            <w:tcW w:w="433" w:type="pct"/>
            <w:shd w:val="clear" w:color="auto" w:fill="auto"/>
            <w:vAlign w:val="bottom"/>
          </w:tcPr>
          <w:p w14:paraId="63D7A0F5" w14:textId="77777777" w:rsidR="00673395" w:rsidRPr="00F52B6B" w:rsidRDefault="00673395" w:rsidP="00F52B6B">
            <w:pPr>
              <w:suppressAutoHyphens w:val="0"/>
              <w:spacing w:before="40" w:after="40" w:line="220" w:lineRule="exact"/>
              <w:jc w:val="right"/>
              <w:rPr>
                <w:sz w:val="18"/>
              </w:rPr>
            </w:pPr>
            <w:r w:rsidRPr="00F52B6B">
              <w:rPr>
                <w:sz w:val="18"/>
                <w:lang w:val="fr-FR"/>
              </w:rPr>
              <w:t>99,7</w:t>
            </w:r>
          </w:p>
        </w:tc>
      </w:tr>
      <w:tr w:rsidR="00F52B6B" w:rsidRPr="00F52B6B" w14:paraId="7B346132" w14:textId="77777777" w:rsidTr="00F52B6B">
        <w:trPr>
          <w:cantSplit/>
        </w:trPr>
        <w:tc>
          <w:tcPr>
            <w:tcW w:w="2404" w:type="pct"/>
            <w:shd w:val="clear" w:color="auto" w:fill="auto"/>
            <w:hideMark/>
          </w:tcPr>
          <w:p w14:paraId="4F28C70D" w14:textId="77777777" w:rsidR="00673395" w:rsidRPr="00F52B6B" w:rsidRDefault="00673395" w:rsidP="00F52B6B">
            <w:pPr>
              <w:suppressAutoHyphens w:val="0"/>
              <w:spacing w:before="40" w:after="40" w:line="220" w:lineRule="exact"/>
              <w:rPr>
                <w:sz w:val="18"/>
              </w:rPr>
            </w:pPr>
            <w:r w:rsidRPr="00F52B6B">
              <w:rPr>
                <w:sz w:val="18"/>
                <w:lang w:val="fr-FR"/>
              </w:rPr>
              <w:t>Enseignement secondaire inférieur (CITE 2)</w:t>
            </w:r>
          </w:p>
        </w:tc>
        <w:tc>
          <w:tcPr>
            <w:tcW w:w="432" w:type="pct"/>
            <w:shd w:val="clear" w:color="auto" w:fill="auto"/>
            <w:vAlign w:val="bottom"/>
            <w:hideMark/>
          </w:tcPr>
          <w:p w14:paraId="6A691D41" w14:textId="77777777" w:rsidR="00673395" w:rsidRPr="00F52B6B" w:rsidRDefault="00673395" w:rsidP="00F52B6B">
            <w:pPr>
              <w:suppressAutoHyphens w:val="0"/>
              <w:spacing w:before="40" w:after="40" w:line="220" w:lineRule="exact"/>
              <w:jc w:val="right"/>
              <w:rPr>
                <w:sz w:val="18"/>
              </w:rPr>
            </w:pPr>
            <w:r w:rsidRPr="00F52B6B">
              <w:rPr>
                <w:sz w:val="18"/>
                <w:lang w:val="fr-FR"/>
              </w:rPr>
              <w:t>96,8</w:t>
            </w:r>
          </w:p>
        </w:tc>
        <w:tc>
          <w:tcPr>
            <w:tcW w:w="433" w:type="pct"/>
            <w:shd w:val="clear" w:color="auto" w:fill="auto"/>
            <w:vAlign w:val="bottom"/>
            <w:hideMark/>
          </w:tcPr>
          <w:p w14:paraId="5D943727" w14:textId="77777777" w:rsidR="00673395" w:rsidRPr="00F52B6B" w:rsidRDefault="00673395" w:rsidP="00F52B6B">
            <w:pPr>
              <w:suppressAutoHyphens w:val="0"/>
              <w:spacing w:before="40" w:after="40" w:line="220" w:lineRule="exact"/>
              <w:jc w:val="right"/>
              <w:rPr>
                <w:sz w:val="18"/>
              </w:rPr>
            </w:pPr>
            <w:r w:rsidRPr="00F52B6B">
              <w:rPr>
                <w:sz w:val="18"/>
                <w:lang w:val="fr-FR"/>
              </w:rPr>
              <w:t>97,4</w:t>
            </w:r>
          </w:p>
        </w:tc>
        <w:tc>
          <w:tcPr>
            <w:tcW w:w="433" w:type="pct"/>
            <w:shd w:val="clear" w:color="auto" w:fill="auto"/>
            <w:vAlign w:val="bottom"/>
            <w:hideMark/>
          </w:tcPr>
          <w:p w14:paraId="1A14CCA1" w14:textId="77777777" w:rsidR="00673395" w:rsidRPr="00F52B6B" w:rsidRDefault="00673395" w:rsidP="00F52B6B">
            <w:pPr>
              <w:suppressAutoHyphens w:val="0"/>
              <w:spacing w:before="40" w:after="40" w:line="220" w:lineRule="exact"/>
              <w:jc w:val="right"/>
              <w:rPr>
                <w:sz w:val="18"/>
              </w:rPr>
            </w:pPr>
            <w:r w:rsidRPr="00F52B6B">
              <w:rPr>
                <w:sz w:val="18"/>
                <w:lang w:val="fr-FR"/>
              </w:rPr>
              <w:t>98,3</w:t>
            </w:r>
          </w:p>
        </w:tc>
        <w:tc>
          <w:tcPr>
            <w:tcW w:w="432" w:type="pct"/>
            <w:shd w:val="clear" w:color="auto" w:fill="auto"/>
            <w:vAlign w:val="bottom"/>
            <w:hideMark/>
          </w:tcPr>
          <w:p w14:paraId="2AFB00D3" w14:textId="77777777" w:rsidR="00673395" w:rsidRPr="00F52B6B" w:rsidRDefault="00673395" w:rsidP="00F52B6B">
            <w:pPr>
              <w:suppressAutoHyphens w:val="0"/>
              <w:spacing w:before="40" w:after="40" w:line="220" w:lineRule="exact"/>
              <w:jc w:val="right"/>
              <w:rPr>
                <w:sz w:val="18"/>
              </w:rPr>
            </w:pPr>
            <w:r w:rsidRPr="00F52B6B">
              <w:rPr>
                <w:sz w:val="18"/>
                <w:lang w:val="fr-FR"/>
              </w:rPr>
              <w:t>99,1</w:t>
            </w:r>
          </w:p>
        </w:tc>
        <w:tc>
          <w:tcPr>
            <w:tcW w:w="433" w:type="pct"/>
            <w:shd w:val="clear" w:color="auto" w:fill="auto"/>
            <w:vAlign w:val="bottom"/>
            <w:hideMark/>
          </w:tcPr>
          <w:p w14:paraId="7A5B6B4D" w14:textId="77777777" w:rsidR="00673395" w:rsidRPr="00F52B6B" w:rsidRDefault="00673395" w:rsidP="00F52B6B">
            <w:pPr>
              <w:suppressAutoHyphens w:val="0"/>
              <w:spacing w:before="40" w:after="40" w:line="220" w:lineRule="exact"/>
              <w:jc w:val="right"/>
              <w:rPr>
                <w:sz w:val="18"/>
              </w:rPr>
            </w:pPr>
            <w:r w:rsidRPr="00F52B6B">
              <w:rPr>
                <w:sz w:val="18"/>
                <w:lang w:val="fr-FR"/>
              </w:rPr>
              <w:t>100,0</w:t>
            </w:r>
          </w:p>
        </w:tc>
        <w:tc>
          <w:tcPr>
            <w:tcW w:w="433" w:type="pct"/>
            <w:shd w:val="clear" w:color="auto" w:fill="auto"/>
            <w:vAlign w:val="bottom"/>
          </w:tcPr>
          <w:p w14:paraId="20306235" w14:textId="77777777" w:rsidR="00673395" w:rsidRPr="00F52B6B" w:rsidRDefault="00673395" w:rsidP="00F52B6B">
            <w:pPr>
              <w:suppressAutoHyphens w:val="0"/>
              <w:spacing w:before="40" w:after="40" w:line="220" w:lineRule="exact"/>
              <w:jc w:val="right"/>
              <w:rPr>
                <w:sz w:val="18"/>
              </w:rPr>
            </w:pPr>
            <w:r w:rsidRPr="00F52B6B">
              <w:rPr>
                <w:sz w:val="18"/>
                <w:lang w:val="fr-FR"/>
              </w:rPr>
              <w:t>100,0</w:t>
            </w:r>
          </w:p>
        </w:tc>
      </w:tr>
      <w:tr w:rsidR="00F52B6B" w:rsidRPr="00F52B6B" w14:paraId="3339BB9E" w14:textId="77777777" w:rsidTr="00F52B6B">
        <w:trPr>
          <w:cantSplit/>
        </w:trPr>
        <w:tc>
          <w:tcPr>
            <w:tcW w:w="2404" w:type="pct"/>
            <w:shd w:val="clear" w:color="auto" w:fill="auto"/>
            <w:hideMark/>
          </w:tcPr>
          <w:p w14:paraId="2381A21E" w14:textId="77777777" w:rsidR="00673395" w:rsidRPr="00F52B6B" w:rsidRDefault="00673395" w:rsidP="00F52B6B">
            <w:pPr>
              <w:suppressAutoHyphens w:val="0"/>
              <w:spacing w:before="40" w:after="40" w:line="220" w:lineRule="exact"/>
              <w:rPr>
                <w:sz w:val="18"/>
              </w:rPr>
            </w:pPr>
            <w:r w:rsidRPr="00F52B6B">
              <w:rPr>
                <w:sz w:val="18"/>
                <w:lang w:val="fr-FR"/>
              </w:rPr>
              <w:t>Enseignement secondaire supérieur (CITE 3)</w:t>
            </w:r>
          </w:p>
        </w:tc>
        <w:tc>
          <w:tcPr>
            <w:tcW w:w="432" w:type="pct"/>
            <w:shd w:val="clear" w:color="auto" w:fill="auto"/>
            <w:vAlign w:val="bottom"/>
            <w:hideMark/>
          </w:tcPr>
          <w:p w14:paraId="3F35228E" w14:textId="77777777" w:rsidR="00673395" w:rsidRPr="00F52B6B" w:rsidRDefault="00673395" w:rsidP="00F52B6B">
            <w:pPr>
              <w:suppressAutoHyphens w:val="0"/>
              <w:spacing w:before="40" w:after="40" w:line="220" w:lineRule="exact"/>
              <w:jc w:val="right"/>
              <w:rPr>
                <w:sz w:val="18"/>
              </w:rPr>
            </w:pPr>
            <w:r w:rsidRPr="00F52B6B">
              <w:rPr>
                <w:sz w:val="18"/>
                <w:lang w:val="fr-FR"/>
              </w:rPr>
              <w:t>85,8</w:t>
            </w:r>
          </w:p>
        </w:tc>
        <w:tc>
          <w:tcPr>
            <w:tcW w:w="433" w:type="pct"/>
            <w:shd w:val="clear" w:color="auto" w:fill="auto"/>
            <w:vAlign w:val="bottom"/>
            <w:hideMark/>
          </w:tcPr>
          <w:p w14:paraId="747B6A43" w14:textId="77777777" w:rsidR="00673395" w:rsidRPr="00F52B6B" w:rsidRDefault="00673395" w:rsidP="00F52B6B">
            <w:pPr>
              <w:suppressAutoHyphens w:val="0"/>
              <w:spacing w:before="40" w:after="40" w:line="220" w:lineRule="exact"/>
              <w:jc w:val="right"/>
              <w:rPr>
                <w:sz w:val="18"/>
              </w:rPr>
            </w:pPr>
            <w:r w:rsidRPr="00F52B6B">
              <w:rPr>
                <w:sz w:val="18"/>
                <w:lang w:val="fr-FR"/>
              </w:rPr>
              <w:t>85,9</w:t>
            </w:r>
          </w:p>
        </w:tc>
        <w:tc>
          <w:tcPr>
            <w:tcW w:w="433" w:type="pct"/>
            <w:shd w:val="clear" w:color="auto" w:fill="auto"/>
            <w:vAlign w:val="bottom"/>
            <w:hideMark/>
          </w:tcPr>
          <w:p w14:paraId="3DA893E3" w14:textId="77777777" w:rsidR="00673395" w:rsidRPr="00F52B6B" w:rsidRDefault="00673395" w:rsidP="00F52B6B">
            <w:pPr>
              <w:suppressAutoHyphens w:val="0"/>
              <w:spacing w:before="40" w:after="40" w:line="220" w:lineRule="exact"/>
              <w:jc w:val="right"/>
              <w:rPr>
                <w:sz w:val="18"/>
              </w:rPr>
            </w:pPr>
            <w:r w:rsidRPr="00F52B6B">
              <w:rPr>
                <w:sz w:val="18"/>
                <w:lang w:val="fr-FR"/>
              </w:rPr>
              <w:t>85,2</w:t>
            </w:r>
          </w:p>
        </w:tc>
        <w:tc>
          <w:tcPr>
            <w:tcW w:w="432" w:type="pct"/>
            <w:shd w:val="clear" w:color="auto" w:fill="auto"/>
            <w:vAlign w:val="bottom"/>
            <w:hideMark/>
          </w:tcPr>
          <w:p w14:paraId="073E3593" w14:textId="77777777" w:rsidR="00673395" w:rsidRPr="00F52B6B" w:rsidRDefault="00673395" w:rsidP="00F52B6B">
            <w:pPr>
              <w:suppressAutoHyphens w:val="0"/>
              <w:spacing w:before="40" w:after="40" w:line="220" w:lineRule="exact"/>
              <w:jc w:val="right"/>
              <w:rPr>
                <w:sz w:val="18"/>
              </w:rPr>
            </w:pPr>
            <w:r w:rsidRPr="00F52B6B">
              <w:rPr>
                <w:sz w:val="18"/>
                <w:lang w:val="fr-FR"/>
              </w:rPr>
              <w:t>87,0</w:t>
            </w:r>
          </w:p>
        </w:tc>
        <w:tc>
          <w:tcPr>
            <w:tcW w:w="433" w:type="pct"/>
            <w:shd w:val="clear" w:color="auto" w:fill="auto"/>
            <w:vAlign w:val="bottom"/>
            <w:hideMark/>
          </w:tcPr>
          <w:p w14:paraId="7899EE2A" w14:textId="77777777" w:rsidR="00673395" w:rsidRPr="00F52B6B" w:rsidRDefault="00673395" w:rsidP="00F52B6B">
            <w:pPr>
              <w:suppressAutoHyphens w:val="0"/>
              <w:spacing w:before="40" w:after="40" w:line="220" w:lineRule="exact"/>
              <w:jc w:val="right"/>
              <w:rPr>
                <w:sz w:val="18"/>
              </w:rPr>
            </w:pPr>
            <w:r w:rsidRPr="00F52B6B">
              <w:rPr>
                <w:sz w:val="18"/>
                <w:lang w:val="fr-FR"/>
              </w:rPr>
              <w:t>88,1</w:t>
            </w:r>
          </w:p>
        </w:tc>
        <w:tc>
          <w:tcPr>
            <w:tcW w:w="433" w:type="pct"/>
            <w:shd w:val="clear" w:color="auto" w:fill="auto"/>
            <w:vAlign w:val="bottom"/>
          </w:tcPr>
          <w:p w14:paraId="4452B014" w14:textId="77777777" w:rsidR="00673395" w:rsidRPr="00F52B6B" w:rsidRDefault="00673395" w:rsidP="00F52B6B">
            <w:pPr>
              <w:suppressAutoHyphens w:val="0"/>
              <w:spacing w:before="40" w:after="40" w:line="220" w:lineRule="exact"/>
              <w:jc w:val="right"/>
              <w:rPr>
                <w:sz w:val="18"/>
              </w:rPr>
            </w:pPr>
            <w:r w:rsidRPr="00F52B6B">
              <w:rPr>
                <w:sz w:val="18"/>
                <w:lang w:val="fr-FR"/>
              </w:rPr>
              <w:t>88,7</w:t>
            </w:r>
          </w:p>
        </w:tc>
      </w:tr>
      <w:tr w:rsidR="00F52B6B" w:rsidRPr="00F52B6B" w14:paraId="752272CB" w14:textId="77777777" w:rsidTr="00F52B6B">
        <w:trPr>
          <w:cantSplit/>
        </w:trPr>
        <w:tc>
          <w:tcPr>
            <w:tcW w:w="2404" w:type="pct"/>
            <w:shd w:val="clear" w:color="auto" w:fill="auto"/>
            <w:hideMark/>
          </w:tcPr>
          <w:p w14:paraId="48DF79C2" w14:textId="77777777" w:rsidR="00673395" w:rsidRPr="00F52B6B" w:rsidRDefault="00673395" w:rsidP="00F52B6B">
            <w:pPr>
              <w:keepNext/>
              <w:suppressAutoHyphens w:val="0"/>
              <w:spacing w:before="40" w:after="40" w:line="220" w:lineRule="exact"/>
              <w:rPr>
                <w:sz w:val="18"/>
              </w:rPr>
            </w:pPr>
            <w:r w:rsidRPr="00F52B6B">
              <w:rPr>
                <w:sz w:val="18"/>
                <w:lang w:val="fr-FR"/>
              </w:rPr>
              <w:t>Garçons</w:t>
            </w:r>
          </w:p>
        </w:tc>
        <w:tc>
          <w:tcPr>
            <w:tcW w:w="432" w:type="pct"/>
            <w:shd w:val="clear" w:color="auto" w:fill="auto"/>
            <w:vAlign w:val="bottom"/>
            <w:hideMark/>
          </w:tcPr>
          <w:p w14:paraId="404EEDC1" w14:textId="77777777" w:rsidR="00673395" w:rsidRPr="00F52B6B" w:rsidRDefault="00673395" w:rsidP="00F52B6B">
            <w:pPr>
              <w:keepNext/>
              <w:suppressAutoHyphens w:val="0"/>
              <w:spacing w:before="40" w:after="40" w:line="220" w:lineRule="exact"/>
              <w:jc w:val="right"/>
              <w:rPr>
                <w:sz w:val="18"/>
              </w:rPr>
            </w:pPr>
            <w:r w:rsidRPr="00F52B6B">
              <w:rPr>
                <w:sz w:val="18"/>
              </w:rPr>
              <w:t xml:space="preserve"> </w:t>
            </w:r>
          </w:p>
        </w:tc>
        <w:tc>
          <w:tcPr>
            <w:tcW w:w="433" w:type="pct"/>
            <w:shd w:val="clear" w:color="auto" w:fill="auto"/>
            <w:vAlign w:val="bottom"/>
            <w:hideMark/>
          </w:tcPr>
          <w:p w14:paraId="2F03DCA2" w14:textId="77777777" w:rsidR="00673395" w:rsidRPr="00F52B6B" w:rsidRDefault="00673395" w:rsidP="00F52B6B">
            <w:pPr>
              <w:keepNext/>
              <w:suppressAutoHyphens w:val="0"/>
              <w:spacing w:before="40" w:after="40" w:line="220" w:lineRule="exact"/>
              <w:jc w:val="right"/>
              <w:rPr>
                <w:sz w:val="18"/>
              </w:rPr>
            </w:pPr>
            <w:r w:rsidRPr="00F52B6B">
              <w:rPr>
                <w:sz w:val="18"/>
              </w:rPr>
              <w:t xml:space="preserve"> </w:t>
            </w:r>
          </w:p>
        </w:tc>
        <w:tc>
          <w:tcPr>
            <w:tcW w:w="433" w:type="pct"/>
            <w:shd w:val="clear" w:color="auto" w:fill="auto"/>
            <w:vAlign w:val="bottom"/>
            <w:hideMark/>
          </w:tcPr>
          <w:p w14:paraId="4233EC52" w14:textId="77777777" w:rsidR="00673395" w:rsidRPr="00F52B6B" w:rsidRDefault="00673395" w:rsidP="00F52B6B">
            <w:pPr>
              <w:keepNext/>
              <w:suppressAutoHyphens w:val="0"/>
              <w:spacing w:before="40" w:after="40" w:line="220" w:lineRule="exact"/>
              <w:jc w:val="right"/>
              <w:rPr>
                <w:sz w:val="18"/>
              </w:rPr>
            </w:pPr>
            <w:r w:rsidRPr="00F52B6B">
              <w:rPr>
                <w:sz w:val="18"/>
              </w:rPr>
              <w:t xml:space="preserve"> </w:t>
            </w:r>
          </w:p>
        </w:tc>
        <w:tc>
          <w:tcPr>
            <w:tcW w:w="432" w:type="pct"/>
            <w:shd w:val="clear" w:color="auto" w:fill="auto"/>
            <w:vAlign w:val="bottom"/>
            <w:hideMark/>
          </w:tcPr>
          <w:p w14:paraId="5CFDEBD7" w14:textId="77777777" w:rsidR="00673395" w:rsidRPr="00F52B6B" w:rsidRDefault="00673395" w:rsidP="00F52B6B">
            <w:pPr>
              <w:keepNext/>
              <w:suppressAutoHyphens w:val="0"/>
              <w:spacing w:before="40" w:after="40" w:line="220" w:lineRule="exact"/>
              <w:jc w:val="right"/>
              <w:rPr>
                <w:sz w:val="18"/>
              </w:rPr>
            </w:pPr>
            <w:r w:rsidRPr="00F52B6B">
              <w:rPr>
                <w:sz w:val="18"/>
              </w:rPr>
              <w:t xml:space="preserve"> </w:t>
            </w:r>
          </w:p>
        </w:tc>
        <w:tc>
          <w:tcPr>
            <w:tcW w:w="433" w:type="pct"/>
            <w:shd w:val="clear" w:color="auto" w:fill="auto"/>
            <w:vAlign w:val="bottom"/>
            <w:hideMark/>
          </w:tcPr>
          <w:p w14:paraId="144D8015" w14:textId="77777777" w:rsidR="00673395" w:rsidRPr="00F52B6B" w:rsidRDefault="00673395" w:rsidP="00F52B6B">
            <w:pPr>
              <w:keepNext/>
              <w:suppressAutoHyphens w:val="0"/>
              <w:spacing w:before="40" w:after="40" w:line="220" w:lineRule="exact"/>
              <w:jc w:val="right"/>
              <w:rPr>
                <w:sz w:val="18"/>
              </w:rPr>
            </w:pPr>
            <w:r w:rsidRPr="00F52B6B">
              <w:rPr>
                <w:sz w:val="18"/>
              </w:rPr>
              <w:t xml:space="preserve"> </w:t>
            </w:r>
          </w:p>
        </w:tc>
        <w:tc>
          <w:tcPr>
            <w:tcW w:w="433" w:type="pct"/>
            <w:shd w:val="clear" w:color="auto" w:fill="auto"/>
            <w:vAlign w:val="bottom"/>
          </w:tcPr>
          <w:p w14:paraId="7C376B75" w14:textId="77777777" w:rsidR="00673395" w:rsidRPr="00F52B6B" w:rsidRDefault="00673395" w:rsidP="00F52B6B">
            <w:pPr>
              <w:keepNext/>
              <w:suppressAutoHyphens w:val="0"/>
              <w:spacing w:before="40" w:after="40" w:line="220" w:lineRule="exact"/>
              <w:jc w:val="right"/>
              <w:rPr>
                <w:sz w:val="18"/>
              </w:rPr>
            </w:pPr>
          </w:p>
        </w:tc>
      </w:tr>
      <w:tr w:rsidR="00F52B6B" w:rsidRPr="00F52B6B" w14:paraId="74F4FC69" w14:textId="77777777" w:rsidTr="00F52B6B">
        <w:trPr>
          <w:cantSplit/>
        </w:trPr>
        <w:tc>
          <w:tcPr>
            <w:tcW w:w="2404" w:type="pct"/>
            <w:shd w:val="clear" w:color="auto" w:fill="auto"/>
            <w:hideMark/>
          </w:tcPr>
          <w:p w14:paraId="459AC95C" w14:textId="77777777" w:rsidR="00673395" w:rsidRPr="00F52B6B" w:rsidRDefault="00673395" w:rsidP="00F52B6B">
            <w:pPr>
              <w:keepNext/>
              <w:suppressAutoHyphens w:val="0"/>
              <w:spacing w:before="40" w:after="40" w:line="220" w:lineRule="exact"/>
              <w:rPr>
                <w:sz w:val="18"/>
              </w:rPr>
            </w:pPr>
            <w:r w:rsidRPr="00F52B6B">
              <w:rPr>
                <w:sz w:val="18"/>
                <w:lang w:val="fr-FR"/>
              </w:rPr>
              <w:t>Enseignement primaire (CITE 1)</w:t>
            </w:r>
          </w:p>
        </w:tc>
        <w:tc>
          <w:tcPr>
            <w:tcW w:w="432" w:type="pct"/>
            <w:shd w:val="clear" w:color="auto" w:fill="auto"/>
            <w:vAlign w:val="bottom"/>
            <w:hideMark/>
          </w:tcPr>
          <w:p w14:paraId="5E2BB2C0" w14:textId="77777777" w:rsidR="00673395" w:rsidRPr="00F52B6B" w:rsidRDefault="00673395" w:rsidP="00F52B6B">
            <w:pPr>
              <w:keepNext/>
              <w:suppressAutoHyphens w:val="0"/>
              <w:spacing w:before="40" w:after="40" w:line="220" w:lineRule="exact"/>
              <w:jc w:val="right"/>
              <w:rPr>
                <w:sz w:val="18"/>
              </w:rPr>
            </w:pPr>
            <w:r w:rsidRPr="00F52B6B">
              <w:rPr>
                <w:sz w:val="18"/>
                <w:lang w:val="fr-FR"/>
              </w:rPr>
              <w:t>99,4</w:t>
            </w:r>
          </w:p>
        </w:tc>
        <w:tc>
          <w:tcPr>
            <w:tcW w:w="433" w:type="pct"/>
            <w:shd w:val="clear" w:color="auto" w:fill="auto"/>
            <w:vAlign w:val="bottom"/>
            <w:hideMark/>
          </w:tcPr>
          <w:p w14:paraId="4D7551E8" w14:textId="77777777" w:rsidR="00673395" w:rsidRPr="00F52B6B" w:rsidRDefault="00673395" w:rsidP="00F52B6B">
            <w:pPr>
              <w:keepNext/>
              <w:suppressAutoHyphens w:val="0"/>
              <w:spacing w:before="40" w:after="40" w:line="220" w:lineRule="exact"/>
              <w:jc w:val="right"/>
              <w:rPr>
                <w:sz w:val="18"/>
              </w:rPr>
            </w:pPr>
            <w:r w:rsidRPr="00F52B6B">
              <w:rPr>
                <w:sz w:val="18"/>
                <w:lang w:val="fr-FR"/>
              </w:rPr>
              <w:t>99,9</w:t>
            </w:r>
          </w:p>
        </w:tc>
        <w:tc>
          <w:tcPr>
            <w:tcW w:w="433" w:type="pct"/>
            <w:shd w:val="clear" w:color="auto" w:fill="auto"/>
            <w:vAlign w:val="bottom"/>
            <w:hideMark/>
          </w:tcPr>
          <w:p w14:paraId="28D4092D" w14:textId="77777777" w:rsidR="00673395" w:rsidRPr="00F52B6B" w:rsidRDefault="00673395" w:rsidP="00F52B6B">
            <w:pPr>
              <w:keepNext/>
              <w:suppressAutoHyphens w:val="0"/>
              <w:spacing w:before="40" w:after="40" w:line="220" w:lineRule="exact"/>
              <w:jc w:val="right"/>
              <w:rPr>
                <w:sz w:val="18"/>
              </w:rPr>
            </w:pPr>
            <w:r w:rsidRPr="00F52B6B">
              <w:rPr>
                <w:sz w:val="18"/>
                <w:lang w:val="fr-FR"/>
              </w:rPr>
              <w:t>100,0</w:t>
            </w:r>
          </w:p>
        </w:tc>
        <w:tc>
          <w:tcPr>
            <w:tcW w:w="432" w:type="pct"/>
            <w:shd w:val="clear" w:color="auto" w:fill="auto"/>
            <w:vAlign w:val="bottom"/>
            <w:hideMark/>
          </w:tcPr>
          <w:p w14:paraId="6970B94B" w14:textId="77777777" w:rsidR="00673395" w:rsidRPr="00F52B6B" w:rsidRDefault="00673395" w:rsidP="00F52B6B">
            <w:pPr>
              <w:keepNext/>
              <w:suppressAutoHyphens w:val="0"/>
              <w:spacing w:before="40" w:after="40" w:line="220" w:lineRule="exact"/>
              <w:jc w:val="right"/>
              <w:rPr>
                <w:sz w:val="18"/>
              </w:rPr>
            </w:pPr>
            <w:r w:rsidRPr="00F52B6B">
              <w:rPr>
                <w:sz w:val="18"/>
                <w:lang w:val="fr-FR"/>
              </w:rPr>
              <w:t>100,0</w:t>
            </w:r>
          </w:p>
        </w:tc>
        <w:tc>
          <w:tcPr>
            <w:tcW w:w="433" w:type="pct"/>
            <w:shd w:val="clear" w:color="auto" w:fill="auto"/>
            <w:vAlign w:val="bottom"/>
            <w:hideMark/>
          </w:tcPr>
          <w:p w14:paraId="24816A0F" w14:textId="77777777" w:rsidR="00673395" w:rsidRPr="00F52B6B" w:rsidRDefault="00673395" w:rsidP="00F52B6B">
            <w:pPr>
              <w:keepNext/>
              <w:suppressAutoHyphens w:val="0"/>
              <w:spacing w:before="40" w:after="40" w:line="220" w:lineRule="exact"/>
              <w:jc w:val="right"/>
              <w:rPr>
                <w:sz w:val="18"/>
              </w:rPr>
            </w:pPr>
            <w:r w:rsidRPr="00F52B6B">
              <w:rPr>
                <w:sz w:val="18"/>
                <w:lang w:val="fr-FR"/>
              </w:rPr>
              <w:t>100,0</w:t>
            </w:r>
          </w:p>
        </w:tc>
        <w:tc>
          <w:tcPr>
            <w:tcW w:w="433" w:type="pct"/>
            <w:shd w:val="clear" w:color="auto" w:fill="auto"/>
            <w:vAlign w:val="bottom"/>
          </w:tcPr>
          <w:p w14:paraId="13CE85F0" w14:textId="77777777" w:rsidR="00673395" w:rsidRPr="00F52B6B" w:rsidRDefault="00673395" w:rsidP="00F52B6B">
            <w:pPr>
              <w:keepNext/>
              <w:suppressAutoHyphens w:val="0"/>
              <w:spacing w:before="40" w:after="40" w:line="220" w:lineRule="exact"/>
              <w:jc w:val="right"/>
              <w:rPr>
                <w:sz w:val="18"/>
              </w:rPr>
            </w:pPr>
            <w:r w:rsidRPr="00F52B6B">
              <w:rPr>
                <w:sz w:val="18"/>
                <w:lang w:val="fr-FR"/>
              </w:rPr>
              <w:t>100,0</w:t>
            </w:r>
          </w:p>
        </w:tc>
      </w:tr>
      <w:tr w:rsidR="00F52B6B" w:rsidRPr="00F52B6B" w14:paraId="07368E99" w14:textId="77777777" w:rsidTr="00F52B6B">
        <w:trPr>
          <w:cantSplit/>
        </w:trPr>
        <w:tc>
          <w:tcPr>
            <w:tcW w:w="2404" w:type="pct"/>
            <w:shd w:val="clear" w:color="auto" w:fill="auto"/>
            <w:hideMark/>
          </w:tcPr>
          <w:p w14:paraId="75843922" w14:textId="77777777" w:rsidR="00673395" w:rsidRPr="00F52B6B" w:rsidRDefault="00673395" w:rsidP="00F52B6B">
            <w:pPr>
              <w:suppressAutoHyphens w:val="0"/>
              <w:spacing w:before="40" w:after="40" w:line="220" w:lineRule="exact"/>
              <w:rPr>
                <w:sz w:val="18"/>
              </w:rPr>
            </w:pPr>
            <w:r w:rsidRPr="00F52B6B">
              <w:rPr>
                <w:sz w:val="18"/>
                <w:lang w:val="fr-FR"/>
              </w:rPr>
              <w:t>Enseignement secondaire (CITE 2 et CITE 3)</w:t>
            </w:r>
          </w:p>
        </w:tc>
        <w:tc>
          <w:tcPr>
            <w:tcW w:w="432" w:type="pct"/>
            <w:shd w:val="clear" w:color="auto" w:fill="auto"/>
            <w:vAlign w:val="bottom"/>
            <w:hideMark/>
          </w:tcPr>
          <w:p w14:paraId="6C90CA41" w14:textId="77777777" w:rsidR="00673395" w:rsidRPr="00F52B6B" w:rsidRDefault="00673395" w:rsidP="00F52B6B">
            <w:pPr>
              <w:suppressAutoHyphens w:val="0"/>
              <w:spacing w:before="40" w:after="40" w:line="220" w:lineRule="exact"/>
              <w:jc w:val="right"/>
              <w:rPr>
                <w:sz w:val="18"/>
              </w:rPr>
            </w:pPr>
            <w:r w:rsidRPr="00F52B6B">
              <w:rPr>
                <w:sz w:val="18"/>
                <w:lang w:val="fr-FR"/>
              </w:rPr>
              <w:t>97,6</w:t>
            </w:r>
          </w:p>
        </w:tc>
        <w:tc>
          <w:tcPr>
            <w:tcW w:w="433" w:type="pct"/>
            <w:shd w:val="clear" w:color="auto" w:fill="auto"/>
            <w:vAlign w:val="bottom"/>
            <w:hideMark/>
          </w:tcPr>
          <w:p w14:paraId="09AC1807" w14:textId="77777777" w:rsidR="00673395" w:rsidRPr="00F52B6B" w:rsidRDefault="00673395" w:rsidP="00F52B6B">
            <w:pPr>
              <w:suppressAutoHyphens w:val="0"/>
              <w:spacing w:before="40" w:after="40" w:line="220" w:lineRule="exact"/>
              <w:jc w:val="right"/>
              <w:rPr>
                <w:sz w:val="18"/>
              </w:rPr>
            </w:pPr>
            <w:r w:rsidRPr="00F52B6B">
              <w:rPr>
                <w:sz w:val="18"/>
                <w:lang w:val="fr-FR"/>
              </w:rPr>
              <w:t>97,6</w:t>
            </w:r>
          </w:p>
        </w:tc>
        <w:tc>
          <w:tcPr>
            <w:tcW w:w="433" w:type="pct"/>
            <w:shd w:val="clear" w:color="auto" w:fill="auto"/>
            <w:vAlign w:val="bottom"/>
            <w:hideMark/>
          </w:tcPr>
          <w:p w14:paraId="2A227420" w14:textId="77777777" w:rsidR="00673395" w:rsidRPr="00F52B6B" w:rsidRDefault="00673395" w:rsidP="00F52B6B">
            <w:pPr>
              <w:suppressAutoHyphens w:val="0"/>
              <w:spacing w:before="40" w:after="40" w:line="220" w:lineRule="exact"/>
              <w:jc w:val="right"/>
              <w:rPr>
                <w:sz w:val="18"/>
              </w:rPr>
            </w:pPr>
            <w:r w:rsidRPr="00F52B6B">
              <w:rPr>
                <w:sz w:val="18"/>
                <w:lang w:val="fr-FR"/>
              </w:rPr>
              <w:t>97,6</w:t>
            </w:r>
          </w:p>
        </w:tc>
        <w:tc>
          <w:tcPr>
            <w:tcW w:w="432" w:type="pct"/>
            <w:shd w:val="clear" w:color="auto" w:fill="auto"/>
            <w:vAlign w:val="bottom"/>
            <w:hideMark/>
          </w:tcPr>
          <w:p w14:paraId="06CDB038" w14:textId="77777777" w:rsidR="00673395" w:rsidRPr="00F52B6B" w:rsidRDefault="00673395" w:rsidP="00F52B6B">
            <w:pPr>
              <w:suppressAutoHyphens w:val="0"/>
              <w:spacing w:before="40" w:after="40" w:line="220" w:lineRule="exact"/>
              <w:jc w:val="right"/>
              <w:rPr>
                <w:sz w:val="18"/>
              </w:rPr>
            </w:pPr>
            <w:r w:rsidRPr="00F52B6B">
              <w:rPr>
                <w:sz w:val="18"/>
                <w:lang w:val="fr-FR"/>
              </w:rPr>
              <w:t>98,5</w:t>
            </w:r>
          </w:p>
        </w:tc>
        <w:tc>
          <w:tcPr>
            <w:tcW w:w="433" w:type="pct"/>
            <w:shd w:val="clear" w:color="auto" w:fill="auto"/>
            <w:vAlign w:val="bottom"/>
            <w:hideMark/>
          </w:tcPr>
          <w:p w14:paraId="1BEDF77D" w14:textId="77777777" w:rsidR="00673395" w:rsidRPr="00F52B6B" w:rsidRDefault="00673395" w:rsidP="00F52B6B">
            <w:pPr>
              <w:suppressAutoHyphens w:val="0"/>
              <w:spacing w:before="40" w:after="40" w:line="220" w:lineRule="exact"/>
              <w:jc w:val="right"/>
              <w:rPr>
                <w:sz w:val="18"/>
              </w:rPr>
            </w:pPr>
            <w:r w:rsidRPr="00F52B6B">
              <w:rPr>
                <w:sz w:val="18"/>
                <w:lang w:val="fr-FR"/>
              </w:rPr>
              <w:t>99,0</w:t>
            </w:r>
          </w:p>
        </w:tc>
        <w:tc>
          <w:tcPr>
            <w:tcW w:w="433" w:type="pct"/>
            <w:shd w:val="clear" w:color="auto" w:fill="auto"/>
            <w:vAlign w:val="bottom"/>
          </w:tcPr>
          <w:p w14:paraId="133C3128" w14:textId="77777777" w:rsidR="00673395" w:rsidRPr="00F52B6B" w:rsidRDefault="00673395" w:rsidP="00F52B6B">
            <w:pPr>
              <w:suppressAutoHyphens w:val="0"/>
              <w:spacing w:before="40" w:after="40" w:line="220" w:lineRule="exact"/>
              <w:jc w:val="right"/>
              <w:rPr>
                <w:sz w:val="18"/>
              </w:rPr>
            </w:pPr>
            <w:r w:rsidRPr="00F52B6B">
              <w:rPr>
                <w:sz w:val="18"/>
                <w:lang w:val="fr-FR"/>
              </w:rPr>
              <w:t>99,6</w:t>
            </w:r>
          </w:p>
        </w:tc>
      </w:tr>
      <w:tr w:rsidR="00F52B6B" w:rsidRPr="00F52B6B" w14:paraId="62180710" w14:textId="77777777" w:rsidTr="00F52B6B">
        <w:trPr>
          <w:cantSplit/>
        </w:trPr>
        <w:tc>
          <w:tcPr>
            <w:tcW w:w="2404" w:type="pct"/>
            <w:shd w:val="clear" w:color="auto" w:fill="auto"/>
            <w:hideMark/>
          </w:tcPr>
          <w:p w14:paraId="5309267F" w14:textId="77777777" w:rsidR="00673395" w:rsidRPr="00F52B6B" w:rsidRDefault="00673395" w:rsidP="00F52B6B">
            <w:pPr>
              <w:suppressAutoHyphens w:val="0"/>
              <w:spacing w:before="40" w:after="40" w:line="220" w:lineRule="exact"/>
              <w:rPr>
                <w:sz w:val="18"/>
              </w:rPr>
            </w:pPr>
            <w:r w:rsidRPr="00F52B6B">
              <w:rPr>
                <w:sz w:val="18"/>
                <w:lang w:val="fr-FR"/>
              </w:rPr>
              <w:t>Enseignement secondaire inférieur (CITE 2)</w:t>
            </w:r>
          </w:p>
        </w:tc>
        <w:tc>
          <w:tcPr>
            <w:tcW w:w="432" w:type="pct"/>
            <w:shd w:val="clear" w:color="auto" w:fill="auto"/>
            <w:vAlign w:val="bottom"/>
            <w:hideMark/>
          </w:tcPr>
          <w:p w14:paraId="2116C8B4" w14:textId="77777777" w:rsidR="00673395" w:rsidRPr="00F52B6B" w:rsidRDefault="00673395" w:rsidP="00F52B6B">
            <w:pPr>
              <w:suppressAutoHyphens w:val="0"/>
              <w:spacing w:before="40" w:after="40" w:line="220" w:lineRule="exact"/>
              <w:jc w:val="right"/>
              <w:rPr>
                <w:sz w:val="18"/>
              </w:rPr>
            </w:pPr>
            <w:r w:rsidRPr="00F52B6B">
              <w:rPr>
                <w:sz w:val="18"/>
                <w:lang w:val="fr-FR"/>
              </w:rPr>
              <w:t>97,1</w:t>
            </w:r>
          </w:p>
        </w:tc>
        <w:tc>
          <w:tcPr>
            <w:tcW w:w="433" w:type="pct"/>
            <w:shd w:val="clear" w:color="auto" w:fill="auto"/>
            <w:vAlign w:val="bottom"/>
            <w:hideMark/>
          </w:tcPr>
          <w:p w14:paraId="021E70D2" w14:textId="77777777" w:rsidR="00673395" w:rsidRPr="00F52B6B" w:rsidRDefault="00673395" w:rsidP="00F52B6B">
            <w:pPr>
              <w:suppressAutoHyphens w:val="0"/>
              <w:spacing w:before="40" w:after="40" w:line="220" w:lineRule="exact"/>
              <w:jc w:val="right"/>
              <w:rPr>
                <w:sz w:val="18"/>
              </w:rPr>
            </w:pPr>
            <w:r w:rsidRPr="00F52B6B">
              <w:rPr>
                <w:sz w:val="18"/>
                <w:lang w:val="fr-FR"/>
              </w:rPr>
              <w:t>97,8</w:t>
            </w:r>
          </w:p>
        </w:tc>
        <w:tc>
          <w:tcPr>
            <w:tcW w:w="433" w:type="pct"/>
            <w:shd w:val="clear" w:color="auto" w:fill="auto"/>
            <w:vAlign w:val="bottom"/>
            <w:hideMark/>
          </w:tcPr>
          <w:p w14:paraId="64DACA14" w14:textId="77777777" w:rsidR="00673395" w:rsidRPr="00F52B6B" w:rsidRDefault="00673395" w:rsidP="00F52B6B">
            <w:pPr>
              <w:suppressAutoHyphens w:val="0"/>
              <w:spacing w:before="40" w:after="40" w:line="220" w:lineRule="exact"/>
              <w:jc w:val="right"/>
              <w:rPr>
                <w:sz w:val="18"/>
              </w:rPr>
            </w:pPr>
            <w:r w:rsidRPr="00F52B6B">
              <w:rPr>
                <w:sz w:val="18"/>
                <w:lang w:val="fr-FR"/>
              </w:rPr>
              <w:t>98,5</w:t>
            </w:r>
          </w:p>
        </w:tc>
        <w:tc>
          <w:tcPr>
            <w:tcW w:w="432" w:type="pct"/>
            <w:shd w:val="clear" w:color="auto" w:fill="auto"/>
            <w:vAlign w:val="bottom"/>
            <w:hideMark/>
          </w:tcPr>
          <w:p w14:paraId="38875E66" w14:textId="77777777" w:rsidR="00673395" w:rsidRPr="00F52B6B" w:rsidRDefault="00673395" w:rsidP="00F52B6B">
            <w:pPr>
              <w:suppressAutoHyphens w:val="0"/>
              <w:spacing w:before="40" w:after="40" w:line="220" w:lineRule="exact"/>
              <w:jc w:val="right"/>
              <w:rPr>
                <w:sz w:val="18"/>
              </w:rPr>
            </w:pPr>
            <w:r w:rsidRPr="00F52B6B">
              <w:rPr>
                <w:sz w:val="18"/>
                <w:lang w:val="fr-FR"/>
              </w:rPr>
              <w:t>99,4</w:t>
            </w:r>
          </w:p>
        </w:tc>
        <w:tc>
          <w:tcPr>
            <w:tcW w:w="433" w:type="pct"/>
            <w:shd w:val="clear" w:color="auto" w:fill="auto"/>
            <w:vAlign w:val="bottom"/>
            <w:hideMark/>
          </w:tcPr>
          <w:p w14:paraId="3C3D4692" w14:textId="77777777" w:rsidR="00673395" w:rsidRPr="00F52B6B" w:rsidRDefault="00673395" w:rsidP="00F52B6B">
            <w:pPr>
              <w:suppressAutoHyphens w:val="0"/>
              <w:spacing w:before="40" w:after="40" w:line="220" w:lineRule="exact"/>
              <w:jc w:val="right"/>
              <w:rPr>
                <w:sz w:val="18"/>
              </w:rPr>
            </w:pPr>
            <w:r w:rsidRPr="00F52B6B">
              <w:rPr>
                <w:sz w:val="18"/>
                <w:lang w:val="fr-FR"/>
              </w:rPr>
              <w:t>100,0</w:t>
            </w:r>
          </w:p>
        </w:tc>
        <w:tc>
          <w:tcPr>
            <w:tcW w:w="433" w:type="pct"/>
            <w:shd w:val="clear" w:color="auto" w:fill="auto"/>
            <w:vAlign w:val="bottom"/>
          </w:tcPr>
          <w:p w14:paraId="15C92EE0" w14:textId="77777777" w:rsidR="00673395" w:rsidRPr="00F52B6B" w:rsidRDefault="00673395" w:rsidP="00F52B6B">
            <w:pPr>
              <w:suppressAutoHyphens w:val="0"/>
              <w:spacing w:before="40" w:after="40" w:line="220" w:lineRule="exact"/>
              <w:jc w:val="right"/>
              <w:rPr>
                <w:sz w:val="18"/>
              </w:rPr>
            </w:pPr>
            <w:r w:rsidRPr="00F52B6B">
              <w:rPr>
                <w:sz w:val="18"/>
                <w:lang w:val="fr-FR"/>
              </w:rPr>
              <w:t>100,0</w:t>
            </w:r>
          </w:p>
        </w:tc>
      </w:tr>
      <w:tr w:rsidR="00F52B6B" w:rsidRPr="00F52B6B" w14:paraId="79B7C892" w14:textId="77777777" w:rsidTr="00F52B6B">
        <w:trPr>
          <w:cantSplit/>
        </w:trPr>
        <w:tc>
          <w:tcPr>
            <w:tcW w:w="2404" w:type="pct"/>
            <w:shd w:val="clear" w:color="auto" w:fill="auto"/>
            <w:hideMark/>
          </w:tcPr>
          <w:p w14:paraId="4ED3D9C9" w14:textId="77777777" w:rsidR="00673395" w:rsidRPr="00F52B6B" w:rsidRDefault="00673395" w:rsidP="00F52B6B">
            <w:pPr>
              <w:suppressAutoHyphens w:val="0"/>
              <w:spacing w:before="40" w:after="40" w:line="220" w:lineRule="exact"/>
              <w:rPr>
                <w:sz w:val="18"/>
              </w:rPr>
            </w:pPr>
            <w:r w:rsidRPr="00F52B6B">
              <w:rPr>
                <w:sz w:val="18"/>
                <w:lang w:val="fr-FR"/>
              </w:rPr>
              <w:t>Enseignement secondaire supérieur (CITE 3)</w:t>
            </w:r>
          </w:p>
        </w:tc>
        <w:tc>
          <w:tcPr>
            <w:tcW w:w="432" w:type="pct"/>
            <w:shd w:val="clear" w:color="auto" w:fill="auto"/>
            <w:vAlign w:val="bottom"/>
            <w:hideMark/>
          </w:tcPr>
          <w:p w14:paraId="3056E038" w14:textId="77777777" w:rsidR="00673395" w:rsidRPr="00F52B6B" w:rsidRDefault="00673395" w:rsidP="00F52B6B">
            <w:pPr>
              <w:suppressAutoHyphens w:val="0"/>
              <w:spacing w:before="40" w:after="40" w:line="220" w:lineRule="exact"/>
              <w:jc w:val="right"/>
              <w:rPr>
                <w:sz w:val="18"/>
              </w:rPr>
            </w:pPr>
            <w:r w:rsidRPr="00F52B6B">
              <w:rPr>
                <w:sz w:val="18"/>
                <w:lang w:val="fr-FR"/>
              </w:rPr>
              <w:t>84,7</w:t>
            </w:r>
          </w:p>
        </w:tc>
        <w:tc>
          <w:tcPr>
            <w:tcW w:w="433" w:type="pct"/>
            <w:shd w:val="clear" w:color="auto" w:fill="auto"/>
            <w:vAlign w:val="bottom"/>
            <w:hideMark/>
          </w:tcPr>
          <w:p w14:paraId="0FE482EA" w14:textId="77777777" w:rsidR="00673395" w:rsidRPr="00F52B6B" w:rsidRDefault="00673395" w:rsidP="00F52B6B">
            <w:pPr>
              <w:suppressAutoHyphens w:val="0"/>
              <w:spacing w:before="40" w:after="40" w:line="220" w:lineRule="exact"/>
              <w:jc w:val="right"/>
              <w:rPr>
                <w:sz w:val="18"/>
              </w:rPr>
            </w:pPr>
            <w:r w:rsidRPr="00F52B6B">
              <w:rPr>
                <w:sz w:val="18"/>
                <w:lang w:val="fr-FR"/>
              </w:rPr>
              <w:t>85,0</w:t>
            </w:r>
          </w:p>
        </w:tc>
        <w:tc>
          <w:tcPr>
            <w:tcW w:w="433" w:type="pct"/>
            <w:shd w:val="clear" w:color="auto" w:fill="auto"/>
            <w:vAlign w:val="bottom"/>
            <w:hideMark/>
          </w:tcPr>
          <w:p w14:paraId="4C7EF1D2" w14:textId="77777777" w:rsidR="00673395" w:rsidRPr="00F52B6B" w:rsidRDefault="00673395" w:rsidP="00F52B6B">
            <w:pPr>
              <w:suppressAutoHyphens w:val="0"/>
              <w:spacing w:before="40" w:after="40" w:line="220" w:lineRule="exact"/>
              <w:jc w:val="right"/>
              <w:rPr>
                <w:sz w:val="18"/>
              </w:rPr>
            </w:pPr>
            <w:r w:rsidRPr="00F52B6B">
              <w:rPr>
                <w:sz w:val="18"/>
                <w:lang w:val="fr-FR"/>
              </w:rPr>
              <w:t>84,6</w:t>
            </w:r>
          </w:p>
        </w:tc>
        <w:tc>
          <w:tcPr>
            <w:tcW w:w="432" w:type="pct"/>
            <w:shd w:val="clear" w:color="auto" w:fill="auto"/>
            <w:vAlign w:val="bottom"/>
            <w:hideMark/>
          </w:tcPr>
          <w:p w14:paraId="3D0FE293" w14:textId="77777777" w:rsidR="00673395" w:rsidRPr="00F52B6B" w:rsidRDefault="00673395" w:rsidP="00F52B6B">
            <w:pPr>
              <w:suppressAutoHyphens w:val="0"/>
              <w:spacing w:before="40" w:after="40" w:line="220" w:lineRule="exact"/>
              <w:jc w:val="right"/>
              <w:rPr>
                <w:sz w:val="18"/>
              </w:rPr>
            </w:pPr>
            <w:r w:rsidRPr="00F52B6B">
              <w:rPr>
                <w:sz w:val="18"/>
                <w:lang w:val="fr-FR"/>
              </w:rPr>
              <w:t>86,2</w:t>
            </w:r>
          </w:p>
        </w:tc>
        <w:tc>
          <w:tcPr>
            <w:tcW w:w="433" w:type="pct"/>
            <w:shd w:val="clear" w:color="auto" w:fill="auto"/>
            <w:vAlign w:val="bottom"/>
            <w:hideMark/>
          </w:tcPr>
          <w:p w14:paraId="257400B7" w14:textId="77777777" w:rsidR="00673395" w:rsidRPr="00F52B6B" w:rsidRDefault="00673395" w:rsidP="00F52B6B">
            <w:pPr>
              <w:suppressAutoHyphens w:val="0"/>
              <w:spacing w:before="40" w:after="40" w:line="220" w:lineRule="exact"/>
              <w:jc w:val="right"/>
              <w:rPr>
                <w:sz w:val="18"/>
              </w:rPr>
            </w:pPr>
            <w:r w:rsidRPr="00F52B6B">
              <w:rPr>
                <w:sz w:val="18"/>
                <w:lang w:val="fr-FR"/>
              </w:rPr>
              <w:t>87,3</w:t>
            </w:r>
          </w:p>
        </w:tc>
        <w:tc>
          <w:tcPr>
            <w:tcW w:w="433" w:type="pct"/>
            <w:shd w:val="clear" w:color="auto" w:fill="auto"/>
            <w:vAlign w:val="bottom"/>
          </w:tcPr>
          <w:p w14:paraId="6E4C21C1" w14:textId="77777777" w:rsidR="00673395" w:rsidRPr="00F52B6B" w:rsidRDefault="00673395" w:rsidP="00F52B6B">
            <w:pPr>
              <w:suppressAutoHyphens w:val="0"/>
              <w:spacing w:before="40" w:after="40" w:line="220" w:lineRule="exact"/>
              <w:jc w:val="right"/>
              <w:rPr>
                <w:sz w:val="18"/>
              </w:rPr>
            </w:pPr>
            <w:r w:rsidRPr="00F52B6B">
              <w:rPr>
                <w:sz w:val="18"/>
                <w:lang w:val="fr-FR"/>
              </w:rPr>
              <w:t>87,8</w:t>
            </w:r>
          </w:p>
        </w:tc>
      </w:tr>
      <w:tr w:rsidR="00F52B6B" w:rsidRPr="00F52B6B" w14:paraId="0E59ACB8" w14:textId="77777777" w:rsidTr="00F52B6B">
        <w:trPr>
          <w:cantSplit/>
        </w:trPr>
        <w:tc>
          <w:tcPr>
            <w:tcW w:w="2404" w:type="pct"/>
            <w:shd w:val="clear" w:color="auto" w:fill="auto"/>
            <w:hideMark/>
          </w:tcPr>
          <w:p w14:paraId="1A9672C4" w14:textId="77777777" w:rsidR="00673395" w:rsidRPr="00F52B6B" w:rsidRDefault="00673395" w:rsidP="00F52B6B">
            <w:pPr>
              <w:suppressAutoHyphens w:val="0"/>
              <w:spacing w:before="40" w:after="40" w:line="220" w:lineRule="exact"/>
              <w:rPr>
                <w:sz w:val="18"/>
              </w:rPr>
            </w:pPr>
            <w:r w:rsidRPr="00F52B6B">
              <w:rPr>
                <w:sz w:val="18"/>
                <w:lang w:val="fr-FR"/>
              </w:rPr>
              <w:t>Filles</w:t>
            </w:r>
          </w:p>
        </w:tc>
        <w:tc>
          <w:tcPr>
            <w:tcW w:w="432" w:type="pct"/>
            <w:shd w:val="clear" w:color="auto" w:fill="auto"/>
            <w:noWrap/>
            <w:vAlign w:val="bottom"/>
            <w:hideMark/>
          </w:tcPr>
          <w:p w14:paraId="18BD8812" w14:textId="77777777" w:rsidR="00673395" w:rsidRPr="00F52B6B" w:rsidRDefault="00673395" w:rsidP="00F52B6B">
            <w:pPr>
              <w:suppressAutoHyphens w:val="0"/>
              <w:spacing w:before="40" w:after="40" w:line="220" w:lineRule="exact"/>
              <w:jc w:val="right"/>
              <w:rPr>
                <w:sz w:val="18"/>
              </w:rPr>
            </w:pPr>
            <w:r w:rsidRPr="00F52B6B">
              <w:rPr>
                <w:sz w:val="18"/>
              </w:rPr>
              <w:t xml:space="preserve"> </w:t>
            </w:r>
          </w:p>
        </w:tc>
        <w:tc>
          <w:tcPr>
            <w:tcW w:w="433" w:type="pct"/>
            <w:shd w:val="clear" w:color="auto" w:fill="auto"/>
            <w:noWrap/>
            <w:vAlign w:val="bottom"/>
            <w:hideMark/>
          </w:tcPr>
          <w:p w14:paraId="3A19DD3A" w14:textId="77777777" w:rsidR="00673395" w:rsidRPr="00F52B6B" w:rsidRDefault="00673395" w:rsidP="00F52B6B">
            <w:pPr>
              <w:suppressAutoHyphens w:val="0"/>
              <w:spacing w:before="40" w:after="40" w:line="220" w:lineRule="exact"/>
              <w:jc w:val="right"/>
              <w:rPr>
                <w:sz w:val="18"/>
              </w:rPr>
            </w:pPr>
          </w:p>
        </w:tc>
        <w:tc>
          <w:tcPr>
            <w:tcW w:w="433" w:type="pct"/>
            <w:shd w:val="clear" w:color="auto" w:fill="auto"/>
            <w:noWrap/>
            <w:vAlign w:val="bottom"/>
            <w:hideMark/>
          </w:tcPr>
          <w:p w14:paraId="0D48C6E0" w14:textId="77777777" w:rsidR="00673395" w:rsidRPr="00F52B6B" w:rsidRDefault="00673395" w:rsidP="00F52B6B">
            <w:pPr>
              <w:suppressAutoHyphens w:val="0"/>
              <w:spacing w:before="40" w:after="40" w:line="220" w:lineRule="exact"/>
              <w:jc w:val="right"/>
              <w:rPr>
                <w:sz w:val="18"/>
              </w:rPr>
            </w:pPr>
          </w:p>
        </w:tc>
        <w:tc>
          <w:tcPr>
            <w:tcW w:w="432" w:type="pct"/>
            <w:shd w:val="clear" w:color="auto" w:fill="auto"/>
            <w:noWrap/>
            <w:vAlign w:val="bottom"/>
            <w:hideMark/>
          </w:tcPr>
          <w:p w14:paraId="3C0239D2" w14:textId="77777777" w:rsidR="00673395" w:rsidRPr="00F52B6B" w:rsidRDefault="00673395" w:rsidP="00F52B6B">
            <w:pPr>
              <w:suppressAutoHyphens w:val="0"/>
              <w:spacing w:before="40" w:after="40" w:line="220" w:lineRule="exact"/>
              <w:jc w:val="right"/>
              <w:rPr>
                <w:sz w:val="18"/>
              </w:rPr>
            </w:pPr>
          </w:p>
        </w:tc>
        <w:tc>
          <w:tcPr>
            <w:tcW w:w="433" w:type="pct"/>
            <w:shd w:val="clear" w:color="auto" w:fill="auto"/>
            <w:noWrap/>
            <w:vAlign w:val="bottom"/>
            <w:hideMark/>
          </w:tcPr>
          <w:p w14:paraId="3C70FAD7" w14:textId="77777777" w:rsidR="00673395" w:rsidRPr="00F52B6B" w:rsidRDefault="00673395" w:rsidP="00F52B6B">
            <w:pPr>
              <w:suppressAutoHyphens w:val="0"/>
              <w:spacing w:before="40" w:after="40" w:line="220" w:lineRule="exact"/>
              <w:jc w:val="right"/>
              <w:rPr>
                <w:sz w:val="18"/>
              </w:rPr>
            </w:pPr>
            <w:r w:rsidRPr="00F52B6B">
              <w:rPr>
                <w:sz w:val="18"/>
              </w:rPr>
              <w:t xml:space="preserve"> </w:t>
            </w:r>
          </w:p>
        </w:tc>
        <w:tc>
          <w:tcPr>
            <w:tcW w:w="433" w:type="pct"/>
            <w:shd w:val="clear" w:color="auto" w:fill="auto"/>
            <w:vAlign w:val="bottom"/>
          </w:tcPr>
          <w:p w14:paraId="5553E3DE" w14:textId="77777777" w:rsidR="00673395" w:rsidRPr="00F52B6B" w:rsidRDefault="00673395" w:rsidP="00F52B6B">
            <w:pPr>
              <w:suppressAutoHyphens w:val="0"/>
              <w:spacing w:before="40" w:after="40" w:line="220" w:lineRule="exact"/>
              <w:jc w:val="right"/>
              <w:rPr>
                <w:sz w:val="18"/>
              </w:rPr>
            </w:pPr>
          </w:p>
        </w:tc>
      </w:tr>
      <w:tr w:rsidR="00F52B6B" w:rsidRPr="00F52B6B" w14:paraId="2679653D" w14:textId="77777777" w:rsidTr="00F52B6B">
        <w:trPr>
          <w:cantSplit/>
        </w:trPr>
        <w:tc>
          <w:tcPr>
            <w:tcW w:w="2404" w:type="pct"/>
            <w:shd w:val="clear" w:color="auto" w:fill="auto"/>
            <w:hideMark/>
          </w:tcPr>
          <w:p w14:paraId="2143C5FE" w14:textId="77777777" w:rsidR="00673395" w:rsidRPr="00F52B6B" w:rsidRDefault="00673395" w:rsidP="00F52B6B">
            <w:pPr>
              <w:suppressAutoHyphens w:val="0"/>
              <w:spacing w:before="40" w:after="40" w:line="220" w:lineRule="exact"/>
              <w:rPr>
                <w:sz w:val="18"/>
              </w:rPr>
            </w:pPr>
            <w:r w:rsidRPr="00F52B6B">
              <w:rPr>
                <w:sz w:val="18"/>
                <w:lang w:val="fr-FR"/>
              </w:rPr>
              <w:lastRenderedPageBreak/>
              <w:t>Enseignement primaire (CITE 1)</w:t>
            </w:r>
          </w:p>
        </w:tc>
        <w:tc>
          <w:tcPr>
            <w:tcW w:w="432" w:type="pct"/>
            <w:shd w:val="clear" w:color="auto" w:fill="auto"/>
            <w:vAlign w:val="bottom"/>
            <w:hideMark/>
          </w:tcPr>
          <w:p w14:paraId="400F6F20" w14:textId="77777777" w:rsidR="00673395" w:rsidRPr="00F52B6B" w:rsidRDefault="00673395" w:rsidP="00F52B6B">
            <w:pPr>
              <w:suppressAutoHyphens w:val="0"/>
              <w:spacing w:before="40" w:after="40" w:line="220" w:lineRule="exact"/>
              <w:jc w:val="right"/>
              <w:rPr>
                <w:sz w:val="18"/>
              </w:rPr>
            </w:pPr>
            <w:r w:rsidRPr="00F52B6B">
              <w:rPr>
                <w:sz w:val="18"/>
                <w:lang w:val="fr-FR"/>
              </w:rPr>
              <w:t>98,9</w:t>
            </w:r>
          </w:p>
        </w:tc>
        <w:tc>
          <w:tcPr>
            <w:tcW w:w="433" w:type="pct"/>
            <w:shd w:val="clear" w:color="auto" w:fill="auto"/>
            <w:vAlign w:val="bottom"/>
            <w:hideMark/>
          </w:tcPr>
          <w:p w14:paraId="2B26EDE7" w14:textId="77777777" w:rsidR="00673395" w:rsidRPr="00F52B6B" w:rsidRDefault="00673395" w:rsidP="00F52B6B">
            <w:pPr>
              <w:suppressAutoHyphens w:val="0"/>
              <w:spacing w:before="40" w:after="40" w:line="220" w:lineRule="exact"/>
              <w:jc w:val="right"/>
              <w:rPr>
                <w:sz w:val="18"/>
              </w:rPr>
            </w:pPr>
            <w:r w:rsidRPr="00F52B6B">
              <w:rPr>
                <w:sz w:val="18"/>
                <w:lang w:val="fr-FR"/>
              </w:rPr>
              <w:t>99,5</w:t>
            </w:r>
          </w:p>
        </w:tc>
        <w:tc>
          <w:tcPr>
            <w:tcW w:w="433" w:type="pct"/>
            <w:shd w:val="clear" w:color="auto" w:fill="auto"/>
            <w:vAlign w:val="bottom"/>
            <w:hideMark/>
          </w:tcPr>
          <w:p w14:paraId="0F817124" w14:textId="77777777" w:rsidR="00673395" w:rsidRPr="00F52B6B" w:rsidRDefault="00673395" w:rsidP="00F52B6B">
            <w:pPr>
              <w:suppressAutoHyphens w:val="0"/>
              <w:spacing w:before="40" w:after="40" w:line="220" w:lineRule="exact"/>
              <w:jc w:val="right"/>
              <w:rPr>
                <w:sz w:val="18"/>
              </w:rPr>
            </w:pPr>
            <w:r w:rsidRPr="00F52B6B">
              <w:rPr>
                <w:sz w:val="18"/>
                <w:lang w:val="fr-FR"/>
              </w:rPr>
              <w:t>100,0</w:t>
            </w:r>
          </w:p>
        </w:tc>
        <w:tc>
          <w:tcPr>
            <w:tcW w:w="432" w:type="pct"/>
            <w:shd w:val="clear" w:color="auto" w:fill="auto"/>
            <w:vAlign w:val="bottom"/>
            <w:hideMark/>
          </w:tcPr>
          <w:p w14:paraId="73DE2AB9" w14:textId="77777777" w:rsidR="00673395" w:rsidRPr="00F52B6B" w:rsidRDefault="00673395" w:rsidP="00F52B6B">
            <w:pPr>
              <w:suppressAutoHyphens w:val="0"/>
              <w:spacing w:before="40" w:after="40" w:line="220" w:lineRule="exact"/>
              <w:jc w:val="right"/>
              <w:rPr>
                <w:sz w:val="18"/>
              </w:rPr>
            </w:pPr>
            <w:r w:rsidRPr="00F52B6B">
              <w:rPr>
                <w:sz w:val="18"/>
                <w:lang w:val="fr-FR"/>
              </w:rPr>
              <w:t>100,0</w:t>
            </w:r>
          </w:p>
        </w:tc>
        <w:tc>
          <w:tcPr>
            <w:tcW w:w="433" w:type="pct"/>
            <w:shd w:val="clear" w:color="auto" w:fill="auto"/>
            <w:vAlign w:val="bottom"/>
            <w:hideMark/>
          </w:tcPr>
          <w:p w14:paraId="2D19E156" w14:textId="77777777" w:rsidR="00673395" w:rsidRPr="00F52B6B" w:rsidRDefault="00673395" w:rsidP="00F52B6B">
            <w:pPr>
              <w:suppressAutoHyphens w:val="0"/>
              <w:spacing w:before="40" w:after="40" w:line="220" w:lineRule="exact"/>
              <w:jc w:val="right"/>
              <w:rPr>
                <w:sz w:val="18"/>
              </w:rPr>
            </w:pPr>
            <w:r w:rsidRPr="00F52B6B">
              <w:rPr>
                <w:sz w:val="18"/>
                <w:lang w:val="fr-FR"/>
              </w:rPr>
              <w:t>100,0</w:t>
            </w:r>
          </w:p>
        </w:tc>
        <w:tc>
          <w:tcPr>
            <w:tcW w:w="433" w:type="pct"/>
            <w:shd w:val="clear" w:color="auto" w:fill="auto"/>
            <w:vAlign w:val="bottom"/>
          </w:tcPr>
          <w:p w14:paraId="54E669E5" w14:textId="77777777" w:rsidR="00673395" w:rsidRPr="00F52B6B" w:rsidRDefault="00673395" w:rsidP="00F52B6B">
            <w:pPr>
              <w:suppressAutoHyphens w:val="0"/>
              <w:spacing w:before="40" w:after="40" w:line="220" w:lineRule="exact"/>
              <w:jc w:val="right"/>
              <w:rPr>
                <w:sz w:val="18"/>
              </w:rPr>
            </w:pPr>
            <w:r w:rsidRPr="00F52B6B">
              <w:rPr>
                <w:sz w:val="18"/>
                <w:lang w:val="fr-FR"/>
              </w:rPr>
              <w:t>100,0</w:t>
            </w:r>
          </w:p>
        </w:tc>
      </w:tr>
      <w:tr w:rsidR="00F52B6B" w:rsidRPr="00F52B6B" w14:paraId="239D4C23" w14:textId="77777777" w:rsidTr="00F52B6B">
        <w:trPr>
          <w:cantSplit/>
        </w:trPr>
        <w:tc>
          <w:tcPr>
            <w:tcW w:w="2404" w:type="pct"/>
            <w:shd w:val="clear" w:color="auto" w:fill="auto"/>
            <w:hideMark/>
          </w:tcPr>
          <w:p w14:paraId="1A2D8FFB" w14:textId="77777777" w:rsidR="00673395" w:rsidRPr="00F52B6B" w:rsidRDefault="00673395" w:rsidP="00F52B6B">
            <w:pPr>
              <w:suppressAutoHyphens w:val="0"/>
              <w:spacing w:before="40" w:after="40" w:line="220" w:lineRule="exact"/>
              <w:rPr>
                <w:sz w:val="18"/>
              </w:rPr>
            </w:pPr>
            <w:r w:rsidRPr="00F52B6B">
              <w:rPr>
                <w:sz w:val="18"/>
                <w:lang w:val="fr-FR"/>
              </w:rPr>
              <w:t>Enseignement secondaire (CITE 2 et CITE 3)</w:t>
            </w:r>
          </w:p>
        </w:tc>
        <w:tc>
          <w:tcPr>
            <w:tcW w:w="432" w:type="pct"/>
            <w:shd w:val="clear" w:color="auto" w:fill="auto"/>
            <w:noWrap/>
            <w:vAlign w:val="bottom"/>
            <w:hideMark/>
          </w:tcPr>
          <w:p w14:paraId="60F95A36" w14:textId="77777777" w:rsidR="00673395" w:rsidRPr="00F52B6B" w:rsidRDefault="00673395" w:rsidP="00F52B6B">
            <w:pPr>
              <w:suppressAutoHyphens w:val="0"/>
              <w:spacing w:before="40" w:after="40" w:line="220" w:lineRule="exact"/>
              <w:jc w:val="right"/>
              <w:rPr>
                <w:sz w:val="18"/>
              </w:rPr>
            </w:pPr>
            <w:r w:rsidRPr="00F52B6B">
              <w:rPr>
                <w:sz w:val="18"/>
                <w:lang w:val="fr-FR"/>
              </w:rPr>
              <w:t>97,6</w:t>
            </w:r>
          </w:p>
        </w:tc>
        <w:tc>
          <w:tcPr>
            <w:tcW w:w="433" w:type="pct"/>
            <w:shd w:val="clear" w:color="auto" w:fill="auto"/>
            <w:noWrap/>
            <w:vAlign w:val="bottom"/>
            <w:hideMark/>
          </w:tcPr>
          <w:p w14:paraId="5906B523" w14:textId="77777777" w:rsidR="00673395" w:rsidRPr="00F52B6B" w:rsidRDefault="00673395" w:rsidP="00F52B6B">
            <w:pPr>
              <w:suppressAutoHyphens w:val="0"/>
              <w:spacing w:before="40" w:after="40" w:line="220" w:lineRule="exact"/>
              <w:jc w:val="right"/>
              <w:rPr>
                <w:sz w:val="18"/>
              </w:rPr>
            </w:pPr>
            <w:r w:rsidRPr="00F52B6B">
              <w:rPr>
                <w:sz w:val="18"/>
                <w:lang w:val="fr-FR"/>
              </w:rPr>
              <w:t>97,4</w:t>
            </w:r>
          </w:p>
        </w:tc>
        <w:tc>
          <w:tcPr>
            <w:tcW w:w="433" w:type="pct"/>
            <w:shd w:val="clear" w:color="auto" w:fill="auto"/>
            <w:noWrap/>
            <w:vAlign w:val="bottom"/>
            <w:hideMark/>
          </w:tcPr>
          <w:p w14:paraId="715FF2A7" w14:textId="77777777" w:rsidR="00673395" w:rsidRPr="00F52B6B" w:rsidRDefault="00673395" w:rsidP="00F52B6B">
            <w:pPr>
              <w:suppressAutoHyphens w:val="0"/>
              <w:spacing w:before="40" w:after="40" w:line="220" w:lineRule="exact"/>
              <w:jc w:val="right"/>
              <w:rPr>
                <w:sz w:val="18"/>
              </w:rPr>
            </w:pPr>
            <w:r w:rsidRPr="00F52B6B">
              <w:rPr>
                <w:sz w:val="18"/>
                <w:lang w:val="fr-FR"/>
              </w:rPr>
              <w:t>97,4</w:t>
            </w:r>
          </w:p>
        </w:tc>
        <w:tc>
          <w:tcPr>
            <w:tcW w:w="432" w:type="pct"/>
            <w:shd w:val="clear" w:color="auto" w:fill="auto"/>
            <w:noWrap/>
            <w:vAlign w:val="bottom"/>
            <w:hideMark/>
          </w:tcPr>
          <w:p w14:paraId="08ECE2F0" w14:textId="77777777" w:rsidR="00673395" w:rsidRPr="00F52B6B" w:rsidRDefault="00673395" w:rsidP="00F52B6B">
            <w:pPr>
              <w:suppressAutoHyphens w:val="0"/>
              <w:spacing w:before="40" w:after="40" w:line="220" w:lineRule="exact"/>
              <w:jc w:val="right"/>
              <w:rPr>
                <w:sz w:val="18"/>
              </w:rPr>
            </w:pPr>
            <w:r w:rsidRPr="00F52B6B">
              <w:rPr>
                <w:sz w:val="18"/>
                <w:lang w:val="fr-FR"/>
              </w:rPr>
              <w:t>98,4</w:t>
            </w:r>
          </w:p>
        </w:tc>
        <w:tc>
          <w:tcPr>
            <w:tcW w:w="433" w:type="pct"/>
            <w:shd w:val="clear" w:color="auto" w:fill="auto"/>
            <w:noWrap/>
            <w:vAlign w:val="bottom"/>
            <w:hideMark/>
          </w:tcPr>
          <w:p w14:paraId="02CAC4D1" w14:textId="77777777" w:rsidR="00673395" w:rsidRPr="00F52B6B" w:rsidRDefault="00673395" w:rsidP="00F52B6B">
            <w:pPr>
              <w:suppressAutoHyphens w:val="0"/>
              <w:spacing w:before="40" w:after="40" w:line="220" w:lineRule="exact"/>
              <w:jc w:val="right"/>
              <w:rPr>
                <w:sz w:val="18"/>
              </w:rPr>
            </w:pPr>
            <w:r w:rsidRPr="00F52B6B">
              <w:rPr>
                <w:sz w:val="18"/>
                <w:lang w:val="fr-FR"/>
              </w:rPr>
              <w:t>99,2</w:t>
            </w:r>
          </w:p>
        </w:tc>
        <w:tc>
          <w:tcPr>
            <w:tcW w:w="433" w:type="pct"/>
            <w:shd w:val="clear" w:color="auto" w:fill="auto"/>
            <w:vAlign w:val="bottom"/>
          </w:tcPr>
          <w:p w14:paraId="37ED3F2C" w14:textId="77777777" w:rsidR="00673395" w:rsidRPr="00F52B6B" w:rsidRDefault="00673395" w:rsidP="00F52B6B">
            <w:pPr>
              <w:suppressAutoHyphens w:val="0"/>
              <w:spacing w:before="40" w:after="40" w:line="220" w:lineRule="exact"/>
              <w:jc w:val="right"/>
              <w:rPr>
                <w:sz w:val="18"/>
              </w:rPr>
            </w:pPr>
            <w:r w:rsidRPr="00F52B6B">
              <w:rPr>
                <w:sz w:val="18"/>
                <w:lang w:val="fr-FR"/>
              </w:rPr>
              <w:t>99,8</w:t>
            </w:r>
          </w:p>
        </w:tc>
      </w:tr>
      <w:tr w:rsidR="00F52B6B" w:rsidRPr="00F52B6B" w14:paraId="4C6DCEFA" w14:textId="77777777" w:rsidTr="00F52B6B">
        <w:trPr>
          <w:cantSplit/>
        </w:trPr>
        <w:tc>
          <w:tcPr>
            <w:tcW w:w="2404" w:type="pct"/>
            <w:shd w:val="clear" w:color="auto" w:fill="auto"/>
            <w:hideMark/>
          </w:tcPr>
          <w:p w14:paraId="647E9A54" w14:textId="77777777" w:rsidR="00673395" w:rsidRPr="00F52B6B" w:rsidRDefault="00673395" w:rsidP="00F52B6B">
            <w:pPr>
              <w:suppressAutoHyphens w:val="0"/>
              <w:spacing w:before="40" w:after="40" w:line="220" w:lineRule="exact"/>
              <w:rPr>
                <w:sz w:val="18"/>
              </w:rPr>
            </w:pPr>
            <w:r w:rsidRPr="00F52B6B">
              <w:rPr>
                <w:sz w:val="18"/>
                <w:lang w:val="fr-FR"/>
              </w:rPr>
              <w:t>Enseignement secondaire inférieur (CITE 2)</w:t>
            </w:r>
          </w:p>
        </w:tc>
        <w:tc>
          <w:tcPr>
            <w:tcW w:w="432" w:type="pct"/>
            <w:shd w:val="clear" w:color="auto" w:fill="auto"/>
            <w:vAlign w:val="bottom"/>
            <w:hideMark/>
          </w:tcPr>
          <w:p w14:paraId="67F36A85" w14:textId="77777777" w:rsidR="00673395" w:rsidRPr="00F52B6B" w:rsidRDefault="00673395" w:rsidP="00F52B6B">
            <w:pPr>
              <w:suppressAutoHyphens w:val="0"/>
              <w:spacing w:before="40" w:after="40" w:line="220" w:lineRule="exact"/>
              <w:jc w:val="right"/>
              <w:rPr>
                <w:sz w:val="18"/>
              </w:rPr>
            </w:pPr>
            <w:r w:rsidRPr="00F52B6B">
              <w:rPr>
                <w:sz w:val="18"/>
                <w:lang w:val="fr-FR"/>
              </w:rPr>
              <w:t>96,5</w:t>
            </w:r>
          </w:p>
        </w:tc>
        <w:tc>
          <w:tcPr>
            <w:tcW w:w="433" w:type="pct"/>
            <w:shd w:val="clear" w:color="auto" w:fill="auto"/>
            <w:vAlign w:val="bottom"/>
            <w:hideMark/>
          </w:tcPr>
          <w:p w14:paraId="004A60A3" w14:textId="77777777" w:rsidR="00673395" w:rsidRPr="00F52B6B" w:rsidRDefault="00673395" w:rsidP="00F52B6B">
            <w:pPr>
              <w:suppressAutoHyphens w:val="0"/>
              <w:spacing w:before="40" w:after="40" w:line="220" w:lineRule="exact"/>
              <w:jc w:val="right"/>
              <w:rPr>
                <w:sz w:val="18"/>
              </w:rPr>
            </w:pPr>
            <w:r w:rsidRPr="00F52B6B">
              <w:rPr>
                <w:sz w:val="18"/>
                <w:lang w:val="fr-FR"/>
              </w:rPr>
              <w:t>97,0</w:t>
            </w:r>
          </w:p>
        </w:tc>
        <w:tc>
          <w:tcPr>
            <w:tcW w:w="433" w:type="pct"/>
            <w:shd w:val="clear" w:color="auto" w:fill="auto"/>
            <w:vAlign w:val="bottom"/>
            <w:hideMark/>
          </w:tcPr>
          <w:p w14:paraId="406A0B68" w14:textId="77777777" w:rsidR="00673395" w:rsidRPr="00F52B6B" w:rsidRDefault="00673395" w:rsidP="00F52B6B">
            <w:pPr>
              <w:suppressAutoHyphens w:val="0"/>
              <w:spacing w:before="40" w:after="40" w:line="220" w:lineRule="exact"/>
              <w:jc w:val="right"/>
              <w:rPr>
                <w:sz w:val="18"/>
              </w:rPr>
            </w:pPr>
            <w:r w:rsidRPr="00F52B6B">
              <w:rPr>
                <w:sz w:val="18"/>
                <w:lang w:val="fr-FR"/>
              </w:rPr>
              <w:t>98,0</w:t>
            </w:r>
          </w:p>
        </w:tc>
        <w:tc>
          <w:tcPr>
            <w:tcW w:w="432" w:type="pct"/>
            <w:shd w:val="clear" w:color="auto" w:fill="auto"/>
            <w:vAlign w:val="bottom"/>
            <w:hideMark/>
          </w:tcPr>
          <w:p w14:paraId="3F44657B" w14:textId="77777777" w:rsidR="00673395" w:rsidRPr="00F52B6B" w:rsidRDefault="00673395" w:rsidP="00F52B6B">
            <w:pPr>
              <w:suppressAutoHyphens w:val="0"/>
              <w:spacing w:before="40" w:after="40" w:line="220" w:lineRule="exact"/>
              <w:jc w:val="right"/>
              <w:rPr>
                <w:sz w:val="18"/>
              </w:rPr>
            </w:pPr>
            <w:r w:rsidRPr="00F52B6B">
              <w:rPr>
                <w:sz w:val="18"/>
                <w:lang w:val="fr-FR"/>
              </w:rPr>
              <w:t>98,8</w:t>
            </w:r>
          </w:p>
        </w:tc>
        <w:tc>
          <w:tcPr>
            <w:tcW w:w="433" w:type="pct"/>
            <w:shd w:val="clear" w:color="auto" w:fill="auto"/>
            <w:vAlign w:val="bottom"/>
            <w:hideMark/>
          </w:tcPr>
          <w:p w14:paraId="3DF5F999" w14:textId="77777777" w:rsidR="00673395" w:rsidRPr="00F52B6B" w:rsidRDefault="00673395" w:rsidP="00F52B6B">
            <w:pPr>
              <w:suppressAutoHyphens w:val="0"/>
              <w:spacing w:before="40" w:after="40" w:line="220" w:lineRule="exact"/>
              <w:jc w:val="right"/>
              <w:rPr>
                <w:sz w:val="18"/>
              </w:rPr>
            </w:pPr>
            <w:r w:rsidRPr="00F52B6B">
              <w:rPr>
                <w:sz w:val="18"/>
                <w:lang w:val="fr-FR"/>
              </w:rPr>
              <w:t>100,0</w:t>
            </w:r>
          </w:p>
        </w:tc>
        <w:tc>
          <w:tcPr>
            <w:tcW w:w="433" w:type="pct"/>
            <w:shd w:val="clear" w:color="auto" w:fill="auto"/>
            <w:vAlign w:val="bottom"/>
          </w:tcPr>
          <w:p w14:paraId="20753B39" w14:textId="77777777" w:rsidR="00673395" w:rsidRPr="00F52B6B" w:rsidRDefault="00673395" w:rsidP="00F52B6B">
            <w:pPr>
              <w:suppressAutoHyphens w:val="0"/>
              <w:spacing w:before="40" w:after="40" w:line="220" w:lineRule="exact"/>
              <w:jc w:val="right"/>
              <w:rPr>
                <w:sz w:val="18"/>
              </w:rPr>
            </w:pPr>
            <w:r w:rsidRPr="00F52B6B">
              <w:rPr>
                <w:sz w:val="18"/>
                <w:lang w:val="fr-FR"/>
              </w:rPr>
              <w:t>100,0</w:t>
            </w:r>
          </w:p>
        </w:tc>
      </w:tr>
      <w:tr w:rsidR="00F52B6B" w:rsidRPr="00F52B6B" w14:paraId="496A97B2" w14:textId="77777777" w:rsidTr="00F52B6B">
        <w:trPr>
          <w:cantSplit/>
        </w:trPr>
        <w:tc>
          <w:tcPr>
            <w:tcW w:w="2404" w:type="pct"/>
            <w:tcBorders>
              <w:bottom w:val="single" w:sz="12" w:space="0" w:color="auto"/>
            </w:tcBorders>
            <w:shd w:val="clear" w:color="auto" w:fill="auto"/>
            <w:hideMark/>
          </w:tcPr>
          <w:p w14:paraId="2BAA1B6C" w14:textId="77777777" w:rsidR="00673395" w:rsidRPr="00F52B6B" w:rsidRDefault="00673395" w:rsidP="00F52B6B">
            <w:pPr>
              <w:suppressAutoHyphens w:val="0"/>
              <w:spacing w:before="40" w:after="40" w:line="220" w:lineRule="exact"/>
              <w:rPr>
                <w:sz w:val="18"/>
              </w:rPr>
            </w:pPr>
            <w:r w:rsidRPr="00F52B6B">
              <w:rPr>
                <w:sz w:val="18"/>
                <w:lang w:val="fr-FR"/>
              </w:rPr>
              <w:t>Enseignement secondaire supérieur (CITE 3)</w:t>
            </w:r>
          </w:p>
        </w:tc>
        <w:tc>
          <w:tcPr>
            <w:tcW w:w="432" w:type="pct"/>
            <w:tcBorders>
              <w:bottom w:val="single" w:sz="12" w:space="0" w:color="auto"/>
            </w:tcBorders>
            <w:shd w:val="clear" w:color="auto" w:fill="auto"/>
            <w:vAlign w:val="bottom"/>
            <w:hideMark/>
          </w:tcPr>
          <w:p w14:paraId="37EAC677" w14:textId="77777777" w:rsidR="00673395" w:rsidRPr="00F52B6B" w:rsidRDefault="00673395" w:rsidP="00F52B6B">
            <w:pPr>
              <w:suppressAutoHyphens w:val="0"/>
              <w:spacing w:before="40" w:after="40" w:line="220" w:lineRule="exact"/>
              <w:jc w:val="right"/>
              <w:rPr>
                <w:sz w:val="18"/>
              </w:rPr>
            </w:pPr>
            <w:r w:rsidRPr="00F52B6B">
              <w:rPr>
                <w:sz w:val="18"/>
                <w:lang w:val="fr-FR"/>
              </w:rPr>
              <w:t>86,9</w:t>
            </w:r>
          </w:p>
        </w:tc>
        <w:tc>
          <w:tcPr>
            <w:tcW w:w="433" w:type="pct"/>
            <w:tcBorders>
              <w:bottom w:val="single" w:sz="12" w:space="0" w:color="auto"/>
            </w:tcBorders>
            <w:shd w:val="clear" w:color="auto" w:fill="auto"/>
            <w:vAlign w:val="bottom"/>
            <w:hideMark/>
          </w:tcPr>
          <w:p w14:paraId="44CCA0F7" w14:textId="77777777" w:rsidR="00673395" w:rsidRPr="00F52B6B" w:rsidRDefault="00673395" w:rsidP="00F52B6B">
            <w:pPr>
              <w:suppressAutoHyphens w:val="0"/>
              <w:spacing w:before="40" w:after="40" w:line="220" w:lineRule="exact"/>
              <w:jc w:val="right"/>
              <w:rPr>
                <w:sz w:val="18"/>
              </w:rPr>
            </w:pPr>
            <w:r w:rsidRPr="00F52B6B">
              <w:rPr>
                <w:sz w:val="18"/>
                <w:lang w:val="fr-FR"/>
              </w:rPr>
              <w:t>86,8</w:t>
            </w:r>
          </w:p>
        </w:tc>
        <w:tc>
          <w:tcPr>
            <w:tcW w:w="433" w:type="pct"/>
            <w:tcBorders>
              <w:bottom w:val="single" w:sz="12" w:space="0" w:color="auto"/>
            </w:tcBorders>
            <w:shd w:val="clear" w:color="auto" w:fill="auto"/>
            <w:vAlign w:val="bottom"/>
            <w:hideMark/>
          </w:tcPr>
          <w:p w14:paraId="7948067C" w14:textId="77777777" w:rsidR="00673395" w:rsidRPr="00F52B6B" w:rsidRDefault="00673395" w:rsidP="00F52B6B">
            <w:pPr>
              <w:suppressAutoHyphens w:val="0"/>
              <w:spacing w:before="40" w:after="40" w:line="220" w:lineRule="exact"/>
              <w:jc w:val="right"/>
              <w:rPr>
                <w:sz w:val="18"/>
              </w:rPr>
            </w:pPr>
            <w:r w:rsidRPr="00F52B6B">
              <w:rPr>
                <w:sz w:val="18"/>
                <w:lang w:val="fr-FR"/>
              </w:rPr>
              <w:t>85,8</w:t>
            </w:r>
          </w:p>
        </w:tc>
        <w:tc>
          <w:tcPr>
            <w:tcW w:w="432" w:type="pct"/>
            <w:tcBorders>
              <w:bottom w:val="single" w:sz="12" w:space="0" w:color="auto"/>
            </w:tcBorders>
            <w:shd w:val="clear" w:color="auto" w:fill="auto"/>
            <w:vAlign w:val="bottom"/>
            <w:hideMark/>
          </w:tcPr>
          <w:p w14:paraId="5B2DAC52" w14:textId="77777777" w:rsidR="00673395" w:rsidRPr="00F52B6B" w:rsidRDefault="00673395" w:rsidP="00F52B6B">
            <w:pPr>
              <w:suppressAutoHyphens w:val="0"/>
              <w:spacing w:before="40" w:after="40" w:line="220" w:lineRule="exact"/>
              <w:jc w:val="right"/>
              <w:rPr>
                <w:sz w:val="18"/>
              </w:rPr>
            </w:pPr>
            <w:r w:rsidRPr="00F52B6B">
              <w:rPr>
                <w:sz w:val="18"/>
                <w:lang w:val="fr-FR"/>
              </w:rPr>
              <w:t>87,9</w:t>
            </w:r>
          </w:p>
        </w:tc>
        <w:tc>
          <w:tcPr>
            <w:tcW w:w="433" w:type="pct"/>
            <w:tcBorders>
              <w:bottom w:val="single" w:sz="12" w:space="0" w:color="auto"/>
            </w:tcBorders>
            <w:shd w:val="clear" w:color="auto" w:fill="auto"/>
            <w:vAlign w:val="bottom"/>
            <w:hideMark/>
          </w:tcPr>
          <w:p w14:paraId="0238A793" w14:textId="77777777" w:rsidR="00673395" w:rsidRPr="00F52B6B" w:rsidRDefault="00673395" w:rsidP="00F52B6B">
            <w:pPr>
              <w:suppressAutoHyphens w:val="0"/>
              <w:spacing w:before="40" w:after="40" w:line="220" w:lineRule="exact"/>
              <w:jc w:val="right"/>
              <w:rPr>
                <w:sz w:val="18"/>
              </w:rPr>
            </w:pPr>
            <w:r w:rsidRPr="00F52B6B">
              <w:rPr>
                <w:sz w:val="18"/>
                <w:lang w:val="fr-FR"/>
              </w:rPr>
              <w:t>89,1</w:t>
            </w:r>
          </w:p>
        </w:tc>
        <w:tc>
          <w:tcPr>
            <w:tcW w:w="433" w:type="pct"/>
            <w:tcBorders>
              <w:bottom w:val="single" w:sz="12" w:space="0" w:color="auto"/>
            </w:tcBorders>
            <w:shd w:val="clear" w:color="auto" w:fill="auto"/>
            <w:vAlign w:val="bottom"/>
          </w:tcPr>
          <w:p w14:paraId="52816773" w14:textId="77777777" w:rsidR="00673395" w:rsidRPr="00F52B6B" w:rsidRDefault="00673395" w:rsidP="00F52B6B">
            <w:pPr>
              <w:suppressAutoHyphens w:val="0"/>
              <w:spacing w:before="40" w:after="40" w:line="220" w:lineRule="exact"/>
              <w:jc w:val="right"/>
              <w:rPr>
                <w:sz w:val="18"/>
              </w:rPr>
            </w:pPr>
            <w:r w:rsidRPr="00F52B6B">
              <w:rPr>
                <w:sz w:val="18"/>
                <w:lang w:val="fr-FR"/>
              </w:rPr>
              <w:t>89,6</w:t>
            </w:r>
          </w:p>
        </w:tc>
      </w:tr>
    </w:tbl>
    <w:p w14:paraId="194A6E3E" w14:textId="77777777" w:rsidR="00673395" w:rsidRPr="00075268" w:rsidRDefault="00673395" w:rsidP="00673395">
      <w:pPr>
        <w:pStyle w:val="SingleTxtG"/>
        <w:spacing w:before="240"/>
      </w:pPr>
      <w:r>
        <w:rPr>
          <w:lang w:val="fr-FR"/>
        </w:rPr>
        <w:t>55.</w:t>
      </w:r>
      <w:r>
        <w:rPr>
          <w:lang w:val="fr-FR"/>
        </w:rPr>
        <w:tab/>
        <w:t>En ce qui concerne le salaire, le Code du travail de la République de Lituanie garantit un salaire minimum (horaire ou mensuel). Le système de fixation du salaire minimum inclut tous les employés rémunérés par tous types d’entreprises, d’institutions et d’organisations. Le salaire minimum horaire ou mensuel est la rémunération la moins élevée qu’il soit permis de verser à un employé à raison du travail non qualifié qu’il effectue pendant une heure ou pendant la durée de travail normale complète correspondant à un mois civil. Un travail non qualifié est une forme d’activité qui ne nécessite aucune qualification, compétence ni expertise professionnelle. Approuvé par le Gouvernement sur recommandation du Conseil tripartite, le salaire horaire ou mensuel minimum est basé sur les indicateurs et les tendances de développement de l’économie nationale. Chaque année, le Conseil tripartite présente ses conclusions au Gouvernement (avant le 15 juin ou selon un calendrier différent si le Gouvernement le souhaite). Actuellement (depuis le 1</w:t>
      </w:r>
      <w:r>
        <w:rPr>
          <w:vertAlign w:val="superscript"/>
          <w:lang w:val="fr-FR"/>
        </w:rPr>
        <w:t>er</w:t>
      </w:r>
      <w:r>
        <w:rPr>
          <w:lang w:val="fr-FR"/>
        </w:rPr>
        <w:t> janvier 2020), le salaire mensuel minimum est de 607 euros avant impôts.</w:t>
      </w:r>
    </w:p>
    <w:p w14:paraId="57740D8C" w14:textId="77777777" w:rsidR="00673395" w:rsidRPr="00075268" w:rsidRDefault="00673395" w:rsidP="00673395">
      <w:pPr>
        <w:pStyle w:val="SingleTxtG"/>
        <w:spacing w:after="240"/>
      </w:pPr>
      <w:bookmarkStart w:id="5" w:name="_Hlk48309259"/>
      <w:r>
        <w:rPr>
          <w:lang w:val="fr-FR"/>
        </w:rPr>
        <w:t>56.</w:t>
      </w:r>
      <w:r>
        <w:rPr>
          <w:lang w:val="fr-FR"/>
        </w:rPr>
        <w:tab/>
        <w:t>Salaire mensuel brut (minimum et moyen)</w:t>
      </w:r>
    </w:p>
    <w:tbl>
      <w:tblPr>
        <w:tblW w:w="7370" w:type="dxa"/>
        <w:tblInd w:w="1134" w:type="dxa"/>
        <w:tblLayout w:type="fixed"/>
        <w:tblCellMar>
          <w:left w:w="0" w:type="dxa"/>
          <w:right w:w="0" w:type="dxa"/>
        </w:tblCellMar>
        <w:tblLook w:val="04A0" w:firstRow="1" w:lastRow="0" w:firstColumn="1" w:lastColumn="0" w:noHBand="0" w:noVBand="1"/>
      </w:tblPr>
      <w:tblGrid>
        <w:gridCol w:w="1385"/>
        <w:gridCol w:w="1995"/>
        <w:gridCol w:w="1994"/>
        <w:gridCol w:w="1996"/>
      </w:tblGrid>
      <w:tr w:rsidR="00673395" w:rsidRPr="007E2571" w14:paraId="431BF81A" w14:textId="77777777" w:rsidTr="003B2BFC">
        <w:trPr>
          <w:cantSplit/>
          <w:tblHeader/>
        </w:trPr>
        <w:tc>
          <w:tcPr>
            <w:tcW w:w="939"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1A38A993" w14:textId="77777777" w:rsidR="00673395" w:rsidRPr="007E2571" w:rsidRDefault="00673395" w:rsidP="007E2571">
            <w:pPr>
              <w:suppressAutoHyphens w:val="0"/>
              <w:spacing w:before="80" w:after="80" w:line="200" w:lineRule="exact"/>
              <w:rPr>
                <w:i/>
                <w:sz w:val="16"/>
              </w:rPr>
            </w:pPr>
            <w:r w:rsidRPr="007E2571">
              <w:rPr>
                <w:i/>
                <w:sz w:val="16"/>
                <w:lang w:val="fr-FR"/>
              </w:rPr>
              <w:t>Année</w:t>
            </w:r>
          </w:p>
        </w:tc>
        <w:tc>
          <w:tcPr>
            <w:tcW w:w="1353"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0ACE2D98" w14:textId="77777777" w:rsidR="00673395" w:rsidRPr="007E2571" w:rsidRDefault="00673395" w:rsidP="007E2571">
            <w:pPr>
              <w:suppressAutoHyphens w:val="0"/>
              <w:spacing w:before="80" w:after="80" w:line="200" w:lineRule="exact"/>
              <w:jc w:val="right"/>
              <w:rPr>
                <w:i/>
                <w:sz w:val="16"/>
              </w:rPr>
            </w:pPr>
            <w:r w:rsidRPr="007E2571">
              <w:rPr>
                <w:i/>
                <w:sz w:val="16"/>
                <w:lang w:val="fr-FR"/>
              </w:rPr>
              <w:t>Salaire mensuel minimum</w:t>
            </w:r>
          </w:p>
        </w:tc>
        <w:tc>
          <w:tcPr>
            <w:tcW w:w="1353"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22B7D4BF" w14:textId="77777777" w:rsidR="00673395" w:rsidRPr="007E2571" w:rsidRDefault="00673395" w:rsidP="007E2571">
            <w:pPr>
              <w:suppressAutoHyphens w:val="0"/>
              <w:spacing w:before="80" w:after="80" w:line="200" w:lineRule="exact"/>
              <w:jc w:val="right"/>
              <w:rPr>
                <w:i/>
                <w:sz w:val="16"/>
              </w:rPr>
            </w:pPr>
            <w:r w:rsidRPr="007E2571">
              <w:rPr>
                <w:i/>
                <w:sz w:val="16"/>
                <w:lang w:val="fr-FR"/>
              </w:rPr>
              <w:t>Salaire mensuel moyen</w:t>
            </w:r>
          </w:p>
        </w:tc>
        <w:tc>
          <w:tcPr>
            <w:tcW w:w="1354" w:type="pct"/>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01696388" w14:textId="77777777" w:rsidR="00673395" w:rsidRPr="007E2571" w:rsidRDefault="00673395" w:rsidP="007E2571">
            <w:pPr>
              <w:suppressAutoHyphens w:val="0"/>
              <w:spacing w:before="80" w:after="80" w:line="200" w:lineRule="exact"/>
              <w:jc w:val="right"/>
              <w:rPr>
                <w:i/>
                <w:sz w:val="16"/>
              </w:rPr>
            </w:pPr>
            <w:r w:rsidRPr="007E2571">
              <w:rPr>
                <w:i/>
                <w:sz w:val="16"/>
                <w:lang w:val="fr-FR"/>
              </w:rPr>
              <w:t>Pourcentage</w:t>
            </w:r>
          </w:p>
        </w:tc>
      </w:tr>
      <w:tr w:rsidR="00673395" w:rsidRPr="007E2571" w14:paraId="5BCFDCF4" w14:textId="77777777" w:rsidTr="003B2BFC">
        <w:trPr>
          <w:cantSplit/>
        </w:trPr>
        <w:tc>
          <w:tcPr>
            <w:tcW w:w="939" w:type="pct"/>
            <w:tcBorders>
              <w:top w:val="single" w:sz="12" w:space="0" w:color="auto"/>
            </w:tcBorders>
            <w:shd w:val="clear" w:color="auto" w:fill="auto"/>
            <w:tcMar>
              <w:top w:w="0" w:type="dxa"/>
              <w:left w:w="108" w:type="dxa"/>
              <w:bottom w:w="0" w:type="dxa"/>
              <w:right w:w="108" w:type="dxa"/>
            </w:tcMar>
            <w:hideMark/>
          </w:tcPr>
          <w:p w14:paraId="2309D0EB" w14:textId="77777777" w:rsidR="00673395" w:rsidRPr="007E2571" w:rsidRDefault="00673395" w:rsidP="007E2571">
            <w:pPr>
              <w:suppressAutoHyphens w:val="0"/>
              <w:spacing w:before="40" w:after="40" w:line="220" w:lineRule="exact"/>
              <w:rPr>
                <w:sz w:val="18"/>
              </w:rPr>
            </w:pPr>
            <w:r w:rsidRPr="007E2571">
              <w:rPr>
                <w:sz w:val="18"/>
                <w:lang w:val="fr-FR"/>
              </w:rPr>
              <w:t>1</w:t>
            </w:r>
            <w:r w:rsidRPr="007E2571">
              <w:rPr>
                <w:sz w:val="18"/>
                <w:vertAlign w:val="superscript"/>
                <w:lang w:val="fr-FR"/>
              </w:rPr>
              <w:t>er</w:t>
            </w:r>
            <w:r w:rsidRPr="007E2571">
              <w:rPr>
                <w:sz w:val="18"/>
                <w:lang w:val="fr-FR"/>
              </w:rPr>
              <w:t> janv</w:t>
            </w:r>
            <w:r w:rsidR="007E2571">
              <w:rPr>
                <w:sz w:val="18"/>
                <w:lang w:val="fr-FR"/>
              </w:rPr>
              <w:t>ier</w:t>
            </w:r>
            <w:r w:rsidRPr="007E2571">
              <w:rPr>
                <w:sz w:val="18"/>
                <w:lang w:val="fr-FR"/>
              </w:rPr>
              <w:t xml:space="preserve"> 2013</w:t>
            </w:r>
          </w:p>
        </w:tc>
        <w:tc>
          <w:tcPr>
            <w:tcW w:w="1353" w:type="pct"/>
            <w:tcBorders>
              <w:top w:val="single" w:sz="12" w:space="0" w:color="auto"/>
            </w:tcBorders>
            <w:shd w:val="clear" w:color="auto" w:fill="auto"/>
            <w:tcMar>
              <w:top w:w="0" w:type="dxa"/>
              <w:left w:w="108" w:type="dxa"/>
              <w:bottom w:w="0" w:type="dxa"/>
              <w:right w:w="108" w:type="dxa"/>
            </w:tcMar>
            <w:vAlign w:val="bottom"/>
            <w:hideMark/>
          </w:tcPr>
          <w:p w14:paraId="4AA093A6" w14:textId="77777777" w:rsidR="00673395" w:rsidRPr="007E2571" w:rsidRDefault="00673395" w:rsidP="007E2571">
            <w:pPr>
              <w:suppressAutoHyphens w:val="0"/>
              <w:spacing w:before="40" w:after="40" w:line="220" w:lineRule="exact"/>
              <w:jc w:val="right"/>
              <w:rPr>
                <w:sz w:val="18"/>
              </w:rPr>
            </w:pPr>
            <w:r w:rsidRPr="007E2571">
              <w:rPr>
                <w:sz w:val="18"/>
                <w:lang w:val="fr-FR"/>
              </w:rPr>
              <w:t>289,6</w:t>
            </w:r>
          </w:p>
        </w:tc>
        <w:tc>
          <w:tcPr>
            <w:tcW w:w="1353" w:type="pct"/>
            <w:tcBorders>
              <w:top w:val="single" w:sz="12" w:space="0" w:color="auto"/>
            </w:tcBorders>
            <w:shd w:val="clear" w:color="auto" w:fill="auto"/>
            <w:tcMar>
              <w:top w:w="0" w:type="dxa"/>
              <w:left w:w="108" w:type="dxa"/>
              <w:bottom w:w="0" w:type="dxa"/>
              <w:right w:w="108" w:type="dxa"/>
            </w:tcMar>
            <w:vAlign w:val="bottom"/>
            <w:hideMark/>
          </w:tcPr>
          <w:p w14:paraId="0D4D1DB3" w14:textId="77777777" w:rsidR="00673395" w:rsidRPr="007E2571" w:rsidRDefault="00673395" w:rsidP="007E2571">
            <w:pPr>
              <w:suppressAutoHyphens w:val="0"/>
              <w:spacing w:before="40" w:after="40" w:line="220" w:lineRule="exact"/>
              <w:jc w:val="right"/>
              <w:rPr>
                <w:sz w:val="18"/>
              </w:rPr>
            </w:pPr>
            <w:r w:rsidRPr="007E2571">
              <w:rPr>
                <w:sz w:val="18"/>
                <w:lang w:val="fr-FR"/>
              </w:rPr>
              <w:t>646,3</w:t>
            </w:r>
          </w:p>
        </w:tc>
        <w:tc>
          <w:tcPr>
            <w:tcW w:w="1354" w:type="pct"/>
            <w:tcBorders>
              <w:top w:val="single" w:sz="12" w:space="0" w:color="auto"/>
            </w:tcBorders>
            <w:shd w:val="clear" w:color="auto" w:fill="auto"/>
            <w:tcMar>
              <w:top w:w="0" w:type="dxa"/>
              <w:left w:w="0" w:type="dxa"/>
              <w:bottom w:w="0" w:type="dxa"/>
              <w:right w:w="0" w:type="dxa"/>
            </w:tcMar>
            <w:vAlign w:val="bottom"/>
            <w:hideMark/>
          </w:tcPr>
          <w:p w14:paraId="6279200F" w14:textId="77777777" w:rsidR="00673395" w:rsidRPr="007E2571" w:rsidRDefault="00673395" w:rsidP="007E2571">
            <w:pPr>
              <w:suppressAutoHyphens w:val="0"/>
              <w:spacing w:before="40" w:after="40" w:line="220" w:lineRule="exact"/>
              <w:jc w:val="right"/>
              <w:rPr>
                <w:sz w:val="18"/>
              </w:rPr>
            </w:pPr>
            <w:r w:rsidRPr="007E2571">
              <w:rPr>
                <w:sz w:val="18"/>
                <w:lang w:val="fr-FR"/>
              </w:rPr>
              <w:t>44,8</w:t>
            </w:r>
          </w:p>
        </w:tc>
      </w:tr>
      <w:tr w:rsidR="00673395" w:rsidRPr="007E2571" w14:paraId="412D54FB" w14:textId="77777777" w:rsidTr="003B2BFC">
        <w:trPr>
          <w:cantSplit/>
        </w:trPr>
        <w:tc>
          <w:tcPr>
            <w:tcW w:w="939" w:type="pct"/>
            <w:shd w:val="clear" w:color="auto" w:fill="auto"/>
            <w:tcMar>
              <w:top w:w="0" w:type="dxa"/>
              <w:left w:w="108" w:type="dxa"/>
              <w:bottom w:w="0" w:type="dxa"/>
              <w:right w:w="108" w:type="dxa"/>
            </w:tcMar>
          </w:tcPr>
          <w:p w14:paraId="505C5FFF" w14:textId="77777777" w:rsidR="00673395" w:rsidRPr="007E2571" w:rsidRDefault="00673395" w:rsidP="007E2571">
            <w:pPr>
              <w:suppressAutoHyphens w:val="0"/>
              <w:spacing w:before="40" w:after="40" w:line="220" w:lineRule="exact"/>
              <w:rPr>
                <w:sz w:val="18"/>
              </w:rPr>
            </w:pPr>
            <w:r w:rsidRPr="007E2571">
              <w:rPr>
                <w:sz w:val="18"/>
                <w:lang w:val="fr-FR"/>
              </w:rPr>
              <w:t>Moyennes 2013</w:t>
            </w:r>
          </w:p>
        </w:tc>
        <w:tc>
          <w:tcPr>
            <w:tcW w:w="1353" w:type="pct"/>
            <w:shd w:val="clear" w:color="auto" w:fill="auto"/>
            <w:tcMar>
              <w:top w:w="0" w:type="dxa"/>
              <w:left w:w="108" w:type="dxa"/>
              <w:bottom w:w="0" w:type="dxa"/>
              <w:right w:w="108" w:type="dxa"/>
            </w:tcMar>
            <w:vAlign w:val="bottom"/>
          </w:tcPr>
          <w:p w14:paraId="02DB8DEF" w14:textId="77777777" w:rsidR="00673395" w:rsidRPr="007E2571" w:rsidRDefault="00673395" w:rsidP="007E2571">
            <w:pPr>
              <w:suppressAutoHyphens w:val="0"/>
              <w:spacing w:before="40" w:after="40" w:line="220" w:lineRule="exact"/>
              <w:jc w:val="right"/>
              <w:rPr>
                <w:sz w:val="18"/>
              </w:rPr>
            </w:pPr>
            <w:r w:rsidRPr="007E2571">
              <w:rPr>
                <w:sz w:val="18"/>
                <w:lang w:val="fr-FR"/>
              </w:rPr>
              <w:t>289,6</w:t>
            </w:r>
          </w:p>
        </w:tc>
        <w:tc>
          <w:tcPr>
            <w:tcW w:w="1353" w:type="pct"/>
            <w:shd w:val="clear" w:color="auto" w:fill="auto"/>
            <w:tcMar>
              <w:top w:w="0" w:type="dxa"/>
              <w:left w:w="108" w:type="dxa"/>
              <w:bottom w:w="0" w:type="dxa"/>
              <w:right w:w="108" w:type="dxa"/>
            </w:tcMar>
            <w:vAlign w:val="bottom"/>
          </w:tcPr>
          <w:p w14:paraId="3BE0CA90" w14:textId="77777777" w:rsidR="00673395" w:rsidRPr="007E2571" w:rsidRDefault="00673395" w:rsidP="007E2571">
            <w:pPr>
              <w:suppressAutoHyphens w:val="0"/>
              <w:spacing w:before="40" w:after="40" w:line="220" w:lineRule="exact"/>
              <w:jc w:val="right"/>
              <w:rPr>
                <w:sz w:val="18"/>
              </w:rPr>
            </w:pPr>
            <w:r w:rsidRPr="007E2571">
              <w:rPr>
                <w:sz w:val="18"/>
                <w:lang w:val="fr-FR"/>
              </w:rPr>
              <w:t>646,3</w:t>
            </w:r>
          </w:p>
        </w:tc>
        <w:tc>
          <w:tcPr>
            <w:tcW w:w="1354" w:type="pct"/>
            <w:shd w:val="clear" w:color="auto" w:fill="auto"/>
            <w:tcMar>
              <w:top w:w="0" w:type="dxa"/>
              <w:left w:w="0" w:type="dxa"/>
              <w:bottom w:w="0" w:type="dxa"/>
              <w:right w:w="0" w:type="dxa"/>
            </w:tcMar>
            <w:vAlign w:val="bottom"/>
          </w:tcPr>
          <w:p w14:paraId="39C7CDC2" w14:textId="77777777" w:rsidR="00673395" w:rsidRPr="003B2BFC" w:rsidRDefault="00673395" w:rsidP="007E2571">
            <w:pPr>
              <w:suppressAutoHyphens w:val="0"/>
              <w:spacing w:before="40" w:after="40" w:line="220" w:lineRule="exact"/>
              <w:jc w:val="right"/>
              <w:rPr>
                <w:sz w:val="18"/>
                <w:lang w:val="fr-FR"/>
              </w:rPr>
            </w:pPr>
            <w:r w:rsidRPr="007E2571">
              <w:rPr>
                <w:sz w:val="18"/>
                <w:lang w:val="fr-FR"/>
              </w:rPr>
              <w:t>44,8</w:t>
            </w:r>
          </w:p>
        </w:tc>
      </w:tr>
      <w:tr w:rsidR="00673395" w:rsidRPr="007E2571" w14:paraId="1F2201DE" w14:textId="77777777" w:rsidTr="003B2BFC">
        <w:trPr>
          <w:cantSplit/>
        </w:trPr>
        <w:tc>
          <w:tcPr>
            <w:tcW w:w="939" w:type="pct"/>
            <w:shd w:val="clear" w:color="auto" w:fill="auto"/>
            <w:tcMar>
              <w:top w:w="0" w:type="dxa"/>
              <w:left w:w="108" w:type="dxa"/>
              <w:bottom w:w="0" w:type="dxa"/>
              <w:right w:w="108" w:type="dxa"/>
            </w:tcMar>
            <w:hideMark/>
          </w:tcPr>
          <w:p w14:paraId="0322024B" w14:textId="77777777" w:rsidR="00673395" w:rsidRPr="006A6D61" w:rsidRDefault="00673395" w:rsidP="007E2571">
            <w:pPr>
              <w:suppressAutoHyphens w:val="0"/>
              <w:spacing w:before="40" w:after="40" w:line="220" w:lineRule="exact"/>
              <w:rPr>
                <w:spacing w:val="-2"/>
                <w:sz w:val="18"/>
              </w:rPr>
            </w:pPr>
            <w:r w:rsidRPr="006A6D61">
              <w:rPr>
                <w:spacing w:val="-2"/>
                <w:sz w:val="18"/>
                <w:lang w:val="fr-FR"/>
              </w:rPr>
              <w:t>1</w:t>
            </w:r>
            <w:r w:rsidRPr="006A6D61">
              <w:rPr>
                <w:spacing w:val="-2"/>
                <w:sz w:val="18"/>
                <w:vertAlign w:val="superscript"/>
                <w:lang w:val="fr-FR"/>
              </w:rPr>
              <w:t>er</w:t>
            </w:r>
            <w:r w:rsidRPr="006A6D61">
              <w:rPr>
                <w:spacing w:val="-2"/>
                <w:sz w:val="18"/>
                <w:lang w:val="fr-FR"/>
              </w:rPr>
              <w:t> </w:t>
            </w:r>
            <w:r w:rsidR="006A6D61" w:rsidRPr="006A6D61">
              <w:rPr>
                <w:spacing w:val="-2"/>
                <w:sz w:val="18"/>
                <w:lang w:val="fr-FR"/>
              </w:rPr>
              <w:t>octobre</w:t>
            </w:r>
            <w:r w:rsidRPr="006A6D61">
              <w:rPr>
                <w:spacing w:val="-2"/>
                <w:sz w:val="18"/>
                <w:lang w:val="fr-FR"/>
              </w:rPr>
              <w:t xml:space="preserve"> 2014</w:t>
            </w:r>
          </w:p>
          <w:p w14:paraId="4ABEBA4E" w14:textId="77777777" w:rsidR="00673395" w:rsidRPr="007E2571" w:rsidRDefault="00673395" w:rsidP="007E2571">
            <w:pPr>
              <w:suppressAutoHyphens w:val="0"/>
              <w:spacing w:before="40" w:after="40" w:line="220" w:lineRule="exact"/>
              <w:rPr>
                <w:sz w:val="18"/>
              </w:rPr>
            </w:pPr>
            <w:r w:rsidRPr="007E2571">
              <w:rPr>
                <w:sz w:val="18"/>
                <w:lang w:val="fr-FR"/>
              </w:rPr>
              <w:t>Moyennes 2014</w:t>
            </w:r>
          </w:p>
        </w:tc>
        <w:tc>
          <w:tcPr>
            <w:tcW w:w="1353" w:type="pct"/>
            <w:shd w:val="clear" w:color="auto" w:fill="auto"/>
            <w:tcMar>
              <w:top w:w="0" w:type="dxa"/>
              <w:left w:w="108" w:type="dxa"/>
              <w:bottom w:w="0" w:type="dxa"/>
              <w:right w:w="108" w:type="dxa"/>
            </w:tcMar>
            <w:vAlign w:val="bottom"/>
            <w:hideMark/>
          </w:tcPr>
          <w:p w14:paraId="11FE31FC" w14:textId="77777777" w:rsidR="00673395" w:rsidRPr="007E2571" w:rsidRDefault="00673395" w:rsidP="007E2571">
            <w:pPr>
              <w:suppressAutoHyphens w:val="0"/>
              <w:spacing w:before="40" w:after="40" w:line="220" w:lineRule="exact"/>
              <w:jc w:val="right"/>
              <w:rPr>
                <w:sz w:val="18"/>
              </w:rPr>
            </w:pPr>
            <w:r w:rsidRPr="007E2571">
              <w:rPr>
                <w:sz w:val="18"/>
                <w:lang w:val="fr-FR"/>
              </w:rPr>
              <w:t>299,8</w:t>
            </w:r>
          </w:p>
          <w:p w14:paraId="5FD04D63" w14:textId="77777777" w:rsidR="00673395" w:rsidRPr="007E2571" w:rsidRDefault="00673395" w:rsidP="007E2571">
            <w:pPr>
              <w:suppressAutoHyphens w:val="0"/>
              <w:spacing w:before="40" w:after="40" w:line="220" w:lineRule="exact"/>
              <w:jc w:val="right"/>
              <w:rPr>
                <w:sz w:val="18"/>
              </w:rPr>
            </w:pPr>
            <w:r w:rsidRPr="007E2571">
              <w:rPr>
                <w:sz w:val="18"/>
                <w:lang w:val="fr-FR"/>
              </w:rPr>
              <w:t>292,2</w:t>
            </w:r>
          </w:p>
        </w:tc>
        <w:tc>
          <w:tcPr>
            <w:tcW w:w="1353" w:type="pct"/>
            <w:shd w:val="clear" w:color="auto" w:fill="auto"/>
            <w:tcMar>
              <w:top w:w="0" w:type="dxa"/>
              <w:left w:w="108" w:type="dxa"/>
              <w:bottom w:w="0" w:type="dxa"/>
              <w:right w:w="108" w:type="dxa"/>
            </w:tcMar>
            <w:vAlign w:val="bottom"/>
            <w:hideMark/>
          </w:tcPr>
          <w:p w14:paraId="5535BBAF" w14:textId="77777777" w:rsidR="00673395" w:rsidRPr="007E2571" w:rsidRDefault="00673395" w:rsidP="007E2571">
            <w:pPr>
              <w:suppressAutoHyphens w:val="0"/>
              <w:spacing w:before="40" w:after="40" w:line="220" w:lineRule="exact"/>
              <w:jc w:val="right"/>
              <w:rPr>
                <w:sz w:val="18"/>
              </w:rPr>
            </w:pPr>
            <w:r w:rsidRPr="007E2571">
              <w:rPr>
                <w:sz w:val="18"/>
                <w:lang w:val="fr-FR"/>
              </w:rPr>
              <w:t>677,4</w:t>
            </w:r>
          </w:p>
          <w:p w14:paraId="096E17EC" w14:textId="77777777" w:rsidR="00673395" w:rsidRPr="007E2571" w:rsidRDefault="00673395" w:rsidP="007E2571">
            <w:pPr>
              <w:suppressAutoHyphens w:val="0"/>
              <w:spacing w:before="40" w:after="40" w:line="220" w:lineRule="exact"/>
              <w:jc w:val="right"/>
              <w:rPr>
                <w:sz w:val="18"/>
              </w:rPr>
            </w:pPr>
            <w:r w:rsidRPr="007E2571">
              <w:rPr>
                <w:sz w:val="18"/>
                <w:lang w:val="fr-FR"/>
              </w:rPr>
              <w:t>677,4</w:t>
            </w:r>
          </w:p>
        </w:tc>
        <w:tc>
          <w:tcPr>
            <w:tcW w:w="1354" w:type="pct"/>
            <w:shd w:val="clear" w:color="auto" w:fill="auto"/>
            <w:tcMar>
              <w:top w:w="0" w:type="dxa"/>
              <w:left w:w="0" w:type="dxa"/>
              <w:bottom w:w="0" w:type="dxa"/>
              <w:right w:w="0" w:type="dxa"/>
            </w:tcMar>
            <w:vAlign w:val="bottom"/>
            <w:hideMark/>
          </w:tcPr>
          <w:p w14:paraId="5F986910" w14:textId="77777777" w:rsidR="00673395" w:rsidRPr="003B2BFC" w:rsidRDefault="00673395" w:rsidP="007E2571">
            <w:pPr>
              <w:suppressAutoHyphens w:val="0"/>
              <w:spacing w:before="40" w:after="40" w:line="220" w:lineRule="exact"/>
              <w:jc w:val="right"/>
              <w:rPr>
                <w:sz w:val="18"/>
                <w:lang w:val="fr-FR"/>
              </w:rPr>
            </w:pPr>
            <w:r w:rsidRPr="007E2571">
              <w:rPr>
                <w:sz w:val="18"/>
                <w:lang w:val="fr-FR"/>
              </w:rPr>
              <w:t>44,3</w:t>
            </w:r>
          </w:p>
          <w:p w14:paraId="75036AB8" w14:textId="77777777" w:rsidR="00673395" w:rsidRPr="003B2BFC" w:rsidRDefault="00673395" w:rsidP="007E2571">
            <w:pPr>
              <w:suppressAutoHyphens w:val="0"/>
              <w:spacing w:before="40" w:after="40" w:line="220" w:lineRule="exact"/>
              <w:jc w:val="right"/>
              <w:rPr>
                <w:sz w:val="18"/>
                <w:lang w:val="fr-FR"/>
              </w:rPr>
            </w:pPr>
            <w:r w:rsidRPr="007E2571">
              <w:rPr>
                <w:sz w:val="18"/>
                <w:lang w:val="fr-FR"/>
              </w:rPr>
              <w:t>43,1</w:t>
            </w:r>
          </w:p>
        </w:tc>
      </w:tr>
      <w:bookmarkEnd w:id="5"/>
      <w:tr w:rsidR="00673395" w:rsidRPr="007E2571" w14:paraId="32552B6D" w14:textId="77777777" w:rsidTr="003B2BFC">
        <w:trPr>
          <w:cantSplit/>
        </w:trPr>
        <w:tc>
          <w:tcPr>
            <w:tcW w:w="939" w:type="pct"/>
            <w:shd w:val="clear" w:color="auto" w:fill="auto"/>
            <w:tcMar>
              <w:top w:w="0" w:type="dxa"/>
              <w:left w:w="108" w:type="dxa"/>
              <w:bottom w:w="0" w:type="dxa"/>
              <w:right w:w="108" w:type="dxa"/>
            </w:tcMar>
            <w:hideMark/>
          </w:tcPr>
          <w:p w14:paraId="76AE6036" w14:textId="77777777" w:rsidR="00673395" w:rsidRPr="007E2571" w:rsidRDefault="00673395" w:rsidP="007E2571">
            <w:pPr>
              <w:suppressAutoHyphens w:val="0"/>
              <w:spacing w:before="40" w:after="40" w:line="220" w:lineRule="exact"/>
              <w:rPr>
                <w:sz w:val="18"/>
              </w:rPr>
            </w:pPr>
            <w:r w:rsidRPr="007E2571">
              <w:rPr>
                <w:sz w:val="18"/>
                <w:lang w:val="fr-FR"/>
              </w:rPr>
              <w:t>1</w:t>
            </w:r>
            <w:r w:rsidRPr="007E2571">
              <w:rPr>
                <w:sz w:val="18"/>
                <w:vertAlign w:val="superscript"/>
                <w:lang w:val="fr-FR"/>
              </w:rPr>
              <w:t>er</w:t>
            </w:r>
            <w:r w:rsidRPr="007E2571">
              <w:rPr>
                <w:sz w:val="18"/>
                <w:lang w:val="fr-FR"/>
              </w:rPr>
              <w:t> janv</w:t>
            </w:r>
            <w:r w:rsidR="007E2571">
              <w:rPr>
                <w:sz w:val="18"/>
                <w:lang w:val="fr-FR"/>
              </w:rPr>
              <w:t xml:space="preserve">ier </w:t>
            </w:r>
            <w:r w:rsidRPr="007E2571">
              <w:rPr>
                <w:sz w:val="18"/>
                <w:lang w:val="fr-FR"/>
              </w:rPr>
              <w:t>2015</w:t>
            </w:r>
          </w:p>
          <w:p w14:paraId="1AADEB29" w14:textId="77777777" w:rsidR="00673395" w:rsidRPr="007E2571" w:rsidRDefault="00673395" w:rsidP="007E2571">
            <w:pPr>
              <w:suppressAutoHyphens w:val="0"/>
              <w:spacing w:before="40" w:after="40" w:line="220" w:lineRule="exact"/>
              <w:rPr>
                <w:sz w:val="18"/>
              </w:rPr>
            </w:pPr>
            <w:r w:rsidRPr="007E2571">
              <w:rPr>
                <w:sz w:val="18"/>
                <w:lang w:val="fr-FR"/>
              </w:rPr>
              <w:t>1</w:t>
            </w:r>
            <w:r w:rsidRPr="007E2571">
              <w:rPr>
                <w:sz w:val="18"/>
                <w:vertAlign w:val="superscript"/>
                <w:lang w:val="fr-FR"/>
              </w:rPr>
              <w:t>er</w:t>
            </w:r>
            <w:r w:rsidRPr="007E2571">
              <w:rPr>
                <w:sz w:val="18"/>
                <w:lang w:val="fr-FR"/>
              </w:rPr>
              <w:t xml:space="preserve"> juill</w:t>
            </w:r>
            <w:r w:rsidR="007E2571">
              <w:rPr>
                <w:sz w:val="18"/>
                <w:lang w:val="fr-FR"/>
              </w:rPr>
              <w:t>et</w:t>
            </w:r>
            <w:r w:rsidRPr="007E2571">
              <w:rPr>
                <w:sz w:val="18"/>
                <w:lang w:val="fr-FR"/>
              </w:rPr>
              <w:t xml:space="preserve"> 2015</w:t>
            </w:r>
          </w:p>
          <w:p w14:paraId="1D233AF8" w14:textId="77777777" w:rsidR="00673395" w:rsidRPr="007E2571" w:rsidRDefault="00673395" w:rsidP="007E2571">
            <w:pPr>
              <w:suppressAutoHyphens w:val="0"/>
              <w:spacing w:before="40" w:after="40" w:line="220" w:lineRule="exact"/>
              <w:rPr>
                <w:sz w:val="18"/>
              </w:rPr>
            </w:pPr>
            <w:r w:rsidRPr="007E2571">
              <w:rPr>
                <w:sz w:val="18"/>
                <w:lang w:val="fr-FR"/>
              </w:rPr>
              <w:t>Moyennes 2015</w:t>
            </w:r>
          </w:p>
        </w:tc>
        <w:tc>
          <w:tcPr>
            <w:tcW w:w="1353" w:type="pct"/>
            <w:shd w:val="clear" w:color="auto" w:fill="auto"/>
            <w:tcMar>
              <w:top w:w="0" w:type="dxa"/>
              <w:left w:w="108" w:type="dxa"/>
              <w:bottom w:w="0" w:type="dxa"/>
              <w:right w:w="108" w:type="dxa"/>
            </w:tcMar>
            <w:vAlign w:val="bottom"/>
            <w:hideMark/>
          </w:tcPr>
          <w:p w14:paraId="6B9A02F9" w14:textId="77777777" w:rsidR="00673395" w:rsidRPr="007E2571" w:rsidRDefault="00673395" w:rsidP="007E2571">
            <w:pPr>
              <w:suppressAutoHyphens w:val="0"/>
              <w:spacing w:before="40" w:after="40" w:line="220" w:lineRule="exact"/>
              <w:jc w:val="right"/>
              <w:rPr>
                <w:sz w:val="18"/>
              </w:rPr>
            </w:pPr>
            <w:r w:rsidRPr="007E2571">
              <w:rPr>
                <w:sz w:val="18"/>
                <w:lang w:val="fr-FR"/>
              </w:rPr>
              <w:t>300,0</w:t>
            </w:r>
          </w:p>
          <w:p w14:paraId="0E710438" w14:textId="77777777" w:rsidR="00673395" w:rsidRPr="007E2571" w:rsidRDefault="00673395" w:rsidP="007E2571">
            <w:pPr>
              <w:suppressAutoHyphens w:val="0"/>
              <w:spacing w:before="40" w:after="40" w:line="220" w:lineRule="exact"/>
              <w:jc w:val="right"/>
              <w:rPr>
                <w:sz w:val="18"/>
              </w:rPr>
            </w:pPr>
            <w:r w:rsidRPr="007E2571">
              <w:rPr>
                <w:sz w:val="18"/>
                <w:lang w:val="fr-FR"/>
              </w:rPr>
              <w:t>325,0</w:t>
            </w:r>
          </w:p>
          <w:p w14:paraId="20BB9244" w14:textId="77777777" w:rsidR="00673395" w:rsidRPr="007E2571" w:rsidRDefault="00673395" w:rsidP="007E2571">
            <w:pPr>
              <w:suppressAutoHyphens w:val="0"/>
              <w:spacing w:before="40" w:after="40" w:line="220" w:lineRule="exact"/>
              <w:jc w:val="right"/>
              <w:rPr>
                <w:sz w:val="18"/>
              </w:rPr>
            </w:pPr>
            <w:r w:rsidRPr="007E2571">
              <w:rPr>
                <w:sz w:val="18"/>
                <w:lang w:val="fr-FR"/>
              </w:rPr>
              <w:t>312,5</w:t>
            </w:r>
          </w:p>
        </w:tc>
        <w:tc>
          <w:tcPr>
            <w:tcW w:w="1353" w:type="pct"/>
            <w:shd w:val="clear" w:color="auto" w:fill="auto"/>
            <w:tcMar>
              <w:top w:w="0" w:type="dxa"/>
              <w:left w:w="108" w:type="dxa"/>
              <w:bottom w:w="0" w:type="dxa"/>
              <w:right w:w="108" w:type="dxa"/>
            </w:tcMar>
            <w:vAlign w:val="bottom"/>
            <w:hideMark/>
          </w:tcPr>
          <w:p w14:paraId="56E6FDD6" w14:textId="77777777" w:rsidR="00673395" w:rsidRPr="007E2571" w:rsidRDefault="00673395" w:rsidP="007E2571">
            <w:pPr>
              <w:suppressAutoHyphens w:val="0"/>
              <w:spacing w:before="40" w:after="40" w:line="220" w:lineRule="exact"/>
              <w:jc w:val="right"/>
              <w:rPr>
                <w:sz w:val="18"/>
              </w:rPr>
            </w:pPr>
            <w:r w:rsidRPr="007E2571">
              <w:rPr>
                <w:sz w:val="18"/>
                <w:lang w:val="fr-FR"/>
              </w:rPr>
              <w:t>714,1</w:t>
            </w:r>
          </w:p>
          <w:p w14:paraId="76A4F15A" w14:textId="77777777" w:rsidR="00673395" w:rsidRPr="007E2571" w:rsidRDefault="00673395" w:rsidP="007E2571">
            <w:pPr>
              <w:suppressAutoHyphens w:val="0"/>
              <w:spacing w:before="40" w:after="40" w:line="220" w:lineRule="exact"/>
              <w:jc w:val="right"/>
              <w:rPr>
                <w:sz w:val="18"/>
              </w:rPr>
            </w:pPr>
            <w:r w:rsidRPr="007E2571">
              <w:rPr>
                <w:sz w:val="18"/>
                <w:lang w:val="fr-FR"/>
              </w:rPr>
              <w:t>714,1</w:t>
            </w:r>
          </w:p>
          <w:p w14:paraId="30CBF824" w14:textId="77777777" w:rsidR="00673395" w:rsidRPr="007E2571" w:rsidRDefault="00673395" w:rsidP="007E2571">
            <w:pPr>
              <w:suppressAutoHyphens w:val="0"/>
              <w:spacing w:before="40" w:after="40" w:line="220" w:lineRule="exact"/>
              <w:jc w:val="right"/>
              <w:rPr>
                <w:sz w:val="18"/>
              </w:rPr>
            </w:pPr>
            <w:r w:rsidRPr="007E2571">
              <w:rPr>
                <w:sz w:val="18"/>
                <w:lang w:val="fr-FR"/>
              </w:rPr>
              <w:t>714,1</w:t>
            </w:r>
          </w:p>
        </w:tc>
        <w:tc>
          <w:tcPr>
            <w:tcW w:w="1354" w:type="pct"/>
            <w:shd w:val="clear" w:color="auto" w:fill="auto"/>
            <w:tcMar>
              <w:top w:w="0" w:type="dxa"/>
              <w:left w:w="0" w:type="dxa"/>
              <w:bottom w:w="0" w:type="dxa"/>
              <w:right w:w="0" w:type="dxa"/>
            </w:tcMar>
            <w:vAlign w:val="bottom"/>
            <w:hideMark/>
          </w:tcPr>
          <w:p w14:paraId="1BFB4D07" w14:textId="77777777" w:rsidR="00673395" w:rsidRPr="003B2BFC" w:rsidRDefault="00673395" w:rsidP="007E2571">
            <w:pPr>
              <w:suppressAutoHyphens w:val="0"/>
              <w:spacing w:before="40" w:after="40" w:line="220" w:lineRule="exact"/>
              <w:jc w:val="right"/>
              <w:rPr>
                <w:sz w:val="18"/>
                <w:lang w:val="fr-FR"/>
              </w:rPr>
            </w:pPr>
            <w:r w:rsidRPr="007E2571">
              <w:rPr>
                <w:sz w:val="18"/>
                <w:lang w:val="fr-FR"/>
              </w:rPr>
              <w:t>42,0</w:t>
            </w:r>
          </w:p>
          <w:p w14:paraId="12C6D81E" w14:textId="77777777" w:rsidR="00673395" w:rsidRPr="003B2BFC" w:rsidRDefault="00673395" w:rsidP="007E2571">
            <w:pPr>
              <w:suppressAutoHyphens w:val="0"/>
              <w:spacing w:before="40" w:after="40" w:line="220" w:lineRule="exact"/>
              <w:jc w:val="right"/>
              <w:rPr>
                <w:sz w:val="18"/>
                <w:lang w:val="fr-FR"/>
              </w:rPr>
            </w:pPr>
            <w:r w:rsidRPr="007E2571">
              <w:rPr>
                <w:sz w:val="18"/>
                <w:lang w:val="fr-FR"/>
              </w:rPr>
              <w:t>45,5</w:t>
            </w:r>
          </w:p>
          <w:p w14:paraId="715DB0D1" w14:textId="77777777" w:rsidR="00673395" w:rsidRPr="003B2BFC" w:rsidRDefault="00673395" w:rsidP="007E2571">
            <w:pPr>
              <w:suppressAutoHyphens w:val="0"/>
              <w:spacing w:before="40" w:after="40" w:line="220" w:lineRule="exact"/>
              <w:jc w:val="right"/>
              <w:rPr>
                <w:sz w:val="18"/>
                <w:lang w:val="fr-FR"/>
              </w:rPr>
            </w:pPr>
            <w:r w:rsidRPr="007E2571">
              <w:rPr>
                <w:sz w:val="18"/>
                <w:lang w:val="fr-FR"/>
              </w:rPr>
              <w:t>43,8</w:t>
            </w:r>
          </w:p>
        </w:tc>
      </w:tr>
      <w:tr w:rsidR="00673395" w:rsidRPr="007E2571" w14:paraId="52FB8204" w14:textId="77777777" w:rsidTr="003B2BFC">
        <w:trPr>
          <w:cantSplit/>
        </w:trPr>
        <w:tc>
          <w:tcPr>
            <w:tcW w:w="939" w:type="pct"/>
            <w:shd w:val="clear" w:color="auto" w:fill="auto"/>
            <w:tcMar>
              <w:top w:w="0" w:type="dxa"/>
              <w:left w:w="108" w:type="dxa"/>
              <w:bottom w:w="0" w:type="dxa"/>
              <w:right w:w="108" w:type="dxa"/>
            </w:tcMar>
            <w:hideMark/>
          </w:tcPr>
          <w:p w14:paraId="086FC4D9" w14:textId="77777777" w:rsidR="00673395" w:rsidRPr="007E2571" w:rsidRDefault="00673395" w:rsidP="007E2571">
            <w:pPr>
              <w:suppressAutoHyphens w:val="0"/>
              <w:spacing w:before="40" w:after="40" w:line="220" w:lineRule="exact"/>
              <w:rPr>
                <w:sz w:val="18"/>
              </w:rPr>
            </w:pPr>
            <w:r w:rsidRPr="007E2571">
              <w:rPr>
                <w:sz w:val="18"/>
                <w:lang w:val="fr-FR"/>
              </w:rPr>
              <w:t>1</w:t>
            </w:r>
            <w:r w:rsidRPr="007E2571">
              <w:rPr>
                <w:sz w:val="18"/>
                <w:vertAlign w:val="superscript"/>
                <w:lang w:val="fr-FR"/>
              </w:rPr>
              <w:t>er</w:t>
            </w:r>
            <w:r w:rsidRPr="007E2571">
              <w:rPr>
                <w:sz w:val="18"/>
                <w:lang w:val="fr-FR"/>
              </w:rPr>
              <w:t> janv</w:t>
            </w:r>
            <w:r w:rsidR="007E2571">
              <w:rPr>
                <w:sz w:val="18"/>
                <w:lang w:val="fr-FR"/>
              </w:rPr>
              <w:t xml:space="preserve">ier </w:t>
            </w:r>
            <w:r w:rsidRPr="007E2571">
              <w:rPr>
                <w:sz w:val="18"/>
                <w:lang w:val="fr-FR"/>
              </w:rPr>
              <w:t>2016</w:t>
            </w:r>
          </w:p>
          <w:p w14:paraId="42DF80EA" w14:textId="77777777" w:rsidR="00673395" w:rsidRPr="007E2571" w:rsidRDefault="00673395" w:rsidP="007E2571">
            <w:pPr>
              <w:suppressAutoHyphens w:val="0"/>
              <w:spacing w:before="40" w:after="40" w:line="220" w:lineRule="exact"/>
              <w:rPr>
                <w:sz w:val="18"/>
              </w:rPr>
            </w:pPr>
            <w:r w:rsidRPr="007E2571">
              <w:rPr>
                <w:sz w:val="18"/>
                <w:lang w:val="fr-FR"/>
              </w:rPr>
              <w:t>1</w:t>
            </w:r>
            <w:r w:rsidRPr="007E2571">
              <w:rPr>
                <w:sz w:val="18"/>
                <w:vertAlign w:val="superscript"/>
                <w:lang w:val="fr-FR"/>
              </w:rPr>
              <w:t>er</w:t>
            </w:r>
            <w:r w:rsidRPr="007E2571">
              <w:rPr>
                <w:sz w:val="18"/>
                <w:lang w:val="fr-FR"/>
              </w:rPr>
              <w:t> juill</w:t>
            </w:r>
            <w:r w:rsidR="007E2571">
              <w:rPr>
                <w:sz w:val="18"/>
                <w:lang w:val="fr-FR"/>
              </w:rPr>
              <w:t>et</w:t>
            </w:r>
            <w:r w:rsidRPr="007E2571">
              <w:rPr>
                <w:sz w:val="18"/>
                <w:lang w:val="fr-FR"/>
              </w:rPr>
              <w:t xml:space="preserve"> 2016</w:t>
            </w:r>
          </w:p>
          <w:p w14:paraId="136160CF" w14:textId="77777777" w:rsidR="00673395" w:rsidRPr="007E2571" w:rsidRDefault="00673395" w:rsidP="007E2571">
            <w:pPr>
              <w:suppressAutoHyphens w:val="0"/>
              <w:spacing w:before="40" w:after="40" w:line="220" w:lineRule="exact"/>
              <w:rPr>
                <w:sz w:val="18"/>
              </w:rPr>
            </w:pPr>
            <w:r w:rsidRPr="007E2571">
              <w:rPr>
                <w:sz w:val="18"/>
                <w:lang w:val="fr-FR"/>
              </w:rPr>
              <w:t>Moyennes 2016</w:t>
            </w:r>
          </w:p>
        </w:tc>
        <w:tc>
          <w:tcPr>
            <w:tcW w:w="1353" w:type="pct"/>
            <w:shd w:val="clear" w:color="auto" w:fill="auto"/>
            <w:tcMar>
              <w:top w:w="0" w:type="dxa"/>
              <w:left w:w="108" w:type="dxa"/>
              <w:bottom w:w="0" w:type="dxa"/>
              <w:right w:w="108" w:type="dxa"/>
            </w:tcMar>
            <w:vAlign w:val="bottom"/>
            <w:hideMark/>
          </w:tcPr>
          <w:p w14:paraId="19CBA9D6" w14:textId="77777777" w:rsidR="00673395" w:rsidRPr="007E2571" w:rsidRDefault="00673395" w:rsidP="007E2571">
            <w:pPr>
              <w:suppressAutoHyphens w:val="0"/>
              <w:spacing w:before="40" w:after="40" w:line="220" w:lineRule="exact"/>
              <w:jc w:val="right"/>
              <w:rPr>
                <w:sz w:val="18"/>
              </w:rPr>
            </w:pPr>
            <w:r w:rsidRPr="007E2571">
              <w:rPr>
                <w:sz w:val="18"/>
                <w:lang w:val="fr-FR"/>
              </w:rPr>
              <w:t>350,0</w:t>
            </w:r>
          </w:p>
          <w:p w14:paraId="353F38E8" w14:textId="77777777" w:rsidR="00673395" w:rsidRPr="007E2571" w:rsidRDefault="00673395" w:rsidP="007E2571">
            <w:pPr>
              <w:suppressAutoHyphens w:val="0"/>
              <w:spacing w:before="40" w:after="40" w:line="220" w:lineRule="exact"/>
              <w:jc w:val="right"/>
              <w:rPr>
                <w:sz w:val="18"/>
              </w:rPr>
            </w:pPr>
            <w:r w:rsidRPr="007E2571">
              <w:rPr>
                <w:sz w:val="18"/>
                <w:lang w:val="fr-FR"/>
              </w:rPr>
              <w:t>380,0</w:t>
            </w:r>
          </w:p>
          <w:p w14:paraId="5576DEAB" w14:textId="77777777" w:rsidR="00673395" w:rsidRPr="007E2571" w:rsidRDefault="00673395" w:rsidP="007E2571">
            <w:pPr>
              <w:suppressAutoHyphens w:val="0"/>
              <w:spacing w:before="40" w:after="40" w:line="220" w:lineRule="exact"/>
              <w:jc w:val="right"/>
              <w:rPr>
                <w:sz w:val="18"/>
              </w:rPr>
            </w:pPr>
            <w:r w:rsidRPr="007E2571">
              <w:rPr>
                <w:sz w:val="18"/>
                <w:lang w:val="fr-FR"/>
              </w:rPr>
              <w:t>365,0</w:t>
            </w:r>
          </w:p>
        </w:tc>
        <w:tc>
          <w:tcPr>
            <w:tcW w:w="1353" w:type="pct"/>
            <w:shd w:val="clear" w:color="auto" w:fill="auto"/>
            <w:tcMar>
              <w:top w:w="0" w:type="dxa"/>
              <w:left w:w="108" w:type="dxa"/>
              <w:bottom w:w="0" w:type="dxa"/>
              <w:right w:w="108" w:type="dxa"/>
            </w:tcMar>
            <w:vAlign w:val="bottom"/>
            <w:hideMark/>
          </w:tcPr>
          <w:p w14:paraId="4C491D6A" w14:textId="77777777" w:rsidR="00673395" w:rsidRPr="007E2571" w:rsidRDefault="00673395" w:rsidP="007E2571">
            <w:pPr>
              <w:suppressAutoHyphens w:val="0"/>
              <w:spacing w:before="40" w:after="40" w:line="220" w:lineRule="exact"/>
              <w:jc w:val="right"/>
              <w:rPr>
                <w:sz w:val="18"/>
              </w:rPr>
            </w:pPr>
            <w:r w:rsidRPr="007E2571">
              <w:rPr>
                <w:sz w:val="18"/>
                <w:lang w:val="fr-FR"/>
              </w:rPr>
              <w:t>774,0</w:t>
            </w:r>
          </w:p>
          <w:p w14:paraId="2BFA3670" w14:textId="77777777" w:rsidR="00673395" w:rsidRPr="007E2571" w:rsidRDefault="00673395" w:rsidP="007E2571">
            <w:pPr>
              <w:suppressAutoHyphens w:val="0"/>
              <w:spacing w:before="40" w:after="40" w:line="220" w:lineRule="exact"/>
              <w:jc w:val="right"/>
              <w:rPr>
                <w:sz w:val="18"/>
              </w:rPr>
            </w:pPr>
            <w:r w:rsidRPr="007E2571">
              <w:rPr>
                <w:sz w:val="18"/>
                <w:lang w:val="fr-FR"/>
              </w:rPr>
              <w:t>774,0</w:t>
            </w:r>
          </w:p>
          <w:p w14:paraId="390732BE" w14:textId="77777777" w:rsidR="00673395" w:rsidRPr="007E2571" w:rsidRDefault="00673395" w:rsidP="007E2571">
            <w:pPr>
              <w:suppressAutoHyphens w:val="0"/>
              <w:spacing w:before="40" w:after="40" w:line="220" w:lineRule="exact"/>
              <w:jc w:val="right"/>
              <w:rPr>
                <w:sz w:val="18"/>
              </w:rPr>
            </w:pPr>
            <w:r w:rsidRPr="007E2571">
              <w:rPr>
                <w:sz w:val="18"/>
                <w:lang w:val="fr-FR"/>
              </w:rPr>
              <w:t>774,0</w:t>
            </w:r>
          </w:p>
        </w:tc>
        <w:tc>
          <w:tcPr>
            <w:tcW w:w="1354" w:type="pct"/>
            <w:shd w:val="clear" w:color="auto" w:fill="auto"/>
            <w:tcMar>
              <w:top w:w="0" w:type="dxa"/>
              <w:left w:w="0" w:type="dxa"/>
              <w:bottom w:w="0" w:type="dxa"/>
              <w:right w:w="0" w:type="dxa"/>
            </w:tcMar>
            <w:vAlign w:val="bottom"/>
            <w:hideMark/>
          </w:tcPr>
          <w:p w14:paraId="64326482" w14:textId="77777777" w:rsidR="00673395" w:rsidRPr="003B2BFC" w:rsidRDefault="00673395" w:rsidP="007E2571">
            <w:pPr>
              <w:suppressAutoHyphens w:val="0"/>
              <w:spacing w:before="40" w:after="40" w:line="220" w:lineRule="exact"/>
              <w:jc w:val="right"/>
              <w:rPr>
                <w:sz w:val="18"/>
                <w:lang w:val="fr-FR"/>
              </w:rPr>
            </w:pPr>
            <w:r w:rsidRPr="007E2571">
              <w:rPr>
                <w:sz w:val="18"/>
                <w:lang w:val="fr-FR"/>
              </w:rPr>
              <w:t>45,2</w:t>
            </w:r>
          </w:p>
          <w:p w14:paraId="7C46C5FC" w14:textId="77777777" w:rsidR="00673395" w:rsidRPr="003B2BFC" w:rsidRDefault="00673395" w:rsidP="007E2571">
            <w:pPr>
              <w:suppressAutoHyphens w:val="0"/>
              <w:spacing w:before="40" w:after="40" w:line="220" w:lineRule="exact"/>
              <w:jc w:val="right"/>
              <w:rPr>
                <w:sz w:val="18"/>
                <w:lang w:val="fr-FR"/>
              </w:rPr>
            </w:pPr>
            <w:r w:rsidRPr="007E2571">
              <w:rPr>
                <w:sz w:val="18"/>
                <w:lang w:val="fr-FR"/>
              </w:rPr>
              <w:t>49,1</w:t>
            </w:r>
          </w:p>
          <w:p w14:paraId="422650EE" w14:textId="77777777" w:rsidR="00673395" w:rsidRPr="003B2BFC" w:rsidRDefault="00673395" w:rsidP="007E2571">
            <w:pPr>
              <w:suppressAutoHyphens w:val="0"/>
              <w:spacing w:before="40" w:after="40" w:line="220" w:lineRule="exact"/>
              <w:jc w:val="right"/>
              <w:rPr>
                <w:sz w:val="18"/>
                <w:lang w:val="fr-FR"/>
              </w:rPr>
            </w:pPr>
            <w:r w:rsidRPr="007E2571">
              <w:rPr>
                <w:sz w:val="18"/>
                <w:lang w:val="fr-FR"/>
              </w:rPr>
              <w:t>47,2</w:t>
            </w:r>
          </w:p>
        </w:tc>
      </w:tr>
      <w:tr w:rsidR="00673395" w:rsidRPr="007E2571" w14:paraId="490B071E" w14:textId="77777777" w:rsidTr="003B2BFC">
        <w:trPr>
          <w:cantSplit/>
        </w:trPr>
        <w:tc>
          <w:tcPr>
            <w:tcW w:w="939" w:type="pct"/>
            <w:shd w:val="clear" w:color="auto" w:fill="auto"/>
            <w:tcMar>
              <w:top w:w="0" w:type="dxa"/>
              <w:left w:w="108" w:type="dxa"/>
              <w:bottom w:w="0" w:type="dxa"/>
              <w:right w:w="108" w:type="dxa"/>
            </w:tcMar>
            <w:hideMark/>
          </w:tcPr>
          <w:p w14:paraId="15B7BF34" w14:textId="77777777" w:rsidR="00673395" w:rsidRPr="007E2571" w:rsidRDefault="00673395" w:rsidP="007E2571">
            <w:pPr>
              <w:suppressAutoHyphens w:val="0"/>
              <w:spacing w:before="40" w:after="40" w:line="220" w:lineRule="exact"/>
              <w:rPr>
                <w:sz w:val="18"/>
              </w:rPr>
            </w:pPr>
            <w:r w:rsidRPr="007E2571">
              <w:rPr>
                <w:sz w:val="18"/>
                <w:lang w:val="fr-FR"/>
              </w:rPr>
              <w:t>1</w:t>
            </w:r>
            <w:r w:rsidRPr="007E2571">
              <w:rPr>
                <w:sz w:val="18"/>
                <w:vertAlign w:val="superscript"/>
                <w:lang w:val="fr-FR"/>
              </w:rPr>
              <w:t>er</w:t>
            </w:r>
            <w:r w:rsidRPr="007E2571">
              <w:rPr>
                <w:sz w:val="18"/>
                <w:lang w:val="fr-FR"/>
              </w:rPr>
              <w:t> janv</w:t>
            </w:r>
            <w:r w:rsidR="007E2571">
              <w:rPr>
                <w:sz w:val="18"/>
                <w:lang w:val="fr-FR"/>
              </w:rPr>
              <w:t>ier</w:t>
            </w:r>
            <w:r w:rsidRPr="007E2571">
              <w:rPr>
                <w:sz w:val="18"/>
                <w:lang w:val="fr-FR"/>
              </w:rPr>
              <w:t xml:space="preserve"> 2017</w:t>
            </w:r>
          </w:p>
        </w:tc>
        <w:tc>
          <w:tcPr>
            <w:tcW w:w="1353" w:type="pct"/>
            <w:shd w:val="clear" w:color="auto" w:fill="auto"/>
            <w:tcMar>
              <w:top w:w="0" w:type="dxa"/>
              <w:left w:w="108" w:type="dxa"/>
              <w:bottom w:w="0" w:type="dxa"/>
              <w:right w:w="108" w:type="dxa"/>
            </w:tcMar>
            <w:vAlign w:val="bottom"/>
            <w:hideMark/>
          </w:tcPr>
          <w:p w14:paraId="452EE902" w14:textId="77777777" w:rsidR="00673395" w:rsidRPr="007E2571" w:rsidRDefault="00673395" w:rsidP="007E2571">
            <w:pPr>
              <w:suppressAutoHyphens w:val="0"/>
              <w:spacing w:before="40" w:after="40" w:line="220" w:lineRule="exact"/>
              <w:jc w:val="right"/>
              <w:rPr>
                <w:sz w:val="18"/>
              </w:rPr>
            </w:pPr>
            <w:r w:rsidRPr="007E2571">
              <w:rPr>
                <w:sz w:val="18"/>
                <w:lang w:val="fr-FR"/>
              </w:rPr>
              <w:t>380,0</w:t>
            </w:r>
          </w:p>
        </w:tc>
        <w:tc>
          <w:tcPr>
            <w:tcW w:w="1353" w:type="pct"/>
            <w:shd w:val="clear" w:color="auto" w:fill="auto"/>
            <w:tcMar>
              <w:top w:w="0" w:type="dxa"/>
              <w:left w:w="108" w:type="dxa"/>
              <w:bottom w:w="0" w:type="dxa"/>
              <w:right w:w="108" w:type="dxa"/>
            </w:tcMar>
            <w:vAlign w:val="bottom"/>
            <w:hideMark/>
          </w:tcPr>
          <w:p w14:paraId="33ADD7A1" w14:textId="77777777" w:rsidR="00673395" w:rsidRPr="007E2571" w:rsidRDefault="00673395" w:rsidP="007E2571">
            <w:pPr>
              <w:suppressAutoHyphens w:val="0"/>
              <w:spacing w:before="40" w:after="40" w:line="220" w:lineRule="exact"/>
              <w:jc w:val="right"/>
              <w:rPr>
                <w:sz w:val="18"/>
              </w:rPr>
            </w:pPr>
            <w:r w:rsidRPr="007E2571">
              <w:rPr>
                <w:sz w:val="18"/>
                <w:lang w:val="fr-FR"/>
              </w:rPr>
              <w:t>840,4</w:t>
            </w:r>
          </w:p>
        </w:tc>
        <w:tc>
          <w:tcPr>
            <w:tcW w:w="1354" w:type="pct"/>
            <w:shd w:val="clear" w:color="auto" w:fill="auto"/>
            <w:tcMar>
              <w:top w:w="0" w:type="dxa"/>
              <w:left w:w="0" w:type="dxa"/>
              <w:bottom w:w="0" w:type="dxa"/>
              <w:right w:w="0" w:type="dxa"/>
            </w:tcMar>
            <w:vAlign w:val="bottom"/>
            <w:hideMark/>
          </w:tcPr>
          <w:p w14:paraId="2F361687" w14:textId="77777777" w:rsidR="00673395" w:rsidRPr="003B2BFC" w:rsidRDefault="00673395" w:rsidP="007E2571">
            <w:pPr>
              <w:suppressAutoHyphens w:val="0"/>
              <w:spacing w:before="40" w:after="40" w:line="220" w:lineRule="exact"/>
              <w:jc w:val="right"/>
              <w:rPr>
                <w:sz w:val="18"/>
                <w:lang w:val="fr-FR"/>
              </w:rPr>
            </w:pPr>
            <w:r w:rsidRPr="007E2571">
              <w:rPr>
                <w:sz w:val="18"/>
                <w:lang w:val="fr-FR"/>
              </w:rPr>
              <w:t>45,2</w:t>
            </w:r>
          </w:p>
        </w:tc>
      </w:tr>
      <w:tr w:rsidR="00673395" w:rsidRPr="007E2571" w14:paraId="6F5F5FEB" w14:textId="77777777" w:rsidTr="003B2BFC">
        <w:trPr>
          <w:cantSplit/>
        </w:trPr>
        <w:tc>
          <w:tcPr>
            <w:tcW w:w="939" w:type="pct"/>
            <w:shd w:val="clear" w:color="auto" w:fill="auto"/>
            <w:tcMar>
              <w:top w:w="0" w:type="dxa"/>
              <w:left w:w="108" w:type="dxa"/>
              <w:bottom w:w="0" w:type="dxa"/>
              <w:right w:w="108" w:type="dxa"/>
            </w:tcMar>
          </w:tcPr>
          <w:p w14:paraId="471CEE14" w14:textId="77777777" w:rsidR="00673395" w:rsidRPr="007E2571" w:rsidRDefault="00673395" w:rsidP="007E2571">
            <w:pPr>
              <w:suppressAutoHyphens w:val="0"/>
              <w:spacing w:before="40" w:after="40" w:line="220" w:lineRule="exact"/>
              <w:rPr>
                <w:sz w:val="18"/>
              </w:rPr>
            </w:pPr>
            <w:r w:rsidRPr="007E2571">
              <w:rPr>
                <w:sz w:val="18"/>
                <w:lang w:val="fr-FR"/>
              </w:rPr>
              <w:t>Moyennes 2017</w:t>
            </w:r>
          </w:p>
        </w:tc>
        <w:tc>
          <w:tcPr>
            <w:tcW w:w="1353" w:type="pct"/>
            <w:shd w:val="clear" w:color="auto" w:fill="auto"/>
            <w:tcMar>
              <w:top w:w="0" w:type="dxa"/>
              <w:left w:w="108" w:type="dxa"/>
              <w:bottom w:w="0" w:type="dxa"/>
              <w:right w:w="108" w:type="dxa"/>
            </w:tcMar>
            <w:vAlign w:val="bottom"/>
          </w:tcPr>
          <w:p w14:paraId="3BE6497C" w14:textId="77777777" w:rsidR="00673395" w:rsidRPr="007E2571" w:rsidRDefault="00673395" w:rsidP="007E2571">
            <w:pPr>
              <w:suppressAutoHyphens w:val="0"/>
              <w:spacing w:before="40" w:after="40" w:line="220" w:lineRule="exact"/>
              <w:jc w:val="right"/>
              <w:rPr>
                <w:sz w:val="18"/>
              </w:rPr>
            </w:pPr>
            <w:r w:rsidRPr="007E2571">
              <w:rPr>
                <w:sz w:val="18"/>
                <w:lang w:val="fr-FR"/>
              </w:rPr>
              <w:t>380,0</w:t>
            </w:r>
          </w:p>
        </w:tc>
        <w:tc>
          <w:tcPr>
            <w:tcW w:w="1353" w:type="pct"/>
            <w:shd w:val="clear" w:color="auto" w:fill="auto"/>
            <w:tcMar>
              <w:top w:w="0" w:type="dxa"/>
              <w:left w:w="108" w:type="dxa"/>
              <w:bottom w:w="0" w:type="dxa"/>
              <w:right w:w="108" w:type="dxa"/>
            </w:tcMar>
            <w:vAlign w:val="bottom"/>
          </w:tcPr>
          <w:p w14:paraId="0C9DFA2F" w14:textId="77777777" w:rsidR="00673395" w:rsidRPr="007E2571" w:rsidRDefault="00673395" w:rsidP="007E2571">
            <w:pPr>
              <w:suppressAutoHyphens w:val="0"/>
              <w:spacing w:before="40" w:after="40" w:line="220" w:lineRule="exact"/>
              <w:jc w:val="right"/>
              <w:rPr>
                <w:sz w:val="18"/>
              </w:rPr>
            </w:pPr>
            <w:r w:rsidRPr="007E2571">
              <w:rPr>
                <w:sz w:val="18"/>
                <w:lang w:val="fr-FR"/>
              </w:rPr>
              <w:t>840,4</w:t>
            </w:r>
          </w:p>
        </w:tc>
        <w:tc>
          <w:tcPr>
            <w:tcW w:w="1354" w:type="pct"/>
            <w:shd w:val="clear" w:color="auto" w:fill="auto"/>
            <w:tcMar>
              <w:top w:w="0" w:type="dxa"/>
              <w:left w:w="0" w:type="dxa"/>
              <w:bottom w:w="0" w:type="dxa"/>
              <w:right w:w="0" w:type="dxa"/>
            </w:tcMar>
            <w:vAlign w:val="bottom"/>
          </w:tcPr>
          <w:p w14:paraId="23939246" w14:textId="77777777" w:rsidR="00673395" w:rsidRPr="003B2BFC" w:rsidRDefault="00673395" w:rsidP="007E2571">
            <w:pPr>
              <w:suppressAutoHyphens w:val="0"/>
              <w:spacing w:before="40" w:after="40" w:line="220" w:lineRule="exact"/>
              <w:jc w:val="right"/>
              <w:rPr>
                <w:sz w:val="18"/>
                <w:lang w:val="fr-FR"/>
              </w:rPr>
            </w:pPr>
            <w:r w:rsidRPr="007E2571">
              <w:rPr>
                <w:sz w:val="18"/>
                <w:lang w:val="fr-FR"/>
              </w:rPr>
              <w:t>45,2</w:t>
            </w:r>
          </w:p>
        </w:tc>
      </w:tr>
      <w:tr w:rsidR="00673395" w:rsidRPr="007E2571" w14:paraId="0ECCF992" w14:textId="77777777" w:rsidTr="003B2BFC">
        <w:trPr>
          <w:cantSplit/>
        </w:trPr>
        <w:tc>
          <w:tcPr>
            <w:tcW w:w="939" w:type="pct"/>
            <w:shd w:val="clear" w:color="auto" w:fill="auto"/>
            <w:tcMar>
              <w:top w:w="0" w:type="dxa"/>
              <w:left w:w="108" w:type="dxa"/>
              <w:bottom w:w="0" w:type="dxa"/>
              <w:right w:w="108" w:type="dxa"/>
            </w:tcMar>
            <w:hideMark/>
          </w:tcPr>
          <w:p w14:paraId="38EFA811" w14:textId="77777777" w:rsidR="00673395" w:rsidRPr="007E2571" w:rsidRDefault="00673395" w:rsidP="007E2571">
            <w:pPr>
              <w:suppressAutoHyphens w:val="0"/>
              <w:spacing w:before="40" w:after="40" w:line="220" w:lineRule="exact"/>
              <w:rPr>
                <w:sz w:val="18"/>
              </w:rPr>
            </w:pPr>
            <w:r w:rsidRPr="007E2571">
              <w:rPr>
                <w:sz w:val="18"/>
                <w:lang w:val="fr-FR"/>
              </w:rPr>
              <w:t>1</w:t>
            </w:r>
            <w:r w:rsidRPr="007E2571">
              <w:rPr>
                <w:sz w:val="18"/>
                <w:vertAlign w:val="superscript"/>
                <w:lang w:val="fr-FR"/>
              </w:rPr>
              <w:t>er</w:t>
            </w:r>
            <w:r w:rsidRPr="007E2571">
              <w:rPr>
                <w:sz w:val="18"/>
                <w:lang w:val="fr-FR"/>
              </w:rPr>
              <w:t> janv</w:t>
            </w:r>
            <w:r w:rsidR="007E2571">
              <w:rPr>
                <w:sz w:val="18"/>
                <w:lang w:val="fr-FR"/>
              </w:rPr>
              <w:t>ier</w:t>
            </w:r>
            <w:r w:rsidRPr="007E2571">
              <w:rPr>
                <w:sz w:val="18"/>
                <w:lang w:val="fr-FR"/>
              </w:rPr>
              <w:t xml:space="preserve"> 2018</w:t>
            </w:r>
          </w:p>
        </w:tc>
        <w:tc>
          <w:tcPr>
            <w:tcW w:w="1353" w:type="pct"/>
            <w:shd w:val="clear" w:color="auto" w:fill="auto"/>
            <w:tcMar>
              <w:top w:w="0" w:type="dxa"/>
              <w:left w:w="108" w:type="dxa"/>
              <w:bottom w:w="0" w:type="dxa"/>
              <w:right w:w="108" w:type="dxa"/>
            </w:tcMar>
            <w:vAlign w:val="bottom"/>
            <w:hideMark/>
          </w:tcPr>
          <w:p w14:paraId="5D0F6B04" w14:textId="77777777" w:rsidR="00673395" w:rsidRPr="007E2571" w:rsidRDefault="00673395" w:rsidP="007E2571">
            <w:pPr>
              <w:suppressAutoHyphens w:val="0"/>
              <w:spacing w:before="40" w:after="40" w:line="220" w:lineRule="exact"/>
              <w:jc w:val="right"/>
              <w:rPr>
                <w:sz w:val="18"/>
              </w:rPr>
            </w:pPr>
            <w:r w:rsidRPr="007E2571">
              <w:rPr>
                <w:sz w:val="18"/>
                <w:lang w:val="fr-FR"/>
              </w:rPr>
              <w:t>400,0</w:t>
            </w:r>
          </w:p>
        </w:tc>
        <w:tc>
          <w:tcPr>
            <w:tcW w:w="1353" w:type="pct"/>
            <w:shd w:val="clear" w:color="auto" w:fill="auto"/>
            <w:tcMar>
              <w:top w:w="0" w:type="dxa"/>
              <w:left w:w="108" w:type="dxa"/>
              <w:bottom w:w="0" w:type="dxa"/>
              <w:right w:w="108" w:type="dxa"/>
            </w:tcMar>
            <w:vAlign w:val="bottom"/>
            <w:hideMark/>
          </w:tcPr>
          <w:p w14:paraId="3389664D" w14:textId="77777777" w:rsidR="00673395" w:rsidRPr="007E2571" w:rsidRDefault="00673395" w:rsidP="007E2571">
            <w:pPr>
              <w:suppressAutoHyphens w:val="0"/>
              <w:spacing w:before="40" w:after="40" w:line="220" w:lineRule="exact"/>
              <w:jc w:val="right"/>
              <w:rPr>
                <w:sz w:val="18"/>
              </w:rPr>
            </w:pPr>
            <w:r w:rsidRPr="007E2571">
              <w:rPr>
                <w:sz w:val="18"/>
                <w:lang w:val="fr-FR"/>
              </w:rPr>
              <w:t xml:space="preserve">924,1 </w:t>
            </w:r>
          </w:p>
        </w:tc>
        <w:tc>
          <w:tcPr>
            <w:tcW w:w="1354" w:type="pct"/>
            <w:shd w:val="clear" w:color="auto" w:fill="auto"/>
            <w:tcMar>
              <w:top w:w="0" w:type="dxa"/>
              <w:left w:w="0" w:type="dxa"/>
              <w:bottom w:w="0" w:type="dxa"/>
              <w:right w:w="0" w:type="dxa"/>
            </w:tcMar>
            <w:vAlign w:val="bottom"/>
            <w:hideMark/>
          </w:tcPr>
          <w:p w14:paraId="39265663" w14:textId="77777777" w:rsidR="00673395" w:rsidRPr="003B2BFC" w:rsidRDefault="00673395" w:rsidP="007E2571">
            <w:pPr>
              <w:suppressAutoHyphens w:val="0"/>
              <w:spacing w:before="40" w:after="40" w:line="220" w:lineRule="exact"/>
              <w:jc w:val="right"/>
              <w:rPr>
                <w:sz w:val="18"/>
                <w:lang w:val="fr-FR"/>
              </w:rPr>
            </w:pPr>
            <w:r w:rsidRPr="007E2571">
              <w:rPr>
                <w:sz w:val="18"/>
                <w:lang w:val="fr-FR"/>
              </w:rPr>
              <w:t>43,3</w:t>
            </w:r>
          </w:p>
        </w:tc>
      </w:tr>
      <w:tr w:rsidR="00673395" w:rsidRPr="007E2571" w14:paraId="66726D06" w14:textId="77777777" w:rsidTr="003B2BFC">
        <w:trPr>
          <w:cantSplit/>
        </w:trPr>
        <w:tc>
          <w:tcPr>
            <w:tcW w:w="939" w:type="pct"/>
            <w:shd w:val="clear" w:color="auto" w:fill="auto"/>
            <w:tcMar>
              <w:top w:w="0" w:type="dxa"/>
              <w:left w:w="108" w:type="dxa"/>
              <w:bottom w:w="0" w:type="dxa"/>
              <w:right w:w="108" w:type="dxa"/>
            </w:tcMar>
          </w:tcPr>
          <w:p w14:paraId="688F1534" w14:textId="77777777" w:rsidR="00673395" w:rsidRPr="007E2571" w:rsidRDefault="00673395" w:rsidP="007E2571">
            <w:pPr>
              <w:suppressAutoHyphens w:val="0"/>
              <w:spacing w:before="40" w:after="40" w:line="220" w:lineRule="exact"/>
              <w:rPr>
                <w:sz w:val="18"/>
              </w:rPr>
            </w:pPr>
            <w:r w:rsidRPr="007E2571">
              <w:rPr>
                <w:sz w:val="18"/>
                <w:lang w:val="fr-FR"/>
              </w:rPr>
              <w:t>Moyennes 2018</w:t>
            </w:r>
          </w:p>
        </w:tc>
        <w:tc>
          <w:tcPr>
            <w:tcW w:w="1353" w:type="pct"/>
            <w:shd w:val="clear" w:color="auto" w:fill="auto"/>
            <w:tcMar>
              <w:top w:w="0" w:type="dxa"/>
              <w:left w:w="108" w:type="dxa"/>
              <w:bottom w:w="0" w:type="dxa"/>
              <w:right w:w="108" w:type="dxa"/>
            </w:tcMar>
            <w:vAlign w:val="bottom"/>
          </w:tcPr>
          <w:p w14:paraId="542D4A73" w14:textId="77777777" w:rsidR="00673395" w:rsidRPr="007E2571" w:rsidRDefault="00673395" w:rsidP="007E2571">
            <w:pPr>
              <w:suppressAutoHyphens w:val="0"/>
              <w:spacing w:before="40" w:after="40" w:line="220" w:lineRule="exact"/>
              <w:jc w:val="right"/>
              <w:rPr>
                <w:sz w:val="18"/>
              </w:rPr>
            </w:pPr>
            <w:r w:rsidRPr="007E2571">
              <w:rPr>
                <w:sz w:val="18"/>
                <w:lang w:val="fr-FR"/>
              </w:rPr>
              <w:t>400,0</w:t>
            </w:r>
          </w:p>
        </w:tc>
        <w:tc>
          <w:tcPr>
            <w:tcW w:w="1353" w:type="pct"/>
            <w:shd w:val="clear" w:color="auto" w:fill="auto"/>
            <w:tcMar>
              <w:top w:w="0" w:type="dxa"/>
              <w:left w:w="108" w:type="dxa"/>
              <w:bottom w:w="0" w:type="dxa"/>
              <w:right w:w="108" w:type="dxa"/>
            </w:tcMar>
            <w:vAlign w:val="bottom"/>
          </w:tcPr>
          <w:p w14:paraId="688E0075" w14:textId="77777777" w:rsidR="00673395" w:rsidRPr="007E2571" w:rsidRDefault="00673395" w:rsidP="007E2571">
            <w:pPr>
              <w:suppressAutoHyphens w:val="0"/>
              <w:spacing w:before="40" w:after="40" w:line="220" w:lineRule="exact"/>
              <w:jc w:val="right"/>
              <w:rPr>
                <w:sz w:val="18"/>
              </w:rPr>
            </w:pPr>
            <w:r w:rsidRPr="007E2571">
              <w:rPr>
                <w:sz w:val="18"/>
                <w:lang w:val="fr-FR"/>
              </w:rPr>
              <w:t>924,1</w:t>
            </w:r>
          </w:p>
        </w:tc>
        <w:tc>
          <w:tcPr>
            <w:tcW w:w="1354" w:type="pct"/>
            <w:shd w:val="clear" w:color="auto" w:fill="auto"/>
            <w:tcMar>
              <w:top w:w="0" w:type="dxa"/>
              <w:left w:w="0" w:type="dxa"/>
              <w:bottom w:w="0" w:type="dxa"/>
              <w:right w:w="0" w:type="dxa"/>
            </w:tcMar>
            <w:vAlign w:val="bottom"/>
          </w:tcPr>
          <w:p w14:paraId="2AB46AD0" w14:textId="77777777" w:rsidR="00673395" w:rsidRPr="003B2BFC" w:rsidRDefault="00673395" w:rsidP="007E2571">
            <w:pPr>
              <w:suppressAutoHyphens w:val="0"/>
              <w:spacing w:before="40" w:after="40" w:line="220" w:lineRule="exact"/>
              <w:jc w:val="right"/>
              <w:rPr>
                <w:sz w:val="18"/>
                <w:lang w:val="fr-FR"/>
              </w:rPr>
            </w:pPr>
            <w:r w:rsidRPr="007E2571">
              <w:rPr>
                <w:sz w:val="18"/>
                <w:lang w:val="fr-FR"/>
              </w:rPr>
              <w:t>43,3</w:t>
            </w:r>
          </w:p>
        </w:tc>
      </w:tr>
      <w:tr w:rsidR="00673395" w:rsidRPr="007E2571" w14:paraId="16104D00" w14:textId="77777777" w:rsidTr="003B2BFC">
        <w:trPr>
          <w:cantSplit/>
        </w:trPr>
        <w:tc>
          <w:tcPr>
            <w:tcW w:w="939" w:type="pct"/>
            <w:shd w:val="clear" w:color="auto" w:fill="auto"/>
            <w:tcMar>
              <w:top w:w="0" w:type="dxa"/>
              <w:left w:w="108" w:type="dxa"/>
              <w:bottom w:w="0" w:type="dxa"/>
              <w:right w:w="108" w:type="dxa"/>
            </w:tcMar>
            <w:hideMark/>
          </w:tcPr>
          <w:p w14:paraId="4ECD799D" w14:textId="77777777" w:rsidR="00673395" w:rsidRPr="007E2571" w:rsidRDefault="00673395" w:rsidP="007E2571">
            <w:pPr>
              <w:suppressAutoHyphens w:val="0"/>
              <w:spacing w:before="40" w:after="40" w:line="220" w:lineRule="exact"/>
              <w:rPr>
                <w:sz w:val="18"/>
              </w:rPr>
            </w:pPr>
            <w:r w:rsidRPr="007E2571">
              <w:rPr>
                <w:sz w:val="18"/>
                <w:lang w:val="fr-FR"/>
              </w:rPr>
              <w:t>1</w:t>
            </w:r>
            <w:r w:rsidRPr="007E2571">
              <w:rPr>
                <w:sz w:val="18"/>
                <w:vertAlign w:val="superscript"/>
                <w:lang w:val="fr-FR"/>
              </w:rPr>
              <w:t>er</w:t>
            </w:r>
            <w:r w:rsidRPr="007E2571">
              <w:rPr>
                <w:sz w:val="18"/>
                <w:lang w:val="fr-FR"/>
              </w:rPr>
              <w:t> janv</w:t>
            </w:r>
            <w:r w:rsidR="007E2571">
              <w:rPr>
                <w:sz w:val="18"/>
                <w:lang w:val="fr-FR"/>
              </w:rPr>
              <w:t>ier</w:t>
            </w:r>
            <w:r w:rsidRPr="007E2571">
              <w:rPr>
                <w:sz w:val="18"/>
                <w:lang w:val="fr-FR"/>
              </w:rPr>
              <w:t xml:space="preserve"> 2019</w:t>
            </w:r>
          </w:p>
        </w:tc>
        <w:tc>
          <w:tcPr>
            <w:tcW w:w="1353" w:type="pct"/>
            <w:shd w:val="clear" w:color="auto" w:fill="auto"/>
            <w:tcMar>
              <w:top w:w="0" w:type="dxa"/>
              <w:left w:w="108" w:type="dxa"/>
              <w:bottom w:w="0" w:type="dxa"/>
              <w:right w:w="108" w:type="dxa"/>
            </w:tcMar>
            <w:vAlign w:val="bottom"/>
            <w:hideMark/>
          </w:tcPr>
          <w:p w14:paraId="3BBF4E3B" w14:textId="77777777" w:rsidR="00673395" w:rsidRPr="007E2571" w:rsidRDefault="00673395" w:rsidP="007E2571">
            <w:pPr>
              <w:suppressAutoHyphens w:val="0"/>
              <w:spacing w:before="40" w:after="40" w:line="220" w:lineRule="exact"/>
              <w:jc w:val="right"/>
              <w:rPr>
                <w:sz w:val="18"/>
              </w:rPr>
            </w:pPr>
            <w:r w:rsidRPr="007E2571">
              <w:rPr>
                <w:sz w:val="18"/>
                <w:lang w:val="fr-FR"/>
              </w:rPr>
              <w:t>555,0 (430,0*)</w:t>
            </w:r>
          </w:p>
        </w:tc>
        <w:tc>
          <w:tcPr>
            <w:tcW w:w="1353" w:type="pct"/>
            <w:shd w:val="clear" w:color="auto" w:fill="auto"/>
            <w:tcMar>
              <w:top w:w="0" w:type="dxa"/>
              <w:left w:w="108" w:type="dxa"/>
              <w:bottom w:w="0" w:type="dxa"/>
              <w:right w:w="108" w:type="dxa"/>
            </w:tcMar>
            <w:vAlign w:val="bottom"/>
            <w:hideMark/>
          </w:tcPr>
          <w:p w14:paraId="3529113D" w14:textId="77777777" w:rsidR="00673395" w:rsidRPr="007E2571" w:rsidRDefault="00673395" w:rsidP="007E2571">
            <w:pPr>
              <w:suppressAutoHyphens w:val="0"/>
              <w:spacing w:before="40" w:after="40" w:line="220" w:lineRule="exact"/>
              <w:jc w:val="right"/>
              <w:rPr>
                <w:sz w:val="18"/>
              </w:rPr>
            </w:pPr>
            <w:r w:rsidRPr="007E2571">
              <w:rPr>
                <w:sz w:val="18"/>
                <w:lang w:val="fr-FR"/>
              </w:rPr>
              <w:t>Données non publiées</w:t>
            </w:r>
          </w:p>
          <w:p w14:paraId="038728E8" w14:textId="77777777" w:rsidR="00673395" w:rsidRPr="007E2571" w:rsidRDefault="00673395" w:rsidP="007E2571">
            <w:pPr>
              <w:suppressAutoHyphens w:val="0"/>
              <w:spacing w:before="40" w:after="40" w:line="220" w:lineRule="exact"/>
              <w:jc w:val="right"/>
              <w:rPr>
                <w:sz w:val="18"/>
                <w:szCs w:val="18"/>
              </w:rPr>
            </w:pPr>
            <w:r w:rsidRPr="007E2571">
              <w:rPr>
                <w:sz w:val="18"/>
                <w:lang w:val="fr-FR"/>
              </w:rPr>
              <w:t>Moyennes prévues</w:t>
            </w:r>
          </w:p>
          <w:p w14:paraId="7338F44A" w14:textId="77777777" w:rsidR="00673395" w:rsidRPr="007E2571" w:rsidRDefault="00673395" w:rsidP="007E2571">
            <w:pPr>
              <w:suppressAutoHyphens w:val="0"/>
              <w:spacing w:before="40" w:after="40" w:line="220" w:lineRule="exact"/>
              <w:jc w:val="right"/>
              <w:rPr>
                <w:sz w:val="18"/>
              </w:rPr>
            </w:pPr>
            <w:r w:rsidRPr="007E2571">
              <w:rPr>
                <w:sz w:val="18"/>
                <w:lang w:val="fr-FR"/>
              </w:rPr>
              <w:t>1 290,0**</w:t>
            </w:r>
          </w:p>
        </w:tc>
        <w:tc>
          <w:tcPr>
            <w:tcW w:w="1354" w:type="pct"/>
            <w:shd w:val="clear" w:color="auto" w:fill="auto"/>
            <w:tcMar>
              <w:top w:w="0" w:type="dxa"/>
              <w:left w:w="0" w:type="dxa"/>
              <w:bottom w:w="0" w:type="dxa"/>
              <w:right w:w="0" w:type="dxa"/>
            </w:tcMar>
            <w:vAlign w:val="bottom"/>
            <w:hideMark/>
          </w:tcPr>
          <w:p w14:paraId="6B00BAEF" w14:textId="77777777" w:rsidR="00673395" w:rsidRPr="003B2BFC" w:rsidRDefault="00673395" w:rsidP="007E2571">
            <w:pPr>
              <w:suppressAutoHyphens w:val="0"/>
              <w:spacing w:before="40" w:after="40" w:line="220" w:lineRule="exact"/>
              <w:jc w:val="right"/>
              <w:rPr>
                <w:sz w:val="18"/>
                <w:lang w:val="fr-FR"/>
              </w:rPr>
            </w:pPr>
            <w:r w:rsidRPr="007E2571">
              <w:rPr>
                <w:sz w:val="18"/>
                <w:lang w:val="fr-FR"/>
              </w:rPr>
              <w:t>~43,0</w:t>
            </w:r>
          </w:p>
        </w:tc>
      </w:tr>
      <w:tr w:rsidR="00673395" w:rsidRPr="007E2571" w14:paraId="4A32C75C" w14:textId="77777777" w:rsidTr="007E2571">
        <w:trPr>
          <w:cantSplit/>
        </w:trPr>
        <w:tc>
          <w:tcPr>
            <w:tcW w:w="939" w:type="pct"/>
            <w:tcBorders>
              <w:bottom w:val="single" w:sz="12" w:space="0" w:color="auto"/>
            </w:tcBorders>
            <w:shd w:val="clear" w:color="auto" w:fill="auto"/>
            <w:tcMar>
              <w:top w:w="0" w:type="dxa"/>
              <w:left w:w="108" w:type="dxa"/>
              <w:bottom w:w="0" w:type="dxa"/>
              <w:right w:w="108" w:type="dxa"/>
            </w:tcMar>
          </w:tcPr>
          <w:p w14:paraId="0A66BB51" w14:textId="77777777" w:rsidR="00673395" w:rsidRPr="007E2571" w:rsidRDefault="00673395" w:rsidP="007E2571">
            <w:pPr>
              <w:suppressAutoHyphens w:val="0"/>
              <w:spacing w:before="40" w:after="40" w:line="220" w:lineRule="exact"/>
              <w:rPr>
                <w:sz w:val="18"/>
              </w:rPr>
            </w:pPr>
            <w:r w:rsidRPr="007E2571">
              <w:rPr>
                <w:sz w:val="18"/>
                <w:lang w:val="fr-FR"/>
              </w:rPr>
              <w:t>1</w:t>
            </w:r>
            <w:r w:rsidRPr="007E2571">
              <w:rPr>
                <w:sz w:val="18"/>
                <w:vertAlign w:val="superscript"/>
                <w:lang w:val="fr-FR"/>
              </w:rPr>
              <w:t>er</w:t>
            </w:r>
            <w:r w:rsidRPr="007E2571">
              <w:rPr>
                <w:sz w:val="18"/>
                <w:lang w:val="fr-FR"/>
              </w:rPr>
              <w:t> janvier 2020</w:t>
            </w:r>
          </w:p>
        </w:tc>
        <w:tc>
          <w:tcPr>
            <w:tcW w:w="1353" w:type="pct"/>
            <w:tcBorders>
              <w:bottom w:val="single" w:sz="12" w:space="0" w:color="auto"/>
            </w:tcBorders>
            <w:shd w:val="clear" w:color="auto" w:fill="auto"/>
            <w:tcMar>
              <w:top w:w="0" w:type="dxa"/>
              <w:left w:w="108" w:type="dxa"/>
              <w:bottom w:w="0" w:type="dxa"/>
              <w:right w:w="108" w:type="dxa"/>
            </w:tcMar>
            <w:vAlign w:val="bottom"/>
          </w:tcPr>
          <w:p w14:paraId="222CBC63" w14:textId="77777777" w:rsidR="00673395" w:rsidRPr="007E2571" w:rsidRDefault="00673395" w:rsidP="007E2571">
            <w:pPr>
              <w:suppressAutoHyphens w:val="0"/>
              <w:spacing w:before="40" w:after="40" w:line="220" w:lineRule="exact"/>
              <w:jc w:val="right"/>
              <w:rPr>
                <w:sz w:val="18"/>
              </w:rPr>
            </w:pPr>
            <w:r w:rsidRPr="007E2571">
              <w:rPr>
                <w:sz w:val="18"/>
                <w:lang w:val="fr-FR"/>
              </w:rPr>
              <w:t>607,0</w:t>
            </w:r>
          </w:p>
        </w:tc>
        <w:tc>
          <w:tcPr>
            <w:tcW w:w="1353" w:type="pct"/>
            <w:tcBorders>
              <w:bottom w:val="single" w:sz="12" w:space="0" w:color="auto"/>
            </w:tcBorders>
            <w:shd w:val="clear" w:color="auto" w:fill="auto"/>
            <w:tcMar>
              <w:top w:w="0" w:type="dxa"/>
              <w:left w:w="108" w:type="dxa"/>
              <w:bottom w:w="0" w:type="dxa"/>
              <w:right w:w="108" w:type="dxa"/>
            </w:tcMar>
            <w:vAlign w:val="bottom"/>
          </w:tcPr>
          <w:p w14:paraId="2943F104" w14:textId="77777777" w:rsidR="00673395" w:rsidRPr="007E2571" w:rsidRDefault="00673395" w:rsidP="007E2571">
            <w:pPr>
              <w:suppressAutoHyphens w:val="0"/>
              <w:spacing w:before="40" w:after="40" w:line="220" w:lineRule="exact"/>
              <w:jc w:val="right"/>
              <w:rPr>
                <w:sz w:val="18"/>
              </w:rPr>
            </w:pPr>
            <w:r w:rsidRPr="007E2571">
              <w:rPr>
                <w:sz w:val="18"/>
                <w:lang w:val="fr-FR"/>
              </w:rPr>
              <w:t>Donnée non publiée</w:t>
            </w:r>
          </w:p>
        </w:tc>
        <w:tc>
          <w:tcPr>
            <w:tcW w:w="1354" w:type="pct"/>
            <w:tcBorders>
              <w:bottom w:val="single" w:sz="12" w:space="0" w:color="auto"/>
            </w:tcBorders>
            <w:shd w:val="clear" w:color="auto" w:fill="auto"/>
            <w:tcMar>
              <w:top w:w="0" w:type="dxa"/>
              <w:left w:w="108" w:type="dxa"/>
              <w:bottom w:w="0" w:type="dxa"/>
              <w:right w:w="108" w:type="dxa"/>
            </w:tcMar>
            <w:vAlign w:val="bottom"/>
          </w:tcPr>
          <w:p w14:paraId="2E81F222" w14:textId="77777777" w:rsidR="00673395" w:rsidRPr="007E2571" w:rsidRDefault="00673395" w:rsidP="007E2571">
            <w:pPr>
              <w:suppressAutoHyphens w:val="0"/>
              <w:spacing w:before="40" w:after="40" w:line="220" w:lineRule="exact"/>
              <w:jc w:val="right"/>
              <w:rPr>
                <w:sz w:val="18"/>
              </w:rPr>
            </w:pPr>
          </w:p>
        </w:tc>
      </w:tr>
    </w:tbl>
    <w:p w14:paraId="1916F96E" w14:textId="77777777" w:rsidR="00673395" w:rsidRPr="00D87436" w:rsidRDefault="00673395" w:rsidP="00673395">
      <w:pPr>
        <w:spacing w:before="120"/>
        <w:ind w:left="1134" w:right="1134" w:firstLine="170"/>
        <w:rPr>
          <w:sz w:val="18"/>
          <w:szCs w:val="18"/>
        </w:rPr>
      </w:pPr>
      <w:r w:rsidRPr="00D87436">
        <w:rPr>
          <w:sz w:val="18"/>
          <w:szCs w:val="18"/>
          <w:lang w:val="fr-FR"/>
        </w:rPr>
        <w:t>*</w:t>
      </w:r>
      <w:r w:rsidR="00D87436">
        <w:rPr>
          <w:sz w:val="18"/>
          <w:szCs w:val="18"/>
          <w:lang w:val="fr-FR"/>
        </w:rPr>
        <w:t>   </w:t>
      </w:r>
      <w:r w:rsidRPr="00D87436">
        <w:rPr>
          <w:sz w:val="18"/>
          <w:szCs w:val="18"/>
          <w:lang w:val="fr-FR"/>
        </w:rPr>
        <w:t>Avant la réforme fiscale</w:t>
      </w:r>
      <w:r w:rsidR="00D87436">
        <w:rPr>
          <w:sz w:val="18"/>
          <w:szCs w:val="18"/>
          <w:lang w:val="fr-FR"/>
        </w:rPr>
        <w:t>.</w:t>
      </w:r>
    </w:p>
    <w:p w14:paraId="216B9EBF" w14:textId="77777777" w:rsidR="00673395" w:rsidRPr="00D87436" w:rsidRDefault="00673395" w:rsidP="00673395">
      <w:pPr>
        <w:spacing w:after="240"/>
        <w:ind w:left="1134" w:right="1134" w:firstLine="170"/>
        <w:rPr>
          <w:sz w:val="18"/>
          <w:szCs w:val="18"/>
        </w:rPr>
      </w:pPr>
      <w:r w:rsidRPr="00D87436">
        <w:rPr>
          <w:sz w:val="18"/>
          <w:szCs w:val="18"/>
          <w:lang w:val="fr-FR"/>
        </w:rPr>
        <w:t>**</w:t>
      </w:r>
      <w:r w:rsidR="00D87436">
        <w:rPr>
          <w:sz w:val="18"/>
          <w:szCs w:val="18"/>
          <w:lang w:val="fr-FR"/>
        </w:rPr>
        <w:t> </w:t>
      </w:r>
      <w:r w:rsidRPr="00D87436">
        <w:rPr>
          <w:sz w:val="18"/>
          <w:szCs w:val="18"/>
          <w:lang w:val="fr-FR"/>
        </w:rPr>
        <w:t>Données du Ministère des finances</w:t>
      </w:r>
      <w:r w:rsidR="00D87436">
        <w:rPr>
          <w:sz w:val="18"/>
          <w:szCs w:val="18"/>
          <w:lang w:val="fr-FR"/>
        </w:rPr>
        <w:t>.</w:t>
      </w:r>
    </w:p>
    <w:p w14:paraId="38B5B830" w14:textId="77777777" w:rsidR="00673395" w:rsidRPr="00075268" w:rsidRDefault="00673395" w:rsidP="001C3AAF">
      <w:pPr>
        <w:pStyle w:val="SingleTxtG"/>
        <w:keepNext/>
        <w:spacing w:after="240"/>
      </w:pPr>
      <w:bookmarkStart w:id="6" w:name="_Hlk48309546"/>
      <w:r>
        <w:rPr>
          <w:lang w:val="fr-FR"/>
        </w:rPr>
        <w:t>57.</w:t>
      </w:r>
      <w:r>
        <w:rPr>
          <w:lang w:val="fr-FR"/>
        </w:rPr>
        <w:tab/>
        <w:t>Salaire mensuel net (minimum et moyen)</w:t>
      </w:r>
    </w:p>
    <w:tbl>
      <w:tblPr>
        <w:tblW w:w="7370" w:type="dxa"/>
        <w:tblInd w:w="1134" w:type="dxa"/>
        <w:tblLayout w:type="fixed"/>
        <w:tblCellMar>
          <w:left w:w="0" w:type="dxa"/>
          <w:right w:w="0" w:type="dxa"/>
        </w:tblCellMar>
        <w:tblLook w:val="04A0" w:firstRow="1" w:lastRow="0" w:firstColumn="1" w:lastColumn="0" w:noHBand="0" w:noVBand="1"/>
      </w:tblPr>
      <w:tblGrid>
        <w:gridCol w:w="1384"/>
        <w:gridCol w:w="1996"/>
        <w:gridCol w:w="1994"/>
        <w:gridCol w:w="1996"/>
      </w:tblGrid>
      <w:tr w:rsidR="00673395" w:rsidRPr="001C3AAF" w14:paraId="08F80B73" w14:textId="77777777" w:rsidTr="006A6D61">
        <w:trPr>
          <w:cantSplit/>
          <w:tblHeader/>
        </w:trPr>
        <w:tc>
          <w:tcPr>
            <w:tcW w:w="939"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2E67E91F" w14:textId="77777777" w:rsidR="00673395" w:rsidRPr="001C3AAF" w:rsidRDefault="00673395" w:rsidP="001C3AAF">
            <w:pPr>
              <w:suppressAutoHyphens w:val="0"/>
              <w:spacing w:before="80" w:after="80" w:line="200" w:lineRule="exact"/>
              <w:rPr>
                <w:i/>
                <w:sz w:val="16"/>
              </w:rPr>
            </w:pPr>
            <w:r w:rsidRPr="001C3AAF">
              <w:rPr>
                <w:i/>
                <w:sz w:val="16"/>
                <w:lang w:val="fr-FR"/>
              </w:rPr>
              <w:t>Année</w:t>
            </w:r>
          </w:p>
        </w:tc>
        <w:tc>
          <w:tcPr>
            <w:tcW w:w="1354"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63672260" w14:textId="77777777" w:rsidR="00673395" w:rsidRPr="001C3AAF" w:rsidRDefault="00673395" w:rsidP="001C3AAF">
            <w:pPr>
              <w:suppressAutoHyphens w:val="0"/>
              <w:spacing w:before="80" w:after="80" w:line="200" w:lineRule="exact"/>
              <w:jc w:val="right"/>
              <w:rPr>
                <w:i/>
                <w:sz w:val="16"/>
              </w:rPr>
            </w:pPr>
            <w:r w:rsidRPr="001C3AAF">
              <w:rPr>
                <w:i/>
                <w:sz w:val="16"/>
                <w:lang w:val="fr-FR"/>
              </w:rPr>
              <w:t>Salaire mensuel minimum</w:t>
            </w:r>
          </w:p>
        </w:tc>
        <w:tc>
          <w:tcPr>
            <w:tcW w:w="1353"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069EAE18" w14:textId="77777777" w:rsidR="00673395" w:rsidRPr="001C3AAF" w:rsidRDefault="00673395" w:rsidP="001C3AAF">
            <w:pPr>
              <w:suppressAutoHyphens w:val="0"/>
              <w:spacing w:before="80" w:after="80" w:line="200" w:lineRule="exact"/>
              <w:jc w:val="right"/>
              <w:rPr>
                <w:i/>
                <w:sz w:val="16"/>
              </w:rPr>
            </w:pPr>
            <w:r w:rsidRPr="001C3AAF">
              <w:rPr>
                <w:i/>
                <w:sz w:val="16"/>
                <w:lang w:val="fr-FR"/>
              </w:rPr>
              <w:t>Salaire mensuel moyen</w:t>
            </w:r>
          </w:p>
        </w:tc>
        <w:tc>
          <w:tcPr>
            <w:tcW w:w="1354"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108993CE" w14:textId="77777777" w:rsidR="00673395" w:rsidRPr="001C3AAF" w:rsidRDefault="00673395" w:rsidP="001C3AAF">
            <w:pPr>
              <w:suppressAutoHyphens w:val="0"/>
              <w:spacing w:before="80" w:after="80" w:line="200" w:lineRule="exact"/>
              <w:jc w:val="right"/>
              <w:rPr>
                <w:i/>
                <w:sz w:val="16"/>
              </w:rPr>
            </w:pPr>
            <w:r w:rsidRPr="001C3AAF">
              <w:rPr>
                <w:i/>
                <w:sz w:val="16"/>
                <w:lang w:val="fr-FR"/>
              </w:rPr>
              <w:t>Pourcentage</w:t>
            </w:r>
          </w:p>
        </w:tc>
      </w:tr>
      <w:tr w:rsidR="00673395" w:rsidRPr="001C3AAF" w14:paraId="7B0FC36C" w14:textId="77777777" w:rsidTr="006A6D61">
        <w:trPr>
          <w:cantSplit/>
        </w:trPr>
        <w:tc>
          <w:tcPr>
            <w:tcW w:w="939" w:type="pct"/>
            <w:tcBorders>
              <w:top w:val="single" w:sz="12" w:space="0" w:color="auto"/>
            </w:tcBorders>
            <w:shd w:val="clear" w:color="auto" w:fill="auto"/>
            <w:tcMar>
              <w:top w:w="0" w:type="dxa"/>
              <w:left w:w="108" w:type="dxa"/>
              <w:bottom w:w="0" w:type="dxa"/>
              <w:right w:w="108" w:type="dxa"/>
            </w:tcMar>
            <w:hideMark/>
          </w:tcPr>
          <w:p w14:paraId="2EDBE470" w14:textId="77777777" w:rsidR="00673395" w:rsidRPr="001C3AAF" w:rsidRDefault="00673395" w:rsidP="001C3AAF">
            <w:pPr>
              <w:suppressAutoHyphens w:val="0"/>
              <w:spacing w:before="40" w:after="40" w:line="220" w:lineRule="exact"/>
              <w:rPr>
                <w:sz w:val="18"/>
              </w:rPr>
            </w:pPr>
            <w:r w:rsidRPr="001C3AAF">
              <w:rPr>
                <w:sz w:val="18"/>
                <w:lang w:val="fr-FR"/>
              </w:rPr>
              <w:t>1</w:t>
            </w:r>
            <w:r w:rsidRPr="001C3AAF">
              <w:rPr>
                <w:sz w:val="18"/>
                <w:vertAlign w:val="superscript"/>
                <w:lang w:val="fr-FR"/>
              </w:rPr>
              <w:t>er</w:t>
            </w:r>
            <w:r w:rsidRPr="001C3AAF">
              <w:rPr>
                <w:sz w:val="18"/>
                <w:lang w:val="fr-FR"/>
              </w:rPr>
              <w:t> janv</w:t>
            </w:r>
            <w:r w:rsidR="001C3AAF">
              <w:rPr>
                <w:sz w:val="18"/>
                <w:lang w:val="fr-FR"/>
              </w:rPr>
              <w:t>ier</w:t>
            </w:r>
            <w:r w:rsidRPr="001C3AAF">
              <w:rPr>
                <w:sz w:val="18"/>
                <w:lang w:val="fr-FR"/>
              </w:rPr>
              <w:t xml:space="preserve"> 2013</w:t>
            </w:r>
          </w:p>
        </w:tc>
        <w:tc>
          <w:tcPr>
            <w:tcW w:w="1354" w:type="pct"/>
            <w:tcBorders>
              <w:top w:val="single" w:sz="12" w:space="0" w:color="auto"/>
            </w:tcBorders>
            <w:shd w:val="clear" w:color="auto" w:fill="auto"/>
            <w:tcMar>
              <w:top w:w="0" w:type="dxa"/>
              <w:left w:w="108" w:type="dxa"/>
              <w:bottom w:w="0" w:type="dxa"/>
              <w:right w:w="108" w:type="dxa"/>
            </w:tcMar>
            <w:vAlign w:val="bottom"/>
            <w:hideMark/>
          </w:tcPr>
          <w:p w14:paraId="44D7763A" w14:textId="77777777" w:rsidR="00673395" w:rsidRPr="001C3AAF" w:rsidRDefault="00673395" w:rsidP="001C3AAF">
            <w:pPr>
              <w:suppressAutoHyphens w:val="0"/>
              <w:spacing w:before="40" w:after="40" w:line="220" w:lineRule="exact"/>
              <w:jc w:val="right"/>
              <w:rPr>
                <w:sz w:val="18"/>
              </w:rPr>
            </w:pPr>
            <w:r w:rsidRPr="001C3AAF">
              <w:rPr>
                <w:sz w:val="18"/>
                <w:lang w:val="fr-FR"/>
              </w:rPr>
              <w:t>238,8</w:t>
            </w:r>
          </w:p>
        </w:tc>
        <w:tc>
          <w:tcPr>
            <w:tcW w:w="1353" w:type="pct"/>
            <w:tcBorders>
              <w:top w:val="single" w:sz="12" w:space="0" w:color="auto"/>
            </w:tcBorders>
            <w:shd w:val="clear" w:color="auto" w:fill="auto"/>
            <w:tcMar>
              <w:top w:w="0" w:type="dxa"/>
              <w:left w:w="108" w:type="dxa"/>
              <w:bottom w:w="0" w:type="dxa"/>
              <w:right w:w="108" w:type="dxa"/>
            </w:tcMar>
            <w:vAlign w:val="bottom"/>
            <w:hideMark/>
          </w:tcPr>
          <w:p w14:paraId="18DF6B3C" w14:textId="77777777" w:rsidR="00673395" w:rsidRPr="001C3AAF" w:rsidRDefault="00673395" w:rsidP="001C3AAF">
            <w:pPr>
              <w:suppressAutoHyphens w:val="0"/>
              <w:spacing w:before="40" w:after="40" w:line="220" w:lineRule="exact"/>
              <w:jc w:val="right"/>
              <w:rPr>
                <w:sz w:val="18"/>
              </w:rPr>
            </w:pPr>
            <w:r w:rsidRPr="001C3AAF">
              <w:rPr>
                <w:sz w:val="18"/>
                <w:lang w:val="fr-FR"/>
              </w:rPr>
              <w:t>501,1</w:t>
            </w:r>
          </w:p>
        </w:tc>
        <w:tc>
          <w:tcPr>
            <w:tcW w:w="1354" w:type="pct"/>
            <w:tcBorders>
              <w:top w:val="single" w:sz="12" w:space="0" w:color="auto"/>
            </w:tcBorders>
            <w:shd w:val="clear" w:color="auto" w:fill="auto"/>
            <w:tcMar>
              <w:top w:w="0" w:type="dxa"/>
              <w:left w:w="108" w:type="dxa"/>
              <w:bottom w:w="0" w:type="dxa"/>
              <w:right w:w="108" w:type="dxa"/>
            </w:tcMar>
            <w:vAlign w:val="bottom"/>
            <w:hideMark/>
          </w:tcPr>
          <w:p w14:paraId="4E21A04F" w14:textId="77777777" w:rsidR="00673395" w:rsidRPr="001C3AAF" w:rsidRDefault="00673395" w:rsidP="001C3AAF">
            <w:pPr>
              <w:suppressAutoHyphens w:val="0"/>
              <w:spacing w:before="40" w:after="40" w:line="220" w:lineRule="exact"/>
              <w:jc w:val="right"/>
              <w:rPr>
                <w:sz w:val="18"/>
              </w:rPr>
            </w:pPr>
            <w:r w:rsidRPr="001C3AAF">
              <w:rPr>
                <w:sz w:val="18"/>
                <w:lang w:val="fr-FR"/>
              </w:rPr>
              <w:t>47,7</w:t>
            </w:r>
          </w:p>
        </w:tc>
      </w:tr>
      <w:tr w:rsidR="00673395" w:rsidRPr="001C3AAF" w14:paraId="3555F057" w14:textId="77777777" w:rsidTr="006A6D61">
        <w:trPr>
          <w:cantSplit/>
        </w:trPr>
        <w:tc>
          <w:tcPr>
            <w:tcW w:w="939" w:type="pct"/>
            <w:shd w:val="clear" w:color="auto" w:fill="auto"/>
            <w:tcMar>
              <w:top w:w="0" w:type="dxa"/>
              <w:left w:w="108" w:type="dxa"/>
              <w:bottom w:w="0" w:type="dxa"/>
              <w:right w:w="108" w:type="dxa"/>
            </w:tcMar>
          </w:tcPr>
          <w:p w14:paraId="26C90670" w14:textId="77777777" w:rsidR="00673395" w:rsidRPr="001C3AAF" w:rsidRDefault="00673395" w:rsidP="001C3AAF">
            <w:pPr>
              <w:suppressAutoHyphens w:val="0"/>
              <w:spacing w:before="40" w:after="40" w:line="220" w:lineRule="exact"/>
              <w:rPr>
                <w:sz w:val="18"/>
              </w:rPr>
            </w:pPr>
            <w:r w:rsidRPr="001C3AAF">
              <w:rPr>
                <w:sz w:val="18"/>
                <w:lang w:val="fr-FR"/>
              </w:rPr>
              <w:t>Moyennes 2013</w:t>
            </w:r>
          </w:p>
        </w:tc>
        <w:tc>
          <w:tcPr>
            <w:tcW w:w="1354" w:type="pct"/>
            <w:shd w:val="clear" w:color="auto" w:fill="auto"/>
            <w:tcMar>
              <w:top w:w="0" w:type="dxa"/>
              <w:left w:w="108" w:type="dxa"/>
              <w:bottom w:w="0" w:type="dxa"/>
              <w:right w:w="108" w:type="dxa"/>
            </w:tcMar>
            <w:vAlign w:val="bottom"/>
          </w:tcPr>
          <w:p w14:paraId="0908C870" w14:textId="77777777" w:rsidR="00673395" w:rsidRPr="001C3AAF" w:rsidRDefault="00673395" w:rsidP="001C3AAF">
            <w:pPr>
              <w:suppressAutoHyphens w:val="0"/>
              <w:spacing w:before="40" w:after="40" w:line="220" w:lineRule="exact"/>
              <w:jc w:val="right"/>
              <w:rPr>
                <w:sz w:val="18"/>
              </w:rPr>
            </w:pPr>
            <w:r w:rsidRPr="001C3AAF">
              <w:rPr>
                <w:sz w:val="18"/>
                <w:lang w:val="fr-FR"/>
              </w:rPr>
              <w:t>238,8</w:t>
            </w:r>
          </w:p>
        </w:tc>
        <w:tc>
          <w:tcPr>
            <w:tcW w:w="1353" w:type="pct"/>
            <w:shd w:val="clear" w:color="auto" w:fill="auto"/>
            <w:tcMar>
              <w:top w:w="0" w:type="dxa"/>
              <w:left w:w="108" w:type="dxa"/>
              <w:bottom w:w="0" w:type="dxa"/>
              <w:right w:w="108" w:type="dxa"/>
            </w:tcMar>
            <w:vAlign w:val="bottom"/>
          </w:tcPr>
          <w:p w14:paraId="30FE2AAF" w14:textId="77777777" w:rsidR="00673395" w:rsidRPr="001C3AAF" w:rsidRDefault="00673395" w:rsidP="001C3AAF">
            <w:pPr>
              <w:suppressAutoHyphens w:val="0"/>
              <w:spacing w:before="40" w:after="40" w:line="220" w:lineRule="exact"/>
              <w:jc w:val="right"/>
              <w:rPr>
                <w:sz w:val="18"/>
              </w:rPr>
            </w:pPr>
            <w:r w:rsidRPr="001C3AAF">
              <w:rPr>
                <w:sz w:val="18"/>
                <w:lang w:val="fr-FR"/>
              </w:rPr>
              <w:t>501,1</w:t>
            </w:r>
          </w:p>
        </w:tc>
        <w:tc>
          <w:tcPr>
            <w:tcW w:w="1354" w:type="pct"/>
            <w:shd w:val="clear" w:color="auto" w:fill="auto"/>
            <w:tcMar>
              <w:top w:w="0" w:type="dxa"/>
              <w:left w:w="108" w:type="dxa"/>
              <w:bottom w:w="0" w:type="dxa"/>
              <w:right w:w="108" w:type="dxa"/>
            </w:tcMar>
            <w:vAlign w:val="bottom"/>
          </w:tcPr>
          <w:p w14:paraId="21B845AE" w14:textId="77777777" w:rsidR="00673395" w:rsidRPr="001C3AAF" w:rsidRDefault="00673395" w:rsidP="001C3AAF">
            <w:pPr>
              <w:suppressAutoHyphens w:val="0"/>
              <w:spacing w:before="40" w:after="40" w:line="220" w:lineRule="exact"/>
              <w:jc w:val="right"/>
              <w:rPr>
                <w:sz w:val="18"/>
              </w:rPr>
            </w:pPr>
            <w:r w:rsidRPr="001C3AAF">
              <w:rPr>
                <w:sz w:val="18"/>
                <w:lang w:val="fr-FR"/>
              </w:rPr>
              <w:t>47,7</w:t>
            </w:r>
          </w:p>
        </w:tc>
      </w:tr>
      <w:tr w:rsidR="00673395" w:rsidRPr="001C3AAF" w14:paraId="7F22EE05" w14:textId="77777777" w:rsidTr="006A6D61">
        <w:trPr>
          <w:cantSplit/>
        </w:trPr>
        <w:tc>
          <w:tcPr>
            <w:tcW w:w="939" w:type="pct"/>
            <w:shd w:val="clear" w:color="auto" w:fill="auto"/>
            <w:tcMar>
              <w:top w:w="0" w:type="dxa"/>
              <w:left w:w="108" w:type="dxa"/>
              <w:bottom w:w="0" w:type="dxa"/>
              <w:right w:w="108" w:type="dxa"/>
            </w:tcMar>
            <w:hideMark/>
          </w:tcPr>
          <w:p w14:paraId="3CF20210" w14:textId="77777777" w:rsidR="00673395" w:rsidRPr="006A6D61" w:rsidRDefault="00673395" w:rsidP="001C3AAF">
            <w:pPr>
              <w:suppressAutoHyphens w:val="0"/>
              <w:spacing w:before="40" w:after="40" w:line="220" w:lineRule="exact"/>
              <w:rPr>
                <w:spacing w:val="-2"/>
                <w:sz w:val="18"/>
              </w:rPr>
            </w:pPr>
            <w:r w:rsidRPr="006A6D61">
              <w:rPr>
                <w:spacing w:val="-2"/>
                <w:sz w:val="18"/>
                <w:lang w:val="fr-FR"/>
              </w:rPr>
              <w:t>1</w:t>
            </w:r>
            <w:r w:rsidRPr="006A6D61">
              <w:rPr>
                <w:spacing w:val="-2"/>
                <w:sz w:val="18"/>
                <w:vertAlign w:val="superscript"/>
                <w:lang w:val="fr-FR"/>
              </w:rPr>
              <w:t>er</w:t>
            </w:r>
            <w:r w:rsidRPr="006A6D61">
              <w:rPr>
                <w:spacing w:val="-2"/>
                <w:sz w:val="18"/>
                <w:lang w:val="fr-FR"/>
              </w:rPr>
              <w:t> </w:t>
            </w:r>
            <w:r w:rsidR="006A6D61" w:rsidRPr="006A6D61">
              <w:rPr>
                <w:spacing w:val="-2"/>
                <w:sz w:val="18"/>
                <w:lang w:val="fr-FR"/>
              </w:rPr>
              <w:t>octobre</w:t>
            </w:r>
            <w:r w:rsidRPr="006A6D61">
              <w:rPr>
                <w:spacing w:val="-2"/>
                <w:sz w:val="18"/>
                <w:lang w:val="fr-FR"/>
              </w:rPr>
              <w:t xml:space="preserve"> 2014</w:t>
            </w:r>
          </w:p>
          <w:p w14:paraId="2B45EC17" w14:textId="77777777" w:rsidR="00673395" w:rsidRPr="001C3AAF" w:rsidRDefault="00673395" w:rsidP="001C3AAF">
            <w:pPr>
              <w:suppressAutoHyphens w:val="0"/>
              <w:spacing w:before="40" w:after="40" w:line="220" w:lineRule="exact"/>
              <w:rPr>
                <w:sz w:val="18"/>
              </w:rPr>
            </w:pPr>
            <w:r w:rsidRPr="001C3AAF">
              <w:rPr>
                <w:sz w:val="18"/>
                <w:lang w:val="fr-FR"/>
              </w:rPr>
              <w:t>Moyennes 2014</w:t>
            </w:r>
          </w:p>
        </w:tc>
        <w:tc>
          <w:tcPr>
            <w:tcW w:w="1354" w:type="pct"/>
            <w:shd w:val="clear" w:color="auto" w:fill="auto"/>
            <w:tcMar>
              <w:top w:w="0" w:type="dxa"/>
              <w:left w:w="108" w:type="dxa"/>
              <w:bottom w:w="0" w:type="dxa"/>
              <w:right w:w="108" w:type="dxa"/>
            </w:tcMar>
            <w:vAlign w:val="bottom"/>
            <w:hideMark/>
          </w:tcPr>
          <w:p w14:paraId="347F04C0" w14:textId="77777777" w:rsidR="00673395" w:rsidRPr="001C3AAF" w:rsidRDefault="00673395" w:rsidP="001C3AAF">
            <w:pPr>
              <w:suppressAutoHyphens w:val="0"/>
              <w:spacing w:before="40" w:after="40" w:line="220" w:lineRule="exact"/>
              <w:jc w:val="right"/>
              <w:rPr>
                <w:sz w:val="18"/>
              </w:rPr>
            </w:pPr>
            <w:r w:rsidRPr="001C3AAF">
              <w:rPr>
                <w:sz w:val="18"/>
                <w:lang w:val="fr-FR"/>
              </w:rPr>
              <w:t>252,2</w:t>
            </w:r>
          </w:p>
          <w:p w14:paraId="07E5FDCA" w14:textId="77777777" w:rsidR="00673395" w:rsidRPr="001C3AAF" w:rsidRDefault="00673395" w:rsidP="001C3AAF">
            <w:pPr>
              <w:suppressAutoHyphens w:val="0"/>
              <w:spacing w:before="40" w:after="40" w:line="220" w:lineRule="exact"/>
              <w:jc w:val="right"/>
              <w:rPr>
                <w:sz w:val="18"/>
              </w:rPr>
            </w:pPr>
            <w:r w:rsidRPr="001C3AAF">
              <w:rPr>
                <w:sz w:val="18"/>
                <w:lang w:val="fr-FR"/>
              </w:rPr>
              <w:t>246,7</w:t>
            </w:r>
          </w:p>
        </w:tc>
        <w:tc>
          <w:tcPr>
            <w:tcW w:w="1353" w:type="pct"/>
            <w:shd w:val="clear" w:color="auto" w:fill="auto"/>
            <w:tcMar>
              <w:top w:w="0" w:type="dxa"/>
              <w:left w:w="108" w:type="dxa"/>
              <w:bottom w:w="0" w:type="dxa"/>
              <w:right w:w="108" w:type="dxa"/>
            </w:tcMar>
            <w:vAlign w:val="bottom"/>
            <w:hideMark/>
          </w:tcPr>
          <w:p w14:paraId="1D45DF2A" w14:textId="77777777" w:rsidR="00673395" w:rsidRPr="001C3AAF" w:rsidRDefault="00673395" w:rsidP="001C3AAF">
            <w:pPr>
              <w:suppressAutoHyphens w:val="0"/>
              <w:spacing w:before="40" w:after="40" w:line="220" w:lineRule="exact"/>
              <w:jc w:val="right"/>
              <w:rPr>
                <w:sz w:val="18"/>
              </w:rPr>
            </w:pPr>
            <w:r w:rsidRPr="001C3AAF">
              <w:rPr>
                <w:sz w:val="18"/>
                <w:lang w:val="fr-FR"/>
              </w:rPr>
              <w:t>527,2</w:t>
            </w:r>
          </w:p>
          <w:p w14:paraId="1C8F0B40" w14:textId="77777777" w:rsidR="00673395" w:rsidRPr="001C3AAF" w:rsidRDefault="00673395" w:rsidP="001C3AAF">
            <w:pPr>
              <w:suppressAutoHyphens w:val="0"/>
              <w:spacing w:before="40" w:after="40" w:line="220" w:lineRule="exact"/>
              <w:jc w:val="right"/>
              <w:rPr>
                <w:sz w:val="18"/>
              </w:rPr>
            </w:pPr>
            <w:r w:rsidRPr="001C3AAF">
              <w:rPr>
                <w:sz w:val="18"/>
                <w:lang w:val="fr-FR"/>
              </w:rPr>
              <w:t>527,2</w:t>
            </w:r>
          </w:p>
        </w:tc>
        <w:tc>
          <w:tcPr>
            <w:tcW w:w="1354" w:type="pct"/>
            <w:shd w:val="clear" w:color="auto" w:fill="auto"/>
            <w:tcMar>
              <w:top w:w="0" w:type="dxa"/>
              <w:left w:w="108" w:type="dxa"/>
              <w:bottom w:w="0" w:type="dxa"/>
              <w:right w:w="108" w:type="dxa"/>
            </w:tcMar>
            <w:vAlign w:val="bottom"/>
            <w:hideMark/>
          </w:tcPr>
          <w:p w14:paraId="36AF6A8C" w14:textId="77777777" w:rsidR="00673395" w:rsidRPr="001C3AAF" w:rsidRDefault="00673395" w:rsidP="001C3AAF">
            <w:pPr>
              <w:suppressAutoHyphens w:val="0"/>
              <w:spacing w:before="40" w:after="40" w:line="220" w:lineRule="exact"/>
              <w:jc w:val="right"/>
              <w:rPr>
                <w:sz w:val="18"/>
              </w:rPr>
            </w:pPr>
            <w:r w:rsidRPr="001C3AAF">
              <w:rPr>
                <w:sz w:val="18"/>
                <w:lang w:val="fr-FR"/>
              </w:rPr>
              <w:t>47,8</w:t>
            </w:r>
          </w:p>
          <w:p w14:paraId="02973D9A" w14:textId="77777777" w:rsidR="00673395" w:rsidRPr="001C3AAF" w:rsidRDefault="00673395" w:rsidP="001C3AAF">
            <w:pPr>
              <w:suppressAutoHyphens w:val="0"/>
              <w:spacing w:before="40" w:after="40" w:line="220" w:lineRule="exact"/>
              <w:jc w:val="right"/>
              <w:rPr>
                <w:sz w:val="18"/>
              </w:rPr>
            </w:pPr>
            <w:r w:rsidRPr="001C3AAF">
              <w:rPr>
                <w:sz w:val="18"/>
                <w:lang w:val="fr-FR"/>
              </w:rPr>
              <w:t>46,8</w:t>
            </w:r>
          </w:p>
        </w:tc>
      </w:tr>
      <w:bookmarkEnd w:id="6"/>
      <w:tr w:rsidR="00673395" w:rsidRPr="001C3AAF" w14:paraId="249DEE63" w14:textId="77777777" w:rsidTr="006A6D61">
        <w:trPr>
          <w:cantSplit/>
        </w:trPr>
        <w:tc>
          <w:tcPr>
            <w:tcW w:w="939" w:type="pct"/>
            <w:shd w:val="clear" w:color="auto" w:fill="auto"/>
            <w:tcMar>
              <w:top w:w="0" w:type="dxa"/>
              <w:left w:w="108" w:type="dxa"/>
              <w:bottom w:w="0" w:type="dxa"/>
              <w:right w:w="108" w:type="dxa"/>
            </w:tcMar>
            <w:hideMark/>
          </w:tcPr>
          <w:p w14:paraId="7A12350B" w14:textId="77777777" w:rsidR="00673395" w:rsidRPr="001C3AAF" w:rsidRDefault="00673395" w:rsidP="001C3AAF">
            <w:pPr>
              <w:suppressAutoHyphens w:val="0"/>
              <w:spacing w:before="40" w:after="40" w:line="220" w:lineRule="exact"/>
              <w:rPr>
                <w:sz w:val="18"/>
              </w:rPr>
            </w:pPr>
            <w:r w:rsidRPr="001C3AAF">
              <w:rPr>
                <w:sz w:val="18"/>
                <w:lang w:val="fr-FR"/>
              </w:rPr>
              <w:lastRenderedPageBreak/>
              <w:t>1</w:t>
            </w:r>
            <w:r w:rsidRPr="001C3AAF">
              <w:rPr>
                <w:sz w:val="18"/>
                <w:vertAlign w:val="superscript"/>
                <w:lang w:val="fr-FR"/>
              </w:rPr>
              <w:t>er</w:t>
            </w:r>
            <w:r w:rsidRPr="001C3AAF">
              <w:rPr>
                <w:sz w:val="18"/>
                <w:lang w:val="fr-FR"/>
              </w:rPr>
              <w:t> janv</w:t>
            </w:r>
            <w:r w:rsidR="003B2BFC">
              <w:rPr>
                <w:sz w:val="18"/>
                <w:lang w:val="fr-FR"/>
              </w:rPr>
              <w:t>ier</w:t>
            </w:r>
            <w:r w:rsidRPr="001C3AAF">
              <w:rPr>
                <w:sz w:val="18"/>
                <w:lang w:val="fr-FR"/>
              </w:rPr>
              <w:t xml:space="preserve"> 2015</w:t>
            </w:r>
          </w:p>
          <w:p w14:paraId="2789E840" w14:textId="77777777" w:rsidR="00673395" w:rsidRPr="001C3AAF" w:rsidRDefault="00673395" w:rsidP="001C3AAF">
            <w:pPr>
              <w:suppressAutoHyphens w:val="0"/>
              <w:spacing w:before="40" w:after="40" w:line="220" w:lineRule="exact"/>
              <w:rPr>
                <w:sz w:val="18"/>
              </w:rPr>
            </w:pPr>
            <w:r w:rsidRPr="001C3AAF">
              <w:rPr>
                <w:sz w:val="18"/>
                <w:lang w:val="fr-FR"/>
              </w:rPr>
              <w:t>1</w:t>
            </w:r>
            <w:r w:rsidRPr="001C3AAF">
              <w:rPr>
                <w:sz w:val="18"/>
                <w:vertAlign w:val="superscript"/>
                <w:lang w:val="fr-FR"/>
              </w:rPr>
              <w:t>er</w:t>
            </w:r>
            <w:r w:rsidRPr="001C3AAF">
              <w:rPr>
                <w:sz w:val="18"/>
                <w:lang w:val="fr-FR"/>
              </w:rPr>
              <w:t> juill</w:t>
            </w:r>
            <w:r w:rsidR="003B2BFC">
              <w:rPr>
                <w:sz w:val="18"/>
                <w:lang w:val="fr-FR"/>
              </w:rPr>
              <w:t>et</w:t>
            </w:r>
            <w:r w:rsidRPr="001C3AAF">
              <w:rPr>
                <w:sz w:val="18"/>
                <w:lang w:val="fr-FR"/>
              </w:rPr>
              <w:t xml:space="preserve"> 2015</w:t>
            </w:r>
          </w:p>
          <w:p w14:paraId="709F9F76" w14:textId="77777777" w:rsidR="00673395" w:rsidRPr="001C3AAF" w:rsidRDefault="00673395" w:rsidP="001C3AAF">
            <w:pPr>
              <w:suppressAutoHyphens w:val="0"/>
              <w:spacing w:before="40" w:after="40" w:line="220" w:lineRule="exact"/>
              <w:rPr>
                <w:sz w:val="18"/>
              </w:rPr>
            </w:pPr>
            <w:r w:rsidRPr="001C3AAF">
              <w:rPr>
                <w:sz w:val="18"/>
                <w:lang w:val="fr-FR"/>
              </w:rPr>
              <w:t>Moyennes 2015</w:t>
            </w:r>
          </w:p>
        </w:tc>
        <w:tc>
          <w:tcPr>
            <w:tcW w:w="1354" w:type="pct"/>
            <w:shd w:val="clear" w:color="auto" w:fill="auto"/>
            <w:tcMar>
              <w:top w:w="0" w:type="dxa"/>
              <w:left w:w="108" w:type="dxa"/>
              <w:bottom w:w="0" w:type="dxa"/>
              <w:right w:w="108" w:type="dxa"/>
            </w:tcMar>
            <w:vAlign w:val="bottom"/>
            <w:hideMark/>
          </w:tcPr>
          <w:p w14:paraId="36B56542" w14:textId="77777777" w:rsidR="00673395" w:rsidRPr="001C3AAF" w:rsidRDefault="00673395" w:rsidP="001C3AAF">
            <w:pPr>
              <w:suppressAutoHyphens w:val="0"/>
              <w:spacing w:before="40" w:after="40" w:line="220" w:lineRule="exact"/>
              <w:jc w:val="right"/>
              <w:rPr>
                <w:sz w:val="18"/>
              </w:rPr>
            </w:pPr>
            <w:r w:rsidRPr="001C3AAF">
              <w:rPr>
                <w:sz w:val="18"/>
                <w:lang w:val="fr-FR"/>
              </w:rPr>
              <w:t>252,5</w:t>
            </w:r>
          </w:p>
          <w:p w14:paraId="67FA6453" w14:textId="77777777" w:rsidR="00673395" w:rsidRPr="001C3AAF" w:rsidRDefault="00673395" w:rsidP="001C3AAF">
            <w:pPr>
              <w:suppressAutoHyphens w:val="0"/>
              <w:spacing w:before="40" w:after="40" w:line="220" w:lineRule="exact"/>
              <w:jc w:val="right"/>
              <w:rPr>
                <w:sz w:val="18"/>
              </w:rPr>
            </w:pPr>
            <w:r w:rsidRPr="001C3AAF">
              <w:rPr>
                <w:sz w:val="18"/>
                <w:lang w:val="fr-FR"/>
              </w:rPr>
              <w:t>270,5</w:t>
            </w:r>
          </w:p>
          <w:p w14:paraId="0BE7ABB5" w14:textId="77777777" w:rsidR="00673395" w:rsidRPr="001C3AAF" w:rsidRDefault="00673395" w:rsidP="001C3AAF">
            <w:pPr>
              <w:suppressAutoHyphens w:val="0"/>
              <w:spacing w:before="40" w:after="40" w:line="220" w:lineRule="exact"/>
              <w:jc w:val="right"/>
              <w:rPr>
                <w:sz w:val="18"/>
              </w:rPr>
            </w:pPr>
            <w:r w:rsidRPr="001C3AAF">
              <w:rPr>
                <w:sz w:val="18"/>
                <w:lang w:val="fr-FR"/>
              </w:rPr>
              <w:t>261,5</w:t>
            </w:r>
          </w:p>
        </w:tc>
        <w:tc>
          <w:tcPr>
            <w:tcW w:w="1353" w:type="pct"/>
            <w:shd w:val="clear" w:color="auto" w:fill="auto"/>
            <w:tcMar>
              <w:top w:w="0" w:type="dxa"/>
              <w:left w:w="108" w:type="dxa"/>
              <w:bottom w:w="0" w:type="dxa"/>
              <w:right w:w="108" w:type="dxa"/>
            </w:tcMar>
            <w:vAlign w:val="bottom"/>
            <w:hideMark/>
          </w:tcPr>
          <w:p w14:paraId="51B2F347" w14:textId="77777777" w:rsidR="00673395" w:rsidRPr="001C3AAF" w:rsidRDefault="00673395" w:rsidP="001C3AAF">
            <w:pPr>
              <w:suppressAutoHyphens w:val="0"/>
              <w:spacing w:before="40" w:after="40" w:line="220" w:lineRule="exact"/>
              <w:jc w:val="right"/>
              <w:rPr>
                <w:sz w:val="18"/>
              </w:rPr>
            </w:pPr>
            <w:r w:rsidRPr="001C3AAF">
              <w:rPr>
                <w:sz w:val="18"/>
                <w:lang w:val="fr-FR"/>
              </w:rPr>
              <w:t>553,9</w:t>
            </w:r>
          </w:p>
          <w:p w14:paraId="592BD14B" w14:textId="77777777" w:rsidR="00673395" w:rsidRPr="001C3AAF" w:rsidRDefault="00673395" w:rsidP="001C3AAF">
            <w:pPr>
              <w:suppressAutoHyphens w:val="0"/>
              <w:spacing w:before="40" w:after="40" w:line="220" w:lineRule="exact"/>
              <w:jc w:val="right"/>
              <w:rPr>
                <w:sz w:val="18"/>
              </w:rPr>
            </w:pPr>
            <w:r w:rsidRPr="001C3AAF">
              <w:rPr>
                <w:sz w:val="18"/>
                <w:lang w:val="fr-FR"/>
              </w:rPr>
              <w:t>553,9</w:t>
            </w:r>
          </w:p>
          <w:p w14:paraId="010916AC" w14:textId="77777777" w:rsidR="00673395" w:rsidRPr="001C3AAF" w:rsidRDefault="00673395" w:rsidP="001C3AAF">
            <w:pPr>
              <w:suppressAutoHyphens w:val="0"/>
              <w:spacing w:before="40" w:after="40" w:line="220" w:lineRule="exact"/>
              <w:jc w:val="right"/>
              <w:rPr>
                <w:sz w:val="18"/>
              </w:rPr>
            </w:pPr>
            <w:r w:rsidRPr="001C3AAF">
              <w:rPr>
                <w:sz w:val="18"/>
                <w:lang w:val="fr-FR"/>
              </w:rPr>
              <w:t>553,9</w:t>
            </w:r>
          </w:p>
        </w:tc>
        <w:tc>
          <w:tcPr>
            <w:tcW w:w="1354" w:type="pct"/>
            <w:shd w:val="clear" w:color="auto" w:fill="auto"/>
            <w:tcMar>
              <w:top w:w="0" w:type="dxa"/>
              <w:left w:w="108" w:type="dxa"/>
              <w:bottom w:w="0" w:type="dxa"/>
              <w:right w:w="108" w:type="dxa"/>
            </w:tcMar>
            <w:vAlign w:val="bottom"/>
            <w:hideMark/>
          </w:tcPr>
          <w:p w14:paraId="54B77197" w14:textId="77777777" w:rsidR="00673395" w:rsidRPr="001C3AAF" w:rsidRDefault="00673395" w:rsidP="001C3AAF">
            <w:pPr>
              <w:suppressAutoHyphens w:val="0"/>
              <w:spacing w:before="40" w:after="40" w:line="220" w:lineRule="exact"/>
              <w:jc w:val="right"/>
              <w:rPr>
                <w:sz w:val="18"/>
              </w:rPr>
            </w:pPr>
            <w:r w:rsidRPr="001C3AAF">
              <w:rPr>
                <w:sz w:val="18"/>
                <w:lang w:val="fr-FR"/>
              </w:rPr>
              <w:t>45,6</w:t>
            </w:r>
          </w:p>
          <w:p w14:paraId="1C8D9509" w14:textId="77777777" w:rsidR="00673395" w:rsidRPr="001C3AAF" w:rsidRDefault="00673395" w:rsidP="001C3AAF">
            <w:pPr>
              <w:suppressAutoHyphens w:val="0"/>
              <w:spacing w:before="40" w:after="40" w:line="220" w:lineRule="exact"/>
              <w:jc w:val="right"/>
              <w:rPr>
                <w:sz w:val="18"/>
              </w:rPr>
            </w:pPr>
            <w:r w:rsidRPr="001C3AAF">
              <w:rPr>
                <w:sz w:val="18"/>
                <w:lang w:val="fr-FR"/>
              </w:rPr>
              <w:t>48,7</w:t>
            </w:r>
          </w:p>
          <w:p w14:paraId="7E9B3DC7" w14:textId="77777777" w:rsidR="00673395" w:rsidRPr="001C3AAF" w:rsidRDefault="00673395" w:rsidP="001C3AAF">
            <w:pPr>
              <w:suppressAutoHyphens w:val="0"/>
              <w:spacing w:before="40" w:after="40" w:line="220" w:lineRule="exact"/>
              <w:jc w:val="right"/>
              <w:rPr>
                <w:sz w:val="18"/>
              </w:rPr>
            </w:pPr>
            <w:r w:rsidRPr="001C3AAF">
              <w:rPr>
                <w:sz w:val="18"/>
                <w:lang w:val="fr-FR"/>
              </w:rPr>
              <w:t>47,2</w:t>
            </w:r>
          </w:p>
        </w:tc>
      </w:tr>
      <w:tr w:rsidR="00673395" w:rsidRPr="001C3AAF" w14:paraId="7F963A32" w14:textId="77777777" w:rsidTr="006A6D61">
        <w:trPr>
          <w:cantSplit/>
        </w:trPr>
        <w:tc>
          <w:tcPr>
            <w:tcW w:w="939" w:type="pct"/>
            <w:shd w:val="clear" w:color="auto" w:fill="auto"/>
            <w:tcMar>
              <w:top w:w="0" w:type="dxa"/>
              <w:left w:w="108" w:type="dxa"/>
              <w:bottom w:w="0" w:type="dxa"/>
              <w:right w:w="108" w:type="dxa"/>
            </w:tcMar>
            <w:hideMark/>
          </w:tcPr>
          <w:p w14:paraId="59CEFF70" w14:textId="77777777" w:rsidR="00673395" w:rsidRPr="001C3AAF" w:rsidRDefault="00673395" w:rsidP="001C3AAF">
            <w:pPr>
              <w:suppressAutoHyphens w:val="0"/>
              <w:spacing w:before="40" w:after="40" w:line="220" w:lineRule="exact"/>
              <w:rPr>
                <w:sz w:val="18"/>
              </w:rPr>
            </w:pPr>
            <w:r w:rsidRPr="001C3AAF">
              <w:rPr>
                <w:sz w:val="18"/>
                <w:lang w:val="fr-FR"/>
              </w:rPr>
              <w:t>1</w:t>
            </w:r>
            <w:r w:rsidRPr="001C3AAF">
              <w:rPr>
                <w:sz w:val="18"/>
                <w:vertAlign w:val="superscript"/>
                <w:lang w:val="fr-FR"/>
              </w:rPr>
              <w:t>er</w:t>
            </w:r>
            <w:r w:rsidRPr="001C3AAF">
              <w:rPr>
                <w:sz w:val="18"/>
                <w:lang w:val="fr-FR"/>
              </w:rPr>
              <w:t> janv</w:t>
            </w:r>
            <w:r w:rsidR="003B2BFC">
              <w:rPr>
                <w:sz w:val="18"/>
                <w:lang w:val="fr-FR"/>
              </w:rPr>
              <w:t>ier</w:t>
            </w:r>
            <w:r w:rsidRPr="001C3AAF">
              <w:rPr>
                <w:sz w:val="18"/>
                <w:lang w:val="fr-FR"/>
              </w:rPr>
              <w:t xml:space="preserve"> 2016</w:t>
            </w:r>
          </w:p>
          <w:p w14:paraId="752A63B8" w14:textId="77777777" w:rsidR="00673395" w:rsidRPr="001C3AAF" w:rsidRDefault="00673395" w:rsidP="001C3AAF">
            <w:pPr>
              <w:suppressAutoHyphens w:val="0"/>
              <w:spacing w:before="40" w:after="40" w:line="220" w:lineRule="exact"/>
              <w:rPr>
                <w:sz w:val="18"/>
              </w:rPr>
            </w:pPr>
            <w:r w:rsidRPr="001C3AAF">
              <w:rPr>
                <w:sz w:val="18"/>
                <w:lang w:val="fr-FR"/>
              </w:rPr>
              <w:t>1</w:t>
            </w:r>
            <w:r w:rsidRPr="001C3AAF">
              <w:rPr>
                <w:sz w:val="18"/>
                <w:vertAlign w:val="superscript"/>
                <w:lang w:val="fr-FR"/>
              </w:rPr>
              <w:t>er</w:t>
            </w:r>
            <w:r w:rsidRPr="001C3AAF">
              <w:rPr>
                <w:sz w:val="18"/>
                <w:lang w:val="fr-FR"/>
              </w:rPr>
              <w:t> juill</w:t>
            </w:r>
            <w:r w:rsidR="003B2BFC">
              <w:rPr>
                <w:sz w:val="18"/>
                <w:lang w:val="fr-FR"/>
              </w:rPr>
              <w:t xml:space="preserve">et </w:t>
            </w:r>
            <w:r w:rsidRPr="001C3AAF">
              <w:rPr>
                <w:sz w:val="18"/>
                <w:lang w:val="fr-FR"/>
              </w:rPr>
              <w:t>2016</w:t>
            </w:r>
          </w:p>
          <w:p w14:paraId="76408998" w14:textId="77777777" w:rsidR="00673395" w:rsidRPr="001C3AAF" w:rsidRDefault="00673395" w:rsidP="001C3AAF">
            <w:pPr>
              <w:suppressAutoHyphens w:val="0"/>
              <w:spacing w:before="40" w:after="40" w:line="220" w:lineRule="exact"/>
              <w:rPr>
                <w:sz w:val="18"/>
              </w:rPr>
            </w:pPr>
            <w:r w:rsidRPr="001C3AAF">
              <w:rPr>
                <w:sz w:val="18"/>
                <w:lang w:val="fr-FR"/>
              </w:rPr>
              <w:t>Moyennes 2016</w:t>
            </w:r>
          </w:p>
        </w:tc>
        <w:tc>
          <w:tcPr>
            <w:tcW w:w="1354" w:type="pct"/>
            <w:shd w:val="clear" w:color="auto" w:fill="auto"/>
            <w:tcMar>
              <w:top w:w="0" w:type="dxa"/>
              <w:left w:w="108" w:type="dxa"/>
              <w:bottom w:w="0" w:type="dxa"/>
              <w:right w:w="108" w:type="dxa"/>
            </w:tcMar>
            <w:vAlign w:val="bottom"/>
            <w:hideMark/>
          </w:tcPr>
          <w:p w14:paraId="24EB80E2" w14:textId="77777777" w:rsidR="00673395" w:rsidRPr="001C3AAF" w:rsidRDefault="00673395" w:rsidP="001C3AAF">
            <w:pPr>
              <w:suppressAutoHyphens w:val="0"/>
              <w:spacing w:before="40" w:after="40" w:line="220" w:lineRule="exact"/>
              <w:jc w:val="right"/>
              <w:rPr>
                <w:sz w:val="18"/>
              </w:rPr>
            </w:pPr>
            <w:r w:rsidRPr="001C3AAF">
              <w:rPr>
                <w:sz w:val="18"/>
                <w:lang w:val="fr-FR"/>
              </w:rPr>
              <w:t>296</w:t>
            </w:r>
          </w:p>
          <w:p w14:paraId="79BC30E5" w14:textId="77777777" w:rsidR="00673395" w:rsidRPr="001C3AAF" w:rsidRDefault="00673395" w:rsidP="001C3AAF">
            <w:pPr>
              <w:suppressAutoHyphens w:val="0"/>
              <w:spacing w:before="40" w:after="40" w:line="220" w:lineRule="exact"/>
              <w:jc w:val="right"/>
              <w:rPr>
                <w:sz w:val="18"/>
              </w:rPr>
            </w:pPr>
            <w:r w:rsidRPr="001C3AAF">
              <w:rPr>
                <w:sz w:val="18"/>
                <w:lang w:val="fr-FR"/>
              </w:rPr>
              <w:t>317,3</w:t>
            </w:r>
          </w:p>
          <w:p w14:paraId="43ACB661" w14:textId="77777777" w:rsidR="00673395" w:rsidRPr="001C3AAF" w:rsidRDefault="00673395" w:rsidP="001C3AAF">
            <w:pPr>
              <w:suppressAutoHyphens w:val="0"/>
              <w:spacing w:before="40" w:after="40" w:line="220" w:lineRule="exact"/>
              <w:jc w:val="right"/>
              <w:rPr>
                <w:sz w:val="18"/>
              </w:rPr>
            </w:pPr>
            <w:r w:rsidRPr="001C3AAF">
              <w:rPr>
                <w:sz w:val="18"/>
                <w:lang w:val="fr-FR"/>
              </w:rPr>
              <w:t>306,6</w:t>
            </w:r>
          </w:p>
        </w:tc>
        <w:tc>
          <w:tcPr>
            <w:tcW w:w="1353" w:type="pct"/>
            <w:shd w:val="clear" w:color="auto" w:fill="auto"/>
            <w:tcMar>
              <w:top w:w="0" w:type="dxa"/>
              <w:left w:w="108" w:type="dxa"/>
              <w:bottom w:w="0" w:type="dxa"/>
              <w:right w:w="108" w:type="dxa"/>
            </w:tcMar>
            <w:vAlign w:val="bottom"/>
            <w:hideMark/>
          </w:tcPr>
          <w:p w14:paraId="53DD8460" w14:textId="77777777" w:rsidR="00673395" w:rsidRPr="001C3AAF" w:rsidRDefault="00673395" w:rsidP="001C3AAF">
            <w:pPr>
              <w:suppressAutoHyphens w:val="0"/>
              <w:spacing w:before="40" w:after="40" w:line="220" w:lineRule="exact"/>
              <w:jc w:val="right"/>
              <w:rPr>
                <w:sz w:val="18"/>
              </w:rPr>
            </w:pPr>
            <w:r w:rsidRPr="001C3AAF">
              <w:rPr>
                <w:sz w:val="18"/>
                <w:lang w:val="fr-FR"/>
              </w:rPr>
              <w:t>602,3</w:t>
            </w:r>
          </w:p>
          <w:p w14:paraId="742C283F" w14:textId="77777777" w:rsidR="00673395" w:rsidRPr="001C3AAF" w:rsidRDefault="00673395" w:rsidP="001C3AAF">
            <w:pPr>
              <w:suppressAutoHyphens w:val="0"/>
              <w:spacing w:before="40" w:after="40" w:line="220" w:lineRule="exact"/>
              <w:jc w:val="right"/>
              <w:rPr>
                <w:sz w:val="18"/>
              </w:rPr>
            </w:pPr>
            <w:r w:rsidRPr="001C3AAF">
              <w:rPr>
                <w:sz w:val="18"/>
                <w:lang w:val="fr-FR"/>
              </w:rPr>
              <w:t>602,3</w:t>
            </w:r>
          </w:p>
          <w:p w14:paraId="5D10DCC4" w14:textId="77777777" w:rsidR="00673395" w:rsidRPr="001C3AAF" w:rsidRDefault="00673395" w:rsidP="001C3AAF">
            <w:pPr>
              <w:suppressAutoHyphens w:val="0"/>
              <w:spacing w:before="40" w:after="40" w:line="220" w:lineRule="exact"/>
              <w:jc w:val="right"/>
              <w:rPr>
                <w:sz w:val="18"/>
              </w:rPr>
            </w:pPr>
            <w:r w:rsidRPr="001C3AAF">
              <w:rPr>
                <w:sz w:val="18"/>
                <w:lang w:val="fr-FR"/>
              </w:rPr>
              <w:t>602,3</w:t>
            </w:r>
          </w:p>
        </w:tc>
        <w:tc>
          <w:tcPr>
            <w:tcW w:w="1354" w:type="pct"/>
            <w:shd w:val="clear" w:color="auto" w:fill="auto"/>
            <w:tcMar>
              <w:top w:w="0" w:type="dxa"/>
              <w:left w:w="108" w:type="dxa"/>
              <w:bottom w:w="0" w:type="dxa"/>
              <w:right w:w="108" w:type="dxa"/>
            </w:tcMar>
            <w:vAlign w:val="bottom"/>
            <w:hideMark/>
          </w:tcPr>
          <w:p w14:paraId="6AF229FC" w14:textId="77777777" w:rsidR="00673395" w:rsidRPr="001C3AAF" w:rsidRDefault="00673395" w:rsidP="001C3AAF">
            <w:pPr>
              <w:suppressAutoHyphens w:val="0"/>
              <w:spacing w:before="40" w:after="40" w:line="220" w:lineRule="exact"/>
              <w:jc w:val="right"/>
              <w:rPr>
                <w:sz w:val="18"/>
              </w:rPr>
            </w:pPr>
            <w:r w:rsidRPr="001C3AAF">
              <w:rPr>
                <w:sz w:val="18"/>
                <w:lang w:val="fr-FR"/>
              </w:rPr>
              <w:t>49,1</w:t>
            </w:r>
          </w:p>
          <w:p w14:paraId="6741A021" w14:textId="77777777" w:rsidR="00673395" w:rsidRPr="001C3AAF" w:rsidRDefault="00673395" w:rsidP="001C3AAF">
            <w:pPr>
              <w:suppressAutoHyphens w:val="0"/>
              <w:spacing w:before="40" w:after="40" w:line="220" w:lineRule="exact"/>
              <w:jc w:val="right"/>
              <w:rPr>
                <w:sz w:val="18"/>
              </w:rPr>
            </w:pPr>
            <w:r w:rsidRPr="001C3AAF">
              <w:rPr>
                <w:sz w:val="18"/>
                <w:lang w:val="fr-FR"/>
              </w:rPr>
              <w:t>52,7</w:t>
            </w:r>
          </w:p>
          <w:p w14:paraId="5BA90E4B" w14:textId="77777777" w:rsidR="00673395" w:rsidRPr="001C3AAF" w:rsidRDefault="00673395" w:rsidP="001C3AAF">
            <w:pPr>
              <w:suppressAutoHyphens w:val="0"/>
              <w:spacing w:before="40" w:after="40" w:line="220" w:lineRule="exact"/>
              <w:jc w:val="right"/>
              <w:rPr>
                <w:sz w:val="18"/>
              </w:rPr>
            </w:pPr>
            <w:r w:rsidRPr="001C3AAF">
              <w:rPr>
                <w:sz w:val="18"/>
                <w:lang w:val="fr-FR"/>
              </w:rPr>
              <w:t>50,9</w:t>
            </w:r>
          </w:p>
        </w:tc>
      </w:tr>
      <w:tr w:rsidR="00673395" w:rsidRPr="001C3AAF" w14:paraId="00A7E735" w14:textId="77777777" w:rsidTr="006A6D61">
        <w:trPr>
          <w:cantSplit/>
        </w:trPr>
        <w:tc>
          <w:tcPr>
            <w:tcW w:w="939" w:type="pct"/>
            <w:shd w:val="clear" w:color="auto" w:fill="auto"/>
            <w:tcMar>
              <w:top w:w="0" w:type="dxa"/>
              <w:left w:w="108" w:type="dxa"/>
              <w:bottom w:w="0" w:type="dxa"/>
              <w:right w:w="108" w:type="dxa"/>
            </w:tcMar>
            <w:hideMark/>
          </w:tcPr>
          <w:p w14:paraId="41438008" w14:textId="77777777" w:rsidR="00673395" w:rsidRPr="001C3AAF" w:rsidRDefault="00673395" w:rsidP="001C3AAF">
            <w:pPr>
              <w:suppressAutoHyphens w:val="0"/>
              <w:spacing w:before="40" w:after="40" w:line="220" w:lineRule="exact"/>
              <w:rPr>
                <w:sz w:val="18"/>
              </w:rPr>
            </w:pPr>
            <w:r w:rsidRPr="001C3AAF">
              <w:rPr>
                <w:sz w:val="18"/>
                <w:lang w:val="fr-FR"/>
              </w:rPr>
              <w:t>1</w:t>
            </w:r>
            <w:r w:rsidRPr="001C3AAF">
              <w:rPr>
                <w:sz w:val="18"/>
                <w:vertAlign w:val="superscript"/>
                <w:lang w:val="fr-FR"/>
              </w:rPr>
              <w:t>er</w:t>
            </w:r>
            <w:r w:rsidRPr="001C3AAF">
              <w:rPr>
                <w:sz w:val="18"/>
                <w:lang w:val="fr-FR"/>
              </w:rPr>
              <w:t> janv</w:t>
            </w:r>
            <w:r w:rsidR="003B2BFC">
              <w:rPr>
                <w:sz w:val="18"/>
                <w:lang w:val="fr-FR"/>
              </w:rPr>
              <w:t>ier</w:t>
            </w:r>
            <w:r w:rsidRPr="001C3AAF">
              <w:rPr>
                <w:sz w:val="18"/>
                <w:lang w:val="fr-FR"/>
              </w:rPr>
              <w:t xml:space="preserve"> 2017</w:t>
            </w:r>
          </w:p>
        </w:tc>
        <w:tc>
          <w:tcPr>
            <w:tcW w:w="1354" w:type="pct"/>
            <w:shd w:val="clear" w:color="auto" w:fill="auto"/>
            <w:tcMar>
              <w:top w:w="0" w:type="dxa"/>
              <w:left w:w="108" w:type="dxa"/>
              <w:bottom w:w="0" w:type="dxa"/>
              <w:right w:w="108" w:type="dxa"/>
            </w:tcMar>
            <w:vAlign w:val="bottom"/>
            <w:hideMark/>
          </w:tcPr>
          <w:p w14:paraId="55939416" w14:textId="77777777" w:rsidR="00673395" w:rsidRPr="001C3AAF" w:rsidRDefault="00673395" w:rsidP="001C3AAF">
            <w:pPr>
              <w:suppressAutoHyphens w:val="0"/>
              <w:spacing w:before="40" w:after="40" w:line="220" w:lineRule="exact"/>
              <w:jc w:val="right"/>
              <w:rPr>
                <w:sz w:val="18"/>
              </w:rPr>
            </w:pPr>
            <w:r w:rsidRPr="001C3AAF">
              <w:rPr>
                <w:sz w:val="18"/>
                <w:lang w:val="fr-FR"/>
              </w:rPr>
              <w:t>335,3</w:t>
            </w:r>
          </w:p>
        </w:tc>
        <w:tc>
          <w:tcPr>
            <w:tcW w:w="1353" w:type="pct"/>
            <w:shd w:val="clear" w:color="auto" w:fill="auto"/>
            <w:tcMar>
              <w:top w:w="0" w:type="dxa"/>
              <w:left w:w="108" w:type="dxa"/>
              <w:bottom w:w="0" w:type="dxa"/>
              <w:right w:w="108" w:type="dxa"/>
            </w:tcMar>
            <w:vAlign w:val="bottom"/>
            <w:hideMark/>
          </w:tcPr>
          <w:p w14:paraId="19A50063" w14:textId="77777777" w:rsidR="00673395" w:rsidRPr="001C3AAF" w:rsidRDefault="00673395" w:rsidP="001C3AAF">
            <w:pPr>
              <w:suppressAutoHyphens w:val="0"/>
              <w:spacing w:before="40" w:after="40" w:line="220" w:lineRule="exact"/>
              <w:jc w:val="right"/>
              <w:rPr>
                <w:sz w:val="18"/>
              </w:rPr>
            </w:pPr>
            <w:r w:rsidRPr="001C3AAF">
              <w:rPr>
                <w:sz w:val="18"/>
                <w:lang w:val="fr-FR"/>
              </w:rPr>
              <w:t>660,2</w:t>
            </w:r>
          </w:p>
        </w:tc>
        <w:tc>
          <w:tcPr>
            <w:tcW w:w="1354" w:type="pct"/>
            <w:shd w:val="clear" w:color="auto" w:fill="auto"/>
            <w:tcMar>
              <w:top w:w="0" w:type="dxa"/>
              <w:left w:w="108" w:type="dxa"/>
              <w:bottom w:w="0" w:type="dxa"/>
              <w:right w:w="108" w:type="dxa"/>
            </w:tcMar>
            <w:vAlign w:val="bottom"/>
            <w:hideMark/>
          </w:tcPr>
          <w:p w14:paraId="6A0C9B1F" w14:textId="77777777" w:rsidR="00673395" w:rsidRPr="001C3AAF" w:rsidRDefault="00673395" w:rsidP="001C3AAF">
            <w:pPr>
              <w:suppressAutoHyphens w:val="0"/>
              <w:spacing w:before="40" w:after="40" w:line="220" w:lineRule="exact"/>
              <w:jc w:val="right"/>
              <w:rPr>
                <w:sz w:val="18"/>
              </w:rPr>
            </w:pPr>
            <w:r w:rsidRPr="001C3AAF">
              <w:rPr>
                <w:sz w:val="18"/>
                <w:lang w:val="fr-FR"/>
              </w:rPr>
              <w:t>50,8</w:t>
            </w:r>
          </w:p>
        </w:tc>
      </w:tr>
      <w:tr w:rsidR="00673395" w:rsidRPr="001C3AAF" w14:paraId="09A3B202" w14:textId="77777777" w:rsidTr="006A6D61">
        <w:trPr>
          <w:cantSplit/>
        </w:trPr>
        <w:tc>
          <w:tcPr>
            <w:tcW w:w="939" w:type="pct"/>
            <w:shd w:val="clear" w:color="auto" w:fill="auto"/>
            <w:tcMar>
              <w:top w:w="0" w:type="dxa"/>
              <w:left w:w="108" w:type="dxa"/>
              <w:bottom w:w="0" w:type="dxa"/>
              <w:right w:w="108" w:type="dxa"/>
            </w:tcMar>
          </w:tcPr>
          <w:p w14:paraId="445D81CB" w14:textId="77777777" w:rsidR="00673395" w:rsidRPr="001C3AAF" w:rsidRDefault="00673395" w:rsidP="001C3AAF">
            <w:pPr>
              <w:suppressAutoHyphens w:val="0"/>
              <w:spacing w:before="40" w:after="40" w:line="220" w:lineRule="exact"/>
              <w:rPr>
                <w:sz w:val="18"/>
              </w:rPr>
            </w:pPr>
            <w:r w:rsidRPr="001C3AAF">
              <w:rPr>
                <w:sz w:val="18"/>
                <w:lang w:val="fr-FR"/>
              </w:rPr>
              <w:t>Moyennes 2017</w:t>
            </w:r>
          </w:p>
        </w:tc>
        <w:tc>
          <w:tcPr>
            <w:tcW w:w="1354" w:type="pct"/>
            <w:shd w:val="clear" w:color="auto" w:fill="auto"/>
            <w:tcMar>
              <w:top w:w="0" w:type="dxa"/>
              <w:left w:w="108" w:type="dxa"/>
              <w:bottom w:w="0" w:type="dxa"/>
              <w:right w:w="108" w:type="dxa"/>
            </w:tcMar>
            <w:vAlign w:val="bottom"/>
          </w:tcPr>
          <w:p w14:paraId="524922A9" w14:textId="77777777" w:rsidR="00673395" w:rsidRPr="001C3AAF" w:rsidRDefault="00673395" w:rsidP="001C3AAF">
            <w:pPr>
              <w:suppressAutoHyphens w:val="0"/>
              <w:spacing w:before="40" w:after="40" w:line="220" w:lineRule="exact"/>
              <w:jc w:val="right"/>
              <w:rPr>
                <w:sz w:val="18"/>
              </w:rPr>
            </w:pPr>
            <w:r w:rsidRPr="001C3AAF">
              <w:rPr>
                <w:sz w:val="18"/>
                <w:lang w:val="fr-FR"/>
              </w:rPr>
              <w:t>335,3</w:t>
            </w:r>
          </w:p>
        </w:tc>
        <w:tc>
          <w:tcPr>
            <w:tcW w:w="1353" w:type="pct"/>
            <w:shd w:val="clear" w:color="auto" w:fill="auto"/>
            <w:tcMar>
              <w:top w:w="0" w:type="dxa"/>
              <w:left w:w="108" w:type="dxa"/>
              <w:bottom w:w="0" w:type="dxa"/>
              <w:right w:w="108" w:type="dxa"/>
            </w:tcMar>
            <w:vAlign w:val="bottom"/>
          </w:tcPr>
          <w:p w14:paraId="5AC3917F" w14:textId="77777777" w:rsidR="00673395" w:rsidRPr="001C3AAF" w:rsidRDefault="00673395" w:rsidP="001C3AAF">
            <w:pPr>
              <w:suppressAutoHyphens w:val="0"/>
              <w:spacing w:before="40" w:after="40" w:line="220" w:lineRule="exact"/>
              <w:jc w:val="right"/>
              <w:rPr>
                <w:sz w:val="18"/>
              </w:rPr>
            </w:pPr>
            <w:r w:rsidRPr="001C3AAF">
              <w:rPr>
                <w:sz w:val="18"/>
                <w:lang w:val="fr-FR"/>
              </w:rPr>
              <w:t>660,2</w:t>
            </w:r>
          </w:p>
        </w:tc>
        <w:tc>
          <w:tcPr>
            <w:tcW w:w="1354" w:type="pct"/>
            <w:shd w:val="clear" w:color="auto" w:fill="auto"/>
            <w:tcMar>
              <w:top w:w="0" w:type="dxa"/>
              <w:left w:w="108" w:type="dxa"/>
              <w:bottom w:w="0" w:type="dxa"/>
              <w:right w:w="108" w:type="dxa"/>
            </w:tcMar>
            <w:vAlign w:val="bottom"/>
          </w:tcPr>
          <w:p w14:paraId="1BB1A8C1" w14:textId="77777777" w:rsidR="00673395" w:rsidRPr="001C3AAF" w:rsidRDefault="00673395" w:rsidP="001C3AAF">
            <w:pPr>
              <w:suppressAutoHyphens w:val="0"/>
              <w:spacing w:before="40" w:after="40" w:line="220" w:lineRule="exact"/>
              <w:jc w:val="right"/>
              <w:rPr>
                <w:sz w:val="18"/>
              </w:rPr>
            </w:pPr>
            <w:r w:rsidRPr="001C3AAF">
              <w:rPr>
                <w:sz w:val="18"/>
                <w:lang w:val="fr-FR"/>
              </w:rPr>
              <w:t>50,8</w:t>
            </w:r>
          </w:p>
        </w:tc>
      </w:tr>
      <w:tr w:rsidR="00673395" w:rsidRPr="001C3AAF" w14:paraId="081953CC" w14:textId="77777777" w:rsidTr="006A6D61">
        <w:trPr>
          <w:cantSplit/>
        </w:trPr>
        <w:tc>
          <w:tcPr>
            <w:tcW w:w="939" w:type="pct"/>
            <w:shd w:val="clear" w:color="auto" w:fill="auto"/>
            <w:tcMar>
              <w:top w:w="0" w:type="dxa"/>
              <w:left w:w="108" w:type="dxa"/>
              <w:bottom w:w="0" w:type="dxa"/>
              <w:right w:w="108" w:type="dxa"/>
            </w:tcMar>
            <w:hideMark/>
          </w:tcPr>
          <w:p w14:paraId="67F0AB8D" w14:textId="77777777" w:rsidR="00673395" w:rsidRPr="001C3AAF" w:rsidRDefault="00673395" w:rsidP="001C3AAF">
            <w:pPr>
              <w:suppressAutoHyphens w:val="0"/>
              <w:spacing w:before="40" w:after="40" w:line="220" w:lineRule="exact"/>
              <w:rPr>
                <w:sz w:val="18"/>
              </w:rPr>
            </w:pPr>
            <w:r w:rsidRPr="001C3AAF">
              <w:rPr>
                <w:sz w:val="18"/>
                <w:lang w:val="fr-FR"/>
              </w:rPr>
              <w:t>1</w:t>
            </w:r>
            <w:r w:rsidRPr="001C3AAF">
              <w:rPr>
                <w:sz w:val="18"/>
                <w:vertAlign w:val="superscript"/>
                <w:lang w:val="fr-FR"/>
              </w:rPr>
              <w:t>er</w:t>
            </w:r>
            <w:r w:rsidRPr="001C3AAF">
              <w:rPr>
                <w:sz w:val="18"/>
                <w:lang w:val="fr-FR"/>
              </w:rPr>
              <w:t xml:space="preserve"> janv</w:t>
            </w:r>
            <w:r w:rsidR="003B2BFC">
              <w:rPr>
                <w:sz w:val="18"/>
                <w:lang w:val="fr-FR"/>
              </w:rPr>
              <w:t>ier</w:t>
            </w:r>
            <w:r w:rsidRPr="001C3AAF">
              <w:rPr>
                <w:sz w:val="18"/>
                <w:lang w:val="fr-FR"/>
              </w:rPr>
              <w:t xml:space="preserve"> 2018</w:t>
            </w:r>
          </w:p>
        </w:tc>
        <w:tc>
          <w:tcPr>
            <w:tcW w:w="1354" w:type="pct"/>
            <w:shd w:val="clear" w:color="auto" w:fill="auto"/>
            <w:tcMar>
              <w:top w:w="0" w:type="dxa"/>
              <w:left w:w="108" w:type="dxa"/>
              <w:bottom w:w="0" w:type="dxa"/>
              <w:right w:w="108" w:type="dxa"/>
            </w:tcMar>
            <w:vAlign w:val="bottom"/>
            <w:hideMark/>
          </w:tcPr>
          <w:p w14:paraId="16F21C3D" w14:textId="77777777" w:rsidR="00673395" w:rsidRPr="001C3AAF" w:rsidRDefault="00673395" w:rsidP="001C3AAF">
            <w:pPr>
              <w:suppressAutoHyphens w:val="0"/>
              <w:spacing w:before="40" w:after="40" w:line="220" w:lineRule="exact"/>
              <w:jc w:val="right"/>
              <w:rPr>
                <w:sz w:val="18"/>
              </w:rPr>
            </w:pPr>
            <w:r w:rsidRPr="001C3AAF">
              <w:rPr>
                <w:sz w:val="18"/>
                <w:lang w:val="fr-FR"/>
              </w:rPr>
              <w:t>361,0</w:t>
            </w:r>
          </w:p>
        </w:tc>
        <w:tc>
          <w:tcPr>
            <w:tcW w:w="1353" w:type="pct"/>
            <w:shd w:val="clear" w:color="auto" w:fill="auto"/>
            <w:tcMar>
              <w:top w:w="0" w:type="dxa"/>
              <w:left w:w="108" w:type="dxa"/>
              <w:bottom w:w="0" w:type="dxa"/>
              <w:right w:w="108" w:type="dxa"/>
            </w:tcMar>
            <w:vAlign w:val="bottom"/>
            <w:hideMark/>
          </w:tcPr>
          <w:p w14:paraId="613205BB" w14:textId="77777777" w:rsidR="00673395" w:rsidRPr="001C3AAF" w:rsidRDefault="00673395" w:rsidP="001C3AAF">
            <w:pPr>
              <w:suppressAutoHyphens w:val="0"/>
              <w:spacing w:before="40" w:after="40" w:line="220" w:lineRule="exact"/>
              <w:jc w:val="right"/>
              <w:rPr>
                <w:sz w:val="18"/>
              </w:rPr>
            </w:pPr>
            <w:r w:rsidRPr="001C3AAF">
              <w:rPr>
                <w:sz w:val="18"/>
                <w:lang w:val="fr-FR"/>
              </w:rPr>
              <w:t>720,0</w:t>
            </w:r>
          </w:p>
        </w:tc>
        <w:tc>
          <w:tcPr>
            <w:tcW w:w="1354" w:type="pct"/>
            <w:shd w:val="clear" w:color="auto" w:fill="auto"/>
            <w:tcMar>
              <w:top w:w="0" w:type="dxa"/>
              <w:left w:w="108" w:type="dxa"/>
              <w:bottom w:w="0" w:type="dxa"/>
              <w:right w:w="108" w:type="dxa"/>
            </w:tcMar>
            <w:vAlign w:val="bottom"/>
            <w:hideMark/>
          </w:tcPr>
          <w:p w14:paraId="5712D244" w14:textId="77777777" w:rsidR="00673395" w:rsidRPr="001C3AAF" w:rsidRDefault="00673395" w:rsidP="001C3AAF">
            <w:pPr>
              <w:suppressAutoHyphens w:val="0"/>
              <w:spacing w:before="40" w:after="40" w:line="220" w:lineRule="exact"/>
              <w:jc w:val="right"/>
              <w:rPr>
                <w:sz w:val="18"/>
              </w:rPr>
            </w:pPr>
            <w:r w:rsidRPr="001C3AAF">
              <w:rPr>
                <w:sz w:val="18"/>
                <w:lang w:val="fr-FR"/>
              </w:rPr>
              <w:t>50,1</w:t>
            </w:r>
          </w:p>
        </w:tc>
      </w:tr>
      <w:tr w:rsidR="00673395" w:rsidRPr="001C3AAF" w14:paraId="6460B09F" w14:textId="77777777" w:rsidTr="006A6D61">
        <w:trPr>
          <w:cantSplit/>
        </w:trPr>
        <w:tc>
          <w:tcPr>
            <w:tcW w:w="939" w:type="pct"/>
            <w:shd w:val="clear" w:color="auto" w:fill="auto"/>
            <w:tcMar>
              <w:top w:w="0" w:type="dxa"/>
              <w:left w:w="108" w:type="dxa"/>
              <w:bottom w:w="0" w:type="dxa"/>
              <w:right w:w="108" w:type="dxa"/>
            </w:tcMar>
          </w:tcPr>
          <w:p w14:paraId="4EB06B76" w14:textId="77777777" w:rsidR="00673395" w:rsidRPr="001C3AAF" w:rsidRDefault="00673395" w:rsidP="001C3AAF">
            <w:pPr>
              <w:suppressAutoHyphens w:val="0"/>
              <w:spacing w:before="40" w:after="40" w:line="220" w:lineRule="exact"/>
              <w:rPr>
                <w:sz w:val="18"/>
              </w:rPr>
            </w:pPr>
            <w:r w:rsidRPr="001C3AAF">
              <w:rPr>
                <w:sz w:val="18"/>
                <w:lang w:val="fr-FR"/>
              </w:rPr>
              <w:t>Moyennes 2018</w:t>
            </w:r>
          </w:p>
        </w:tc>
        <w:tc>
          <w:tcPr>
            <w:tcW w:w="1354" w:type="pct"/>
            <w:shd w:val="clear" w:color="auto" w:fill="auto"/>
            <w:tcMar>
              <w:top w:w="0" w:type="dxa"/>
              <w:left w:w="108" w:type="dxa"/>
              <w:bottom w:w="0" w:type="dxa"/>
              <w:right w:w="108" w:type="dxa"/>
            </w:tcMar>
            <w:vAlign w:val="bottom"/>
          </w:tcPr>
          <w:p w14:paraId="61176A1A" w14:textId="77777777" w:rsidR="00673395" w:rsidRPr="001C3AAF" w:rsidRDefault="00673395" w:rsidP="001C3AAF">
            <w:pPr>
              <w:suppressAutoHyphens w:val="0"/>
              <w:spacing w:before="40" w:after="40" w:line="220" w:lineRule="exact"/>
              <w:jc w:val="right"/>
              <w:rPr>
                <w:sz w:val="18"/>
              </w:rPr>
            </w:pPr>
            <w:r w:rsidRPr="001C3AAF">
              <w:rPr>
                <w:sz w:val="18"/>
                <w:lang w:val="fr-FR"/>
              </w:rPr>
              <w:t>361,0</w:t>
            </w:r>
          </w:p>
        </w:tc>
        <w:tc>
          <w:tcPr>
            <w:tcW w:w="1353" w:type="pct"/>
            <w:shd w:val="clear" w:color="auto" w:fill="auto"/>
            <w:tcMar>
              <w:top w:w="0" w:type="dxa"/>
              <w:left w:w="108" w:type="dxa"/>
              <w:bottom w:w="0" w:type="dxa"/>
              <w:right w:w="108" w:type="dxa"/>
            </w:tcMar>
            <w:vAlign w:val="bottom"/>
          </w:tcPr>
          <w:p w14:paraId="5A4E5849" w14:textId="77777777" w:rsidR="00673395" w:rsidRPr="001C3AAF" w:rsidRDefault="00673395" w:rsidP="001C3AAF">
            <w:pPr>
              <w:suppressAutoHyphens w:val="0"/>
              <w:spacing w:before="40" w:after="40" w:line="220" w:lineRule="exact"/>
              <w:jc w:val="right"/>
              <w:rPr>
                <w:sz w:val="18"/>
              </w:rPr>
            </w:pPr>
            <w:r w:rsidRPr="001C3AAF">
              <w:rPr>
                <w:sz w:val="18"/>
                <w:lang w:val="fr-FR"/>
              </w:rPr>
              <w:t>720,0</w:t>
            </w:r>
          </w:p>
        </w:tc>
        <w:tc>
          <w:tcPr>
            <w:tcW w:w="1354" w:type="pct"/>
            <w:shd w:val="clear" w:color="auto" w:fill="auto"/>
            <w:tcMar>
              <w:top w:w="0" w:type="dxa"/>
              <w:left w:w="108" w:type="dxa"/>
              <w:bottom w:w="0" w:type="dxa"/>
              <w:right w:w="108" w:type="dxa"/>
            </w:tcMar>
            <w:vAlign w:val="bottom"/>
          </w:tcPr>
          <w:p w14:paraId="0A9DD77E" w14:textId="77777777" w:rsidR="00673395" w:rsidRPr="001C3AAF" w:rsidRDefault="00673395" w:rsidP="001C3AAF">
            <w:pPr>
              <w:suppressAutoHyphens w:val="0"/>
              <w:spacing w:before="40" w:after="40" w:line="220" w:lineRule="exact"/>
              <w:jc w:val="right"/>
              <w:rPr>
                <w:sz w:val="18"/>
              </w:rPr>
            </w:pPr>
            <w:r w:rsidRPr="001C3AAF">
              <w:rPr>
                <w:sz w:val="18"/>
                <w:lang w:val="fr-FR"/>
              </w:rPr>
              <w:t>50,1</w:t>
            </w:r>
          </w:p>
        </w:tc>
      </w:tr>
      <w:tr w:rsidR="00673395" w:rsidRPr="001C3AAF" w14:paraId="541EC236" w14:textId="77777777" w:rsidTr="006A6D61">
        <w:trPr>
          <w:cantSplit/>
        </w:trPr>
        <w:tc>
          <w:tcPr>
            <w:tcW w:w="939" w:type="pct"/>
            <w:shd w:val="clear" w:color="auto" w:fill="auto"/>
            <w:tcMar>
              <w:top w:w="0" w:type="dxa"/>
              <w:left w:w="108" w:type="dxa"/>
              <w:bottom w:w="0" w:type="dxa"/>
              <w:right w:w="108" w:type="dxa"/>
            </w:tcMar>
            <w:hideMark/>
          </w:tcPr>
          <w:p w14:paraId="6C64B846" w14:textId="77777777" w:rsidR="00673395" w:rsidRPr="001C3AAF" w:rsidRDefault="00673395" w:rsidP="001C3AAF">
            <w:pPr>
              <w:suppressAutoHyphens w:val="0"/>
              <w:spacing w:before="40" w:after="40" w:line="220" w:lineRule="exact"/>
              <w:rPr>
                <w:sz w:val="18"/>
              </w:rPr>
            </w:pPr>
            <w:r w:rsidRPr="001C3AAF">
              <w:rPr>
                <w:sz w:val="18"/>
                <w:lang w:val="fr-FR"/>
              </w:rPr>
              <w:t>1</w:t>
            </w:r>
            <w:r w:rsidRPr="001C3AAF">
              <w:rPr>
                <w:sz w:val="18"/>
                <w:vertAlign w:val="superscript"/>
                <w:lang w:val="fr-FR"/>
              </w:rPr>
              <w:t>er</w:t>
            </w:r>
            <w:r w:rsidRPr="001C3AAF">
              <w:rPr>
                <w:sz w:val="18"/>
                <w:lang w:val="fr-FR"/>
              </w:rPr>
              <w:t> janv</w:t>
            </w:r>
            <w:r w:rsidR="003B2BFC">
              <w:rPr>
                <w:sz w:val="18"/>
                <w:lang w:val="fr-FR"/>
              </w:rPr>
              <w:t>ier</w:t>
            </w:r>
            <w:r w:rsidRPr="001C3AAF">
              <w:rPr>
                <w:sz w:val="18"/>
                <w:lang w:val="fr-FR"/>
              </w:rPr>
              <w:t xml:space="preserve"> 2019</w:t>
            </w:r>
          </w:p>
        </w:tc>
        <w:tc>
          <w:tcPr>
            <w:tcW w:w="1354" w:type="pct"/>
            <w:shd w:val="clear" w:color="auto" w:fill="auto"/>
            <w:tcMar>
              <w:top w:w="0" w:type="dxa"/>
              <w:left w:w="108" w:type="dxa"/>
              <w:bottom w:w="0" w:type="dxa"/>
              <w:right w:w="108" w:type="dxa"/>
            </w:tcMar>
            <w:vAlign w:val="bottom"/>
            <w:hideMark/>
          </w:tcPr>
          <w:p w14:paraId="6EFE4093" w14:textId="77777777" w:rsidR="00673395" w:rsidRPr="001C3AAF" w:rsidRDefault="00673395" w:rsidP="001C3AAF">
            <w:pPr>
              <w:suppressAutoHyphens w:val="0"/>
              <w:spacing w:before="40" w:after="40" w:line="220" w:lineRule="exact"/>
              <w:jc w:val="right"/>
              <w:rPr>
                <w:sz w:val="18"/>
              </w:rPr>
            </w:pPr>
            <w:r w:rsidRPr="001C3AAF">
              <w:rPr>
                <w:sz w:val="18"/>
                <w:lang w:val="fr-FR"/>
              </w:rPr>
              <w:t>395,8</w:t>
            </w:r>
          </w:p>
        </w:tc>
        <w:tc>
          <w:tcPr>
            <w:tcW w:w="1353" w:type="pct"/>
            <w:shd w:val="clear" w:color="auto" w:fill="auto"/>
            <w:tcMar>
              <w:top w:w="0" w:type="dxa"/>
              <w:left w:w="108" w:type="dxa"/>
              <w:bottom w:w="0" w:type="dxa"/>
              <w:right w:w="108" w:type="dxa"/>
            </w:tcMar>
            <w:vAlign w:val="bottom"/>
            <w:hideMark/>
          </w:tcPr>
          <w:p w14:paraId="2B003E04" w14:textId="77777777" w:rsidR="00673395" w:rsidRPr="001C3AAF" w:rsidRDefault="00673395" w:rsidP="001C3AAF">
            <w:pPr>
              <w:suppressAutoHyphens w:val="0"/>
              <w:spacing w:before="40" w:after="40" w:line="220" w:lineRule="exact"/>
              <w:jc w:val="right"/>
              <w:rPr>
                <w:sz w:val="18"/>
              </w:rPr>
            </w:pPr>
            <w:r w:rsidRPr="001C3AAF">
              <w:rPr>
                <w:sz w:val="18"/>
                <w:lang w:val="fr-FR"/>
              </w:rPr>
              <w:t>Données non publiées</w:t>
            </w:r>
          </w:p>
          <w:p w14:paraId="4357E79C" w14:textId="77777777" w:rsidR="003B2BFC" w:rsidRDefault="00673395" w:rsidP="001C3AAF">
            <w:pPr>
              <w:suppressAutoHyphens w:val="0"/>
              <w:spacing w:before="40" w:after="40" w:line="220" w:lineRule="exact"/>
              <w:jc w:val="right"/>
              <w:rPr>
                <w:sz w:val="18"/>
                <w:lang w:val="fr-FR"/>
              </w:rPr>
            </w:pPr>
            <w:r w:rsidRPr="001C3AAF">
              <w:rPr>
                <w:sz w:val="18"/>
                <w:lang w:val="fr-FR"/>
              </w:rPr>
              <w:t>Moyennes prévues</w:t>
            </w:r>
          </w:p>
          <w:p w14:paraId="1E5D2271" w14:textId="77777777" w:rsidR="00673395" w:rsidRPr="001C3AAF" w:rsidRDefault="00673395" w:rsidP="001C3AAF">
            <w:pPr>
              <w:suppressAutoHyphens w:val="0"/>
              <w:spacing w:before="40" w:after="40" w:line="220" w:lineRule="exact"/>
              <w:jc w:val="right"/>
              <w:rPr>
                <w:sz w:val="18"/>
              </w:rPr>
            </w:pPr>
            <w:r w:rsidRPr="001C3AAF">
              <w:rPr>
                <w:sz w:val="18"/>
                <w:lang w:val="fr-FR"/>
              </w:rPr>
              <w:t>818,4*</w:t>
            </w:r>
          </w:p>
        </w:tc>
        <w:tc>
          <w:tcPr>
            <w:tcW w:w="1354" w:type="pct"/>
            <w:shd w:val="clear" w:color="auto" w:fill="auto"/>
            <w:tcMar>
              <w:top w:w="0" w:type="dxa"/>
              <w:left w:w="108" w:type="dxa"/>
              <w:bottom w:w="0" w:type="dxa"/>
              <w:right w:w="108" w:type="dxa"/>
            </w:tcMar>
            <w:vAlign w:val="bottom"/>
            <w:hideMark/>
          </w:tcPr>
          <w:p w14:paraId="75FF0990" w14:textId="77777777" w:rsidR="00673395" w:rsidRPr="001C3AAF" w:rsidRDefault="00673395" w:rsidP="001C3AAF">
            <w:pPr>
              <w:suppressAutoHyphens w:val="0"/>
              <w:spacing w:before="40" w:after="40" w:line="220" w:lineRule="exact"/>
              <w:jc w:val="right"/>
              <w:rPr>
                <w:sz w:val="18"/>
              </w:rPr>
            </w:pPr>
            <w:r w:rsidRPr="001C3AAF">
              <w:rPr>
                <w:sz w:val="18"/>
                <w:lang w:val="fr-FR"/>
              </w:rPr>
              <w:t>~48</w:t>
            </w:r>
          </w:p>
        </w:tc>
      </w:tr>
      <w:tr w:rsidR="00673395" w:rsidRPr="001C3AAF" w14:paraId="4D24FC4E" w14:textId="77777777" w:rsidTr="006A6D61">
        <w:trPr>
          <w:cantSplit/>
        </w:trPr>
        <w:tc>
          <w:tcPr>
            <w:tcW w:w="939" w:type="pct"/>
            <w:tcBorders>
              <w:bottom w:val="single" w:sz="12" w:space="0" w:color="auto"/>
            </w:tcBorders>
            <w:shd w:val="clear" w:color="auto" w:fill="auto"/>
            <w:tcMar>
              <w:top w:w="0" w:type="dxa"/>
              <w:left w:w="108" w:type="dxa"/>
              <w:bottom w:w="0" w:type="dxa"/>
              <w:right w:w="108" w:type="dxa"/>
            </w:tcMar>
          </w:tcPr>
          <w:p w14:paraId="3B0D76D9" w14:textId="77777777" w:rsidR="00673395" w:rsidRPr="001C3AAF" w:rsidRDefault="00673395" w:rsidP="001C3AAF">
            <w:pPr>
              <w:suppressAutoHyphens w:val="0"/>
              <w:spacing w:before="40" w:after="40" w:line="220" w:lineRule="exact"/>
              <w:rPr>
                <w:sz w:val="18"/>
              </w:rPr>
            </w:pPr>
            <w:r w:rsidRPr="001C3AAF">
              <w:rPr>
                <w:sz w:val="18"/>
                <w:lang w:val="fr-FR"/>
              </w:rPr>
              <w:t>1</w:t>
            </w:r>
            <w:r w:rsidRPr="001C3AAF">
              <w:rPr>
                <w:sz w:val="18"/>
                <w:vertAlign w:val="superscript"/>
                <w:lang w:val="fr-FR"/>
              </w:rPr>
              <w:t>er</w:t>
            </w:r>
            <w:r w:rsidRPr="001C3AAF">
              <w:rPr>
                <w:sz w:val="18"/>
                <w:lang w:val="fr-FR"/>
              </w:rPr>
              <w:t> janv</w:t>
            </w:r>
            <w:r w:rsidR="003B2BFC">
              <w:rPr>
                <w:sz w:val="18"/>
                <w:lang w:val="fr-FR"/>
              </w:rPr>
              <w:t>ier</w:t>
            </w:r>
            <w:r w:rsidRPr="001C3AAF">
              <w:rPr>
                <w:sz w:val="18"/>
                <w:lang w:val="fr-FR"/>
              </w:rPr>
              <w:t xml:space="preserve"> 2020</w:t>
            </w:r>
          </w:p>
        </w:tc>
        <w:tc>
          <w:tcPr>
            <w:tcW w:w="1354" w:type="pct"/>
            <w:tcBorders>
              <w:bottom w:val="single" w:sz="12" w:space="0" w:color="auto"/>
            </w:tcBorders>
            <w:shd w:val="clear" w:color="auto" w:fill="auto"/>
            <w:tcMar>
              <w:top w:w="0" w:type="dxa"/>
              <w:left w:w="108" w:type="dxa"/>
              <w:bottom w:w="0" w:type="dxa"/>
              <w:right w:w="108" w:type="dxa"/>
            </w:tcMar>
            <w:vAlign w:val="bottom"/>
          </w:tcPr>
          <w:p w14:paraId="0E952586" w14:textId="77777777" w:rsidR="00673395" w:rsidRPr="001C3AAF" w:rsidRDefault="00673395" w:rsidP="001C3AAF">
            <w:pPr>
              <w:suppressAutoHyphens w:val="0"/>
              <w:spacing w:before="40" w:after="40" w:line="220" w:lineRule="exact"/>
              <w:jc w:val="right"/>
              <w:rPr>
                <w:sz w:val="18"/>
              </w:rPr>
            </w:pPr>
            <w:r w:rsidRPr="001C3AAF">
              <w:rPr>
                <w:sz w:val="18"/>
                <w:lang w:val="fr-FR"/>
              </w:rPr>
              <w:t>437,2</w:t>
            </w:r>
          </w:p>
        </w:tc>
        <w:tc>
          <w:tcPr>
            <w:tcW w:w="1353" w:type="pct"/>
            <w:tcBorders>
              <w:bottom w:val="single" w:sz="12" w:space="0" w:color="auto"/>
            </w:tcBorders>
            <w:shd w:val="clear" w:color="auto" w:fill="auto"/>
            <w:tcMar>
              <w:top w:w="0" w:type="dxa"/>
              <w:left w:w="108" w:type="dxa"/>
              <w:bottom w:w="0" w:type="dxa"/>
              <w:right w:w="108" w:type="dxa"/>
            </w:tcMar>
            <w:vAlign w:val="bottom"/>
          </w:tcPr>
          <w:p w14:paraId="0ACD2C1F" w14:textId="77777777" w:rsidR="00673395" w:rsidRPr="001C3AAF" w:rsidRDefault="00673395" w:rsidP="001C3AAF">
            <w:pPr>
              <w:suppressAutoHyphens w:val="0"/>
              <w:spacing w:before="40" w:after="40" w:line="220" w:lineRule="exact"/>
              <w:jc w:val="right"/>
              <w:rPr>
                <w:sz w:val="18"/>
              </w:rPr>
            </w:pPr>
            <w:r w:rsidRPr="001C3AAF">
              <w:rPr>
                <w:sz w:val="18"/>
                <w:lang w:val="fr-FR"/>
              </w:rPr>
              <w:t>Donnée non publiée</w:t>
            </w:r>
          </w:p>
        </w:tc>
        <w:tc>
          <w:tcPr>
            <w:tcW w:w="1354" w:type="pct"/>
            <w:tcBorders>
              <w:bottom w:val="single" w:sz="12" w:space="0" w:color="auto"/>
            </w:tcBorders>
            <w:shd w:val="clear" w:color="auto" w:fill="auto"/>
            <w:tcMar>
              <w:top w:w="0" w:type="dxa"/>
              <w:left w:w="108" w:type="dxa"/>
              <w:bottom w:w="0" w:type="dxa"/>
              <w:right w:w="108" w:type="dxa"/>
            </w:tcMar>
            <w:vAlign w:val="bottom"/>
          </w:tcPr>
          <w:p w14:paraId="7C225BB4" w14:textId="77777777" w:rsidR="00673395" w:rsidRPr="001C3AAF" w:rsidRDefault="00673395" w:rsidP="001C3AAF">
            <w:pPr>
              <w:suppressAutoHyphens w:val="0"/>
              <w:spacing w:before="40" w:after="40" w:line="220" w:lineRule="exact"/>
              <w:jc w:val="right"/>
              <w:rPr>
                <w:sz w:val="18"/>
              </w:rPr>
            </w:pPr>
          </w:p>
        </w:tc>
      </w:tr>
    </w:tbl>
    <w:p w14:paraId="1EF0162D" w14:textId="77777777" w:rsidR="00673395" w:rsidRPr="00D87436" w:rsidRDefault="00673395" w:rsidP="00D87436">
      <w:pPr>
        <w:spacing w:before="120"/>
        <w:ind w:left="1134" w:right="1134" w:firstLine="170"/>
        <w:rPr>
          <w:sz w:val="18"/>
          <w:szCs w:val="18"/>
        </w:rPr>
      </w:pPr>
      <w:r w:rsidRPr="00D87436">
        <w:rPr>
          <w:sz w:val="18"/>
          <w:szCs w:val="18"/>
          <w:lang w:val="fr-FR"/>
        </w:rPr>
        <w:t>*</w:t>
      </w:r>
      <w:r w:rsidR="00D87436" w:rsidRPr="00D87436">
        <w:rPr>
          <w:sz w:val="18"/>
          <w:szCs w:val="18"/>
          <w:lang w:val="fr-FR"/>
        </w:rPr>
        <w:t> </w:t>
      </w:r>
      <w:r w:rsidRPr="00D87436">
        <w:rPr>
          <w:sz w:val="18"/>
          <w:szCs w:val="18"/>
          <w:lang w:val="fr-FR"/>
        </w:rPr>
        <w:t>Données du Ministère des finances</w:t>
      </w:r>
      <w:r w:rsidR="00D87436">
        <w:rPr>
          <w:sz w:val="18"/>
          <w:szCs w:val="18"/>
          <w:lang w:val="fr-FR"/>
        </w:rPr>
        <w:t>.</w:t>
      </w:r>
    </w:p>
    <w:p w14:paraId="7B8F8E04" w14:textId="77777777" w:rsidR="00673395" w:rsidRPr="00075268" w:rsidRDefault="00673395" w:rsidP="00673395">
      <w:pPr>
        <w:pStyle w:val="H1G"/>
      </w:pPr>
      <w:r>
        <w:rPr>
          <w:lang w:val="fr-FR"/>
        </w:rPr>
        <w:tab/>
      </w:r>
      <w:r>
        <w:rPr>
          <w:lang w:val="fr-FR"/>
        </w:rPr>
        <w:tab/>
      </w:r>
      <w:r>
        <w:rPr>
          <w:bCs/>
          <w:lang w:val="fr-FR"/>
        </w:rPr>
        <w:t>Indicateurs relatifs à la criminalité et à l’administration de la justice</w:t>
      </w:r>
    </w:p>
    <w:p w14:paraId="4D482F35" w14:textId="77777777" w:rsidR="00673395" w:rsidRPr="00B1259F" w:rsidRDefault="00673395" w:rsidP="00673395">
      <w:pPr>
        <w:pStyle w:val="SingleTxtG"/>
        <w:spacing w:after="240"/>
      </w:pPr>
      <w:r>
        <w:rPr>
          <w:lang w:val="fr-FR"/>
        </w:rPr>
        <w:t>58.</w:t>
      </w:r>
      <w:r>
        <w:rPr>
          <w:lang w:val="fr-FR"/>
        </w:rPr>
        <w:tab/>
        <w:t>Nombre de juridictions</w:t>
      </w:r>
    </w:p>
    <w:tbl>
      <w:tblPr>
        <w:tblW w:w="7370" w:type="dxa"/>
        <w:tblInd w:w="1134" w:type="dxa"/>
        <w:tblLayout w:type="fixed"/>
        <w:tblCellMar>
          <w:left w:w="0" w:type="dxa"/>
          <w:right w:w="0" w:type="dxa"/>
        </w:tblCellMar>
        <w:tblLook w:val="04A0" w:firstRow="1" w:lastRow="0" w:firstColumn="1" w:lastColumn="0" w:noHBand="0" w:noVBand="1"/>
      </w:tblPr>
      <w:tblGrid>
        <w:gridCol w:w="3192"/>
        <w:gridCol w:w="836"/>
        <w:gridCol w:w="836"/>
        <w:gridCol w:w="836"/>
        <w:gridCol w:w="836"/>
        <w:gridCol w:w="834"/>
      </w:tblGrid>
      <w:tr w:rsidR="00673395" w:rsidRPr="00D87436" w14:paraId="6C47A0CD" w14:textId="77777777" w:rsidTr="00D87436">
        <w:trPr>
          <w:cantSplit/>
          <w:tblHeader/>
        </w:trPr>
        <w:tc>
          <w:tcPr>
            <w:tcW w:w="2165" w:type="pct"/>
            <w:tcBorders>
              <w:top w:val="single" w:sz="4" w:space="0" w:color="auto"/>
              <w:bottom w:val="single" w:sz="12" w:space="0" w:color="auto"/>
            </w:tcBorders>
            <w:shd w:val="clear" w:color="auto" w:fill="auto"/>
            <w:vAlign w:val="bottom"/>
            <w:hideMark/>
          </w:tcPr>
          <w:p w14:paraId="6547D28D" w14:textId="77777777" w:rsidR="00673395" w:rsidRPr="00D87436" w:rsidRDefault="00673395" w:rsidP="00D87436">
            <w:pPr>
              <w:suppressAutoHyphens w:val="0"/>
              <w:spacing w:before="80" w:after="80" w:line="200" w:lineRule="exact"/>
              <w:rPr>
                <w:i/>
                <w:sz w:val="16"/>
              </w:rPr>
            </w:pPr>
          </w:p>
        </w:tc>
        <w:tc>
          <w:tcPr>
            <w:tcW w:w="567" w:type="pct"/>
            <w:tcBorders>
              <w:top w:val="single" w:sz="4" w:space="0" w:color="auto"/>
              <w:bottom w:val="single" w:sz="12" w:space="0" w:color="auto"/>
            </w:tcBorders>
            <w:shd w:val="clear" w:color="auto" w:fill="auto"/>
            <w:vAlign w:val="bottom"/>
            <w:hideMark/>
          </w:tcPr>
          <w:p w14:paraId="0F65644F" w14:textId="77777777" w:rsidR="00673395" w:rsidRPr="00D87436" w:rsidRDefault="00673395" w:rsidP="00D87436">
            <w:pPr>
              <w:suppressAutoHyphens w:val="0"/>
              <w:spacing w:before="80" w:after="80" w:line="200" w:lineRule="exact"/>
              <w:jc w:val="right"/>
              <w:rPr>
                <w:i/>
                <w:sz w:val="16"/>
              </w:rPr>
            </w:pPr>
            <w:r w:rsidRPr="00D87436">
              <w:rPr>
                <w:i/>
                <w:iCs/>
                <w:sz w:val="16"/>
                <w:lang w:val="fr-FR"/>
              </w:rPr>
              <w:t>2014</w:t>
            </w:r>
          </w:p>
        </w:tc>
        <w:tc>
          <w:tcPr>
            <w:tcW w:w="567" w:type="pct"/>
            <w:tcBorders>
              <w:top w:val="single" w:sz="4" w:space="0" w:color="auto"/>
              <w:bottom w:val="single" w:sz="12" w:space="0" w:color="auto"/>
            </w:tcBorders>
            <w:shd w:val="clear" w:color="auto" w:fill="auto"/>
            <w:vAlign w:val="bottom"/>
            <w:hideMark/>
          </w:tcPr>
          <w:p w14:paraId="3FC5F28E" w14:textId="77777777" w:rsidR="00673395" w:rsidRPr="00D87436" w:rsidRDefault="00673395" w:rsidP="00D87436">
            <w:pPr>
              <w:suppressAutoHyphens w:val="0"/>
              <w:spacing w:before="80" w:after="80" w:line="200" w:lineRule="exact"/>
              <w:jc w:val="right"/>
              <w:rPr>
                <w:i/>
                <w:sz w:val="16"/>
              </w:rPr>
            </w:pPr>
            <w:r w:rsidRPr="00D87436">
              <w:rPr>
                <w:i/>
                <w:iCs/>
                <w:sz w:val="16"/>
                <w:lang w:val="fr-FR"/>
              </w:rPr>
              <w:t>2015</w:t>
            </w:r>
          </w:p>
        </w:tc>
        <w:tc>
          <w:tcPr>
            <w:tcW w:w="567" w:type="pct"/>
            <w:tcBorders>
              <w:top w:val="single" w:sz="4" w:space="0" w:color="auto"/>
              <w:bottom w:val="single" w:sz="12" w:space="0" w:color="auto"/>
            </w:tcBorders>
            <w:shd w:val="clear" w:color="auto" w:fill="auto"/>
            <w:vAlign w:val="bottom"/>
            <w:hideMark/>
          </w:tcPr>
          <w:p w14:paraId="27F712D8" w14:textId="77777777" w:rsidR="00673395" w:rsidRPr="00D87436" w:rsidRDefault="00673395" w:rsidP="00D87436">
            <w:pPr>
              <w:suppressAutoHyphens w:val="0"/>
              <w:spacing w:before="80" w:after="80" w:line="200" w:lineRule="exact"/>
              <w:jc w:val="right"/>
              <w:rPr>
                <w:i/>
                <w:sz w:val="16"/>
              </w:rPr>
            </w:pPr>
            <w:r w:rsidRPr="00D87436">
              <w:rPr>
                <w:i/>
                <w:iCs/>
                <w:sz w:val="16"/>
                <w:lang w:val="fr-FR"/>
              </w:rPr>
              <w:t>2016</w:t>
            </w:r>
          </w:p>
        </w:tc>
        <w:tc>
          <w:tcPr>
            <w:tcW w:w="567" w:type="pct"/>
            <w:tcBorders>
              <w:top w:val="single" w:sz="4" w:space="0" w:color="auto"/>
              <w:bottom w:val="single" w:sz="12" w:space="0" w:color="auto"/>
            </w:tcBorders>
            <w:shd w:val="clear" w:color="auto" w:fill="auto"/>
            <w:vAlign w:val="bottom"/>
            <w:hideMark/>
          </w:tcPr>
          <w:p w14:paraId="4C9AB977" w14:textId="77777777" w:rsidR="00673395" w:rsidRPr="00D87436" w:rsidRDefault="00673395" w:rsidP="00D87436">
            <w:pPr>
              <w:suppressAutoHyphens w:val="0"/>
              <w:spacing w:before="80" w:after="80" w:line="200" w:lineRule="exact"/>
              <w:jc w:val="right"/>
              <w:rPr>
                <w:i/>
                <w:sz w:val="16"/>
              </w:rPr>
            </w:pPr>
            <w:r w:rsidRPr="00D87436">
              <w:rPr>
                <w:i/>
                <w:iCs/>
                <w:sz w:val="16"/>
                <w:lang w:val="fr-FR"/>
              </w:rPr>
              <w:t>2017</w:t>
            </w:r>
          </w:p>
        </w:tc>
        <w:tc>
          <w:tcPr>
            <w:tcW w:w="566" w:type="pct"/>
            <w:tcBorders>
              <w:top w:val="single" w:sz="4" w:space="0" w:color="auto"/>
              <w:bottom w:val="single" w:sz="12" w:space="0" w:color="auto"/>
            </w:tcBorders>
            <w:shd w:val="clear" w:color="auto" w:fill="auto"/>
            <w:vAlign w:val="bottom"/>
            <w:hideMark/>
          </w:tcPr>
          <w:p w14:paraId="66C9F1A1" w14:textId="77777777" w:rsidR="00673395" w:rsidRPr="00D87436" w:rsidRDefault="00673395" w:rsidP="00D87436">
            <w:pPr>
              <w:suppressAutoHyphens w:val="0"/>
              <w:spacing w:before="80" w:after="80" w:line="200" w:lineRule="exact"/>
              <w:jc w:val="right"/>
              <w:rPr>
                <w:i/>
                <w:sz w:val="16"/>
              </w:rPr>
            </w:pPr>
            <w:r w:rsidRPr="00D87436">
              <w:rPr>
                <w:i/>
                <w:iCs/>
                <w:sz w:val="16"/>
                <w:lang w:val="fr-FR"/>
              </w:rPr>
              <w:t>2018</w:t>
            </w:r>
          </w:p>
        </w:tc>
      </w:tr>
      <w:tr w:rsidR="00673395" w:rsidRPr="00D87436" w14:paraId="2E2F62F7" w14:textId="77777777" w:rsidTr="00D87436">
        <w:trPr>
          <w:cantSplit/>
        </w:trPr>
        <w:tc>
          <w:tcPr>
            <w:tcW w:w="2165" w:type="pct"/>
            <w:tcBorders>
              <w:top w:val="single" w:sz="12" w:space="0" w:color="auto"/>
            </w:tcBorders>
            <w:shd w:val="clear" w:color="auto" w:fill="auto"/>
            <w:hideMark/>
          </w:tcPr>
          <w:p w14:paraId="12F0C738" w14:textId="77777777" w:rsidR="00673395" w:rsidRPr="00D87436" w:rsidRDefault="00673395" w:rsidP="00D87436">
            <w:pPr>
              <w:suppressAutoHyphens w:val="0"/>
              <w:spacing w:before="40" w:after="40" w:line="220" w:lineRule="exact"/>
              <w:rPr>
                <w:sz w:val="18"/>
              </w:rPr>
            </w:pPr>
            <w:r w:rsidRPr="00D87436">
              <w:rPr>
                <w:sz w:val="18"/>
                <w:lang w:val="fr-FR"/>
              </w:rPr>
              <w:t>Cour suprême</w:t>
            </w:r>
          </w:p>
        </w:tc>
        <w:tc>
          <w:tcPr>
            <w:tcW w:w="567" w:type="pct"/>
            <w:tcBorders>
              <w:top w:val="single" w:sz="12" w:space="0" w:color="auto"/>
            </w:tcBorders>
            <w:shd w:val="clear" w:color="auto" w:fill="auto"/>
            <w:vAlign w:val="bottom"/>
            <w:hideMark/>
          </w:tcPr>
          <w:p w14:paraId="3A1774CE" w14:textId="77777777" w:rsidR="00673395" w:rsidRPr="00D87436" w:rsidRDefault="00673395" w:rsidP="00D87436">
            <w:pPr>
              <w:suppressAutoHyphens w:val="0"/>
              <w:spacing w:before="40" w:after="40" w:line="220" w:lineRule="exact"/>
              <w:jc w:val="right"/>
              <w:rPr>
                <w:sz w:val="18"/>
              </w:rPr>
            </w:pPr>
            <w:r w:rsidRPr="00D87436">
              <w:rPr>
                <w:sz w:val="18"/>
                <w:lang w:val="fr-FR"/>
              </w:rPr>
              <w:t>1</w:t>
            </w:r>
          </w:p>
        </w:tc>
        <w:tc>
          <w:tcPr>
            <w:tcW w:w="567" w:type="pct"/>
            <w:tcBorders>
              <w:top w:val="single" w:sz="12" w:space="0" w:color="auto"/>
            </w:tcBorders>
            <w:shd w:val="clear" w:color="auto" w:fill="auto"/>
            <w:vAlign w:val="bottom"/>
            <w:hideMark/>
          </w:tcPr>
          <w:p w14:paraId="30E8C4ED" w14:textId="77777777" w:rsidR="00673395" w:rsidRPr="00D87436" w:rsidRDefault="00673395" w:rsidP="00D87436">
            <w:pPr>
              <w:suppressAutoHyphens w:val="0"/>
              <w:spacing w:before="40" w:after="40" w:line="220" w:lineRule="exact"/>
              <w:jc w:val="right"/>
              <w:rPr>
                <w:sz w:val="18"/>
              </w:rPr>
            </w:pPr>
            <w:r w:rsidRPr="00D87436">
              <w:rPr>
                <w:sz w:val="18"/>
                <w:lang w:val="fr-FR"/>
              </w:rPr>
              <w:t>1</w:t>
            </w:r>
          </w:p>
        </w:tc>
        <w:tc>
          <w:tcPr>
            <w:tcW w:w="567" w:type="pct"/>
            <w:tcBorders>
              <w:top w:val="single" w:sz="12" w:space="0" w:color="auto"/>
            </w:tcBorders>
            <w:shd w:val="clear" w:color="auto" w:fill="auto"/>
            <w:vAlign w:val="bottom"/>
            <w:hideMark/>
          </w:tcPr>
          <w:p w14:paraId="6CD77383" w14:textId="77777777" w:rsidR="00673395" w:rsidRPr="00D87436" w:rsidRDefault="00673395" w:rsidP="00D87436">
            <w:pPr>
              <w:suppressAutoHyphens w:val="0"/>
              <w:spacing w:before="40" w:after="40" w:line="220" w:lineRule="exact"/>
              <w:jc w:val="right"/>
              <w:rPr>
                <w:sz w:val="18"/>
              </w:rPr>
            </w:pPr>
            <w:r w:rsidRPr="00D87436">
              <w:rPr>
                <w:sz w:val="18"/>
                <w:lang w:val="fr-FR"/>
              </w:rPr>
              <w:t>1</w:t>
            </w:r>
          </w:p>
        </w:tc>
        <w:tc>
          <w:tcPr>
            <w:tcW w:w="567" w:type="pct"/>
            <w:tcBorders>
              <w:top w:val="single" w:sz="12" w:space="0" w:color="auto"/>
            </w:tcBorders>
            <w:shd w:val="clear" w:color="auto" w:fill="auto"/>
            <w:vAlign w:val="bottom"/>
            <w:hideMark/>
          </w:tcPr>
          <w:p w14:paraId="20776A5E" w14:textId="77777777" w:rsidR="00673395" w:rsidRPr="00D87436" w:rsidRDefault="00673395" w:rsidP="00D87436">
            <w:pPr>
              <w:suppressAutoHyphens w:val="0"/>
              <w:spacing w:before="40" w:after="40" w:line="220" w:lineRule="exact"/>
              <w:jc w:val="right"/>
              <w:rPr>
                <w:sz w:val="18"/>
              </w:rPr>
            </w:pPr>
            <w:r w:rsidRPr="00D87436">
              <w:rPr>
                <w:sz w:val="18"/>
                <w:lang w:val="fr-FR"/>
              </w:rPr>
              <w:t>1</w:t>
            </w:r>
          </w:p>
        </w:tc>
        <w:tc>
          <w:tcPr>
            <w:tcW w:w="566" w:type="pct"/>
            <w:tcBorders>
              <w:top w:val="single" w:sz="12" w:space="0" w:color="auto"/>
            </w:tcBorders>
            <w:shd w:val="clear" w:color="auto" w:fill="auto"/>
            <w:vAlign w:val="bottom"/>
            <w:hideMark/>
          </w:tcPr>
          <w:p w14:paraId="203862B4" w14:textId="77777777" w:rsidR="00673395" w:rsidRPr="00D87436" w:rsidRDefault="00673395" w:rsidP="00D87436">
            <w:pPr>
              <w:suppressAutoHyphens w:val="0"/>
              <w:spacing w:before="40" w:after="40" w:line="220" w:lineRule="exact"/>
              <w:jc w:val="right"/>
              <w:rPr>
                <w:sz w:val="18"/>
              </w:rPr>
            </w:pPr>
            <w:r w:rsidRPr="00D87436">
              <w:rPr>
                <w:sz w:val="18"/>
                <w:lang w:val="fr-FR"/>
              </w:rPr>
              <w:t>1</w:t>
            </w:r>
          </w:p>
        </w:tc>
      </w:tr>
      <w:tr w:rsidR="00673395" w:rsidRPr="00D87436" w14:paraId="2BA5CDC8" w14:textId="77777777" w:rsidTr="00D87436">
        <w:trPr>
          <w:cantSplit/>
        </w:trPr>
        <w:tc>
          <w:tcPr>
            <w:tcW w:w="2165" w:type="pct"/>
            <w:shd w:val="clear" w:color="auto" w:fill="auto"/>
            <w:hideMark/>
          </w:tcPr>
          <w:p w14:paraId="6AF473D2" w14:textId="77777777" w:rsidR="00673395" w:rsidRPr="00D87436" w:rsidRDefault="00673395" w:rsidP="00D87436">
            <w:pPr>
              <w:suppressAutoHyphens w:val="0"/>
              <w:spacing w:before="40" w:after="40" w:line="220" w:lineRule="exact"/>
              <w:rPr>
                <w:sz w:val="18"/>
              </w:rPr>
            </w:pPr>
            <w:r w:rsidRPr="00D87436">
              <w:rPr>
                <w:sz w:val="18"/>
                <w:lang w:val="fr-FR"/>
              </w:rPr>
              <w:t>Cour d’appel</w:t>
            </w:r>
          </w:p>
        </w:tc>
        <w:tc>
          <w:tcPr>
            <w:tcW w:w="567" w:type="pct"/>
            <w:shd w:val="clear" w:color="auto" w:fill="auto"/>
            <w:vAlign w:val="bottom"/>
            <w:hideMark/>
          </w:tcPr>
          <w:p w14:paraId="3F0C342D" w14:textId="77777777" w:rsidR="00673395" w:rsidRPr="00D87436" w:rsidRDefault="00673395" w:rsidP="00D87436">
            <w:pPr>
              <w:suppressAutoHyphens w:val="0"/>
              <w:spacing w:before="40" w:after="40" w:line="220" w:lineRule="exact"/>
              <w:jc w:val="right"/>
              <w:rPr>
                <w:sz w:val="18"/>
              </w:rPr>
            </w:pPr>
            <w:r w:rsidRPr="00D87436">
              <w:rPr>
                <w:sz w:val="18"/>
                <w:lang w:val="fr-FR"/>
              </w:rPr>
              <w:t>1</w:t>
            </w:r>
          </w:p>
        </w:tc>
        <w:tc>
          <w:tcPr>
            <w:tcW w:w="567" w:type="pct"/>
            <w:shd w:val="clear" w:color="auto" w:fill="auto"/>
            <w:vAlign w:val="bottom"/>
            <w:hideMark/>
          </w:tcPr>
          <w:p w14:paraId="523A89F9" w14:textId="77777777" w:rsidR="00673395" w:rsidRPr="00D87436" w:rsidRDefault="00673395" w:rsidP="00D87436">
            <w:pPr>
              <w:suppressAutoHyphens w:val="0"/>
              <w:spacing w:before="40" w:after="40" w:line="220" w:lineRule="exact"/>
              <w:jc w:val="right"/>
              <w:rPr>
                <w:sz w:val="18"/>
              </w:rPr>
            </w:pPr>
            <w:r w:rsidRPr="00D87436">
              <w:rPr>
                <w:sz w:val="18"/>
                <w:lang w:val="fr-FR"/>
              </w:rPr>
              <w:t>1</w:t>
            </w:r>
          </w:p>
        </w:tc>
        <w:tc>
          <w:tcPr>
            <w:tcW w:w="567" w:type="pct"/>
            <w:shd w:val="clear" w:color="auto" w:fill="auto"/>
            <w:vAlign w:val="bottom"/>
            <w:hideMark/>
          </w:tcPr>
          <w:p w14:paraId="2ACBF751" w14:textId="77777777" w:rsidR="00673395" w:rsidRPr="00D87436" w:rsidRDefault="00673395" w:rsidP="00D87436">
            <w:pPr>
              <w:suppressAutoHyphens w:val="0"/>
              <w:spacing w:before="40" w:after="40" w:line="220" w:lineRule="exact"/>
              <w:jc w:val="right"/>
              <w:rPr>
                <w:sz w:val="18"/>
              </w:rPr>
            </w:pPr>
            <w:r w:rsidRPr="00D87436">
              <w:rPr>
                <w:sz w:val="18"/>
                <w:lang w:val="fr-FR"/>
              </w:rPr>
              <w:t>1</w:t>
            </w:r>
          </w:p>
        </w:tc>
        <w:tc>
          <w:tcPr>
            <w:tcW w:w="567" w:type="pct"/>
            <w:shd w:val="clear" w:color="auto" w:fill="auto"/>
            <w:vAlign w:val="bottom"/>
            <w:hideMark/>
          </w:tcPr>
          <w:p w14:paraId="6DDB9A71" w14:textId="77777777" w:rsidR="00673395" w:rsidRPr="00D87436" w:rsidRDefault="00673395" w:rsidP="00D87436">
            <w:pPr>
              <w:suppressAutoHyphens w:val="0"/>
              <w:spacing w:before="40" w:after="40" w:line="220" w:lineRule="exact"/>
              <w:jc w:val="right"/>
              <w:rPr>
                <w:sz w:val="18"/>
              </w:rPr>
            </w:pPr>
            <w:r w:rsidRPr="00D87436">
              <w:rPr>
                <w:sz w:val="18"/>
                <w:lang w:val="fr-FR"/>
              </w:rPr>
              <w:t>1</w:t>
            </w:r>
          </w:p>
        </w:tc>
        <w:tc>
          <w:tcPr>
            <w:tcW w:w="566" w:type="pct"/>
            <w:shd w:val="clear" w:color="auto" w:fill="auto"/>
            <w:vAlign w:val="bottom"/>
            <w:hideMark/>
          </w:tcPr>
          <w:p w14:paraId="1CC0CDD9" w14:textId="77777777" w:rsidR="00673395" w:rsidRPr="00D87436" w:rsidRDefault="00673395" w:rsidP="00D87436">
            <w:pPr>
              <w:suppressAutoHyphens w:val="0"/>
              <w:spacing w:before="40" w:after="40" w:line="220" w:lineRule="exact"/>
              <w:jc w:val="right"/>
              <w:rPr>
                <w:sz w:val="18"/>
              </w:rPr>
            </w:pPr>
            <w:r w:rsidRPr="00D87436">
              <w:rPr>
                <w:sz w:val="18"/>
                <w:lang w:val="fr-FR"/>
              </w:rPr>
              <w:t>1</w:t>
            </w:r>
          </w:p>
        </w:tc>
      </w:tr>
      <w:tr w:rsidR="00673395" w:rsidRPr="00D87436" w14:paraId="4A09887B" w14:textId="77777777" w:rsidTr="00D87436">
        <w:trPr>
          <w:cantSplit/>
        </w:trPr>
        <w:tc>
          <w:tcPr>
            <w:tcW w:w="2165" w:type="pct"/>
            <w:shd w:val="clear" w:color="auto" w:fill="auto"/>
            <w:hideMark/>
          </w:tcPr>
          <w:p w14:paraId="12D4443B" w14:textId="77777777" w:rsidR="00673395" w:rsidRPr="00D87436" w:rsidRDefault="00673395" w:rsidP="00D87436">
            <w:pPr>
              <w:suppressAutoHyphens w:val="0"/>
              <w:spacing w:before="40" w:after="40" w:line="220" w:lineRule="exact"/>
              <w:rPr>
                <w:sz w:val="18"/>
              </w:rPr>
            </w:pPr>
            <w:r w:rsidRPr="00D87436">
              <w:rPr>
                <w:sz w:val="18"/>
                <w:lang w:val="fr-FR"/>
              </w:rPr>
              <w:t>Tribunaux régionaux</w:t>
            </w:r>
          </w:p>
        </w:tc>
        <w:tc>
          <w:tcPr>
            <w:tcW w:w="567" w:type="pct"/>
            <w:shd w:val="clear" w:color="auto" w:fill="auto"/>
            <w:vAlign w:val="bottom"/>
            <w:hideMark/>
          </w:tcPr>
          <w:p w14:paraId="744A455A" w14:textId="77777777" w:rsidR="00673395" w:rsidRPr="00D87436" w:rsidRDefault="00673395" w:rsidP="00D87436">
            <w:pPr>
              <w:suppressAutoHyphens w:val="0"/>
              <w:spacing w:before="40" w:after="40" w:line="220" w:lineRule="exact"/>
              <w:jc w:val="right"/>
              <w:rPr>
                <w:sz w:val="18"/>
              </w:rPr>
            </w:pPr>
            <w:r w:rsidRPr="00D87436">
              <w:rPr>
                <w:sz w:val="18"/>
                <w:lang w:val="fr-FR"/>
              </w:rPr>
              <w:t>5</w:t>
            </w:r>
          </w:p>
        </w:tc>
        <w:tc>
          <w:tcPr>
            <w:tcW w:w="567" w:type="pct"/>
            <w:shd w:val="clear" w:color="auto" w:fill="auto"/>
            <w:vAlign w:val="bottom"/>
            <w:hideMark/>
          </w:tcPr>
          <w:p w14:paraId="60537731" w14:textId="77777777" w:rsidR="00673395" w:rsidRPr="00D87436" w:rsidRDefault="00673395" w:rsidP="00D87436">
            <w:pPr>
              <w:suppressAutoHyphens w:val="0"/>
              <w:spacing w:before="40" w:after="40" w:line="220" w:lineRule="exact"/>
              <w:jc w:val="right"/>
              <w:rPr>
                <w:sz w:val="18"/>
              </w:rPr>
            </w:pPr>
            <w:r w:rsidRPr="00D87436">
              <w:rPr>
                <w:sz w:val="18"/>
                <w:lang w:val="fr-FR"/>
              </w:rPr>
              <w:t>5</w:t>
            </w:r>
          </w:p>
        </w:tc>
        <w:tc>
          <w:tcPr>
            <w:tcW w:w="567" w:type="pct"/>
            <w:shd w:val="clear" w:color="auto" w:fill="auto"/>
            <w:vAlign w:val="bottom"/>
            <w:hideMark/>
          </w:tcPr>
          <w:p w14:paraId="7D108969" w14:textId="77777777" w:rsidR="00673395" w:rsidRPr="00D87436" w:rsidRDefault="00673395" w:rsidP="00D87436">
            <w:pPr>
              <w:suppressAutoHyphens w:val="0"/>
              <w:spacing w:before="40" w:after="40" w:line="220" w:lineRule="exact"/>
              <w:jc w:val="right"/>
              <w:rPr>
                <w:sz w:val="18"/>
              </w:rPr>
            </w:pPr>
            <w:r w:rsidRPr="00D87436">
              <w:rPr>
                <w:sz w:val="18"/>
                <w:lang w:val="fr-FR"/>
              </w:rPr>
              <w:t>5</w:t>
            </w:r>
          </w:p>
        </w:tc>
        <w:tc>
          <w:tcPr>
            <w:tcW w:w="567" w:type="pct"/>
            <w:shd w:val="clear" w:color="auto" w:fill="auto"/>
            <w:vAlign w:val="bottom"/>
            <w:hideMark/>
          </w:tcPr>
          <w:p w14:paraId="7E746F96" w14:textId="77777777" w:rsidR="00673395" w:rsidRPr="00D87436" w:rsidRDefault="00673395" w:rsidP="00D87436">
            <w:pPr>
              <w:suppressAutoHyphens w:val="0"/>
              <w:spacing w:before="40" w:after="40" w:line="220" w:lineRule="exact"/>
              <w:jc w:val="right"/>
              <w:rPr>
                <w:sz w:val="18"/>
              </w:rPr>
            </w:pPr>
            <w:r w:rsidRPr="00D87436">
              <w:rPr>
                <w:sz w:val="18"/>
                <w:lang w:val="fr-FR"/>
              </w:rPr>
              <w:t>5</w:t>
            </w:r>
          </w:p>
        </w:tc>
        <w:tc>
          <w:tcPr>
            <w:tcW w:w="566" w:type="pct"/>
            <w:shd w:val="clear" w:color="auto" w:fill="auto"/>
            <w:vAlign w:val="bottom"/>
            <w:hideMark/>
          </w:tcPr>
          <w:p w14:paraId="53E9C3CE" w14:textId="77777777" w:rsidR="00673395" w:rsidRPr="00D87436" w:rsidRDefault="00673395" w:rsidP="00D87436">
            <w:pPr>
              <w:suppressAutoHyphens w:val="0"/>
              <w:spacing w:before="40" w:after="40" w:line="220" w:lineRule="exact"/>
              <w:jc w:val="right"/>
              <w:rPr>
                <w:sz w:val="18"/>
              </w:rPr>
            </w:pPr>
            <w:r w:rsidRPr="00D87436">
              <w:rPr>
                <w:sz w:val="18"/>
                <w:lang w:val="fr-FR"/>
              </w:rPr>
              <w:t>5</w:t>
            </w:r>
          </w:p>
        </w:tc>
      </w:tr>
      <w:tr w:rsidR="00673395" w:rsidRPr="00D87436" w14:paraId="4C523838" w14:textId="77777777" w:rsidTr="00D87436">
        <w:trPr>
          <w:cantSplit/>
        </w:trPr>
        <w:tc>
          <w:tcPr>
            <w:tcW w:w="2165" w:type="pct"/>
            <w:shd w:val="clear" w:color="auto" w:fill="auto"/>
            <w:hideMark/>
          </w:tcPr>
          <w:p w14:paraId="6AC5BDEF" w14:textId="77777777" w:rsidR="00673395" w:rsidRPr="00D87436" w:rsidRDefault="00673395" w:rsidP="00D87436">
            <w:pPr>
              <w:suppressAutoHyphens w:val="0"/>
              <w:spacing w:before="40" w:after="40" w:line="220" w:lineRule="exact"/>
              <w:rPr>
                <w:sz w:val="18"/>
              </w:rPr>
            </w:pPr>
            <w:r w:rsidRPr="00D87436">
              <w:rPr>
                <w:sz w:val="18"/>
                <w:lang w:val="fr-FR"/>
              </w:rPr>
              <w:t>Tribunaux de district</w:t>
            </w:r>
          </w:p>
        </w:tc>
        <w:tc>
          <w:tcPr>
            <w:tcW w:w="567" w:type="pct"/>
            <w:shd w:val="clear" w:color="auto" w:fill="auto"/>
            <w:vAlign w:val="bottom"/>
            <w:hideMark/>
          </w:tcPr>
          <w:p w14:paraId="3F145F34" w14:textId="77777777" w:rsidR="00673395" w:rsidRPr="00D87436" w:rsidRDefault="00673395" w:rsidP="00D87436">
            <w:pPr>
              <w:suppressAutoHyphens w:val="0"/>
              <w:spacing w:before="40" w:after="40" w:line="220" w:lineRule="exact"/>
              <w:jc w:val="right"/>
              <w:rPr>
                <w:sz w:val="18"/>
              </w:rPr>
            </w:pPr>
            <w:r w:rsidRPr="00D87436">
              <w:rPr>
                <w:sz w:val="18"/>
                <w:lang w:val="fr-FR"/>
              </w:rPr>
              <w:t>49</w:t>
            </w:r>
          </w:p>
        </w:tc>
        <w:tc>
          <w:tcPr>
            <w:tcW w:w="567" w:type="pct"/>
            <w:shd w:val="clear" w:color="auto" w:fill="auto"/>
            <w:vAlign w:val="bottom"/>
            <w:hideMark/>
          </w:tcPr>
          <w:p w14:paraId="0B951E98" w14:textId="77777777" w:rsidR="00673395" w:rsidRPr="00D87436" w:rsidRDefault="00673395" w:rsidP="00D87436">
            <w:pPr>
              <w:suppressAutoHyphens w:val="0"/>
              <w:spacing w:before="40" w:after="40" w:line="220" w:lineRule="exact"/>
              <w:jc w:val="right"/>
              <w:rPr>
                <w:sz w:val="18"/>
              </w:rPr>
            </w:pPr>
            <w:r w:rsidRPr="00D87436">
              <w:rPr>
                <w:sz w:val="18"/>
                <w:lang w:val="fr-FR"/>
              </w:rPr>
              <w:t>49</w:t>
            </w:r>
          </w:p>
        </w:tc>
        <w:tc>
          <w:tcPr>
            <w:tcW w:w="567" w:type="pct"/>
            <w:shd w:val="clear" w:color="auto" w:fill="auto"/>
            <w:vAlign w:val="bottom"/>
            <w:hideMark/>
          </w:tcPr>
          <w:p w14:paraId="72C35261" w14:textId="77777777" w:rsidR="00673395" w:rsidRPr="00D87436" w:rsidRDefault="00673395" w:rsidP="00D87436">
            <w:pPr>
              <w:suppressAutoHyphens w:val="0"/>
              <w:spacing w:before="40" w:after="40" w:line="220" w:lineRule="exact"/>
              <w:jc w:val="right"/>
              <w:rPr>
                <w:sz w:val="18"/>
              </w:rPr>
            </w:pPr>
            <w:r w:rsidRPr="00D87436">
              <w:rPr>
                <w:sz w:val="18"/>
                <w:lang w:val="fr-FR"/>
              </w:rPr>
              <w:t>49</w:t>
            </w:r>
          </w:p>
        </w:tc>
        <w:tc>
          <w:tcPr>
            <w:tcW w:w="567" w:type="pct"/>
            <w:shd w:val="clear" w:color="auto" w:fill="auto"/>
            <w:vAlign w:val="bottom"/>
            <w:hideMark/>
          </w:tcPr>
          <w:p w14:paraId="4A3C5709" w14:textId="77777777" w:rsidR="00673395" w:rsidRPr="00D87436" w:rsidRDefault="00673395" w:rsidP="00D87436">
            <w:pPr>
              <w:suppressAutoHyphens w:val="0"/>
              <w:spacing w:before="40" w:after="40" w:line="220" w:lineRule="exact"/>
              <w:jc w:val="right"/>
              <w:rPr>
                <w:sz w:val="18"/>
              </w:rPr>
            </w:pPr>
            <w:r w:rsidRPr="00D87436">
              <w:rPr>
                <w:sz w:val="18"/>
                <w:lang w:val="fr-FR"/>
              </w:rPr>
              <w:t>49</w:t>
            </w:r>
          </w:p>
        </w:tc>
        <w:tc>
          <w:tcPr>
            <w:tcW w:w="566" w:type="pct"/>
            <w:shd w:val="clear" w:color="auto" w:fill="auto"/>
            <w:vAlign w:val="bottom"/>
            <w:hideMark/>
          </w:tcPr>
          <w:p w14:paraId="07E3E198" w14:textId="77777777" w:rsidR="00673395" w:rsidRPr="00D87436" w:rsidRDefault="00673395" w:rsidP="00D87436">
            <w:pPr>
              <w:suppressAutoHyphens w:val="0"/>
              <w:spacing w:before="40" w:after="40" w:line="220" w:lineRule="exact"/>
              <w:jc w:val="right"/>
              <w:rPr>
                <w:sz w:val="18"/>
              </w:rPr>
            </w:pPr>
            <w:r w:rsidRPr="00D87436">
              <w:rPr>
                <w:sz w:val="18"/>
                <w:lang w:val="fr-FR"/>
              </w:rPr>
              <w:t>12</w:t>
            </w:r>
          </w:p>
        </w:tc>
      </w:tr>
      <w:tr w:rsidR="00673395" w:rsidRPr="00D87436" w14:paraId="4C61B0D1" w14:textId="77777777" w:rsidTr="00D87436">
        <w:trPr>
          <w:cantSplit/>
        </w:trPr>
        <w:tc>
          <w:tcPr>
            <w:tcW w:w="2165" w:type="pct"/>
            <w:shd w:val="clear" w:color="auto" w:fill="auto"/>
            <w:hideMark/>
          </w:tcPr>
          <w:p w14:paraId="0943986F" w14:textId="77777777" w:rsidR="00673395" w:rsidRPr="00D87436" w:rsidRDefault="00673395" w:rsidP="00D87436">
            <w:pPr>
              <w:suppressAutoHyphens w:val="0"/>
              <w:spacing w:before="40" w:after="40" w:line="220" w:lineRule="exact"/>
              <w:rPr>
                <w:sz w:val="18"/>
              </w:rPr>
            </w:pPr>
            <w:r w:rsidRPr="00D87436">
              <w:rPr>
                <w:sz w:val="18"/>
                <w:lang w:val="fr-FR"/>
              </w:rPr>
              <w:t>Cour administrative suprême</w:t>
            </w:r>
          </w:p>
        </w:tc>
        <w:tc>
          <w:tcPr>
            <w:tcW w:w="567" w:type="pct"/>
            <w:shd w:val="clear" w:color="auto" w:fill="auto"/>
            <w:vAlign w:val="bottom"/>
            <w:hideMark/>
          </w:tcPr>
          <w:p w14:paraId="013B96DF" w14:textId="77777777" w:rsidR="00673395" w:rsidRPr="00D87436" w:rsidRDefault="00673395" w:rsidP="00D87436">
            <w:pPr>
              <w:suppressAutoHyphens w:val="0"/>
              <w:spacing w:before="40" w:after="40" w:line="220" w:lineRule="exact"/>
              <w:jc w:val="right"/>
              <w:rPr>
                <w:sz w:val="18"/>
              </w:rPr>
            </w:pPr>
            <w:r w:rsidRPr="00D87436">
              <w:rPr>
                <w:sz w:val="18"/>
                <w:lang w:val="fr-FR"/>
              </w:rPr>
              <w:t>1</w:t>
            </w:r>
          </w:p>
        </w:tc>
        <w:tc>
          <w:tcPr>
            <w:tcW w:w="567" w:type="pct"/>
            <w:shd w:val="clear" w:color="auto" w:fill="auto"/>
            <w:vAlign w:val="bottom"/>
            <w:hideMark/>
          </w:tcPr>
          <w:p w14:paraId="6617937E" w14:textId="77777777" w:rsidR="00673395" w:rsidRPr="00D87436" w:rsidRDefault="00673395" w:rsidP="00D87436">
            <w:pPr>
              <w:suppressAutoHyphens w:val="0"/>
              <w:spacing w:before="40" w:after="40" w:line="220" w:lineRule="exact"/>
              <w:jc w:val="right"/>
              <w:rPr>
                <w:sz w:val="18"/>
              </w:rPr>
            </w:pPr>
            <w:r w:rsidRPr="00D87436">
              <w:rPr>
                <w:sz w:val="18"/>
                <w:lang w:val="fr-FR"/>
              </w:rPr>
              <w:t>1</w:t>
            </w:r>
          </w:p>
        </w:tc>
        <w:tc>
          <w:tcPr>
            <w:tcW w:w="567" w:type="pct"/>
            <w:shd w:val="clear" w:color="auto" w:fill="auto"/>
            <w:vAlign w:val="bottom"/>
            <w:hideMark/>
          </w:tcPr>
          <w:p w14:paraId="3182489A" w14:textId="77777777" w:rsidR="00673395" w:rsidRPr="00D87436" w:rsidRDefault="00673395" w:rsidP="00D87436">
            <w:pPr>
              <w:suppressAutoHyphens w:val="0"/>
              <w:spacing w:before="40" w:after="40" w:line="220" w:lineRule="exact"/>
              <w:jc w:val="right"/>
              <w:rPr>
                <w:sz w:val="18"/>
              </w:rPr>
            </w:pPr>
            <w:r w:rsidRPr="00D87436">
              <w:rPr>
                <w:sz w:val="18"/>
                <w:lang w:val="fr-FR"/>
              </w:rPr>
              <w:t>1</w:t>
            </w:r>
          </w:p>
        </w:tc>
        <w:tc>
          <w:tcPr>
            <w:tcW w:w="567" w:type="pct"/>
            <w:shd w:val="clear" w:color="auto" w:fill="auto"/>
            <w:vAlign w:val="bottom"/>
            <w:hideMark/>
          </w:tcPr>
          <w:p w14:paraId="6E281C9A" w14:textId="77777777" w:rsidR="00673395" w:rsidRPr="00D87436" w:rsidRDefault="00673395" w:rsidP="00D87436">
            <w:pPr>
              <w:suppressAutoHyphens w:val="0"/>
              <w:spacing w:before="40" w:after="40" w:line="220" w:lineRule="exact"/>
              <w:jc w:val="right"/>
              <w:rPr>
                <w:sz w:val="18"/>
              </w:rPr>
            </w:pPr>
            <w:r w:rsidRPr="00D87436">
              <w:rPr>
                <w:sz w:val="18"/>
                <w:lang w:val="fr-FR"/>
              </w:rPr>
              <w:t>1</w:t>
            </w:r>
          </w:p>
        </w:tc>
        <w:tc>
          <w:tcPr>
            <w:tcW w:w="566" w:type="pct"/>
            <w:shd w:val="clear" w:color="auto" w:fill="auto"/>
            <w:vAlign w:val="bottom"/>
            <w:hideMark/>
          </w:tcPr>
          <w:p w14:paraId="13DE25ED" w14:textId="77777777" w:rsidR="00673395" w:rsidRPr="00D87436" w:rsidRDefault="00673395" w:rsidP="00D87436">
            <w:pPr>
              <w:suppressAutoHyphens w:val="0"/>
              <w:spacing w:before="40" w:after="40" w:line="220" w:lineRule="exact"/>
              <w:jc w:val="right"/>
              <w:rPr>
                <w:sz w:val="18"/>
              </w:rPr>
            </w:pPr>
            <w:r w:rsidRPr="00D87436">
              <w:rPr>
                <w:sz w:val="18"/>
                <w:lang w:val="fr-FR"/>
              </w:rPr>
              <w:t>1</w:t>
            </w:r>
          </w:p>
        </w:tc>
      </w:tr>
      <w:tr w:rsidR="00673395" w:rsidRPr="00D87436" w14:paraId="5CCD4C69" w14:textId="77777777" w:rsidTr="00D87436">
        <w:trPr>
          <w:cantSplit/>
        </w:trPr>
        <w:tc>
          <w:tcPr>
            <w:tcW w:w="2165" w:type="pct"/>
            <w:tcBorders>
              <w:bottom w:val="single" w:sz="12" w:space="0" w:color="auto"/>
            </w:tcBorders>
            <w:shd w:val="clear" w:color="auto" w:fill="auto"/>
            <w:hideMark/>
          </w:tcPr>
          <w:p w14:paraId="5AC912D9" w14:textId="77777777" w:rsidR="00673395" w:rsidRPr="00D87436" w:rsidRDefault="00673395" w:rsidP="00D87436">
            <w:pPr>
              <w:suppressAutoHyphens w:val="0"/>
              <w:spacing w:before="40" w:after="40" w:line="220" w:lineRule="exact"/>
              <w:rPr>
                <w:sz w:val="18"/>
              </w:rPr>
            </w:pPr>
            <w:r w:rsidRPr="00D87436">
              <w:rPr>
                <w:sz w:val="18"/>
                <w:lang w:val="fr-FR"/>
              </w:rPr>
              <w:t>Tribunaux administratifs régionaux</w:t>
            </w:r>
          </w:p>
        </w:tc>
        <w:tc>
          <w:tcPr>
            <w:tcW w:w="567" w:type="pct"/>
            <w:tcBorders>
              <w:bottom w:val="single" w:sz="12" w:space="0" w:color="auto"/>
            </w:tcBorders>
            <w:shd w:val="clear" w:color="auto" w:fill="auto"/>
            <w:vAlign w:val="bottom"/>
            <w:hideMark/>
          </w:tcPr>
          <w:p w14:paraId="6EE4EF43" w14:textId="77777777" w:rsidR="00673395" w:rsidRPr="00D87436" w:rsidRDefault="00673395" w:rsidP="00D87436">
            <w:pPr>
              <w:suppressAutoHyphens w:val="0"/>
              <w:spacing w:before="40" w:after="40" w:line="220" w:lineRule="exact"/>
              <w:jc w:val="right"/>
              <w:rPr>
                <w:sz w:val="18"/>
              </w:rPr>
            </w:pPr>
            <w:r w:rsidRPr="00D87436">
              <w:rPr>
                <w:sz w:val="18"/>
                <w:lang w:val="fr-FR"/>
              </w:rPr>
              <w:t>5</w:t>
            </w:r>
          </w:p>
        </w:tc>
        <w:tc>
          <w:tcPr>
            <w:tcW w:w="567" w:type="pct"/>
            <w:tcBorders>
              <w:bottom w:val="single" w:sz="12" w:space="0" w:color="auto"/>
            </w:tcBorders>
            <w:shd w:val="clear" w:color="auto" w:fill="auto"/>
            <w:vAlign w:val="bottom"/>
            <w:hideMark/>
          </w:tcPr>
          <w:p w14:paraId="5FBBD4C6" w14:textId="77777777" w:rsidR="00673395" w:rsidRPr="00D87436" w:rsidRDefault="00673395" w:rsidP="00D87436">
            <w:pPr>
              <w:suppressAutoHyphens w:val="0"/>
              <w:spacing w:before="40" w:after="40" w:line="220" w:lineRule="exact"/>
              <w:jc w:val="right"/>
              <w:rPr>
                <w:sz w:val="18"/>
              </w:rPr>
            </w:pPr>
            <w:r w:rsidRPr="00D87436">
              <w:rPr>
                <w:sz w:val="18"/>
                <w:lang w:val="fr-FR"/>
              </w:rPr>
              <w:t>5</w:t>
            </w:r>
          </w:p>
        </w:tc>
        <w:tc>
          <w:tcPr>
            <w:tcW w:w="567" w:type="pct"/>
            <w:tcBorders>
              <w:bottom w:val="single" w:sz="12" w:space="0" w:color="auto"/>
            </w:tcBorders>
            <w:shd w:val="clear" w:color="auto" w:fill="auto"/>
            <w:vAlign w:val="bottom"/>
            <w:hideMark/>
          </w:tcPr>
          <w:p w14:paraId="43DE9E73" w14:textId="77777777" w:rsidR="00673395" w:rsidRPr="00D87436" w:rsidRDefault="00673395" w:rsidP="00D87436">
            <w:pPr>
              <w:suppressAutoHyphens w:val="0"/>
              <w:spacing w:before="40" w:after="40" w:line="220" w:lineRule="exact"/>
              <w:jc w:val="right"/>
              <w:rPr>
                <w:sz w:val="18"/>
              </w:rPr>
            </w:pPr>
            <w:r w:rsidRPr="00D87436">
              <w:rPr>
                <w:sz w:val="18"/>
                <w:lang w:val="fr-FR"/>
              </w:rPr>
              <w:t>5</w:t>
            </w:r>
          </w:p>
        </w:tc>
        <w:tc>
          <w:tcPr>
            <w:tcW w:w="567" w:type="pct"/>
            <w:tcBorders>
              <w:bottom w:val="single" w:sz="12" w:space="0" w:color="auto"/>
            </w:tcBorders>
            <w:shd w:val="clear" w:color="auto" w:fill="auto"/>
            <w:vAlign w:val="bottom"/>
            <w:hideMark/>
          </w:tcPr>
          <w:p w14:paraId="4E71788B" w14:textId="77777777" w:rsidR="00673395" w:rsidRPr="00D87436" w:rsidRDefault="00673395" w:rsidP="00D87436">
            <w:pPr>
              <w:suppressAutoHyphens w:val="0"/>
              <w:spacing w:before="40" w:after="40" w:line="220" w:lineRule="exact"/>
              <w:jc w:val="right"/>
              <w:rPr>
                <w:sz w:val="18"/>
              </w:rPr>
            </w:pPr>
            <w:r w:rsidRPr="00D87436">
              <w:rPr>
                <w:sz w:val="18"/>
                <w:lang w:val="fr-FR"/>
              </w:rPr>
              <w:t>5</w:t>
            </w:r>
          </w:p>
        </w:tc>
        <w:tc>
          <w:tcPr>
            <w:tcW w:w="566" w:type="pct"/>
            <w:tcBorders>
              <w:bottom w:val="single" w:sz="12" w:space="0" w:color="auto"/>
            </w:tcBorders>
            <w:shd w:val="clear" w:color="auto" w:fill="auto"/>
            <w:vAlign w:val="bottom"/>
            <w:hideMark/>
          </w:tcPr>
          <w:p w14:paraId="722A535F" w14:textId="77777777" w:rsidR="00673395" w:rsidRPr="00D87436" w:rsidRDefault="00673395" w:rsidP="00D87436">
            <w:pPr>
              <w:suppressAutoHyphens w:val="0"/>
              <w:spacing w:before="40" w:after="40" w:line="220" w:lineRule="exact"/>
              <w:jc w:val="right"/>
              <w:rPr>
                <w:sz w:val="18"/>
              </w:rPr>
            </w:pPr>
            <w:r w:rsidRPr="00D87436">
              <w:rPr>
                <w:sz w:val="18"/>
                <w:lang w:val="fr-FR"/>
              </w:rPr>
              <w:t>2</w:t>
            </w:r>
          </w:p>
        </w:tc>
      </w:tr>
    </w:tbl>
    <w:p w14:paraId="4AF93D5F" w14:textId="77777777" w:rsidR="00673395" w:rsidRPr="00B1259F" w:rsidRDefault="00673395" w:rsidP="00673395">
      <w:pPr>
        <w:pStyle w:val="SingleTxtG"/>
        <w:spacing w:before="240" w:after="240"/>
      </w:pPr>
      <w:r>
        <w:rPr>
          <w:lang w:val="fr-FR"/>
        </w:rPr>
        <w:t>59.</w:t>
      </w:r>
      <w:r>
        <w:rPr>
          <w:lang w:val="fr-FR"/>
        </w:rPr>
        <w:tab/>
        <w:t>Nombre d’affaires portées en justice</w:t>
      </w:r>
    </w:p>
    <w:tbl>
      <w:tblPr>
        <w:tblW w:w="7370" w:type="dxa"/>
        <w:tblInd w:w="1134" w:type="dxa"/>
        <w:tblLayout w:type="fixed"/>
        <w:tblCellMar>
          <w:left w:w="0" w:type="dxa"/>
          <w:right w:w="0" w:type="dxa"/>
        </w:tblCellMar>
        <w:tblLook w:val="04A0" w:firstRow="1" w:lastRow="0" w:firstColumn="1" w:lastColumn="0" w:noHBand="0" w:noVBand="1"/>
      </w:tblPr>
      <w:tblGrid>
        <w:gridCol w:w="1134"/>
        <w:gridCol w:w="850"/>
        <w:gridCol w:w="1844"/>
        <w:gridCol w:w="708"/>
        <w:gridCol w:w="708"/>
        <w:gridCol w:w="709"/>
        <w:gridCol w:w="708"/>
        <w:gridCol w:w="709"/>
      </w:tblGrid>
      <w:tr w:rsidR="00B40A18" w:rsidRPr="00D87436" w14:paraId="4F6F9C5A" w14:textId="77777777" w:rsidTr="0057279B">
        <w:trPr>
          <w:cantSplit/>
          <w:tblHeader/>
        </w:trPr>
        <w:tc>
          <w:tcPr>
            <w:tcW w:w="769" w:type="pct"/>
            <w:tcBorders>
              <w:top w:val="single" w:sz="4" w:space="0" w:color="auto"/>
              <w:bottom w:val="single" w:sz="12" w:space="0" w:color="auto"/>
            </w:tcBorders>
            <w:shd w:val="clear" w:color="auto" w:fill="auto"/>
            <w:vAlign w:val="bottom"/>
          </w:tcPr>
          <w:p w14:paraId="56B44E8F" w14:textId="77777777" w:rsidR="00673395" w:rsidRPr="00D87436" w:rsidRDefault="00673395" w:rsidP="00D87436">
            <w:pPr>
              <w:suppressAutoHyphens w:val="0"/>
              <w:spacing w:before="80" w:after="80" w:line="200" w:lineRule="exact"/>
              <w:rPr>
                <w:i/>
                <w:sz w:val="16"/>
              </w:rPr>
            </w:pPr>
          </w:p>
        </w:tc>
        <w:tc>
          <w:tcPr>
            <w:tcW w:w="577" w:type="pct"/>
            <w:tcBorders>
              <w:top w:val="single" w:sz="4" w:space="0" w:color="auto"/>
              <w:bottom w:val="single" w:sz="12" w:space="0" w:color="auto"/>
            </w:tcBorders>
            <w:shd w:val="clear" w:color="auto" w:fill="auto"/>
            <w:vAlign w:val="bottom"/>
          </w:tcPr>
          <w:p w14:paraId="5E36B71D" w14:textId="77777777" w:rsidR="00673395" w:rsidRPr="00D87436" w:rsidRDefault="00673395" w:rsidP="00D87436">
            <w:pPr>
              <w:suppressAutoHyphens w:val="0"/>
              <w:spacing w:before="80" w:after="80" w:line="200" w:lineRule="exact"/>
              <w:jc w:val="right"/>
              <w:rPr>
                <w:i/>
                <w:sz w:val="16"/>
              </w:rPr>
            </w:pPr>
          </w:p>
        </w:tc>
        <w:tc>
          <w:tcPr>
            <w:tcW w:w="1250" w:type="pct"/>
            <w:tcBorders>
              <w:top w:val="single" w:sz="4" w:space="0" w:color="auto"/>
              <w:bottom w:val="single" w:sz="12" w:space="0" w:color="auto"/>
            </w:tcBorders>
            <w:shd w:val="clear" w:color="auto" w:fill="auto"/>
            <w:vAlign w:val="bottom"/>
          </w:tcPr>
          <w:p w14:paraId="741BB457" w14:textId="77777777" w:rsidR="00673395" w:rsidRPr="00D87436" w:rsidRDefault="00673395" w:rsidP="00D87436">
            <w:pPr>
              <w:suppressAutoHyphens w:val="0"/>
              <w:spacing w:before="80" w:after="80" w:line="200" w:lineRule="exact"/>
              <w:jc w:val="right"/>
              <w:rPr>
                <w:i/>
                <w:sz w:val="16"/>
              </w:rPr>
            </w:pPr>
          </w:p>
        </w:tc>
        <w:tc>
          <w:tcPr>
            <w:tcW w:w="480" w:type="pct"/>
            <w:tcBorders>
              <w:top w:val="single" w:sz="4" w:space="0" w:color="auto"/>
              <w:bottom w:val="single" w:sz="12" w:space="0" w:color="auto"/>
            </w:tcBorders>
            <w:shd w:val="clear" w:color="auto" w:fill="auto"/>
            <w:vAlign w:val="bottom"/>
          </w:tcPr>
          <w:p w14:paraId="65E26184" w14:textId="77777777" w:rsidR="00673395" w:rsidRPr="00D87436" w:rsidRDefault="00673395" w:rsidP="00D87436">
            <w:pPr>
              <w:suppressAutoHyphens w:val="0"/>
              <w:spacing w:before="80" w:after="80" w:line="200" w:lineRule="exact"/>
              <w:jc w:val="right"/>
              <w:rPr>
                <w:i/>
                <w:sz w:val="16"/>
              </w:rPr>
            </w:pPr>
            <w:r w:rsidRPr="00D87436">
              <w:rPr>
                <w:i/>
                <w:iCs/>
                <w:sz w:val="16"/>
                <w:lang w:val="fr-FR"/>
              </w:rPr>
              <w:t>2014</w:t>
            </w:r>
          </w:p>
        </w:tc>
        <w:tc>
          <w:tcPr>
            <w:tcW w:w="480" w:type="pct"/>
            <w:tcBorders>
              <w:top w:val="single" w:sz="4" w:space="0" w:color="auto"/>
              <w:bottom w:val="single" w:sz="12" w:space="0" w:color="auto"/>
            </w:tcBorders>
            <w:shd w:val="clear" w:color="auto" w:fill="auto"/>
            <w:vAlign w:val="bottom"/>
          </w:tcPr>
          <w:p w14:paraId="38C40528" w14:textId="77777777" w:rsidR="00673395" w:rsidRPr="00D87436" w:rsidRDefault="00673395" w:rsidP="00D87436">
            <w:pPr>
              <w:suppressAutoHyphens w:val="0"/>
              <w:spacing w:before="80" w:after="80" w:line="200" w:lineRule="exact"/>
              <w:jc w:val="right"/>
              <w:rPr>
                <w:i/>
                <w:sz w:val="16"/>
              </w:rPr>
            </w:pPr>
            <w:r w:rsidRPr="00D87436">
              <w:rPr>
                <w:i/>
                <w:iCs/>
                <w:sz w:val="16"/>
                <w:lang w:val="fr-FR"/>
              </w:rPr>
              <w:t>2015</w:t>
            </w:r>
          </w:p>
        </w:tc>
        <w:tc>
          <w:tcPr>
            <w:tcW w:w="481" w:type="pct"/>
            <w:tcBorders>
              <w:top w:val="single" w:sz="4" w:space="0" w:color="auto"/>
              <w:bottom w:val="single" w:sz="12" w:space="0" w:color="auto"/>
            </w:tcBorders>
            <w:shd w:val="clear" w:color="auto" w:fill="auto"/>
            <w:vAlign w:val="bottom"/>
          </w:tcPr>
          <w:p w14:paraId="5306A134" w14:textId="77777777" w:rsidR="00673395" w:rsidRPr="00D87436" w:rsidRDefault="00673395" w:rsidP="00D87436">
            <w:pPr>
              <w:suppressAutoHyphens w:val="0"/>
              <w:spacing w:before="80" w:after="80" w:line="200" w:lineRule="exact"/>
              <w:jc w:val="right"/>
              <w:rPr>
                <w:i/>
                <w:sz w:val="16"/>
              </w:rPr>
            </w:pPr>
            <w:r w:rsidRPr="00D87436">
              <w:rPr>
                <w:i/>
                <w:iCs/>
                <w:sz w:val="16"/>
                <w:lang w:val="fr-FR"/>
              </w:rPr>
              <w:t>2016</w:t>
            </w:r>
          </w:p>
        </w:tc>
        <w:tc>
          <w:tcPr>
            <w:tcW w:w="480" w:type="pct"/>
            <w:tcBorders>
              <w:top w:val="single" w:sz="4" w:space="0" w:color="auto"/>
              <w:bottom w:val="single" w:sz="12" w:space="0" w:color="auto"/>
            </w:tcBorders>
            <w:shd w:val="clear" w:color="auto" w:fill="auto"/>
            <w:vAlign w:val="bottom"/>
          </w:tcPr>
          <w:p w14:paraId="40632148" w14:textId="77777777" w:rsidR="00673395" w:rsidRPr="00D87436" w:rsidRDefault="00673395" w:rsidP="00D87436">
            <w:pPr>
              <w:suppressAutoHyphens w:val="0"/>
              <w:spacing w:before="80" w:after="80" w:line="200" w:lineRule="exact"/>
              <w:jc w:val="right"/>
              <w:rPr>
                <w:i/>
                <w:sz w:val="16"/>
              </w:rPr>
            </w:pPr>
            <w:r w:rsidRPr="00D87436">
              <w:rPr>
                <w:i/>
                <w:iCs/>
                <w:sz w:val="16"/>
                <w:lang w:val="fr-FR"/>
              </w:rPr>
              <w:t>2017</w:t>
            </w:r>
          </w:p>
        </w:tc>
        <w:tc>
          <w:tcPr>
            <w:tcW w:w="481" w:type="pct"/>
            <w:tcBorders>
              <w:top w:val="single" w:sz="4" w:space="0" w:color="auto"/>
              <w:bottom w:val="single" w:sz="12" w:space="0" w:color="auto"/>
            </w:tcBorders>
            <w:shd w:val="clear" w:color="auto" w:fill="auto"/>
            <w:vAlign w:val="bottom"/>
          </w:tcPr>
          <w:p w14:paraId="36009562" w14:textId="77777777" w:rsidR="00673395" w:rsidRPr="00D87436" w:rsidRDefault="00673395" w:rsidP="00D87436">
            <w:pPr>
              <w:suppressAutoHyphens w:val="0"/>
              <w:spacing w:before="80" w:after="80" w:line="200" w:lineRule="exact"/>
              <w:jc w:val="right"/>
              <w:rPr>
                <w:i/>
                <w:sz w:val="16"/>
              </w:rPr>
            </w:pPr>
            <w:r w:rsidRPr="00D87436">
              <w:rPr>
                <w:i/>
                <w:iCs/>
                <w:sz w:val="16"/>
                <w:lang w:val="fr-FR"/>
              </w:rPr>
              <w:t>2018</w:t>
            </w:r>
          </w:p>
        </w:tc>
      </w:tr>
      <w:tr w:rsidR="00B40A18" w:rsidRPr="00D87436" w14:paraId="46A953D8" w14:textId="77777777" w:rsidTr="0057279B">
        <w:trPr>
          <w:cantSplit/>
        </w:trPr>
        <w:tc>
          <w:tcPr>
            <w:tcW w:w="769" w:type="pct"/>
            <w:vMerge w:val="restart"/>
            <w:tcBorders>
              <w:top w:val="single" w:sz="12" w:space="0" w:color="auto"/>
            </w:tcBorders>
            <w:shd w:val="clear" w:color="auto" w:fill="auto"/>
            <w:hideMark/>
          </w:tcPr>
          <w:p w14:paraId="07CE1B0A" w14:textId="77777777" w:rsidR="00673395" w:rsidRPr="00D87436" w:rsidRDefault="00673395" w:rsidP="00D87436">
            <w:pPr>
              <w:suppressAutoHyphens w:val="0"/>
              <w:spacing w:before="40" w:after="40" w:line="220" w:lineRule="exact"/>
              <w:rPr>
                <w:sz w:val="18"/>
              </w:rPr>
            </w:pPr>
            <w:r w:rsidRPr="00D87436">
              <w:rPr>
                <w:sz w:val="18"/>
                <w:lang w:val="fr-FR"/>
              </w:rPr>
              <w:t xml:space="preserve">Juridictions </w:t>
            </w:r>
            <w:r w:rsidR="0057279B">
              <w:rPr>
                <w:sz w:val="18"/>
                <w:lang w:val="fr-FR"/>
              </w:rPr>
              <w:br/>
            </w:r>
            <w:r w:rsidRPr="00D87436">
              <w:rPr>
                <w:sz w:val="18"/>
                <w:lang w:val="fr-FR"/>
              </w:rPr>
              <w:t>de droit commun</w:t>
            </w:r>
          </w:p>
        </w:tc>
        <w:tc>
          <w:tcPr>
            <w:tcW w:w="577" w:type="pct"/>
            <w:vMerge w:val="restart"/>
            <w:tcBorders>
              <w:top w:val="single" w:sz="12" w:space="0" w:color="auto"/>
            </w:tcBorders>
            <w:shd w:val="clear" w:color="auto" w:fill="auto"/>
            <w:hideMark/>
          </w:tcPr>
          <w:p w14:paraId="08F00928" w14:textId="77777777" w:rsidR="00673395" w:rsidRPr="00D87436" w:rsidRDefault="00673395" w:rsidP="00B40A18">
            <w:pPr>
              <w:suppressAutoHyphens w:val="0"/>
              <w:spacing w:before="40" w:after="40" w:line="220" w:lineRule="exact"/>
              <w:rPr>
                <w:sz w:val="18"/>
              </w:rPr>
            </w:pPr>
            <w:r w:rsidRPr="00D87436">
              <w:rPr>
                <w:sz w:val="18"/>
                <w:lang w:val="fr-FR"/>
              </w:rPr>
              <w:t>Première instance</w:t>
            </w:r>
          </w:p>
        </w:tc>
        <w:tc>
          <w:tcPr>
            <w:tcW w:w="1250" w:type="pct"/>
            <w:tcBorders>
              <w:top w:val="single" w:sz="12" w:space="0" w:color="auto"/>
            </w:tcBorders>
            <w:shd w:val="clear" w:color="auto" w:fill="auto"/>
            <w:vAlign w:val="bottom"/>
            <w:hideMark/>
          </w:tcPr>
          <w:p w14:paraId="7B9BF1AF" w14:textId="77777777" w:rsidR="00673395" w:rsidRPr="00D87436" w:rsidRDefault="00673395" w:rsidP="00B40A18">
            <w:pPr>
              <w:suppressAutoHyphens w:val="0"/>
              <w:spacing w:before="40" w:after="40" w:line="220" w:lineRule="exact"/>
              <w:rPr>
                <w:sz w:val="18"/>
              </w:rPr>
            </w:pPr>
            <w:r w:rsidRPr="00D87436">
              <w:rPr>
                <w:sz w:val="18"/>
                <w:lang w:val="fr-FR"/>
              </w:rPr>
              <w:t>Affaires pénales</w:t>
            </w:r>
          </w:p>
        </w:tc>
        <w:tc>
          <w:tcPr>
            <w:tcW w:w="480" w:type="pct"/>
            <w:tcBorders>
              <w:top w:val="single" w:sz="12" w:space="0" w:color="auto"/>
            </w:tcBorders>
            <w:shd w:val="clear" w:color="auto" w:fill="auto"/>
            <w:vAlign w:val="bottom"/>
            <w:hideMark/>
          </w:tcPr>
          <w:p w14:paraId="2893C295" w14:textId="77777777" w:rsidR="00673395" w:rsidRPr="00D87436" w:rsidRDefault="00673395" w:rsidP="00D87436">
            <w:pPr>
              <w:suppressAutoHyphens w:val="0"/>
              <w:spacing w:before="40" w:after="40" w:line="220" w:lineRule="exact"/>
              <w:jc w:val="right"/>
              <w:rPr>
                <w:sz w:val="18"/>
              </w:rPr>
            </w:pPr>
            <w:r w:rsidRPr="00D87436">
              <w:rPr>
                <w:sz w:val="18"/>
                <w:lang w:val="fr-FR"/>
              </w:rPr>
              <w:t>21 146</w:t>
            </w:r>
          </w:p>
        </w:tc>
        <w:tc>
          <w:tcPr>
            <w:tcW w:w="480" w:type="pct"/>
            <w:tcBorders>
              <w:top w:val="single" w:sz="12" w:space="0" w:color="auto"/>
            </w:tcBorders>
            <w:shd w:val="clear" w:color="auto" w:fill="auto"/>
            <w:vAlign w:val="bottom"/>
            <w:hideMark/>
          </w:tcPr>
          <w:p w14:paraId="479C9948" w14:textId="77777777" w:rsidR="00673395" w:rsidRPr="00D87436" w:rsidRDefault="00673395" w:rsidP="00D87436">
            <w:pPr>
              <w:suppressAutoHyphens w:val="0"/>
              <w:spacing w:before="40" w:after="40" w:line="220" w:lineRule="exact"/>
              <w:jc w:val="right"/>
              <w:rPr>
                <w:sz w:val="18"/>
              </w:rPr>
            </w:pPr>
            <w:r w:rsidRPr="00D87436">
              <w:rPr>
                <w:sz w:val="18"/>
                <w:lang w:val="fr-FR"/>
              </w:rPr>
              <w:t>18 358</w:t>
            </w:r>
          </w:p>
        </w:tc>
        <w:tc>
          <w:tcPr>
            <w:tcW w:w="481" w:type="pct"/>
            <w:tcBorders>
              <w:top w:val="single" w:sz="12" w:space="0" w:color="auto"/>
            </w:tcBorders>
            <w:shd w:val="clear" w:color="auto" w:fill="auto"/>
            <w:vAlign w:val="bottom"/>
            <w:hideMark/>
          </w:tcPr>
          <w:p w14:paraId="5DB1401D" w14:textId="77777777" w:rsidR="00673395" w:rsidRPr="00D87436" w:rsidRDefault="00673395" w:rsidP="00D87436">
            <w:pPr>
              <w:suppressAutoHyphens w:val="0"/>
              <w:spacing w:before="40" w:after="40" w:line="220" w:lineRule="exact"/>
              <w:jc w:val="right"/>
              <w:rPr>
                <w:sz w:val="18"/>
              </w:rPr>
            </w:pPr>
            <w:r w:rsidRPr="00D87436">
              <w:rPr>
                <w:sz w:val="18"/>
                <w:lang w:val="fr-FR"/>
              </w:rPr>
              <w:t>16 774</w:t>
            </w:r>
          </w:p>
        </w:tc>
        <w:tc>
          <w:tcPr>
            <w:tcW w:w="480" w:type="pct"/>
            <w:tcBorders>
              <w:top w:val="single" w:sz="12" w:space="0" w:color="auto"/>
            </w:tcBorders>
            <w:shd w:val="clear" w:color="auto" w:fill="auto"/>
            <w:vAlign w:val="bottom"/>
            <w:hideMark/>
          </w:tcPr>
          <w:p w14:paraId="73F57405" w14:textId="77777777" w:rsidR="00673395" w:rsidRPr="00D87436" w:rsidRDefault="00673395" w:rsidP="00D87436">
            <w:pPr>
              <w:suppressAutoHyphens w:val="0"/>
              <w:spacing w:before="40" w:after="40" w:line="220" w:lineRule="exact"/>
              <w:jc w:val="right"/>
              <w:rPr>
                <w:sz w:val="18"/>
              </w:rPr>
            </w:pPr>
            <w:r w:rsidRPr="00D87436">
              <w:rPr>
                <w:sz w:val="18"/>
                <w:lang w:val="fr-FR"/>
              </w:rPr>
              <w:t>20 178</w:t>
            </w:r>
          </w:p>
        </w:tc>
        <w:tc>
          <w:tcPr>
            <w:tcW w:w="481" w:type="pct"/>
            <w:tcBorders>
              <w:top w:val="single" w:sz="12" w:space="0" w:color="auto"/>
            </w:tcBorders>
            <w:shd w:val="clear" w:color="auto" w:fill="auto"/>
            <w:vAlign w:val="bottom"/>
            <w:hideMark/>
          </w:tcPr>
          <w:p w14:paraId="2A70DBB4" w14:textId="77777777" w:rsidR="00673395" w:rsidRPr="00D87436" w:rsidRDefault="00673395" w:rsidP="00D87436">
            <w:pPr>
              <w:suppressAutoHyphens w:val="0"/>
              <w:spacing w:before="40" w:after="40" w:line="220" w:lineRule="exact"/>
              <w:jc w:val="right"/>
              <w:rPr>
                <w:sz w:val="18"/>
              </w:rPr>
            </w:pPr>
            <w:r w:rsidRPr="00D87436">
              <w:rPr>
                <w:sz w:val="18"/>
                <w:lang w:val="fr-FR"/>
              </w:rPr>
              <w:t>19 746</w:t>
            </w:r>
          </w:p>
        </w:tc>
      </w:tr>
      <w:tr w:rsidR="00B40A18" w:rsidRPr="00D87436" w14:paraId="6AB4585A" w14:textId="77777777" w:rsidTr="0057279B">
        <w:trPr>
          <w:cantSplit/>
        </w:trPr>
        <w:tc>
          <w:tcPr>
            <w:tcW w:w="769" w:type="pct"/>
            <w:vMerge/>
            <w:shd w:val="clear" w:color="auto" w:fill="auto"/>
            <w:hideMark/>
          </w:tcPr>
          <w:p w14:paraId="69025BEF" w14:textId="77777777" w:rsidR="00673395" w:rsidRPr="00D87436" w:rsidRDefault="00673395" w:rsidP="00D87436">
            <w:pPr>
              <w:suppressAutoHyphens w:val="0"/>
              <w:spacing w:before="40" w:after="40" w:line="220" w:lineRule="exact"/>
              <w:rPr>
                <w:sz w:val="18"/>
              </w:rPr>
            </w:pPr>
          </w:p>
        </w:tc>
        <w:tc>
          <w:tcPr>
            <w:tcW w:w="577" w:type="pct"/>
            <w:vMerge/>
            <w:shd w:val="clear" w:color="auto" w:fill="auto"/>
            <w:hideMark/>
          </w:tcPr>
          <w:p w14:paraId="1A8DD131" w14:textId="77777777" w:rsidR="00673395" w:rsidRPr="00D87436" w:rsidRDefault="00673395" w:rsidP="00B40A18">
            <w:pPr>
              <w:suppressAutoHyphens w:val="0"/>
              <w:spacing w:before="40" w:after="40" w:line="220" w:lineRule="exact"/>
              <w:rPr>
                <w:sz w:val="18"/>
              </w:rPr>
            </w:pPr>
          </w:p>
        </w:tc>
        <w:tc>
          <w:tcPr>
            <w:tcW w:w="1250" w:type="pct"/>
            <w:shd w:val="clear" w:color="auto" w:fill="auto"/>
            <w:vAlign w:val="bottom"/>
            <w:hideMark/>
          </w:tcPr>
          <w:p w14:paraId="4D9F17D2" w14:textId="77777777" w:rsidR="00673395" w:rsidRPr="00D87436" w:rsidRDefault="00673395" w:rsidP="00B40A18">
            <w:pPr>
              <w:suppressAutoHyphens w:val="0"/>
              <w:spacing w:before="40" w:after="40" w:line="220" w:lineRule="exact"/>
              <w:rPr>
                <w:sz w:val="18"/>
              </w:rPr>
            </w:pPr>
            <w:r w:rsidRPr="00D87436">
              <w:rPr>
                <w:sz w:val="18"/>
                <w:lang w:val="fr-FR"/>
              </w:rPr>
              <w:t>Affaires civiles</w:t>
            </w:r>
          </w:p>
        </w:tc>
        <w:tc>
          <w:tcPr>
            <w:tcW w:w="480" w:type="pct"/>
            <w:shd w:val="clear" w:color="auto" w:fill="auto"/>
            <w:vAlign w:val="bottom"/>
            <w:hideMark/>
          </w:tcPr>
          <w:p w14:paraId="6B61B704" w14:textId="77777777" w:rsidR="00673395" w:rsidRPr="00D87436" w:rsidRDefault="00673395" w:rsidP="00D87436">
            <w:pPr>
              <w:suppressAutoHyphens w:val="0"/>
              <w:spacing w:before="40" w:after="40" w:line="220" w:lineRule="exact"/>
              <w:jc w:val="right"/>
              <w:rPr>
                <w:sz w:val="18"/>
              </w:rPr>
            </w:pPr>
            <w:r w:rsidRPr="00D87436">
              <w:rPr>
                <w:sz w:val="18"/>
                <w:lang w:val="fr-FR"/>
              </w:rPr>
              <w:t>198 639</w:t>
            </w:r>
          </w:p>
        </w:tc>
        <w:tc>
          <w:tcPr>
            <w:tcW w:w="480" w:type="pct"/>
            <w:shd w:val="clear" w:color="auto" w:fill="auto"/>
            <w:vAlign w:val="bottom"/>
            <w:hideMark/>
          </w:tcPr>
          <w:p w14:paraId="1EB70B97" w14:textId="77777777" w:rsidR="00673395" w:rsidRPr="00D87436" w:rsidRDefault="00673395" w:rsidP="00D87436">
            <w:pPr>
              <w:suppressAutoHyphens w:val="0"/>
              <w:spacing w:before="40" w:after="40" w:line="220" w:lineRule="exact"/>
              <w:jc w:val="right"/>
              <w:rPr>
                <w:sz w:val="18"/>
              </w:rPr>
            </w:pPr>
            <w:r w:rsidRPr="00D87436">
              <w:rPr>
                <w:sz w:val="18"/>
                <w:lang w:val="fr-FR"/>
              </w:rPr>
              <w:t>206 127</w:t>
            </w:r>
          </w:p>
        </w:tc>
        <w:tc>
          <w:tcPr>
            <w:tcW w:w="481" w:type="pct"/>
            <w:shd w:val="clear" w:color="auto" w:fill="auto"/>
            <w:vAlign w:val="bottom"/>
            <w:hideMark/>
          </w:tcPr>
          <w:p w14:paraId="6F447280" w14:textId="77777777" w:rsidR="00673395" w:rsidRPr="00D87436" w:rsidRDefault="00673395" w:rsidP="00D87436">
            <w:pPr>
              <w:suppressAutoHyphens w:val="0"/>
              <w:spacing w:before="40" w:after="40" w:line="220" w:lineRule="exact"/>
              <w:jc w:val="right"/>
              <w:rPr>
                <w:sz w:val="18"/>
              </w:rPr>
            </w:pPr>
            <w:r w:rsidRPr="00D87436">
              <w:rPr>
                <w:sz w:val="18"/>
                <w:lang w:val="fr-FR"/>
              </w:rPr>
              <w:t>206 498</w:t>
            </w:r>
          </w:p>
        </w:tc>
        <w:tc>
          <w:tcPr>
            <w:tcW w:w="480" w:type="pct"/>
            <w:shd w:val="clear" w:color="auto" w:fill="auto"/>
            <w:vAlign w:val="bottom"/>
            <w:hideMark/>
          </w:tcPr>
          <w:p w14:paraId="2FE97FC1" w14:textId="77777777" w:rsidR="00673395" w:rsidRPr="00D87436" w:rsidRDefault="00673395" w:rsidP="00D87436">
            <w:pPr>
              <w:suppressAutoHyphens w:val="0"/>
              <w:spacing w:before="40" w:after="40" w:line="220" w:lineRule="exact"/>
              <w:jc w:val="right"/>
              <w:rPr>
                <w:sz w:val="18"/>
              </w:rPr>
            </w:pPr>
            <w:r w:rsidRPr="00D87436">
              <w:rPr>
                <w:sz w:val="18"/>
                <w:lang w:val="fr-FR"/>
              </w:rPr>
              <w:t>194 497</w:t>
            </w:r>
          </w:p>
        </w:tc>
        <w:tc>
          <w:tcPr>
            <w:tcW w:w="481" w:type="pct"/>
            <w:shd w:val="clear" w:color="auto" w:fill="auto"/>
            <w:vAlign w:val="bottom"/>
            <w:hideMark/>
          </w:tcPr>
          <w:p w14:paraId="2BD6CE48" w14:textId="77777777" w:rsidR="00673395" w:rsidRPr="00D87436" w:rsidRDefault="00673395" w:rsidP="00D87436">
            <w:pPr>
              <w:suppressAutoHyphens w:val="0"/>
              <w:spacing w:before="40" w:after="40" w:line="220" w:lineRule="exact"/>
              <w:jc w:val="right"/>
              <w:rPr>
                <w:sz w:val="18"/>
              </w:rPr>
            </w:pPr>
            <w:r w:rsidRPr="00D87436">
              <w:rPr>
                <w:sz w:val="18"/>
                <w:lang w:val="fr-FR"/>
              </w:rPr>
              <w:t>170 891</w:t>
            </w:r>
          </w:p>
        </w:tc>
      </w:tr>
      <w:tr w:rsidR="00B40A18" w:rsidRPr="00D87436" w14:paraId="58C6EFB5" w14:textId="77777777" w:rsidTr="0057279B">
        <w:trPr>
          <w:cantSplit/>
        </w:trPr>
        <w:tc>
          <w:tcPr>
            <w:tcW w:w="769" w:type="pct"/>
            <w:vMerge/>
            <w:shd w:val="clear" w:color="auto" w:fill="auto"/>
            <w:hideMark/>
          </w:tcPr>
          <w:p w14:paraId="23AE5761" w14:textId="77777777" w:rsidR="00673395" w:rsidRPr="00D87436" w:rsidRDefault="00673395" w:rsidP="00D87436">
            <w:pPr>
              <w:suppressAutoHyphens w:val="0"/>
              <w:spacing w:before="40" w:after="40" w:line="220" w:lineRule="exact"/>
              <w:rPr>
                <w:sz w:val="18"/>
              </w:rPr>
            </w:pPr>
          </w:p>
        </w:tc>
        <w:tc>
          <w:tcPr>
            <w:tcW w:w="577" w:type="pct"/>
            <w:vMerge/>
            <w:shd w:val="clear" w:color="auto" w:fill="auto"/>
            <w:hideMark/>
          </w:tcPr>
          <w:p w14:paraId="725AE02E" w14:textId="77777777" w:rsidR="00673395" w:rsidRPr="00D87436" w:rsidRDefault="00673395" w:rsidP="00B40A18">
            <w:pPr>
              <w:suppressAutoHyphens w:val="0"/>
              <w:spacing w:before="40" w:after="40" w:line="220" w:lineRule="exact"/>
              <w:rPr>
                <w:sz w:val="18"/>
              </w:rPr>
            </w:pPr>
          </w:p>
        </w:tc>
        <w:tc>
          <w:tcPr>
            <w:tcW w:w="1250" w:type="pct"/>
            <w:shd w:val="clear" w:color="auto" w:fill="auto"/>
            <w:vAlign w:val="bottom"/>
            <w:hideMark/>
          </w:tcPr>
          <w:p w14:paraId="23572A8A" w14:textId="77777777" w:rsidR="00673395" w:rsidRPr="00D87436" w:rsidRDefault="00673395" w:rsidP="00B40A18">
            <w:pPr>
              <w:suppressAutoHyphens w:val="0"/>
              <w:spacing w:before="40" w:after="40" w:line="220" w:lineRule="exact"/>
              <w:rPr>
                <w:sz w:val="18"/>
              </w:rPr>
            </w:pPr>
            <w:r w:rsidRPr="00D87436">
              <w:rPr>
                <w:sz w:val="18"/>
                <w:lang w:val="fr-FR"/>
              </w:rPr>
              <w:t>Affaires administratives</w:t>
            </w:r>
          </w:p>
        </w:tc>
        <w:tc>
          <w:tcPr>
            <w:tcW w:w="480" w:type="pct"/>
            <w:shd w:val="clear" w:color="auto" w:fill="auto"/>
            <w:vAlign w:val="bottom"/>
            <w:hideMark/>
          </w:tcPr>
          <w:p w14:paraId="6207C447" w14:textId="77777777" w:rsidR="00673395" w:rsidRPr="00D87436" w:rsidRDefault="00673395" w:rsidP="00D87436">
            <w:pPr>
              <w:suppressAutoHyphens w:val="0"/>
              <w:spacing w:before="40" w:after="40" w:line="220" w:lineRule="exact"/>
              <w:jc w:val="right"/>
              <w:rPr>
                <w:sz w:val="18"/>
              </w:rPr>
            </w:pPr>
            <w:r w:rsidRPr="00D87436">
              <w:rPr>
                <w:sz w:val="18"/>
                <w:lang w:val="fr-FR"/>
              </w:rPr>
              <w:t>79 134</w:t>
            </w:r>
          </w:p>
        </w:tc>
        <w:tc>
          <w:tcPr>
            <w:tcW w:w="480" w:type="pct"/>
            <w:shd w:val="clear" w:color="auto" w:fill="auto"/>
            <w:vAlign w:val="bottom"/>
            <w:hideMark/>
          </w:tcPr>
          <w:p w14:paraId="5F01B0F5" w14:textId="77777777" w:rsidR="00673395" w:rsidRPr="00D87436" w:rsidRDefault="00673395" w:rsidP="00D87436">
            <w:pPr>
              <w:suppressAutoHyphens w:val="0"/>
              <w:spacing w:before="40" w:after="40" w:line="220" w:lineRule="exact"/>
              <w:jc w:val="right"/>
              <w:rPr>
                <w:sz w:val="18"/>
              </w:rPr>
            </w:pPr>
            <w:r w:rsidRPr="00D87436">
              <w:rPr>
                <w:sz w:val="18"/>
                <w:lang w:val="fr-FR"/>
              </w:rPr>
              <w:t>88 663</w:t>
            </w:r>
          </w:p>
        </w:tc>
        <w:tc>
          <w:tcPr>
            <w:tcW w:w="481" w:type="pct"/>
            <w:shd w:val="clear" w:color="auto" w:fill="auto"/>
            <w:vAlign w:val="bottom"/>
            <w:hideMark/>
          </w:tcPr>
          <w:p w14:paraId="5EEE86B0" w14:textId="77777777" w:rsidR="00673395" w:rsidRPr="00D87436" w:rsidRDefault="00673395" w:rsidP="00D87436">
            <w:pPr>
              <w:suppressAutoHyphens w:val="0"/>
              <w:spacing w:before="40" w:after="40" w:line="220" w:lineRule="exact"/>
              <w:jc w:val="right"/>
              <w:rPr>
                <w:sz w:val="18"/>
              </w:rPr>
            </w:pPr>
            <w:r w:rsidRPr="00D87436">
              <w:rPr>
                <w:sz w:val="18"/>
                <w:lang w:val="fr-FR"/>
              </w:rPr>
              <w:t>77 492</w:t>
            </w:r>
          </w:p>
        </w:tc>
        <w:tc>
          <w:tcPr>
            <w:tcW w:w="480" w:type="pct"/>
            <w:shd w:val="clear" w:color="auto" w:fill="auto"/>
            <w:vAlign w:val="bottom"/>
            <w:hideMark/>
          </w:tcPr>
          <w:p w14:paraId="7FB1E60D" w14:textId="77777777" w:rsidR="00673395" w:rsidRPr="00D87436" w:rsidRDefault="00673395" w:rsidP="00D87436">
            <w:pPr>
              <w:suppressAutoHyphens w:val="0"/>
              <w:spacing w:before="40" w:after="40" w:line="220" w:lineRule="exact"/>
              <w:jc w:val="right"/>
              <w:rPr>
                <w:sz w:val="18"/>
              </w:rPr>
            </w:pPr>
            <w:r w:rsidRPr="00D87436">
              <w:rPr>
                <w:sz w:val="18"/>
                <w:lang w:val="fr-FR"/>
              </w:rPr>
              <w:t>21 518</w:t>
            </w:r>
          </w:p>
        </w:tc>
        <w:tc>
          <w:tcPr>
            <w:tcW w:w="481" w:type="pct"/>
            <w:shd w:val="clear" w:color="auto" w:fill="auto"/>
            <w:vAlign w:val="bottom"/>
            <w:hideMark/>
          </w:tcPr>
          <w:p w14:paraId="66D371F0" w14:textId="77777777" w:rsidR="00673395" w:rsidRPr="00D87436" w:rsidRDefault="00673395" w:rsidP="00D87436">
            <w:pPr>
              <w:suppressAutoHyphens w:val="0"/>
              <w:spacing w:before="40" w:after="40" w:line="220" w:lineRule="exact"/>
              <w:jc w:val="right"/>
              <w:rPr>
                <w:sz w:val="18"/>
              </w:rPr>
            </w:pPr>
            <w:r w:rsidRPr="00D87436">
              <w:rPr>
                <w:sz w:val="18"/>
                <w:lang w:val="fr-FR"/>
              </w:rPr>
              <w:t>19 323</w:t>
            </w:r>
          </w:p>
        </w:tc>
      </w:tr>
      <w:tr w:rsidR="00B40A18" w:rsidRPr="00D87436" w14:paraId="483A664A" w14:textId="77777777" w:rsidTr="0057279B">
        <w:trPr>
          <w:cantSplit/>
        </w:trPr>
        <w:tc>
          <w:tcPr>
            <w:tcW w:w="769" w:type="pct"/>
            <w:vMerge/>
            <w:shd w:val="clear" w:color="auto" w:fill="auto"/>
            <w:hideMark/>
          </w:tcPr>
          <w:p w14:paraId="62E6E5B1" w14:textId="77777777" w:rsidR="00673395" w:rsidRPr="00D87436" w:rsidRDefault="00673395" w:rsidP="00D87436">
            <w:pPr>
              <w:suppressAutoHyphens w:val="0"/>
              <w:spacing w:before="40" w:after="40" w:line="220" w:lineRule="exact"/>
              <w:rPr>
                <w:sz w:val="18"/>
              </w:rPr>
            </w:pPr>
          </w:p>
        </w:tc>
        <w:tc>
          <w:tcPr>
            <w:tcW w:w="577" w:type="pct"/>
            <w:vMerge w:val="restart"/>
            <w:shd w:val="clear" w:color="auto" w:fill="auto"/>
            <w:hideMark/>
          </w:tcPr>
          <w:p w14:paraId="4F06A991" w14:textId="77777777" w:rsidR="00673395" w:rsidRPr="00D87436" w:rsidRDefault="00673395" w:rsidP="00B40A18">
            <w:pPr>
              <w:suppressAutoHyphens w:val="0"/>
              <w:spacing w:before="40" w:after="40" w:line="220" w:lineRule="exact"/>
              <w:rPr>
                <w:sz w:val="18"/>
              </w:rPr>
            </w:pPr>
            <w:r w:rsidRPr="00D87436">
              <w:rPr>
                <w:sz w:val="18"/>
                <w:lang w:val="fr-FR"/>
              </w:rPr>
              <w:t>Appel</w:t>
            </w:r>
          </w:p>
        </w:tc>
        <w:tc>
          <w:tcPr>
            <w:tcW w:w="1250" w:type="pct"/>
            <w:shd w:val="clear" w:color="auto" w:fill="auto"/>
            <w:vAlign w:val="bottom"/>
            <w:hideMark/>
          </w:tcPr>
          <w:p w14:paraId="4DA3F997" w14:textId="77777777" w:rsidR="00673395" w:rsidRPr="00D87436" w:rsidRDefault="00673395" w:rsidP="00B40A18">
            <w:pPr>
              <w:suppressAutoHyphens w:val="0"/>
              <w:spacing w:before="40" w:after="40" w:line="220" w:lineRule="exact"/>
              <w:rPr>
                <w:sz w:val="18"/>
              </w:rPr>
            </w:pPr>
            <w:r w:rsidRPr="00D87436">
              <w:rPr>
                <w:sz w:val="18"/>
                <w:lang w:val="fr-FR"/>
              </w:rPr>
              <w:t>Affaires pénales</w:t>
            </w:r>
          </w:p>
        </w:tc>
        <w:tc>
          <w:tcPr>
            <w:tcW w:w="480" w:type="pct"/>
            <w:shd w:val="clear" w:color="auto" w:fill="auto"/>
            <w:vAlign w:val="bottom"/>
            <w:hideMark/>
          </w:tcPr>
          <w:p w14:paraId="26AAEE7F" w14:textId="77777777" w:rsidR="00673395" w:rsidRPr="00D87436" w:rsidRDefault="00673395" w:rsidP="00D87436">
            <w:pPr>
              <w:suppressAutoHyphens w:val="0"/>
              <w:spacing w:before="40" w:after="40" w:line="220" w:lineRule="exact"/>
              <w:jc w:val="right"/>
              <w:rPr>
                <w:sz w:val="18"/>
              </w:rPr>
            </w:pPr>
            <w:r w:rsidRPr="00D87436">
              <w:rPr>
                <w:sz w:val="18"/>
                <w:lang w:val="fr-FR"/>
              </w:rPr>
              <w:t>10 521</w:t>
            </w:r>
          </w:p>
        </w:tc>
        <w:tc>
          <w:tcPr>
            <w:tcW w:w="480" w:type="pct"/>
            <w:shd w:val="clear" w:color="auto" w:fill="auto"/>
            <w:vAlign w:val="bottom"/>
            <w:hideMark/>
          </w:tcPr>
          <w:p w14:paraId="068C5369" w14:textId="77777777" w:rsidR="00673395" w:rsidRPr="00D87436" w:rsidRDefault="00673395" w:rsidP="00D87436">
            <w:pPr>
              <w:suppressAutoHyphens w:val="0"/>
              <w:spacing w:before="40" w:after="40" w:line="220" w:lineRule="exact"/>
              <w:jc w:val="right"/>
              <w:rPr>
                <w:sz w:val="18"/>
              </w:rPr>
            </w:pPr>
            <w:r w:rsidRPr="00D87436">
              <w:rPr>
                <w:sz w:val="18"/>
                <w:lang w:val="fr-FR"/>
              </w:rPr>
              <w:t>10 172</w:t>
            </w:r>
          </w:p>
        </w:tc>
        <w:tc>
          <w:tcPr>
            <w:tcW w:w="481" w:type="pct"/>
            <w:shd w:val="clear" w:color="auto" w:fill="auto"/>
            <w:vAlign w:val="bottom"/>
            <w:hideMark/>
          </w:tcPr>
          <w:p w14:paraId="50688B61" w14:textId="77777777" w:rsidR="00673395" w:rsidRPr="00D87436" w:rsidRDefault="00673395" w:rsidP="00D87436">
            <w:pPr>
              <w:suppressAutoHyphens w:val="0"/>
              <w:spacing w:before="40" w:after="40" w:line="220" w:lineRule="exact"/>
              <w:jc w:val="right"/>
              <w:rPr>
                <w:sz w:val="18"/>
              </w:rPr>
            </w:pPr>
            <w:r w:rsidRPr="00D87436">
              <w:rPr>
                <w:sz w:val="18"/>
                <w:lang w:val="fr-FR"/>
              </w:rPr>
              <w:t>6 533</w:t>
            </w:r>
          </w:p>
        </w:tc>
        <w:tc>
          <w:tcPr>
            <w:tcW w:w="480" w:type="pct"/>
            <w:shd w:val="clear" w:color="auto" w:fill="auto"/>
            <w:vAlign w:val="bottom"/>
            <w:hideMark/>
          </w:tcPr>
          <w:p w14:paraId="55B7F6D5" w14:textId="77777777" w:rsidR="00673395" w:rsidRPr="00D87436" w:rsidRDefault="00673395" w:rsidP="00D87436">
            <w:pPr>
              <w:suppressAutoHyphens w:val="0"/>
              <w:spacing w:before="40" w:after="40" w:line="220" w:lineRule="exact"/>
              <w:jc w:val="right"/>
              <w:rPr>
                <w:sz w:val="18"/>
              </w:rPr>
            </w:pPr>
            <w:r w:rsidRPr="00D87436">
              <w:rPr>
                <w:sz w:val="18"/>
                <w:lang w:val="fr-FR"/>
              </w:rPr>
              <w:t>5 573</w:t>
            </w:r>
          </w:p>
        </w:tc>
        <w:tc>
          <w:tcPr>
            <w:tcW w:w="481" w:type="pct"/>
            <w:shd w:val="clear" w:color="auto" w:fill="auto"/>
            <w:vAlign w:val="bottom"/>
            <w:hideMark/>
          </w:tcPr>
          <w:p w14:paraId="0D85271E" w14:textId="77777777" w:rsidR="00673395" w:rsidRPr="00D87436" w:rsidRDefault="00673395" w:rsidP="00D87436">
            <w:pPr>
              <w:suppressAutoHyphens w:val="0"/>
              <w:spacing w:before="40" w:after="40" w:line="220" w:lineRule="exact"/>
              <w:jc w:val="right"/>
              <w:rPr>
                <w:sz w:val="18"/>
              </w:rPr>
            </w:pPr>
            <w:r w:rsidRPr="00D87436">
              <w:rPr>
                <w:sz w:val="18"/>
                <w:lang w:val="fr-FR"/>
              </w:rPr>
              <w:t>5 361</w:t>
            </w:r>
          </w:p>
        </w:tc>
      </w:tr>
      <w:tr w:rsidR="00B40A18" w:rsidRPr="00D87436" w14:paraId="78C13C07" w14:textId="77777777" w:rsidTr="0057279B">
        <w:trPr>
          <w:cantSplit/>
        </w:trPr>
        <w:tc>
          <w:tcPr>
            <w:tcW w:w="769" w:type="pct"/>
            <w:vMerge/>
            <w:shd w:val="clear" w:color="auto" w:fill="auto"/>
            <w:hideMark/>
          </w:tcPr>
          <w:p w14:paraId="03730E29" w14:textId="77777777" w:rsidR="00673395" w:rsidRPr="00D87436" w:rsidRDefault="00673395" w:rsidP="00D87436">
            <w:pPr>
              <w:suppressAutoHyphens w:val="0"/>
              <w:spacing w:before="40" w:after="40" w:line="220" w:lineRule="exact"/>
              <w:rPr>
                <w:sz w:val="18"/>
              </w:rPr>
            </w:pPr>
          </w:p>
        </w:tc>
        <w:tc>
          <w:tcPr>
            <w:tcW w:w="577" w:type="pct"/>
            <w:vMerge/>
            <w:shd w:val="clear" w:color="auto" w:fill="auto"/>
            <w:hideMark/>
          </w:tcPr>
          <w:p w14:paraId="6FF2F63C" w14:textId="77777777" w:rsidR="00673395" w:rsidRPr="00D87436" w:rsidRDefault="00673395" w:rsidP="00B40A18">
            <w:pPr>
              <w:suppressAutoHyphens w:val="0"/>
              <w:spacing w:before="40" w:after="40" w:line="220" w:lineRule="exact"/>
              <w:rPr>
                <w:sz w:val="18"/>
              </w:rPr>
            </w:pPr>
          </w:p>
        </w:tc>
        <w:tc>
          <w:tcPr>
            <w:tcW w:w="1250" w:type="pct"/>
            <w:shd w:val="clear" w:color="auto" w:fill="auto"/>
            <w:vAlign w:val="bottom"/>
            <w:hideMark/>
          </w:tcPr>
          <w:p w14:paraId="56DD569A" w14:textId="77777777" w:rsidR="00673395" w:rsidRPr="00D87436" w:rsidRDefault="00673395" w:rsidP="00B40A18">
            <w:pPr>
              <w:suppressAutoHyphens w:val="0"/>
              <w:spacing w:before="40" w:after="40" w:line="220" w:lineRule="exact"/>
              <w:rPr>
                <w:sz w:val="18"/>
              </w:rPr>
            </w:pPr>
            <w:r w:rsidRPr="00D87436">
              <w:rPr>
                <w:sz w:val="18"/>
                <w:lang w:val="fr-FR"/>
              </w:rPr>
              <w:t>Affaires civiles</w:t>
            </w:r>
          </w:p>
        </w:tc>
        <w:tc>
          <w:tcPr>
            <w:tcW w:w="480" w:type="pct"/>
            <w:shd w:val="clear" w:color="auto" w:fill="auto"/>
            <w:vAlign w:val="bottom"/>
            <w:hideMark/>
          </w:tcPr>
          <w:p w14:paraId="04504710" w14:textId="77777777" w:rsidR="00673395" w:rsidRPr="00D87436" w:rsidRDefault="00673395" w:rsidP="00D87436">
            <w:pPr>
              <w:suppressAutoHyphens w:val="0"/>
              <w:spacing w:before="40" w:after="40" w:line="220" w:lineRule="exact"/>
              <w:jc w:val="right"/>
              <w:rPr>
                <w:sz w:val="18"/>
              </w:rPr>
            </w:pPr>
            <w:r w:rsidRPr="00D87436">
              <w:rPr>
                <w:sz w:val="18"/>
                <w:lang w:val="fr-FR"/>
              </w:rPr>
              <w:t>14 687</w:t>
            </w:r>
          </w:p>
        </w:tc>
        <w:tc>
          <w:tcPr>
            <w:tcW w:w="480" w:type="pct"/>
            <w:shd w:val="clear" w:color="auto" w:fill="auto"/>
            <w:vAlign w:val="bottom"/>
            <w:hideMark/>
          </w:tcPr>
          <w:p w14:paraId="16C2E09F" w14:textId="77777777" w:rsidR="00673395" w:rsidRPr="00D87436" w:rsidRDefault="00673395" w:rsidP="00D87436">
            <w:pPr>
              <w:suppressAutoHyphens w:val="0"/>
              <w:spacing w:before="40" w:after="40" w:line="220" w:lineRule="exact"/>
              <w:jc w:val="right"/>
              <w:rPr>
                <w:sz w:val="18"/>
              </w:rPr>
            </w:pPr>
            <w:r w:rsidRPr="00D87436">
              <w:rPr>
                <w:sz w:val="18"/>
                <w:lang w:val="fr-FR"/>
              </w:rPr>
              <w:t>14 992</w:t>
            </w:r>
          </w:p>
        </w:tc>
        <w:tc>
          <w:tcPr>
            <w:tcW w:w="481" w:type="pct"/>
            <w:shd w:val="clear" w:color="auto" w:fill="auto"/>
            <w:vAlign w:val="bottom"/>
            <w:hideMark/>
          </w:tcPr>
          <w:p w14:paraId="4D2FE2E4" w14:textId="77777777" w:rsidR="00673395" w:rsidRPr="00D87436" w:rsidRDefault="00673395" w:rsidP="00D87436">
            <w:pPr>
              <w:suppressAutoHyphens w:val="0"/>
              <w:spacing w:before="40" w:after="40" w:line="220" w:lineRule="exact"/>
              <w:jc w:val="right"/>
              <w:rPr>
                <w:sz w:val="18"/>
              </w:rPr>
            </w:pPr>
            <w:r w:rsidRPr="00D87436">
              <w:rPr>
                <w:sz w:val="18"/>
                <w:lang w:val="fr-FR"/>
              </w:rPr>
              <w:t>14 605</w:t>
            </w:r>
          </w:p>
        </w:tc>
        <w:tc>
          <w:tcPr>
            <w:tcW w:w="480" w:type="pct"/>
            <w:shd w:val="clear" w:color="auto" w:fill="auto"/>
            <w:vAlign w:val="bottom"/>
            <w:hideMark/>
          </w:tcPr>
          <w:p w14:paraId="41202855" w14:textId="77777777" w:rsidR="00673395" w:rsidRPr="00D87436" w:rsidRDefault="00673395" w:rsidP="00D87436">
            <w:pPr>
              <w:suppressAutoHyphens w:val="0"/>
              <w:spacing w:before="40" w:after="40" w:line="220" w:lineRule="exact"/>
              <w:jc w:val="right"/>
              <w:rPr>
                <w:sz w:val="18"/>
              </w:rPr>
            </w:pPr>
            <w:r w:rsidRPr="00D87436">
              <w:rPr>
                <w:sz w:val="18"/>
                <w:lang w:val="fr-FR"/>
              </w:rPr>
              <w:t>13 943</w:t>
            </w:r>
          </w:p>
        </w:tc>
        <w:tc>
          <w:tcPr>
            <w:tcW w:w="481" w:type="pct"/>
            <w:shd w:val="clear" w:color="auto" w:fill="auto"/>
            <w:vAlign w:val="bottom"/>
            <w:hideMark/>
          </w:tcPr>
          <w:p w14:paraId="09B8271D" w14:textId="77777777" w:rsidR="00673395" w:rsidRPr="00D87436" w:rsidRDefault="00673395" w:rsidP="00D87436">
            <w:pPr>
              <w:suppressAutoHyphens w:val="0"/>
              <w:spacing w:before="40" w:after="40" w:line="220" w:lineRule="exact"/>
              <w:jc w:val="right"/>
              <w:rPr>
                <w:sz w:val="18"/>
              </w:rPr>
            </w:pPr>
            <w:r w:rsidRPr="00D87436">
              <w:rPr>
                <w:sz w:val="18"/>
                <w:lang w:val="fr-FR"/>
              </w:rPr>
              <w:t>12 498</w:t>
            </w:r>
          </w:p>
        </w:tc>
      </w:tr>
      <w:tr w:rsidR="00B40A18" w:rsidRPr="00D87436" w14:paraId="5BB80149" w14:textId="77777777" w:rsidTr="0057279B">
        <w:trPr>
          <w:cantSplit/>
        </w:trPr>
        <w:tc>
          <w:tcPr>
            <w:tcW w:w="769" w:type="pct"/>
            <w:vMerge/>
            <w:shd w:val="clear" w:color="auto" w:fill="auto"/>
            <w:hideMark/>
          </w:tcPr>
          <w:p w14:paraId="2828D719" w14:textId="77777777" w:rsidR="00673395" w:rsidRPr="00D87436" w:rsidRDefault="00673395" w:rsidP="00D87436">
            <w:pPr>
              <w:suppressAutoHyphens w:val="0"/>
              <w:spacing w:before="40" w:after="40" w:line="220" w:lineRule="exact"/>
              <w:rPr>
                <w:sz w:val="18"/>
              </w:rPr>
            </w:pPr>
          </w:p>
        </w:tc>
        <w:tc>
          <w:tcPr>
            <w:tcW w:w="577" w:type="pct"/>
            <w:vMerge/>
            <w:shd w:val="clear" w:color="auto" w:fill="auto"/>
            <w:hideMark/>
          </w:tcPr>
          <w:p w14:paraId="41D0ABFB" w14:textId="77777777" w:rsidR="00673395" w:rsidRPr="00D87436" w:rsidRDefault="00673395" w:rsidP="00B40A18">
            <w:pPr>
              <w:suppressAutoHyphens w:val="0"/>
              <w:spacing w:before="40" w:after="40" w:line="220" w:lineRule="exact"/>
              <w:rPr>
                <w:sz w:val="18"/>
              </w:rPr>
            </w:pPr>
          </w:p>
        </w:tc>
        <w:tc>
          <w:tcPr>
            <w:tcW w:w="1250" w:type="pct"/>
            <w:shd w:val="clear" w:color="auto" w:fill="auto"/>
            <w:vAlign w:val="bottom"/>
            <w:hideMark/>
          </w:tcPr>
          <w:p w14:paraId="7D62841D" w14:textId="77777777" w:rsidR="00673395" w:rsidRPr="00D87436" w:rsidRDefault="00673395" w:rsidP="00B40A18">
            <w:pPr>
              <w:suppressAutoHyphens w:val="0"/>
              <w:spacing w:before="40" w:after="40" w:line="220" w:lineRule="exact"/>
              <w:rPr>
                <w:sz w:val="18"/>
              </w:rPr>
            </w:pPr>
            <w:r w:rsidRPr="00D87436">
              <w:rPr>
                <w:sz w:val="18"/>
                <w:lang w:val="fr-FR"/>
              </w:rPr>
              <w:t>Affaires administratives</w:t>
            </w:r>
          </w:p>
        </w:tc>
        <w:tc>
          <w:tcPr>
            <w:tcW w:w="480" w:type="pct"/>
            <w:shd w:val="clear" w:color="auto" w:fill="auto"/>
            <w:vAlign w:val="bottom"/>
            <w:hideMark/>
          </w:tcPr>
          <w:p w14:paraId="477334C3" w14:textId="77777777" w:rsidR="00673395" w:rsidRPr="00D87436" w:rsidRDefault="00673395" w:rsidP="00D87436">
            <w:pPr>
              <w:suppressAutoHyphens w:val="0"/>
              <w:spacing w:before="40" w:after="40" w:line="220" w:lineRule="exact"/>
              <w:jc w:val="right"/>
              <w:rPr>
                <w:sz w:val="18"/>
              </w:rPr>
            </w:pPr>
            <w:r w:rsidRPr="00D87436">
              <w:rPr>
                <w:sz w:val="18"/>
                <w:lang w:val="fr-FR"/>
              </w:rPr>
              <w:t>4 826</w:t>
            </w:r>
          </w:p>
        </w:tc>
        <w:tc>
          <w:tcPr>
            <w:tcW w:w="480" w:type="pct"/>
            <w:shd w:val="clear" w:color="auto" w:fill="auto"/>
            <w:vAlign w:val="bottom"/>
            <w:hideMark/>
          </w:tcPr>
          <w:p w14:paraId="29BBE9CB" w14:textId="77777777" w:rsidR="00673395" w:rsidRPr="00D87436" w:rsidRDefault="00673395" w:rsidP="00D87436">
            <w:pPr>
              <w:suppressAutoHyphens w:val="0"/>
              <w:spacing w:before="40" w:after="40" w:line="220" w:lineRule="exact"/>
              <w:jc w:val="right"/>
              <w:rPr>
                <w:sz w:val="18"/>
              </w:rPr>
            </w:pPr>
            <w:r w:rsidRPr="00D87436">
              <w:rPr>
                <w:sz w:val="18"/>
                <w:lang w:val="fr-FR"/>
              </w:rPr>
              <w:t>4 813</w:t>
            </w:r>
          </w:p>
        </w:tc>
        <w:tc>
          <w:tcPr>
            <w:tcW w:w="481" w:type="pct"/>
            <w:shd w:val="clear" w:color="auto" w:fill="auto"/>
            <w:vAlign w:val="bottom"/>
            <w:hideMark/>
          </w:tcPr>
          <w:p w14:paraId="2904D921" w14:textId="77777777" w:rsidR="00673395" w:rsidRPr="00D87436" w:rsidRDefault="00673395" w:rsidP="00D87436">
            <w:pPr>
              <w:suppressAutoHyphens w:val="0"/>
              <w:spacing w:before="40" w:after="40" w:line="220" w:lineRule="exact"/>
              <w:jc w:val="right"/>
              <w:rPr>
                <w:sz w:val="18"/>
              </w:rPr>
            </w:pPr>
            <w:r w:rsidRPr="00D87436">
              <w:rPr>
                <w:sz w:val="18"/>
                <w:lang w:val="fr-FR"/>
              </w:rPr>
              <w:t>3 989</w:t>
            </w:r>
          </w:p>
        </w:tc>
        <w:tc>
          <w:tcPr>
            <w:tcW w:w="480" w:type="pct"/>
            <w:shd w:val="clear" w:color="auto" w:fill="auto"/>
            <w:vAlign w:val="bottom"/>
            <w:hideMark/>
          </w:tcPr>
          <w:p w14:paraId="3A0A8C4C" w14:textId="77777777" w:rsidR="00673395" w:rsidRPr="00D87436" w:rsidRDefault="00673395" w:rsidP="00D87436">
            <w:pPr>
              <w:suppressAutoHyphens w:val="0"/>
              <w:spacing w:before="40" w:after="40" w:line="220" w:lineRule="exact"/>
              <w:jc w:val="right"/>
              <w:rPr>
                <w:sz w:val="18"/>
              </w:rPr>
            </w:pPr>
            <w:r w:rsidRPr="00D87436">
              <w:rPr>
                <w:sz w:val="18"/>
                <w:lang w:val="fr-FR"/>
              </w:rPr>
              <w:t>2 567</w:t>
            </w:r>
          </w:p>
        </w:tc>
        <w:tc>
          <w:tcPr>
            <w:tcW w:w="481" w:type="pct"/>
            <w:shd w:val="clear" w:color="auto" w:fill="auto"/>
            <w:vAlign w:val="bottom"/>
            <w:hideMark/>
          </w:tcPr>
          <w:p w14:paraId="41B51A1F" w14:textId="77777777" w:rsidR="00673395" w:rsidRPr="00D87436" w:rsidRDefault="00673395" w:rsidP="00D87436">
            <w:pPr>
              <w:suppressAutoHyphens w:val="0"/>
              <w:spacing w:before="40" w:after="40" w:line="220" w:lineRule="exact"/>
              <w:jc w:val="right"/>
              <w:rPr>
                <w:sz w:val="18"/>
              </w:rPr>
            </w:pPr>
            <w:r w:rsidRPr="00D87436">
              <w:rPr>
                <w:sz w:val="18"/>
                <w:lang w:val="fr-FR"/>
              </w:rPr>
              <w:t>1 961</w:t>
            </w:r>
          </w:p>
        </w:tc>
      </w:tr>
      <w:tr w:rsidR="00B40A18" w:rsidRPr="00D87436" w14:paraId="576F6EF3" w14:textId="77777777" w:rsidTr="0057279B">
        <w:trPr>
          <w:cantSplit/>
        </w:trPr>
        <w:tc>
          <w:tcPr>
            <w:tcW w:w="769" w:type="pct"/>
            <w:vMerge/>
            <w:shd w:val="clear" w:color="auto" w:fill="auto"/>
            <w:hideMark/>
          </w:tcPr>
          <w:p w14:paraId="3D16282F" w14:textId="77777777" w:rsidR="00673395" w:rsidRPr="00D87436" w:rsidRDefault="00673395" w:rsidP="00D87436">
            <w:pPr>
              <w:suppressAutoHyphens w:val="0"/>
              <w:spacing w:before="40" w:after="40" w:line="220" w:lineRule="exact"/>
              <w:rPr>
                <w:sz w:val="18"/>
              </w:rPr>
            </w:pPr>
          </w:p>
        </w:tc>
        <w:tc>
          <w:tcPr>
            <w:tcW w:w="577" w:type="pct"/>
            <w:vMerge w:val="restart"/>
            <w:shd w:val="clear" w:color="auto" w:fill="auto"/>
            <w:hideMark/>
          </w:tcPr>
          <w:p w14:paraId="161064AD" w14:textId="77777777" w:rsidR="00673395" w:rsidRPr="00D87436" w:rsidRDefault="00673395" w:rsidP="00B40A18">
            <w:pPr>
              <w:suppressAutoHyphens w:val="0"/>
              <w:spacing w:before="40" w:after="40" w:line="220" w:lineRule="exact"/>
              <w:rPr>
                <w:sz w:val="18"/>
              </w:rPr>
            </w:pPr>
            <w:r w:rsidRPr="00D87436">
              <w:rPr>
                <w:sz w:val="18"/>
                <w:lang w:val="fr-FR"/>
              </w:rPr>
              <w:t>Cassation</w:t>
            </w:r>
          </w:p>
        </w:tc>
        <w:tc>
          <w:tcPr>
            <w:tcW w:w="1250" w:type="pct"/>
            <w:shd w:val="clear" w:color="auto" w:fill="auto"/>
            <w:vAlign w:val="bottom"/>
            <w:hideMark/>
          </w:tcPr>
          <w:p w14:paraId="0DF2ECE9" w14:textId="77777777" w:rsidR="00673395" w:rsidRPr="00D87436" w:rsidRDefault="00673395" w:rsidP="00B40A18">
            <w:pPr>
              <w:suppressAutoHyphens w:val="0"/>
              <w:spacing w:before="40" w:after="40" w:line="220" w:lineRule="exact"/>
              <w:rPr>
                <w:sz w:val="18"/>
              </w:rPr>
            </w:pPr>
            <w:r w:rsidRPr="00D87436">
              <w:rPr>
                <w:sz w:val="18"/>
                <w:lang w:val="fr-FR"/>
              </w:rPr>
              <w:t>Affaires pénales</w:t>
            </w:r>
          </w:p>
        </w:tc>
        <w:tc>
          <w:tcPr>
            <w:tcW w:w="480" w:type="pct"/>
            <w:shd w:val="clear" w:color="auto" w:fill="auto"/>
            <w:vAlign w:val="bottom"/>
            <w:hideMark/>
          </w:tcPr>
          <w:p w14:paraId="3B7752A1" w14:textId="77777777" w:rsidR="00673395" w:rsidRPr="00D87436" w:rsidRDefault="00673395" w:rsidP="00D87436">
            <w:pPr>
              <w:suppressAutoHyphens w:val="0"/>
              <w:spacing w:before="40" w:after="40" w:line="220" w:lineRule="exact"/>
              <w:jc w:val="right"/>
              <w:rPr>
                <w:sz w:val="18"/>
              </w:rPr>
            </w:pPr>
            <w:r w:rsidRPr="00D87436">
              <w:rPr>
                <w:sz w:val="18"/>
                <w:lang w:val="fr-FR"/>
              </w:rPr>
              <w:t>687</w:t>
            </w:r>
          </w:p>
        </w:tc>
        <w:tc>
          <w:tcPr>
            <w:tcW w:w="480" w:type="pct"/>
            <w:shd w:val="clear" w:color="auto" w:fill="auto"/>
            <w:vAlign w:val="bottom"/>
            <w:hideMark/>
          </w:tcPr>
          <w:p w14:paraId="6BA9B5DD" w14:textId="77777777" w:rsidR="00673395" w:rsidRPr="00D87436" w:rsidRDefault="00673395" w:rsidP="00D87436">
            <w:pPr>
              <w:suppressAutoHyphens w:val="0"/>
              <w:spacing w:before="40" w:after="40" w:line="220" w:lineRule="exact"/>
              <w:jc w:val="right"/>
              <w:rPr>
                <w:sz w:val="18"/>
              </w:rPr>
            </w:pPr>
            <w:r w:rsidRPr="00D87436">
              <w:rPr>
                <w:sz w:val="18"/>
                <w:lang w:val="fr-FR"/>
              </w:rPr>
              <w:t>568</w:t>
            </w:r>
          </w:p>
        </w:tc>
        <w:tc>
          <w:tcPr>
            <w:tcW w:w="481" w:type="pct"/>
            <w:shd w:val="clear" w:color="auto" w:fill="auto"/>
            <w:vAlign w:val="bottom"/>
            <w:hideMark/>
          </w:tcPr>
          <w:p w14:paraId="68B2D525" w14:textId="77777777" w:rsidR="00673395" w:rsidRPr="00D87436" w:rsidRDefault="00673395" w:rsidP="00D87436">
            <w:pPr>
              <w:suppressAutoHyphens w:val="0"/>
              <w:spacing w:before="40" w:after="40" w:line="220" w:lineRule="exact"/>
              <w:jc w:val="right"/>
              <w:rPr>
                <w:sz w:val="18"/>
              </w:rPr>
            </w:pPr>
            <w:r w:rsidRPr="00D87436">
              <w:rPr>
                <w:sz w:val="18"/>
                <w:lang w:val="fr-FR"/>
              </w:rPr>
              <w:t>539</w:t>
            </w:r>
          </w:p>
        </w:tc>
        <w:tc>
          <w:tcPr>
            <w:tcW w:w="480" w:type="pct"/>
            <w:shd w:val="clear" w:color="auto" w:fill="auto"/>
            <w:vAlign w:val="bottom"/>
            <w:hideMark/>
          </w:tcPr>
          <w:p w14:paraId="2FA7E201" w14:textId="77777777" w:rsidR="00673395" w:rsidRPr="00D87436" w:rsidRDefault="00673395" w:rsidP="00D87436">
            <w:pPr>
              <w:suppressAutoHyphens w:val="0"/>
              <w:spacing w:before="40" w:after="40" w:line="220" w:lineRule="exact"/>
              <w:jc w:val="right"/>
              <w:rPr>
                <w:sz w:val="18"/>
              </w:rPr>
            </w:pPr>
            <w:r w:rsidRPr="00D87436">
              <w:rPr>
                <w:sz w:val="18"/>
                <w:lang w:val="fr-FR"/>
              </w:rPr>
              <w:t>537</w:t>
            </w:r>
          </w:p>
        </w:tc>
        <w:tc>
          <w:tcPr>
            <w:tcW w:w="481" w:type="pct"/>
            <w:shd w:val="clear" w:color="auto" w:fill="auto"/>
            <w:vAlign w:val="bottom"/>
            <w:hideMark/>
          </w:tcPr>
          <w:p w14:paraId="569619FA" w14:textId="77777777" w:rsidR="00673395" w:rsidRPr="00D87436" w:rsidRDefault="00673395" w:rsidP="00D87436">
            <w:pPr>
              <w:suppressAutoHyphens w:val="0"/>
              <w:spacing w:before="40" w:after="40" w:line="220" w:lineRule="exact"/>
              <w:jc w:val="right"/>
              <w:rPr>
                <w:sz w:val="18"/>
              </w:rPr>
            </w:pPr>
            <w:r w:rsidRPr="00D87436">
              <w:rPr>
                <w:sz w:val="18"/>
                <w:lang w:val="fr-FR"/>
              </w:rPr>
              <w:t>451</w:t>
            </w:r>
          </w:p>
        </w:tc>
      </w:tr>
      <w:tr w:rsidR="00B40A18" w:rsidRPr="00D87436" w14:paraId="26F1FB8E" w14:textId="77777777" w:rsidTr="0057279B">
        <w:trPr>
          <w:cantSplit/>
        </w:trPr>
        <w:tc>
          <w:tcPr>
            <w:tcW w:w="769" w:type="pct"/>
            <w:vMerge/>
            <w:shd w:val="clear" w:color="auto" w:fill="auto"/>
            <w:hideMark/>
          </w:tcPr>
          <w:p w14:paraId="69004607" w14:textId="77777777" w:rsidR="00673395" w:rsidRPr="00D87436" w:rsidRDefault="00673395" w:rsidP="00D87436">
            <w:pPr>
              <w:suppressAutoHyphens w:val="0"/>
              <w:spacing w:before="40" w:after="40" w:line="220" w:lineRule="exact"/>
              <w:rPr>
                <w:sz w:val="18"/>
              </w:rPr>
            </w:pPr>
          </w:p>
        </w:tc>
        <w:tc>
          <w:tcPr>
            <w:tcW w:w="577" w:type="pct"/>
            <w:vMerge/>
            <w:shd w:val="clear" w:color="auto" w:fill="auto"/>
            <w:vAlign w:val="bottom"/>
            <w:hideMark/>
          </w:tcPr>
          <w:p w14:paraId="4A8B6E02" w14:textId="77777777" w:rsidR="00673395" w:rsidRPr="00D87436" w:rsidRDefault="00673395" w:rsidP="00D87436">
            <w:pPr>
              <w:suppressAutoHyphens w:val="0"/>
              <w:spacing w:before="40" w:after="40" w:line="220" w:lineRule="exact"/>
              <w:jc w:val="right"/>
              <w:rPr>
                <w:sz w:val="18"/>
              </w:rPr>
            </w:pPr>
          </w:p>
        </w:tc>
        <w:tc>
          <w:tcPr>
            <w:tcW w:w="1250" w:type="pct"/>
            <w:shd w:val="clear" w:color="auto" w:fill="auto"/>
            <w:vAlign w:val="bottom"/>
            <w:hideMark/>
          </w:tcPr>
          <w:p w14:paraId="6208190B" w14:textId="77777777" w:rsidR="00673395" w:rsidRPr="00D87436" w:rsidRDefault="00673395" w:rsidP="00B40A18">
            <w:pPr>
              <w:suppressAutoHyphens w:val="0"/>
              <w:spacing w:before="40" w:after="40" w:line="220" w:lineRule="exact"/>
              <w:rPr>
                <w:sz w:val="18"/>
              </w:rPr>
            </w:pPr>
            <w:r w:rsidRPr="00D87436">
              <w:rPr>
                <w:sz w:val="18"/>
                <w:lang w:val="fr-FR"/>
              </w:rPr>
              <w:t>Affaires civiles</w:t>
            </w:r>
          </w:p>
        </w:tc>
        <w:tc>
          <w:tcPr>
            <w:tcW w:w="480" w:type="pct"/>
            <w:shd w:val="clear" w:color="auto" w:fill="auto"/>
            <w:vAlign w:val="bottom"/>
            <w:hideMark/>
          </w:tcPr>
          <w:p w14:paraId="6BB59E6C" w14:textId="77777777" w:rsidR="00673395" w:rsidRPr="00D87436" w:rsidRDefault="00673395" w:rsidP="00D87436">
            <w:pPr>
              <w:suppressAutoHyphens w:val="0"/>
              <w:spacing w:before="40" w:after="40" w:line="220" w:lineRule="exact"/>
              <w:jc w:val="right"/>
              <w:rPr>
                <w:sz w:val="18"/>
              </w:rPr>
            </w:pPr>
            <w:r w:rsidRPr="00D87436">
              <w:rPr>
                <w:sz w:val="18"/>
                <w:lang w:val="fr-FR"/>
              </w:rPr>
              <w:t>719</w:t>
            </w:r>
          </w:p>
        </w:tc>
        <w:tc>
          <w:tcPr>
            <w:tcW w:w="480" w:type="pct"/>
            <w:shd w:val="clear" w:color="auto" w:fill="auto"/>
            <w:vAlign w:val="bottom"/>
            <w:hideMark/>
          </w:tcPr>
          <w:p w14:paraId="318B96DD" w14:textId="77777777" w:rsidR="00673395" w:rsidRPr="00D87436" w:rsidRDefault="00673395" w:rsidP="00D87436">
            <w:pPr>
              <w:suppressAutoHyphens w:val="0"/>
              <w:spacing w:before="40" w:after="40" w:line="220" w:lineRule="exact"/>
              <w:jc w:val="right"/>
              <w:rPr>
                <w:sz w:val="18"/>
              </w:rPr>
            </w:pPr>
            <w:r w:rsidRPr="00D87436">
              <w:rPr>
                <w:sz w:val="18"/>
                <w:lang w:val="fr-FR"/>
              </w:rPr>
              <w:t>574</w:t>
            </w:r>
          </w:p>
        </w:tc>
        <w:tc>
          <w:tcPr>
            <w:tcW w:w="481" w:type="pct"/>
            <w:shd w:val="clear" w:color="auto" w:fill="auto"/>
            <w:vAlign w:val="bottom"/>
            <w:hideMark/>
          </w:tcPr>
          <w:p w14:paraId="5327590D" w14:textId="77777777" w:rsidR="00673395" w:rsidRPr="00D87436" w:rsidRDefault="00673395" w:rsidP="00D87436">
            <w:pPr>
              <w:suppressAutoHyphens w:val="0"/>
              <w:spacing w:before="40" w:after="40" w:line="220" w:lineRule="exact"/>
              <w:jc w:val="right"/>
              <w:rPr>
                <w:sz w:val="18"/>
              </w:rPr>
            </w:pPr>
            <w:r w:rsidRPr="00D87436">
              <w:rPr>
                <w:sz w:val="18"/>
                <w:lang w:val="fr-FR"/>
              </w:rPr>
              <w:t>576</w:t>
            </w:r>
          </w:p>
        </w:tc>
        <w:tc>
          <w:tcPr>
            <w:tcW w:w="480" w:type="pct"/>
            <w:shd w:val="clear" w:color="auto" w:fill="auto"/>
            <w:vAlign w:val="bottom"/>
            <w:hideMark/>
          </w:tcPr>
          <w:p w14:paraId="27902D7A" w14:textId="77777777" w:rsidR="00673395" w:rsidRPr="00D87436" w:rsidRDefault="00673395" w:rsidP="00D87436">
            <w:pPr>
              <w:suppressAutoHyphens w:val="0"/>
              <w:spacing w:before="40" w:after="40" w:line="220" w:lineRule="exact"/>
              <w:jc w:val="right"/>
              <w:rPr>
                <w:sz w:val="18"/>
              </w:rPr>
            </w:pPr>
            <w:r w:rsidRPr="00D87436">
              <w:rPr>
                <w:sz w:val="18"/>
                <w:lang w:val="fr-FR"/>
              </w:rPr>
              <w:t>502</w:t>
            </w:r>
          </w:p>
        </w:tc>
        <w:tc>
          <w:tcPr>
            <w:tcW w:w="481" w:type="pct"/>
            <w:shd w:val="clear" w:color="auto" w:fill="auto"/>
            <w:vAlign w:val="bottom"/>
            <w:hideMark/>
          </w:tcPr>
          <w:p w14:paraId="612D6E6B" w14:textId="77777777" w:rsidR="00673395" w:rsidRPr="00D87436" w:rsidRDefault="00673395" w:rsidP="00D87436">
            <w:pPr>
              <w:suppressAutoHyphens w:val="0"/>
              <w:spacing w:before="40" w:after="40" w:line="220" w:lineRule="exact"/>
              <w:jc w:val="right"/>
              <w:rPr>
                <w:sz w:val="18"/>
              </w:rPr>
            </w:pPr>
            <w:r w:rsidRPr="00D87436">
              <w:rPr>
                <w:sz w:val="18"/>
                <w:lang w:val="fr-FR"/>
              </w:rPr>
              <w:t>451</w:t>
            </w:r>
          </w:p>
        </w:tc>
      </w:tr>
      <w:tr w:rsidR="00B40A18" w:rsidRPr="00D87436" w14:paraId="3E53E4E4" w14:textId="77777777" w:rsidTr="0057279B">
        <w:trPr>
          <w:cantSplit/>
        </w:trPr>
        <w:tc>
          <w:tcPr>
            <w:tcW w:w="769" w:type="pct"/>
            <w:vMerge/>
            <w:tcBorders>
              <w:bottom w:val="single" w:sz="12" w:space="0" w:color="auto"/>
            </w:tcBorders>
            <w:shd w:val="clear" w:color="auto" w:fill="auto"/>
            <w:hideMark/>
          </w:tcPr>
          <w:p w14:paraId="2C4C33A7" w14:textId="77777777" w:rsidR="00673395" w:rsidRPr="00D87436" w:rsidRDefault="00673395" w:rsidP="00D87436">
            <w:pPr>
              <w:suppressAutoHyphens w:val="0"/>
              <w:spacing w:before="40" w:after="40" w:line="220" w:lineRule="exact"/>
              <w:rPr>
                <w:sz w:val="18"/>
              </w:rPr>
            </w:pPr>
          </w:p>
        </w:tc>
        <w:tc>
          <w:tcPr>
            <w:tcW w:w="577" w:type="pct"/>
            <w:vMerge/>
            <w:tcBorders>
              <w:bottom w:val="single" w:sz="12" w:space="0" w:color="auto"/>
            </w:tcBorders>
            <w:shd w:val="clear" w:color="auto" w:fill="auto"/>
            <w:vAlign w:val="bottom"/>
            <w:hideMark/>
          </w:tcPr>
          <w:p w14:paraId="026668EF" w14:textId="77777777" w:rsidR="00673395" w:rsidRPr="00D87436" w:rsidRDefault="00673395" w:rsidP="00D87436">
            <w:pPr>
              <w:suppressAutoHyphens w:val="0"/>
              <w:spacing w:before="40" w:after="40" w:line="220" w:lineRule="exact"/>
              <w:jc w:val="right"/>
              <w:rPr>
                <w:sz w:val="18"/>
              </w:rPr>
            </w:pPr>
          </w:p>
        </w:tc>
        <w:tc>
          <w:tcPr>
            <w:tcW w:w="1250" w:type="pct"/>
            <w:tcBorders>
              <w:bottom w:val="single" w:sz="12" w:space="0" w:color="auto"/>
            </w:tcBorders>
            <w:shd w:val="clear" w:color="auto" w:fill="auto"/>
            <w:vAlign w:val="bottom"/>
            <w:hideMark/>
          </w:tcPr>
          <w:p w14:paraId="2DD45571" w14:textId="77777777" w:rsidR="00673395" w:rsidRPr="00D87436" w:rsidRDefault="00673395" w:rsidP="00B40A18">
            <w:pPr>
              <w:suppressAutoHyphens w:val="0"/>
              <w:spacing w:before="40" w:after="40" w:line="220" w:lineRule="exact"/>
              <w:rPr>
                <w:sz w:val="18"/>
              </w:rPr>
            </w:pPr>
            <w:r w:rsidRPr="00D87436">
              <w:rPr>
                <w:sz w:val="18"/>
                <w:lang w:val="fr-FR"/>
              </w:rPr>
              <w:t>Affaires administratives</w:t>
            </w:r>
          </w:p>
        </w:tc>
        <w:tc>
          <w:tcPr>
            <w:tcW w:w="480" w:type="pct"/>
            <w:tcBorders>
              <w:bottom w:val="single" w:sz="12" w:space="0" w:color="auto"/>
            </w:tcBorders>
            <w:shd w:val="clear" w:color="auto" w:fill="auto"/>
            <w:vAlign w:val="bottom"/>
            <w:hideMark/>
          </w:tcPr>
          <w:p w14:paraId="45DEA7DE" w14:textId="77777777" w:rsidR="00673395" w:rsidRPr="00D87436" w:rsidRDefault="00673395" w:rsidP="00D87436">
            <w:pPr>
              <w:suppressAutoHyphens w:val="0"/>
              <w:spacing w:before="40" w:after="40" w:line="220" w:lineRule="exact"/>
              <w:jc w:val="right"/>
              <w:rPr>
                <w:sz w:val="18"/>
              </w:rPr>
            </w:pPr>
            <w:r w:rsidRPr="00D87436">
              <w:rPr>
                <w:sz w:val="18"/>
                <w:lang w:val="fr-FR"/>
              </w:rPr>
              <w:t>90</w:t>
            </w:r>
          </w:p>
        </w:tc>
        <w:tc>
          <w:tcPr>
            <w:tcW w:w="480" w:type="pct"/>
            <w:tcBorders>
              <w:bottom w:val="single" w:sz="12" w:space="0" w:color="auto"/>
            </w:tcBorders>
            <w:shd w:val="clear" w:color="auto" w:fill="auto"/>
            <w:vAlign w:val="bottom"/>
            <w:hideMark/>
          </w:tcPr>
          <w:p w14:paraId="09DADC00" w14:textId="77777777" w:rsidR="00673395" w:rsidRPr="00D87436" w:rsidRDefault="00673395" w:rsidP="00D87436">
            <w:pPr>
              <w:suppressAutoHyphens w:val="0"/>
              <w:spacing w:before="40" w:after="40" w:line="220" w:lineRule="exact"/>
              <w:jc w:val="right"/>
              <w:rPr>
                <w:sz w:val="18"/>
              </w:rPr>
            </w:pPr>
            <w:r w:rsidRPr="00D87436">
              <w:rPr>
                <w:sz w:val="18"/>
                <w:lang w:val="fr-FR"/>
              </w:rPr>
              <w:t>95</w:t>
            </w:r>
          </w:p>
        </w:tc>
        <w:tc>
          <w:tcPr>
            <w:tcW w:w="481" w:type="pct"/>
            <w:tcBorders>
              <w:bottom w:val="single" w:sz="12" w:space="0" w:color="auto"/>
            </w:tcBorders>
            <w:shd w:val="clear" w:color="auto" w:fill="auto"/>
            <w:vAlign w:val="bottom"/>
            <w:hideMark/>
          </w:tcPr>
          <w:p w14:paraId="2C369224" w14:textId="77777777" w:rsidR="00673395" w:rsidRPr="00D87436" w:rsidRDefault="00673395" w:rsidP="00D87436">
            <w:pPr>
              <w:suppressAutoHyphens w:val="0"/>
              <w:spacing w:before="40" w:after="40" w:line="220" w:lineRule="exact"/>
              <w:jc w:val="right"/>
              <w:rPr>
                <w:sz w:val="18"/>
              </w:rPr>
            </w:pPr>
            <w:r w:rsidRPr="00D87436">
              <w:rPr>
                <w:sz w:val="18"/>
                <w:lang w:val="fr-FR"/>
              </w:rPr>
              <w:t>88</w:t>
            </w:r>
          </w:p>
        </w:tc>
        <w:tc>
          <w:tcPr>
            <w:tcW w:w="480" w:type="pct"/>
            <w:tcBorders>
              <w:bottom w:val="single" w:sz="12" w:space="0" w:color="auto"/>
            </w:tcBorders>
            <w:shd w:val="clear" w:color="auto" w:fill="auto"/>
            <w:vAlign w:val="bottom"/>
            <w:hideMark/>
          </w:tcPr>
          <w:p w14:paraId="44913403" w14:textId="77777777" w:rsidR="00673395" w:rsidRPr="00D87436" w:rsidRDefault="00673395" w:rsidP="00D87436">
            <w:pPr>
              <w:suppressAutoHyphens w:val="0"/>
              <w:spacing w:before="40" w:after="40" w:line="220" w:lineRule="exact"/>
              <w:jc w:val="right"/>
              <w:rPr>
                <w:sz w:val="18"/>
              </w:rPr>
            </w:pPr>
            <w:r w:rsidRPr="00D87436">
              <w:rPr>
                <w:sz w:val="18"/>
                <w:lang w:val="fr-FR"/>
              </w:rPr>
              <w:t>69</w:t>
            </w:r>
          </w:p>
        </w:tc>
        <w:tc>
          <w:tcPr>
            <w:tcW w:w="481" w:type="pct"/>
            <w:tcBorders>
              <w:bottom w:val="single" w:sz="12" w:space="0" w:color="auto"/>
            </w:tcBorders>
            <w:shd w:val="clear" w:color="auto" w:fill="auto"/>
            <w:vAlign w:val="bottom"/>
            <w:hideMark/>
          </w:tcPr>
          <w:p w14:paraId="11853521" w14:textId="77777777" w:rsidR="00673395" w:rsidRPr="00D87436" w:rsidRDefault="00673395" w:rsidP="00D87436">
            <w:pPr>
              <w:suppressAutoHyphens w:val="0"/>
              <w:spacing w:before="40" w:after="40" w:line="220" w:lineRule="exact"/>
              <w:jc w:val="right"/>
              <w:rPr>
                <w:sz w:val="18"/>
              </w:rPr>
            </w:pPr>
            <w:r w:rsidRPr="00D87436">
              <w:rPr>
                <w:sz w:val="18"/>
                <w:lang w:val="fr-FR"/>
              </w:rPr>
              <w:t>57</w:t>
            </w:r>
          </w:p>
        </w:tc>
      </w:tr>
    </w:tbl>
    <w:p w14:paraId="3380D79F" w14:textId="77777777" w:rsidR="00673395" w:rsidRPr="00B1259F" w:rsidRDefault="00673395" w:rsidP="00AA13FC">
      <w:pPr>
        <w:pStyle w:val="SingleTxtG"/>
        <w:keepNext/>
        <w:spacing w:before="240" w:after="240"/>
      </w:pPr>
      <w:r>
        <w:rPr>
          <w:lang w:val="fr-FR"/>
        </w:rPr>
        <w:lastRenderedPageBreak/>
        <w:t>60</w:t>
      </w:r>
      <w:r>
        <w:rPr>
          <w:lang w:val="fr-FR"/>
        </w:rPr>
        <w:tab/>
        <w:t>Nombre d’infractions pénales (2014-2018)</w:t>
      </w:r>
      <w:r w:rsidRPr="00517E7C">
        <w:rPr>
          <w:rStyle w:val="Appelnotedebasdep"/>
          <w:lang w:val="fr-FR"/>
        </w:rPr>
        <w:footnoteReference w:id="4"/>
      </w:r>
    </w:p>
    <w:tbl>
      <w:tblPr>
        <w:tblW w:w="7370" w:type="dxa"/>
        <w:tblInd w:w="1134" w:type="dxa"/>
        <w:tblLayout w:type="fixed"/>
        <w:tblCellMar>
          <w:left w:w="0" w:type="dxa"/>
          <w:right w:w="0" w:type="dxa"/>
        </w:tblCellMar>
        <w:tblLook w:val="04A0" w:firstRow="1" w:lastRow="0" w:firstColumn="1" w:lastColumn="0" w:noHBand="0" w:noVBand="1"/>
      </w:tblPr>
      <w:tblGrid>
        <w:gridCol w:w="1704"/>
        <w:gridCol w:w="850"/>
        <w:gridCol w:w="1700"/>
        <w:gridCol w:w="1558"/>
        <w:gridCol w:w="1558"/>
      </w:tblGrid>
      <w:tr w:rsidR="00673395" w:rsidRPr="00B40A18" w14:paraId="52AAE0AA" w14:textId="77777777" w:rsidTr="00B40A18">
        <w:trPr>
          <w:cantSplit/>
          <w:tblHeader/>
        </w:trPr>
        <w:tc>
          <w:tcPr>
            <w:tcW w:w="1733" w:type="pct"/>
            <w:gridSpan w:val="2"/>
            <w:tcBorders>
              <w:top w:val="single" w:sz="4" w:space="0" w:color="auto"/>
              <w:bottom w:val="single" w:sz="12" w:space="0" w:color="auto"/>
            </w:tcBorders>
            <w:shd w:val="clear" w:color="auto" w:fill="auto"/>
            <w:vAlign w:val="bottom"/>
            <w:hideMark/>
          </w:tcPr>
          <w:p w14:paraId="70DCAB9A" w14:textId="77777777" w:rsidR="00673395" w:rsidRPr="00B40A18" w:rsidRDefault="00673395" w:rsidP="00AA13FC">
            <w:pPr>
              <w:keepNext/>
              <w:suppressAutoHyphens w:val="0"/>
              <w:spacing w:before="80" w:after="80" w:line="200" w:lineRule="exact"/>
              <w:rPr>
                <w:i/>
                <w:sz w:val="16"/>
              </w:rPr>
            </w:pPr>
          </w:p>
        </w:tc>
        <w:tc>
          <w:tcPr>
            <w:tcW w:w="1153" w:type="pct"/>
            <w:tcBorders>
              <w:top w:val="single" w:sz="4" w:space="0" w:color="auto"/>
              <w:bottom w:val="single" w:sz="12" w:space="0" w:color="auto"/>
            </w:tcBorders>
            <w:shd w:val="clear" w:color="auto" w:fill="auto"/>
            <w:vAlign w:val="bottom"/>
            <w:hideMark/>
          </w:tcPr>
          <w:p w14:paraId="5CB01FAA" w14:textId="77777777" w:rsidR="00673395" w:rsidRPr="00B40A18" w:rsidRDefault="00673395" w:rsidP="00AA13FC">
            <w:pPr>
              <w:keepNext/>
              <w:suppressAutoHyphens w:val="0"/>
              <w:spacing w:before="80" w:after="80" w:line="200" w:lineRule="exact"/>
              <w:jc w:val="right"/>
              <w:rPr>
                <w:i/>
                <w:sz w:val="16"/>
              </w:rPr>
            </w:pPr>
            <w:r w:rsidRPr="00B40A18">
              <w:rPr>
                <w:i/>
                <w:iCs/>
                <w:sz w:val="16"/>
                <w:lang w:val="fr-FR"/>
              </w:rPr>
              <w:t>Zones urbaines et rurales</w:t>
            </w:r>
          </w:p>
        </w:tc>
        <w:tc>
          <w:tcPr>
            <w:tcW w:w="1057" w:type="pct"/>
            <w:tcBorders>
              <w:top w:val="single" w:sz="4" w:space="0" w:color="auto"/>
              <w:bottom w:val="single" w:sz="12" w:space="0" w:color="auto"/>
            </w:tcBorders>
            <w:shd w:val="clear" w:color="auto" w:fill="auto"/>
            <w:vAlign w:val="bottom"/>
            <w:hideMark/>
          </w:tcPr>
          <w:p w14:paraId="6BBBAC2D" w14:textId="77777777" w:rsidR="00673395" w:rsidRPr="00B40A18" w:rsidRDefault="00673395" w:rsidP="00AA13FC">
            <w:pPr>
              <w:keepNext/>
              <w:suppressAutoHyphens w:val="0"/>
              <w:spacing w:before="80" w:after="80" w:line="200" w:lineRule="exact"/>
              <w:jc w:val="right"/>
              <w:rPr>
                <w:i/>
                <w:sz w:val="16"/>
              </w:rPr>
            </w:pPr>
            <w:r w:rsidRPr="00B40A18">
              <w:rPr>
                <w:i/>
                <w:iCs/>
                <w:sz w:val="16"/>
                <w:lang w:val="fr-FR"/>
              </w:rPr>
              <w:t>Zones urbaines</w:t>
            </w:r>
          </w:p>
        </w:tc>
        <w:tc>
          <w:tcPr>
            <w:tcW w:w="1057" w:type="pct"/>
            <w:tcBorders>
              <w:top w:val="single" w:sz="4" w:space="0" w:color="auto"/>
              <w:bottom w:val="single" w:sz="12" w:space="0" w:color="auto"/>
            </w:tcBorders>
            <w:shd w:val="clear" w:color="auto" w:fill="auto"/>
            <w:vAlign w:val="bottom"/>
            <w:hideMark/>
          </w:tcPr>
          <w:p w14:paraId="19C91803" w14:textId="77777777" w:rsidR="00673395" w:rsidRPr="00B40A18" w:rsidRDefault="00673395" w:rsidP="00AA13FC">
            <w:pPr>
              <w:keepNext/>
              <w:suppressAutoHyphens w:val="0"/>
              <w:spacing w:before="80" w:after="80" w:line="200" w:lineRule="exact"/>
              <w:jc w:val="right"/>
              <w:rPr>
                <w:i/>
                <w:sz w:val="16"/>
              </w:rPr>
            </w:pPr>
            <w:r w:rsidRPr="00B40A18">
              <w:rPr>
                <w:i/>
                <w:iCs/>
                <w:sz w:val="16"/>
                <w:lang w:val="fr-FR"/>
              </w:rPr>
              <w:t>Zones rurales</w:t>
            </w:r>
          </w:p>
        </w:tc>
      </w:tr>
      <w:tr w:rsidR="00673395" w:rsidRPr="00B40A18" w14:paraId="1F07E201" w14:textId="77777777" w:rsidTr="00B40A18">
        <w:trPr>
          <w:cantSplit/>
        </w:trPr>
        <w:tc>
          <w:tcPr>
            <w:tcW w:w="1156" w:type="pct"/>
            <w:vMerge w:val="restart"/>
            <w:tcBorders>
              <w:top w:val="single" w:sz="12" w:space="0" w:color="auto"/>
            </w:tcBorders>
            <w:shd w:val="clear" w:color="auto" w:fill="auto"/>
            <w:hideMark/>
          </w:tcPr>
          <w:p w14:paraId="0079AEBB" w14:textId="77777777" w:rsidR="00673395" w:rsidRPr="00B40A18" w:rsidRDefault="00673395" w:rsidP="00AA13FC">
            <w:pPr>
              <w:keepNext/>
              <w:suppressAutoHyphens w:val="0"/>
              <w:spacing w:before="40" w:after="40" w:line="220" w:lineRule="exact"/>
              <w:rPr>
                <w:sz w:val="18"/>
              </w:rPr>
            </w:pPr>
            <w:r w:rsidRPr="00B40A18">
              <w:rPr>
                <w:sz w:val="18"/>
                <w:lang w:val="fr-FR"/>
              </w:rPr>
              <w:t>Nombre d’infractions pénales enregistrées</w:t>
            </w:r>
          </w:p>
        </w:tc>
        <w:tc>
          <w:tcPr>
            <w:tcW w:w="577" w:type="pct"/>
            <w:tcBorders>
              <w:top w:val="single" w:sz="12" w:space="0" w:color="auto"/>
            </w:tcBorders>
            <w:shd w:val="clear" w:color="auto" w:fill="auto"/>
            <w:hideMark/>
          </w:tcPr>
          <w:p w14:paraId="5730EEA9" w14:textId="77777777" w:rsidR="00673395" w:rsidRPr="00B40A18" w:rsidRDefault="00673395" w:rsidP="00AA13FC">
            <w:pPr>
              <w:keepNext/>
              <w:suppressAutoHyphens w:val="0"/>
              <w:spacing w:before="40" w:after="40" w:line="220" w:lineRule="exact"/>
              <w:rPr>
                <w:sz w:val="18"/>
              </w:rPr>
            </w:pPr>
            <w:r w:rsidRPr="00B40A18">
              <w:rPr>
                <w:sz w:val="18"/>
                <w:lang w:val="fr-FR"/>
              </w:rPr>
              <w:t>2018</w:t>
            </w:r>
          </w:p>
        </w:tc>
        <w:tc>
          <w:tcPr>
            <w:tcW w:w="1153" w:type="pct"/>
            <w:tcBorders>
              <w:top w:val="single" w:sz="12" w:space="0" w:color="auto"/>
            </w:tcBorders>
            <w:shd w:val="clear" w:color="auto" w:fill="auto"/>
            <w:vAlign w:val="bottom"/>
            <w:hideMark/>
          </w:tcPr>
          <w:p w14:paraId="0B40A21D" w14:textId="77777777" w:rsidR="00673395" w:rsidRPr="00B40A18" w:rsidRDefault="00673395" w:rsidP="00AA13FC">
            <w:pPr>
              <w:keepNext/>
              <w:suppressAutoHyphens w:val="0"/>
              <w:spacing w:before="40" w:after="40" w:line="220" w:lineRule="exact"/>
              <w:jc w:val="right"/>
              <w:rPr>
                <w:sz w:val="18"/>
              </w:rPr>
            </w:pPr>
            <w:r w:rsidRPr="00B40A18">
              <w:rPr>
                <w:sz w:val="18"/>
                <w:lang w:val="fr-FR"/>
              </w:rPr>
              <w:t>57 830</w:t>
            </w:r>
          </w:p>
        </w:tc>
        <w:tc>
          <w:tcPr>
            <w:tcW w:w="1057" w:type="pct"/>
            <w:tcBorders>
              <w:top w:val="single" w:sz="12" w:space="0" w:color="auto"/>
            </w:tcBorders>
            <w:shd w:val="clear" w:color="auto" w:fill="auto"/>
            <w:vAlign w:val="bottom"/>
            <w:hideMark/>
          </w:tcPr>
          <w:p w14:paraId="4997F3DF" w14:textId="77777777" w:rsidR="00673395" w:rsidRPr="00B40A18" w:rsidRDefault="00673395" w:rsidP="00AA13FC">
            <w:pPr>
              <w:keepNext/>
              <w:suppressAutoHyphens w:val="0"/>
              <w:spacing w:before="40" w:after="40" w:line="220" w:lineRule="exact"/>
              <w:jc w:val="right"/>
              <w:rPr>
                <w:sz w:val="18"/>
              </w:rPr>
            </w:pPr>
            <w:r w:rsidRPr="00B40A18">
              <w:rPr>
                <w:sz w:val="18"/>
                <w:lang w:val="fr-FR"/>
              </w:rPr>
              <w:t>43 473</w:t>
            </w:r>
          </w:p>
        </w:tc>
        <w:tc>
          <w:tcPr>
            <w:tcW w:w="1057" w:type="pct"/>
            <w:tcBorders>
              <w:top w:val="single" w:sz="12" w:space="0" w:color="auto"/>
            </w:tcBorders>
            <w:shd w:val="clear" w:color="auto" w:fill="auto"/>
            <w:vAlign w:val="bottom"/>
            <w:hideMark/>
          </w:tcPr>
          <w:p w14:paraId="65739AD6" w14:textId="77777777" w:rsidR="00673395" w:rsidRPr="00B40A18" w:rsidRDefault="00673395" w:rsidP="00AA13FC">
            <w:pPr>
              <w:keepNext/>
              <w:suppressAutoHyphens w:val="0"/>
              <w:spacing w:before="40" w:after="40" w:line="220" w:lineRule="exact"/>
              <w:jc w:val="right"/>
              <w:rPr>
                <w:sz w:val="18"/>
              </w:rPr>
            </w:pPr>
            <w:r w:rsidRPr="00B40A18">
              <w:rPr>
                <w:sz w:val="18"/>
                <w:lang w:val="fr-FR"/>
              </w:rPr>
              <w:t>14 357</w:t>
            </w:r>
          </w:p>
        </w:tc>
      </w:tr>
      <w:tr w:rsidR="00673395" w:rsidRPr="00B40A18" w14:paraId="4FD7C4A6" w14:textId="77777777" w:rsidTr="00B40A18">
        <w:trPr>
          <w:cantSplit/>
        </w:trPr>
        <w:tc>
          <w:tcPr>
            <w:tcW w:w="1156" w:type="pct"/>
            <w:vMerge/>
            <w:shd w:val="clear" w:color="auto" w:fill="auto"/>
            <w:hideMark/>
          </w:tcPr>
          <w:p w14:paraId="0C76072D" w14:textId="77777777" w:rsidR="00673395" w:rsidRPr="00B40A18" w:rsidRDefault="00673395" w:rsidP="00AA13FC">
            <w:pPr>
              <w:keepNext/>
              <w:suppressAutoHyphens w:val="0"/>
              <w:spacing w:before="40" w:after="40" w:line="220" w:lineRule="exact"/>
              <w:rPr>
                <w:sz w:val="18"/>
              </w:rPr>
            </w:pPr>
          </w:p>
        </w:tc>
        <w:tc>
          <w:tcPr>
            <w:tcW w:w="577" w:type="pct"/>
            <w:shd w:val="clear" w:color="auto" w:fill="auto"/>
            <w:hideMark/>
          </w:tcPr>
          <w:p w14:paraId="26FDEF6A" w14:textId="77777777" w:rsidR="00673395" w:rsidRPr="00B40A18" w:rsidRDefault="00673395" w:rsidP="00AA13FC">
            <w:pPr>
              <w:keepNext/>
              <w:suppressAutoHyphens w:val="0"/>
              <w:spacing w:before="40" w:after="40" w:line="220" w:lineRule="exact"/>
              <w:rPr>
                <w:sz w:val="18"/>
              </w:rPr>
            </w:pPr>
            <w:r w:rsidRPr="00B40A18">
              <w:rPr>
                <w:sz w:val="18"/>
                <w:lang w:val="fr-FR"/>
              </w:rPr>
              <w:t>2017</w:t>
            </w:r>
          </w:p>
        </w:tc>
        <w:tc>
          <w:tcPr>
            <w:tcW w:w="1153" w:type="pct"/>
            <w:shd w:val="clear" w:color="auto" w:fill="auto"/>
            <w:vAlign w:val="bottom"/>
            <w:hideMark/>
          </w:tcPr>
          <w:p w14:paraId="76D67378" w14:textId="77777777" w:rsidR="00673395" w:rsidRPr="00B40A18" w:rsidRDefault="00673395" w:rsidP="00AA13FC">
            <w:pPr>
              <w:keepNext/>
              <w:suppressAutoHyphens w:val="0"/>
              <w:spacing w:before="40" w:after="40" w:line="220" w:lineRule="exact"/>
              <w:jc w:val="right"/>
              <w:rPr>
                <w:sz w:val="18"/>
              </w:rPr>
            </w:pPr>
            <w:r w:rsidRPr="00B40A18">
              <w:rPr>
                <w:sz w:val="18"/>
                <w:lang w:val="fr-FR"/>
              </w:rPr>
              <w:t>63 846</w:t>
            </w:r>
          </w:p>
        </w:tc>
        <w:tc>
          <w:tcPr>
            <w:tcW w:w="1057" w:type="pct"/>
            <w:shd w:val="clear" w:color="auto" w:fill="auto"/>
            <w:vAlign w:val="bottom"/>
            <w:hideMark/>
          </w:tcPr>
          <w:p w14:paraId="1C18CB1E" w14:textId="77777777" w:rsidR="00673395" w:rsidRPr="00B40A18" w:rsidRDefault="00673395" w:rsidP="00AA13FC">
            <w:pPr>
              <w:keepNext/>
              <w:suppressAutoHyphens w:val="0"/>
              <w:spacing w:before="40" w:after="40" w:line="220" w:lineRule="exact"/>
              <w:jc w:val="right"/>
              <w:rPr>
                <w:sz w:val="18"/>
              </w:rPr>
            </w:pPr>
            <w:r w:rsidRPr="00B40A18">
              <w:rPr>
                <w:sz w:val="18"/>
                <w:lang w:val="fr-FR"/>
              </w:rPr>
              <w:t>47 699</w:t>
            </w:r>
          </w:p>
        </w:tc>
        <w:tc>
          <w:tcPr>
            <w:tcW w:w="1057" w:type="pct"/>
            <w:shd w:val="clear" w:color="auto" w:fill="auto"/>
            <w:vAlign w:val="bottom"/>
            <w:hideMark/>
          </w:tcPr>
          <w:p w14:paraId="7E34EF93" w14:textId="77777777" w:rsidR="00673395" w:rsidRPr="00B40A18" w:rsidRDefault="00673395" w:rsidP="00AA13FC">
            <w:pPr>
              <w:keepNext/>
              <w:suppressAutoHyphens w:val="0"/>
              <w:spacing w:before="40" w:after="40" w:line="220" w:lineRule="exact"/>
              <w:jc w:val="right"/>
              <w:rPr>
                <w:sz w:val="18"/>
              </w:rPr>
            </w:pPr>
            <w:r w:rsidRPr="00B40A18">
              <w:rPr>
                <w:sz w:val="18"/>
                <w:lang w:val="fr-FR"/>
              </w:rPr>
              <w:t>16 147</w:t>
            </w:r>
          </w:p>
        </w:tc>
      </w:tr>
      <w:tr w:rsidR="00673395" w:rsidRPr="00B40A18" w14:paraId="2218E9F1" w14:textId="77777777" w:rsidTr="00B40A18">
        <w:trPr>
          <w:cantSplit/>
        </w:trPr>
        <w:tc>
          <w:tcPr>
            <w:tcW w:w="1156" w:type="pct"/>
            <w:vMerge/>
            <w:shd w:val="clear" w:color="auto" w:fill="auto"/>
            <w:hideMark/>
          </w:tcPr>
          <w:p w14:paraId="23A00406" w14:textId="77777777" w:rsidR="00673395" w:rsidRPr="00B40A18" w:rsidRDefault="00673395" w:rsidP="00B40A18">
            <w:pPr>
              <w:suppressAutoHyphens w:val="0"/>
              <w:spacing w:before="40" w:after="40" w:line="220" w:lineRule="exact"/>
              <w:rPr>
                <w:sz w:val="18"/>
              </w:rPr>
            </w:pPr>
          </w:p>
        </w:tc>
        <w:tc>
          <w:tcPr>
            <w:tcW w:w="577" w:type="pct"/>
            <w:shd w:val="clear" w:color="auto" w:fill="auto"/>
            <w:hideMark/>
          </w:tcPr>
          <w:p w14:paraId="4CC72D5A" w14:textId="77777777" w:rsidR="00673395" w:rsidRPr="00B40A18" w:rsidRDefault="00673395" w:rsidP="00B40A18">
            <w:pPr>
              <w:suppressAutoHyphens w:val="0"/>
              <w:spacing w:before="40" w:after="40" w:line="220" w:lineRule="exact"/>
              <w:rPr>
                <w:sz w:val="18"/>
              </w:rPr>
            </w:pPr>
            <w:r w:rsidRPr="00B40A18">
              <w:rPr>
                <w:sz w:val="18"/>
                <w:lang w:val="fr-FR"/>
              </w:rPr>
              <w:t>2016</w:t>
            </w:r>
          </w:p>
        </w:tc>
        <w:tc>
          <w:tcPr>
            <w:tcW w:w="1153" w:type="pct"/>
            <w:shd w:val="clear" w:color="auto" w:fill="auto"/>
            <w:vAlign w:val="bottom"/>
            <w:hideMark/>
          </w:tcPr>
          <w:p w14:paraId="1023A100" w14:textId="77777777" w:rsidR="00673395" w:rsidRPr="00B40A18" w:rsidRDefault="00673395" w:rsidP="00B40A18">
            <w:pPr>
              <w:suppressAutoHyphens w:val="0"/>
              <w:spacing w:before="40" w:after="40" w:line="220" w:lineRule="exact"/>
              <w:jc w:val="right"/>
              <w:rPr>
                <w:sz w:val="18"/>
              </w:rPr>
            </w:pPr>
            <w:r w:rsidRPr="00B40A18">
              <w:rPr>
                <w:sz w:val="18"/>
                <w:lang w:val="fr-FR"/>
              </w:rPr>
              <w:t>59 075</w:t>
            </w:r>
          </w:p>
        </w:tc>
        <w:tc>
          <w:tcPr>
            <w:tcW w:w="1057" w:type="pct"/>
            <w:shd w:val="clear" w:color="auto" w:fill="auto"/>
            <w:vAlign w:val="bottom"/>
            <w:hideMark/>
          </w:tcPr>
          <w:p w14:paraId="41E44588" w14:textId="77777777" w:rsidR="00673395" w:rsidRPr="00B40A18" w:rsidRDefault="00673395" w:rsidP="00B40A18">
            <w:pPr>
              <w:suppressAutoHyphens w:val="0"/>
              <w:spacing w:before="40" w:after="40" w:line="220" w:lineRule="exact"/>
              <w:jc w:val="right"/>
              <w:rPr>
                <w:sz w:val="18"/>
              </w:rPr>
            </w:pPr>
            <w:r w:rsidRPr="00B40A18">
              <w:rPr>
                <w:sz w:val="18"/>
                <w:lang w:val="fr-FR"/>
              </w:rPr>
              <w:t>44 834</w:t>
            </w:r>
          </w:p>
        </w:tc>
        <w:tc>
          <w:tcPr>
            <w:tcW w:w="1057" w:type="pct"/>
            <w:shd w:val="clear" w:color="auto" w:fill="auto"/>
            <w:vAlign w:val="bottom"/>
            <w:hideMark/>
          </w:tcPr>
          <w:p w14:paraId="6D4C45A6" w14:textId="77777777" w:rsidR="00673395" w:rsidRPr="00B40A18" w:rsidRDefault="00673395" w:rsidP="00B40A18">
            <w:pPr>
              <w:suppressAutoHyphens w:val="0"/>
              <w:spacing w:before="40" w:after="40" w:line="220" w:lineRule="exact"/>
              <w:jc w:val="right"/>
              <w:rPr>
                <w:sz w:val="18"/>
              </w:rPr>
            </w:pPr>
            <w:r w:rsidRPr="00B40A18">
              <w:rPr>
                <w:sz w:val="18"/>
                <w:lang w:val="fr-FR"/>
              </w:rPr>
              <w:t>14 241</w:t>
            </w:r>
          </w:p>
        </w:tc>
      </w:tr>
      <w:tr w:rsidR="00673395" w:rsidRPr="00B40A18" w14:paraId="56A2F427" w14:textId="77777777" w:rsidTr="00B40A18">
        <w:trPr>
          <w:cantSplit/>
        </w:trPr>
        <w:tc>
          <w:tcPr>
            <w:tcW w:w="1156" w:type="pct"/>
            <w:vMerge/>
            <w:shd w:val="clear" w:color="auto" w:fill="auto"/>
            <w:hideMark/>
          </w:tcPr>
          <w:p w14:paraId="30D3871D" w14:textId="77777777" w:rsidR="00673395" w:rsidRPr="00B40A18" w:rsidRDefault="00673395" w:rsidP="00B40A18">
            <w:pPr>
              <w:suppressAutoHyphens w:val="0"/>
              <w:spacing w:before="40" w:after="40" w:line="220" w:lineRule="exact"/>
              <w:rPr>
                <w:sz w:val="18"/>
              </w:rPr>
            </w:pPr>
          </w:p>
        </w:tc>
        <w:tc>
          <w:tcPr>
            <w:tcW w:w="577" w:type="pct"/>
            <w:shd w:val="clear" w:color="auto" w:fill="auto"/>
            <w:hideMark/>
          </w:tcPr>
          <w:p w14:paraId="3DF31EBB" w14:textId="77777777" w:rsidR="00673395" w:rsidRPr="00B40A18" w:rsidRDefault="00673395" w:rsidP="00B40A18">
            <w:pPr>
              <w:suppressAutoHyphens w:val="0"/>
              <w:spacing w:before="40" w:after="40" w:line="220" w:lineRule="exact"/>
              <w:rPr>
                <w:sz w:val="18"/>
              </w:rPr>
            </w:pPr>
            <w:r w:rsidRPr="00B40A18">
              <w:rPr>
                <w:sz w:val="18"/>
                <w:lang w:val="fr-FR"/>
              </w:rPr>
              <w:t>2015</w:t>
            </w:r>
          </w:p>
        </w:tc>
        <w:tc>
          <w:tcPr>
            <w:tcW w:w="1153" w:type="pct"/>
            <w:shd w:val="clear" w:color="auto" w:fill="auto"/>
            <w:vAlign w:val="bottom"/>
            <w:hideMark/>
          </w:tcPr>
          <w:p w14:paraId="32EEB271" w14:textId="77777777" w:rsidR="00673395" w:rsidRPr="00B40A18" w:rsidRDefault="00673395" w:rsidP="00B40A18">
            <w:pPr>
              <w:suppressAutoHyphens w:val="0"/>
              <w:spacing w:before="40" w:after="40" w:line="220" w:lineRule="exact"/>
              <w:jc w:val="right"/>
              <w:rPr>
                <w:sz w:val="18"/>
              </w:rPr>
            </w:pPr>
            <w:r w:rsidRPr="00B40A18">
              <w:rPr>
                <w:sz w:val="18"/>
                <w:lang w:val="fr-FR"/>
              </w:rPr>
              <w:t>72 343</w:t>
            </w:r>
          </w:p>
        </w:tc>
        <w:tc>
          <w:tcPr>
            <w:tcW w:w="1057" w:type="pct"/>
            <w:shd w:val="clear" w:color="auto" w:fill="auto"/>
            <w:vAlign w:val="bottom"/>
            <w:hideMark/>
          </w:tcPr>
          <w:p w14:paraId="0A406FF9" w14:textId="77777777" w:rsidR="00673395" w:rsidRPr="00B40A18" w:rsidRDefault="00673395" w:rsidP="00B40A18">
            <w:pPr>
              <w:suppressAutoHyphens w:val="0"/>
              <w:spacing w:before="40" w:after="40" w:line="220" w:lineRule="exact"/>
              <w:jc w:val="right"/>
              <w:rPr>
                <w:sz w:val="18"/>
              </w:rPr>
            </w:pPr>
            <w:r w:rsidRPr="00B40A18">
              <w:rPr>
                <w:sz w:val="18"/>
                <w:lang w:val="fr-FR"/>
              </w:rPr>
              <w:t>52 592</w:t>
            </w:r>
          </w:p>
        </w:tc>
        <w:tc>
          <w:tcPr>
            <w:tcW w:w="1057" w:type="pct"/>
            <w:shd w:val="clear" w:color="auto" w:fill="auto"/>
            <w:vAlign w:val="bottom"/>
            <w:hideMark/>
          </w:tcPr>
          <w:p w14:paraId="65144B8B" w14:textId="77777777" w:rsidR="00673395" w:rsidRPr="00B40A18" w:rsidRDefault="00673395" w:rsidP="00B40A18">
            <w:pPr>
              <w:suppressAutoHyphens w:val="0"/>
              <w:spacing w:before="40" w:after="40" w:line="220" w:lineRule="exact"/>
              <w:jc w:val="right"/>
              <w:rPr>
                <w:sz w:val="18"/>
              </w:rPr>
            </w:pPr>
            <w:r w:rsidRPr="00B40A18">
              <w:rPr>
                <w:sz w:val="18"/>
                <w:lang w:val="fr-FR"/>
              </w:rPr>
              <w:t>19 751</w:t>
            </w:r>
          </w:p>
        </w:tc>
      </w:tr>
      <w:tr w:rsidR="00673395" w:rsidRPr="00B40A18" w14:paraId="18A063B4" w14:textId="77777777" w:rsidTr="00B40A18">
        <w:trPr>
          <w:cantSplit/>
        </w:trPr>
        <w:tc>
          <w:tcPr>
            <w:tcW w:w="1156" w:type="pct"/>
            <w:vMerge/>
            <w:tcBorders>
              <w:bottom w:val="single" w:sz="12" w:space="0" w:color="auto"/>
            </w:tcBorders>
            <w:shd w:val="clear" w:color="auto" w:fill="auto"/>
            <w:hideMark/>
          </w:tcPr>
          <w:p w14:paraId="447D6225" w14:textId="77777777" w:rsidR="00673395" w:rsidRPr="00B40A18" w:rsidRDefault="00673395" w:rsidP="00B40A18">
            <w:pPr>
              <w:suppressAutoHyphens w:val="0"/>
              <w:spacing w:before="40" w:after="40" w:line="220" w:lineRule="exact"/>
              <w:rPr>
                <w:sz w:val="18"/>
              </w:rPr>
            </w:pPr>
          </w:p>
        </w:tc>
        <w:tc>
          <w:tcPr>
            <w:tcW w:w="577" w:type="pct"/>
            <w:tcBorders>
              <w:bottom w:val="single" w:sz="12" w:space="0" w:color="auto"/>
            </w:tcBorders>
            <w:shd w:val="clear" w:color="auto" w:fill="auto"/>
            <w:hideMark/>
          </w:tcPr>
          <w:p w14:paraId="192B0773" w14:textId="77777777" w:rsidR="00673395" w:rsidRPr="00B40A18" w:rsidRDefault="00673395" w:rsidP="00B40A18">
            <w:pPr>
              <w:suppressAutoHyphens w:val="0"/>
              <w:spacing w:before="40" w:after="40" w:line="220" w:lineRule="exact"/>
              <w:rPr>
                <w:sz w:val="18"/>
              </w:rPr>
            </w:pPr>
            <w:r w:rsidRPr="00B40A18">
              <w:rPr>
                <w:sz w:val="18"/>
                <w:lang w:val="fr-FR"/>
              </w:rPr>
              <w:t>2014</w:t>
            </w:r>
          </w:p>
        </w:tc>
        <w:tc>
          <w:tcPr>
            <w:tcW w:w="1153" w:type="pct"/>
            <w:tcBorders>
              <w:bottom w:val="single" w:sz="12" w:space="0" w:color="auto"/>
            </w:tcBorders>
            <w:shd w:val="clear" w:color="auto" w:fill="auto"/>
            <w:vAlign w:val="bottom"/>
            <w:hideMark/>
          </w:tcPr>
          <w:p w14:paraId="22C990BC" w14:textId="77777777" w:rsidR="00673395" w:rsidRPr="00B40A18" w:rsidRDefault="00673395" w:rsidP="00B40A18">
            <w:pPr>
              <w:suppressAutoHyphens w:val="0"/>
              <w:spacing w:before="40" w:after="40" w:line="220" w:lineRule="exact"/>
              <w:jc w:val="right"/>
              <w:rPr>
                <w:sz w:val="18"/>
              </w:rPr>
            </w:pPr>
            <w:r w:rsidRPr="00B40A18">
              <w:rPr>
                <w:sz w:val="18"/>
                <w:lang w:val="fr-FR"/>
              </w:rPr>
              <w:t>82 872</w:t>
            </w:r>
          </w:p>
        </w:tc>
        <w:tc>
          <w:tcPr>
            <w:tcW w:w="1057" w:type="pct"/>
            <w:tcBorders>
              <w:bottom w:val="single" w:sz="12" w:space="0" w:color="auto"/>
            </w:tcBorders>
            <w:shd w:val="clear" w:color="auto" w:fill="auto"/>
            <w:vAlign w:val="bottom"/>
            <w:hideMark/>
          </w:tcPr>
          <w:p w14:paraId="29C23A7D" w14:textId="77777777" w:rsidR="00673395" w:rsidRPr="00B40A18" w:rsidRDefault="00673395" w:rsidP="00B40A18">
            <w:pPr>
              <w:suppressAutoHyphens w:val="0"/>
              <w:spacing w:before="40" w:after="40" w:line="220" w:lineRule="exact"/>
              <w:jc w:val="right"/>
              <w:rPr>
                <w:sz w:val="18"/>
              </w:rPr>
            </w:pPr>
            <w:r w:rsidRPr="00B40A18">
              <w:rPr>
                <w:sz w:val="18"/>
                <w:lang w:val="fr-FR"/>
              </w:rPr>
              <w:t>59 183</w:t>
            </w:r>
          </w:p>
        </w:tc>
        <w:tc>
          <w:tcPr>
            <w:tcW w:w="1057" w:type="pct"/>
            <w:tcBorders>
              <w:bottom w:val="single" w:sz="12" w:space="0" w:color="auto"/>
            </w:tcBorders>
            <w:shd w:val="clear" w:color="auto" w:fill="auto"/>
            <w:vAlign w:val="bottom"/>
            <w:hideMark/>
          </w:tcPr>
          <w:p w14:paraId="1B4A9E1C" w14:textId="77777777" w:rsidR="00673395" w:rsidRPr="00B40A18" w:rsidRDefault="00673395" w:rsidP="00B40A18">
            <w:pPr>
              <w:suppressAutoHyphens w:val="0"/>
              <w:spacing w:before="40" w:after="40" w:line="220" w:lineRule="exact"/>
              <w:jc w:val="right"/>
              <w:rPr>
                <w:sz w:val="18"/>
              </w:rPr>
            </w:pPr>
            <w:r w:rsidRPr="00B40A18">
              <w:rPr>
                <w:sz w:val="18"/>
                <w:lang w:val="fr-FR"/>
              </w:rPr>
              <w:t>23 689</w:t>
            </w:r>
          </w:p>
        </w:tc>
      </w:tr>
    </w:tbl>
    <w:p w14:paraId="5C1DA776" w14:textId="77777777" w:rsidR="00673395" w:rsidRPr="00075268" w:rsidRDefault="00673395" w:rsidP="00673395">
      <w:pPr>
        <w:pStyle w:val="SingleTxtG"/>
        <w:spacing w:before="240" w:after="240"/>
        <w:rPr>
          <w:rStyle w:val="Appelnotedebasdep"/>
        </w:rPr>
      </w:pPr>
      <w:r>
        <w:rPr>
          <w:lang w:val="fr-FR"/>
        </w:rPr>
        <w:t>61.</w:t>
      </w:r>
      <w:r>
        <w:rPr>
          <w:lang w:val="fr-FR"/>
        </w:rPr>
        <w:tab/>
        <w:t>Nombre de crimes et délits enregistrés (2014-2018)</w:t>
      </w:r>
      <w:r w:rsidRPr="00570E1F">
        <w:rPr>
          <w:rStyle w:val="Appelnotedebasdep"/>
          <w:szCs w:val="18"/>
          <w:lang w:val="fr-FR"/>
        </w:rPr>
        <w:footnoteReference w:id="5"/>
      </w:r>
      <w:r w:rsidR="00570E1F" w:rsidRPr="00570E1F">
        <w:rPr>
          <w:sz w:val="18"/>
          <w:szCs w:val="18"/>
          <w:vertAlign w:val="superscript"/>
          <w:lang w:val="fr-FR"/>
        </w:rPr>
        <w:t xml:space="preserve"> </w:t>
      </w:r>
      <w:r w:rsidRPr="00570E1F">
        <w:rPr>
          <w:rStyle w:val="Appelnotedebasdep"/>
          <w:szCs w:val="18"/>
          <w:lang w:val="fr-FR"/>
        </w:rPr>
        <w:footnoteReference w:id="6"/>
      </w:r>
      <w:r w:rsidR="00570E1F" w:rsidRPr="00570E1F">
        <w:rPr>
          <w:sz w:val="18"/>
          <w:szCs w:val="18"/>
          <w:vertAlign w:val="superscript"/>
          <w:lang w:val="fr-FR"/>
        </w:rPr>
        <w:t xml:space="preserve"> </w:t>
      </w:r>
      <w:r w:rsidRPr="00570E1F">
        <w:rPr>
          <w:rStyle w:val="Appelnotedebasdep"/>
          <w:szCs w:val="18"/>
          <w:lang w:val="fr-FR"/>
        </w:rPr>
        <w:footnoteReference w:id="7"/>
      </w:r>
    </w:p>
    <w:tbl>
      <w:tblPr>
        <w:tblW w:w="7370" w:type="dxa"/>
        <w:tblInd w:w="1134" w:type="dxa"/>
        <w:tblLayout w:type="fixed"/>
        <w:tblCellMar>
          <w:left w:w="0" w:type="dxa"/>
          <w:right w:w="0" w:type="dxa"/>
        </w:tblCellMar>
        <w:tblLook w:val="04A0" w:firstRow="1" w:lastRow="0" w:firstColumn="1" w:lastColumn="0" w:noHBand="0" w:noVBand="1"/>
      </w:tblPr>
      <w:tblGrid>
        <w:gridCol w:w="1749"/>
        <w:gridCol w:w="1065"/>
        <w:gridCol w:w="1066"/>
        <w:gridCol w:w="1069"/>
        <w:gridCol w:w="1066"/>
        <w:gridCol w:w="1355"/>
      </w:tblGrid>
      <w:tr w:rsidR="00673395" w:rsidRPr="00B40A18" w14:paraId="2481644C" w14:textId="77777777" w:rsidTr="00B40A18">
        <w:trPr>
          <w:cantSplit/>
          <w:tblHeader/>
        </w:trPr>
        <w:tc>
          <w:tcPr>
            <w:tcW w:w="1187" w:type="pct"/>
            <w:tcBorders>
              <w:top w:val="single" w:sz="4" w:space="0" w:color="auto"/>
              <w:bottom w:val="single" w:sz="12" w:space="0" w:color="auto"/>
            </w:tcBorders>
            <w:shd w:val="clear" w:color="auto" w:fill="auto"/>
            <w:vAlign w:val="bottom"/>
            <w:hideMark/>
          </w:tcPr>
          <w:p w14:paraId="78AE471C" w14:textId="77777777" w:rsidR="00673395" w:rsidRPr="00B40A18" w:rsidRDefault="00673395" w:rsidP="00B40A18">
            <w:pPr>
              <w:suppressAutoHyphens w:val="0"/>
              <w:spacing w:before="80" w:after="80" w:line="200" w:lineRule="exact"/>
              <w:rPr>
                <w:i/>
                <w:sz w:val="16"/>
              </w:rPr>
            </w:pPr>
          </w:p>
        </w:tc>
        <w:tc>
          <w:tcPr>
            <w:tcW w:w="723" w:type="pct"/>
            <w:tcBorders>
              <w:top w:val="single" w:sz="4" w:space="0" w:color="auto"/>
              <w:bottom w:val="single" w:sz="12" w:space="0" w:color="auto"/>
            </w:tcBorders>
            <w:shd w:val="clear" w:color="auto" w:fill="auto"/>
            <w:vAlign w:val="bottom"/>
            <w:hideMark/>
          </w:tcPr>
          <w:p w14:paraId="50EAF6EE" w14:textId="77777777" w:rsidR="00673395" w:rsidRPr="00B40A18" w:rsidRDefault="00673395" w:rsidP="00B40A18">
            <w:pPr>
              <w:suppressAutoHyphens w:val="0"/>
              <w:spacing w:before="80" w:after="80" w:line="200" w:lineRule="exact"/>
              <w:jc w:val="right"/>
              <w:rPr>
                <w:i/>
                <w:sz w:val="16"/>
              </w:rPr>
            </w:pPr>
            <w:r w:rsidRPr="00B40A18">
              <w:rPr>
                <w:i/>
                <w:iCs/>
                <w:sz w:val="16"/>
                <w:lang w:val="fr-FR"/>
              </w:rPr>
              <w:t>2014</w:t>
            </w:r>
          </w:p>
        </w:tc>
        <w:tc>
          <w:tcPr>
            <w:tcW w:w="723" w:type="pct"/>
            <w:tcBorders>
              <w:top w:val="single" w:sz="4" w:space="0" w:color="auto"/>
              <w:bottom w:val="single" w:sz="12" w:space="0" w:color="auto"/>
            </w:tcBorders>
            <w:shd w:val="clear" w:color="auto" w:fill="auto"/>
            <w:vAlign w:val="bottom"/>
            <w:hideMark/>
          </w:tcPr>
          <w:p w14:paraId="610FE8BE" w14:textId="77777777" w:rsidR="00673395" w:rsidRPr="00B40A18" w:rsidRDefault="00673395" w:rsidP="00B40A18">
            <w:pPr>
              <w:suppressAutoHyphens w:val="0"/>
              <w:spacing w:before="80" w:after="80" w:line="200" w:lineRule="exact"/>
              <w:jc w:val="right"/>
              <w:rPr>
                <w:i/>
                <w:sz w:val="16"/>
              </w:rPr>
            </w:pPr>
            <w:r w:rsidRPr="00B40A18">
              <w:rPr>
                <w:i/>
                <w:iCs/>
                <w:sz w:val="16"/>
                <w:lang w:val="fr-FR"/>
              </w:rPr>
              <w:t>2015</w:t>
            </w:r>
          </w:p>
        </w:tc>
        <w:tc>
          <w:tcPr>
            <w:tcW w:w="725" w:type="pct"/>
            <w:tcBorders>
              <w:top w:val="single" w:sz="4" w:space="0" w:color="auto"/>
              <w:bottom w:val="single" w:sz="12" w:space="0" w:color="auto"/>
            </w:tcBorders>
            <w:shd w:val="clear" w:color="auto" w:fill="auto"/>
            <w:vAlign w:val="bottom"/>
            <w:hideMark/>
          </w:tcPr>
          <w:p w14:paraId="3A60AA86" w14:textId="77777777" w:rsidR="00673395" w:rsidRPr="00B40A18" w:rsidRDefault="00673395" w:rsidP="00B40A18">
            <w:pPr>
              <w:suppressAutoHyphens w:val="0"/>
              <w:spacing w:before="80" w:after="80" w:line="200" w:lineRule="exact"/>
              <w:jc w:val="right"/>
              <w:rPr>
                <w:i/>
                <w:sz w:val="16"/>
              </w:rPr>
            </w:pPr>
            <w:r w:rsidRPr="00B40A18">
              <w:rPr>
                <w:i/>
                <w:iCs/>
                <w:sz w:val="16"/>
                <w:lang w:val="fr-FR"/>
              </w:rPr>
              <w:t>2016</w:t>
            </w:r>
          </w:p>
        </w:tc>
        <w:tc>
          <w:tcPr>
            <w:tcW w:w="723" w:type="pct"/>
            <w:tcBorders>
              <w:top w:val="single" w:sz="4" w:space="0" w:color="auto"/>
              <w:bottom w:val="single" w:sz="12" w:space="0" w:color="auto"/>
            </w:tcBorders>
            <w:shd w:val="clear" w:color="auto" w:fill="auto"/>
            <w:vAlign w:val="bottom"/>
            <w:hideMark/>
          </w:tcPr>
          <w:p w14:paraId="297AA6EE" w14:textId="77777777" w:rsidR="00673395" w:rsidRPr="00B40A18" w:rsidRDefault="00673395" w:rsidP="00B40A18">
            <w:pPr>
              <w:suppressAutoHyphens w:val="0"/>
              <w:spacing w:before="80" w:after="80" w:line="200" w:lineRule="exact"/>
              <w:jc w:val="right"/>
              <w:rPr>
                <w:i/>
                <w:sz w:val="16"/>
              </w:rPr>
            </w:pPr>
            <w:r w:rsidRPr="00B40A18">
              <w:rPr>
                <w:i/>
                <w:iCs/>
                <w:sz w:val="16"/>
                <w:lang w:val="fr-FR"/>
              </w:rPr>
              <w:t>2017</w:t>
            </w:r>
          </w:p>
        </w:tc>
        <w:tc>
          <w:tcPr>
            <w:tcW w:w="919" w:type="pct"/>
            <w:tcBorders>
              <w:top w:val="single" w:sz="4" w:space="0" w:color="auto"/>
              <w:bottom w:val="single" w:sz="12" w:space="0" w:color="auto"/>
            </w:tcBorders>
            <w:shd w:val="clear" w:color="auto" w:fill="auto"/>
            <w:vAlign w:val="bottom"/>
            <w:hideMark/>
          </w:tcPr>
          <w:p w14:paraId="6162C08A" w14:textId="77777777" w:rsidR="00673395" w:rsidRPr="00B40A18" w:rsidRDefault="00673395" w:rsidP="00B40A18">
            <w:pPr>
              <w:suppressAutoHyphens w:val="0"/>
              <w:spacing w:before="80" w:after="80" w:line="200" w:lineRule="exact"/>
              <w:jc w:val="right"/>
              <w:rPr>
                <w:i/>
                <w:sz w:val="16"/>
              </w:rPr>
            </w:pPr>
            <w:r w:rsidRPr="00B40A18">
              <w:rPr>
                <w:i/>
                <w:iCs/>
                <w:sz w:val="16"/>
                <w:lang w:val="fr-FR"/>
              </w:rPr>
              <w:t>2018</w:t>
            </w:r>
          </w:p>
        </w:tc>
      </w:tr>
      <w:tr w:rsidR="00673395" w:rsidRPr="00B40A18" w14:paraId="706640C3" w14:textId="77777777" w:rsidTr="00B40A18">
        <w:trPr>
          <w:cantSplit/>
        </w:trPr>
        <w:tc>
          <w:tcPr>
            <w:tcW w:w="1187" w:type="pct"/>
            <w:tcBorders>
              <w:top w:val="single" w:sz="12" w:space="0" w:color="auto"/>
            </w:tcBorders>
            <w:shd w:val="clear" w:color="auto" w:fill="auto"/>
            <w:hideMark/>
          </w:tcPr>
          <w:p w14:paraId="12F17C3F" w14:textId="77777777" w:rsidR="00673395" w:rsidRPr="00B40A18" w:rsidRDefault="00673395" w:rsidP="00B40A18">
            <w:pPr>
              <w:suppressAutoHyphens w:val="0"/>
              <w:spacing w:before="40" w:after="40" w:line="220" w:lineRule="exact"/>
              <w:rPr>
                <w:sz w:val="18"/>
              </w:rPr>
            </w:pPr>
            <w:r w:rsidRPr="00B40A18">
              <w:rPr>
                <w:sz w:val="18"/>
                <w:lang w:val="fr-FR"/>
              </w:rPr>
              <w:t>Infractions pénales</w:t>
            </w:r>
          </w:p>
        </w:tc>
        <w:tc>
          <w:tcPr>
            <w:tcW w:w="723" w:type="pct"/>
            <w:tcBorders>
              <w:top w:val="single" w:sz="12" w:space="0" w:color="auto"/>
            </w:tcBorders>
            <w:shd w:val="clear" w:color="auto" w:fill="auto"/>
            <w:vAlign w:val="bottom"/>
            <w:hideMark/>
          </w:tcPr>
          <w:p w14:paraId="55383F0C" w14:textId="77777777" w:rsidR="00673395" w:rsidRPr="00B40A18" w:rsidRDefault="00673395" w:rsidP="00B40A18">
            <w:pPr>
              <w:suppressAutoHyphens w:val="0"/>
              <w:spacing w:before="40" w:after="40" w:line="220" w:lineRule="exact"/>
              <w:jc w:val="right"/>
              <w:rPr>
                <w:sz w:val="18"/>
              </w:rPr>
            </w:pPr>
            <w:r w:rsidRPr="00B40A18">
              <w:rPr>
                <w:sz w:val="18"/>
                <w:lang w:val="fr-FR"/>
              </w:rPr>
              <w:t>82 872</w:t>
            </w:r>
          </w:p>
        </w:tc>
        <w:tc>
          <w:tcPr>
            <w:tcW w:w="723" w:type="pct"/>
            <w:tcBorders>
              <w:top w:val="single" w:sz="12" w:space="0" w:color="auto"/>
            </w:tcBorders>
            <w:shd w:val="clear" w:color="auto" w:fill="auto"/>
            <w:vAlign w:val="bottom"/>
            <w:hideMark/>
          </w:tcPr>
          <w:p w14:paraId="69D7981B" w14:textId="77777777" w:rsidR="00673395" w:rsidRPr="00B40A18" w:rsidRDefault="00673395" w:rsidP="00B40A18">
            <w:pPr>
              <w:suppressAutoHyphens w:val="0"/>
              <w:spacing w:before="40" w:after="40" w:line="220" w:lineRule="exact"/>
              <w:jc w:val="right"/>
              <w:rPr>
                <w:sz w:val="18"/>
              </w:rPr>
            </w:pPr>
            <w:r w:rsidRPr="00B40A18">
              <w:rPr>
                <w:sz w:val="18"/>
                <w:lang w:val="fr-FR"/>
              </w:rPr>
              <w:t>72 343</w:t>
            </w:r>
          </w:p>
        </w:tc>
        <w:tc>
          <w:tcPr>
            <w:tcW w:w="725" w:type="pct"/>
            <w:tcBorders>
              <w:top w:val="single" w:sz="12" w:space="0" w:color="auto"/>
            </w:tcBorders>
            <w:shd w:val="clear" w:color="auto" w:fill="auto"/>
            <w:vAlign w:val="bottom"/>
            <w:hideMark/>
          </w:tcPr>
          <w:p w14:paraId="0EF34177" w14:textId="77777777" w:rsidR="00673395" w:rsidRPr="00B40A18" w:rsidRDefault="00673395" w:rsidP="00B40A18">
            <w:pPr>
              <w:suppressAutoHyphens w:val="0"/>
              <w:spacing w:before="40" w:after="40" w:line="220" w:lineRule="exact"/>
              <w:jc w:val="right"/>
              <w:rPr>
                <w:sz w:val="18"/>
              </w:rPr>
            </w:pPr>
            <w:r w:rsidRPr="00B40A18">
              <w:rPr>
                <w:sz w:val="18"/>
                <w:lang w:val="fr-FR"/>
              </w:rPr>
              <w:t>59 075</w:t>
            </w:r>
          </w:p>
        </w:tc>
        <w:tc>
          <w:tcPr>
            <w:tcW w:w="723" w:type="pct"/>
            <w:tcBorders>
              <w:top w:val="single" w:sz="12" w:space="0" w:color="auto"/>
            </w:tcBorders>
            <w:shd w:val="clear" w:color="auto" w:fill="auto"/>
            <w:vAlign w:val="bottom"/>
            <w:hideMark/>
          </w:tcPr>
          <w:p w14:paraId="25233D29" w14:textId="77777777" w:rsidR="00673395" w:rsidRPr="00B40A18" w:rsidRDefault="00673395" w:rsidP="00B40A18">
            <w:pPr>
              <w:suppressAutoHyphens w:val="0"/>
              <w:spacing w:before="40" w:after="40" w:line="220" w:lineRule="exact"/>
              <w:jc w:val="right"/>
              <w:rPr>
                <w:sz w:val="18"/>
              </w:rPr>
            </w:pPr>
            <w:r w:rsidRPr="00B40A18">
              <w:rPr>
                <w:sz w:val="18"/>
                <w:lang w:val="fr-FR"/>
              </w:rPr>
              <w:t>63 846</w:t>
            </w:r>
          </w:p>
        </w:tc>
        <w:tc>
          <w:tcPr>
            <w:tcW w:w="919" w:type="pct"/>
            <w:tcBorders>
              <w:top w:val="single" w:sz="12" w:space="0" w:color="auto"/>
            </w:tcBorders>
            <w:shd w:val="clear" w:color="auto" w:fill="auto"/>
            <w:vAlign w:val="bottom"/>
            <w:hideMark/>
          </w:tcPr>
          <w:p w14:paraId="53EE19F2" w14:textId="77777777" w:rsidR="00673395" w:rsidRPr="00B40A18" w:rsidRDefault="00673395" w:rsidP="00B40A18">
            <w:pPr>
              <w:suppressAutoHyphens w:val="0"/>
              <w:spacing w:before="40" w:after="40" w:line="220" w:lineRule="exact"/>
              <w:jc w:val="right"/>
              <w:rPr>
                <w:sz w:val="18"/>
              </w:rPr>
            </w:pPr>
            <w:r w:rsidRPr="00B40A18">
              <w:rPr>
                <w:sz w:val="18"/>
                <w:lang w:val="fr-FR"/>
              </w:rPr>
              <w:t>57 830</w:t>
            </w:r>
          </w:p>
        </w:tc>
      </w:tr>
      <w:tr w:rsidR="00673395" w:rsidRPr="00B40A18" w14:paraId="025579C5" w14:textId="77777777" w:rsidTr="00B40A18">
        <w:trPr>
          <w:cantSplit/>
        </w:trPr>
        <w:tc>
          <w:tcPr>
            <w:tcW w:w="1187" w:type="pct"/>
            <w:shd w:val="clear" w:color="auto" w:fill="auto"/>
          </w:tcPr>
          <w:p w14:paraId="1DCF6F9B" w14:textId="77777777" w:rsidR="00673395" w:rsidRPr="00B40A18" w:rsidRDefault="00673395" w:rsidP="00B40A18">
            <w:pPr>
              <w:suppressAutoHyphens w:val="0"/>
              <w:spacing w:before="40" w:after="40" w:line="220" w:lineRule="exact"/>
              <w:rPr>
                <w:sz w:val="18"/>
              </w:rPr>
            </w:pPr>
            <w:r w:rsidRPr="00B40A18">
              <w:rPr>
                <w:sz w:val="18"/>
                <w:lang w:val="fr-FR"/>
              </w:rPr>
              <w:t>Crimes</w:t>
            </w:r>
          </w:p>
        </w:tc>
        <w:tc>
          <w:tcPr>
            <w:tcW w:w="723" w:type="pct"/>
            <w:shd w:val="clear" w:color="auto" w:fill="auto"/>
            <w:vAlign w:val="bottom"/>
          </w:tcPr>
          <w:p w14:paraId="39F93D0A" w14:textId="77777777" w:rsidR="00673395" w:rsidRPr="00B40A18" w:rsidRDefault="00673395" w:rsidP="00B40A18">
            <w:pPr>
              <w:suppressAutoHyphens w:val="0"/>
              <w:spacing w:before="40" w:after="40" w:line="220" w:lineRule="exact"/>
              <w:jc w:val="right"/>
              <w:rPr>
                <w:sz w:val="18"/>
              </w:rPr>
            </w:pPr>
            <w:r w:rsidRPr="00B40A18">
              <w:rPr>
                <w:sz w:val="18"/>
                <w:lang w:val="fr-FR"/>
              </w:rPr>
              <w:t>74 581</w:t>
            </w:r>
          </w:p>
        </w:tc>
        <w:tc>
          <w:tcPr>
            <w:tcW w:w="723" w:type="pct"/>
            <w:shd w:val="clear" w:color="auto" w:fill="auto"/>
            <w:vAlign w:val="bottom"/>
          </w:tcPr>
          <w:p w14:paraId="29A77729" w14:textId="77777777" w:rsidR="00673395" w:rsidRPr="00B40A18" w:rsidRDefault="00673395" w:rsidP="00B40A18">
            <w:pPr>
              <w:suppressAutoHyphens w:val="0"/>
              <w:spacing w:before="40" w:after="40" w:line="220" w:lineRule="exact"/>
              <w:jc w:val="right"/>
              <w:rPr>
                <w:sz w:val="18"/>
              </w:rPr>
            </w:pPr>
            <w:r w:rsidRPr="00B40A18">
              <w:rPr>
                <w:sz w:val="18"/>
                <w:lang w:val="fr-FR"/>
              </w:rPr>
              <w:t>68 240</w:t>
            </w:r>
          </w:p>
        </w:tc>
        <w:tc>
          <w:tcPr>
            <w:tcW w:w="725" w:type="pct"/>
            <w:shd w:val="clear" w:color="auto" w:fill="auto"/>
            <w:vAlign w:val="bottom"/>
          </w:tcPr>
          <w:p w14:paraId="18932129" w14:textId="77777777" w:rsidR="00673395" w:rsidRPr="00B40A18" w:rsidRDefault="00673395" w:rsidP="00B40A18">
            <w:pPr>
              <w:suppressAutoHyphens w:val="0"/>
              <w:spacing w:before="40" w:after="40" w:line="220" w:lineRule="exact"/>
              <w:jc w:val="right"/>
              <w:rPr>
                <w:sz w:val="18"/>
              </w:rPr>
            </w:pPr>
            <w:r w:rsidRPr="00B40A18">
              <w:rPr>
                <w:sz w:val="18"/>
                <w:lang w:val="fr-FR"/>
              </w:rPr>
              <w:t>55 948</w:t>
            </w:r>
          </w:p>
        </w:tc>
        <w:tc>
          <w:tcPr>
            <w:tcW w:w="723" w:type="pct"/>
            <w:shd w:val="clear" w:color="auto" w:fill="auto"/>
            <w:vAlign w:val="bottom"/>
          </w:tcPr>
          <w:p w14:paraId="5F6BDD63" w14:textId="77777777" w:rsidR="00673395" w:rsidRPr="00B40A18" w:rsidRDefault="00673395" w:rsidP="00B40A18">
            <w:pPr>
              <w:suppressAutoHyphens w:val="0"/>
              <w:spacing w:before="40" w:after="40" w:line="220" w:lineRule="exact"/>
              <w:jc w:val="right"/>
              <w:rPr>
                <w:sz w:val="18"/>
              </w:rPr>
            </w:pPr>
            <w:r w:rsidRPr="00B40A18">
              <w:rPr>
                <w:sz w:val="18"/>
                <w:lang w:val="fr-FR"/>
              </w:rPr>
              <w:t>60 363</w:t>
            </w:r>
          </w:p>
        </w:tc>
        <w:tc>
          <w:tcPr>
            <w:tcW w:w="919" w:type="pct"/>
            <w:shd w:val="clear" w:color="auto" w:fill="auto"/>
            <w:vAlign w:val="bottom"/>
          </w:tcPr>
          <w:p w14:paraId="48190158" w14:textId="77777777" w:rsidR="00673395" w:rsidRPr="00B40A18" w:rsidRDefault="00673395" w:rsidP="00B40A18">
            <w:pPr>
              <w:suppressAutoHyphens w:val="0"/>
              <w:spacing w:before="40" w:after="40" w:line="220" w:lineRule="exact"/>
              <w:jc w:val="right"/>
              <w:rPr>
                <w:sz w:val="18"/>
              </w:rPr>
            </w:pPr>
            <w:r w:rsidRPr="00B40A18">
              <w:rPr>
                <w:sz w:val="18"/>
                <w:lang w:val="fr-FR"/>
              </w:rPr>
              <w:t>53 651</w:t>
            </w:r>
          </w:p>
        </w:tc>
      </w:tr>
      <w:tr w:rsidR="00673395" w:rsidRPr="00B40A18" w14:paraId="158BA94A" w14:textId="77777777" w:rsidTr="00B40A18">
        <w:trPr>
          <w:cantSplit/>
        </w:trPr>
        <w:tc>
          <w:tcPr>
            <w:tcW w:w="1187" w:type="pct"/>
            <w:tcBorders>
              <w:bottom w:val="single" w:sz="12" w:space="0" w:color="auto"/>
            </w:tcBorders>
            <w:shd w:val="clear" w:color="auto" w:fill="auto"/>
          </w:tcPr>
          <w:p w14:paraId="242D2427" w14:textId="77777777" w:rsidR="00673395" w:rsidRPr="00B40A18" w:rsidRDefault="00673395" w:rsidP="00B40A18">
            <w:pPr>
              <w:suppressAutoHyphens w:val="0"/>
              <w:spacing w:before="40" w:after="40" w:line="220" w:lineRule="exact"/>
              <w:rPr>
                <w:sz w:val="18"/>
              </w:rPr>
            </w:pPr>
            <w:r w:rsidRPr="00B40A18">
              <w:rPr>
                <w:sz w:val="18"/>
                <w:lang w:val="fr-FR"/>
              </w:rPr>
              <w:t>Délits</w:t>
            </w:r>
          </w:p>
        </w:tc>
        <w:tc>
          <w:tcPr>
            <w:tcW w:w="723" w:type="pct"/>
            <w:tcBorders>
              <w:bottom w:val="single" w:sz="12" w:space="0" w:color="auto"/>
            </w:tcBorders>
            <w:shd w:val="clear" w:color="auto" w:fill="auto"/>
            <w:vAlign w:val="bottom"/>
          </w:tcPr>
          <w:p w14:paraId="72D0BEBD" w14:textId="77777777" w:rsidR="00673395" w:rsidRPr="00B40A18" w:rsidRDefault="00673395" w:rsidP="00B40A18">
            <w:pPr>
              <w:suppressAutoHyphens w:val="0"/>
              <w:spacing w:before="40" w:after="40" w:line="220" w:lineRule="exact"/>
              <w:jc w:val="right"/>
              <w:rPr>
                <w:sz w:val="18"/>
              </w:rPr>
            </w:pPr>
            <w:r w:rsidRPr="00B40A18">
              <w:rPr>
                <w:sz w:val="18"/>
                <w:lang w:val="fr-FR"/>
              </w:rPr>
              <w:t>8 291</w:t>
            </w:r>
          </w:p>
        </w:tc>
        <w:tc>
          <w:tcPr>
            <w:tcW w:w="723" w:type="pct"/>
            <w:tcBorders>
              <w:bottom w:val="single" w:sz="12" w:space="0" w:color="auto"/>
            </w:tcBorders>
            <w:shd w:val="clear" w:color="auto" w:fill="auto"/>
            <w:vAlign w:val="bottom"/>
          </w:tcPr>
          <w:p w14:paraId="4D324FF2" w14:textId="77777777" w:rsidR="00673395" w:rsidRPr="00B40A18" w:rsidRDefault="00673395" w:rsidP="00B40A18">
            <w:pPr>
              <w:suppressAutoHyphens w:val="0"/>
              <w:spacing w:before="40" w:after="40" w:line="220" w:lineRule="exact"/>
              <w:jc w:val="right"/>
              <w:rPr>
                <w:sz w:val="18"/>
              </w:rPr>
            </w:pPr>
            <w:r w:rsidRPr="00B40A18">
              <w:rPr>
                <w:sz w:val="18"/>
                <w:lang w:val="fr-FR"/>
              </w:rPr>
              <w:t>4 103</w:t>
            </w:r>
          </w:p>
        </w:tc>
        <w:tc>
          <w:tcPr>
            <w:tcW w:w="725" w:type="pct"/>
            <w:tcBorders>
              <w:bottom w:val="single" w:sz="12" w:space="0" w:color="auto"/>
            </w:tcBorders>
            <w:shd w:val="clear" w:color="auto" w:fill="auto"/>
            <w:vAlign w:val="bottom"/>
          </w:tcPr>
          <w:p w14:paraId="1E31D759" w14:textId="77777777" w:rsidR="00673395" w:rsidRPr="00B40A18" w:rsidRDefault="00673395" w:rsidP="00B40A18">
            <w:pPr>
              <w:suppressAutoHyphens w:val="0"/>
              <w:spacing w:before="40" w:after="40" w:line="220" w:lineRule="exact"/>
              <w:jc w:val="right"/>
              <w:rPr>
                <w:sz w:val="18"/>
              </w:rPr>
            </w:pPr>
            <w:r w:rsidRPr="00B40A18">
              <w:rPr>
                <w:sz w:val="18"/>
                <w:lang w:val="fr-FR"/>
              </w:rPr>
              <w:t>3 127</w:t>
            </w:r>
          </w:p>
        </w:tc>
        <w:tc>
          <w:tcPr>
            <w:tcW w:w="723" w:type="pct"/>
            <w:tcBorders>
              <w:bottom w:val="single" w:sz="12" w:space="0" w:color="auto"/>
            </w:tcBorders>
            <w:shd w:val="clear" w:color="auto" w:fill="auto"/>
            <w:vAlign w:val="bottom"/>
          </w:tcPr>
          <w:p w14:paraId="791F4267" w14:textId="77777777" w:rsidR="00673395" w:rsidRPr="00B40A18" w:rsidRDefault="00673395" w:rsidP="00B40A18">
            <w:pPr>
              <w:suppressAutoHyphens w:val="0"/>
              <w:spacing w:before="40" w:after="40" w:line="220" w:lineRule="exact"/>
              <w:jc w:val="right"/>
              <w:rPr>
                <w:sz w:val="18"/>
              </w:rPr>
            </w:pPr>
            <w:r w:rsidRPr="00B40A18">
              <w:rPr>
                <w:sz w:val="18"/>
                <w:lang w:val="fr-FR"/>
              </w:rPr>
              <w:t>3 483</w:t>
            </w:r>
          </w:p>
        </w:tc>
        <w:tc>
          <w:tcPr>
            <w:tcW w:w="919" w:type="pct"/>
            <w:tcBorders>
              <w:bottom w:val="single" w:sz="12" w:space="0" w:color="auto"/>
            </w:tcBorders>
            <w:shd w:val="clear" w:color="auto" w:fill="auto"/>
            <w:vAlign w:val="bottom"/>
          </w:tcPr>
          <w:p w14:paraId="3F4357CA" w14:textId="77777777" w:rsidR="00673395" w:rsidRPr="00B40A18" w:rsidRDefault="00673395" w:rsidP="00B40A18">
            <w:pPr>
              <w:suppressAutoHyphens w:val="0"/>
              <w:spacing w:before="40" w:after="40" w:line="220" w:lineRule="exact"/>
              <w:jc w:val="right"/>
              <w:rPr>
                <w:sz w:val="18"/>
              </w:rPr>
            </w:pPr>
            <w:r w:rsidRPr="00B40A18">
              <w:rPr>
                <w:sz w:val="18"/>
                <w:lang w:val="fr-FR"/>
              </w:rPr>
              <w:t>4 179</w:t>
            </w:r>
          </w:p>
        </w:tc>
      </w:tr>
    </w:tbl>
    <w:p w14:paraId="29EA4B9C" w14:textId="77777777" w:rsidR="00673395" w:rsidRPr="00075268" w:rsidRDefault="00673395" w:rsidP="00673395">
      <w:pPr>
        <w:pStyle w:val="SingleTxtG"/>
        <w:keepNext/>
        <w:keepLines/>
        <w:spacing w:before="240" w:after="240"/>
      </w:pPr>
      <w:r>
        <w:rPr>
          <w:lang w:val="fr-FR"/>
        </w:rPr>
        <w:t>62.</w:t>
      </w:r>
      <w:r>
        <w:rPr>
          <w:lang w:val="fr-FR"/>
        </w:rPr>
        <w:tab/>
        <w:t>Nombre de personnes suspectées (accusées) de crimes et délits (2014-2018)</w:t>
      </w:r>
    </w:p>
    <w:tbl>
      <w:tblPr>
        <w:tblW w:w="7370" w:type="dxa"/>
        <w:tblInd w:w="1134" w:type="dxa"/>
        <w:tblLayout w:type="fixed"/>
        <w:tblCellMar>
          <w:left w:w="0" w:type="dxa"/>
          <w:right w:w="0" w:type="dxa"/>
        </w:tblCellMar>
        <w:tblLook w:val="04A0" w:firstRow="1" w:lastRow="0" w:firstColumn="1" w:lastColumn="0" w:noHBand="0" w:noVBand="1"/>
      </w:tblPr>
      <w:tblGrid>
        <w:gridCol w:w="1134"/>
        <w:gridCol w:w="2549"/>
        <w:gridCol w:w="737"/>
        <w:gridCol w:w="738"/>
        <w:gridCol w:w="737"/>
        <w:gridCol w:w="738"/>
        <w:gridCol w:w="737"/>
      </w:tblGrid>
      <w:tr w:rsidR="00673395" w:rsidRPr="00570E1F" w14:paraId="02D91BF7" w14:textId="77777777" w:rsidTr="00CA7A41">
        <w:trPr>
          <w:cantSplit/>
          <w:tblHeader/>
        </w:trPr>
        <w:tc>
          <w:tcPr>
            <w:tcW w:w="2498" w:type="pct"/>
            <w:gridSpan w:val="2"/>
            <w:tcBorders>
              <w:top w:val="single" w:sz="4" w:space="0" w:color="auto"/>
              <w:bottom w:val="single" w:sz="12" w:space="0" w:color="auto"/>
            </w:tcBorders>
            <w:shd w:val="clear" w:color="auto" w:fill="auto"/>
            <w:vAlign w:val="bottom"/>
            <w:hideMark/>
          </w:tcPr>
          <w:p w14:paraId="1C635D57" w14:textId="77777777" w:rsidR="00673395" w:rsidRPr="00570E1F" w:rsidRDefault="00673395" w:rsidP="00570E1F">
            <w:pPr>
              <w:suppressAutoHyphens w:val="0"/>
              <w:spacing w:before="80" w:after="80" w:line="200" w:lineRule="exact"/>
              <w:rPr>
                <w:i/>
                <w:sz w:val="16"/>
              </w:rPr>
            </w:pPr>
          </w:p>
        </w:tc>
        <w:tc>
          <w:tcPr>
            <w:tcW w:w="500" w:type="pct"/>
            <w:tcBorders>
              <w:top w:val="single" w:sz="4" w:space="0" w:color="auto"/>
              <w:bottom w:val="single" w:sz="12" w:space="0" w:color="auto"/>
            </w:tcBorders>
            <w:shd w:val="clear" w:color="auto" w:fill="auto"/>
            <w:vAlign w:val="bottom"/>
            <w:hideMark/>
          </w:tcPr>
          <w:p w14:paraId="2B0098E4" w14:textId="77777777" w:rsidR="00673395" w:rsidRPr="00570E1F" w:rsidRDefault="00673395" w:rsidP="00570E1F">
            <w:pPr>
              <w:suppressAutoHyphens w:val="0"/>
              <w:spacing w:before="80" w:after="80" w:line="200" w:lineRule="exact"/>
              <w:jc w:val="right"/>
              <w:rPr>
                <w:i/>
                <w:sz w:val="16"/>
              </w:rPr>
            </w:pPr>
            <w:r w:rsidRPr="00570E1F">
              <w:rPr>
                <w:i/>
                <w:iCs/>
                <w:sz w:val="16"/>
                <w:lang w:val="fr-FR"/>
              </w:rPr>
              <w:t>2014</w:t>
            </w:r>
          </w:p>
        </w:tc>
        <w:tc>
          <w:tcPr>
            <w:tcW w:w="501" w:type="pct"/>
            <w:tcBorders>
              <w:top w:val="single" w:sz="4" w:space="0" w:color="auto"/>
              <w:bottom w:val="single" w:sz="12" w:space="0" w:color="auto"/>
            </w:tcBorders>
            <w:shd w:val="clear" w:color="auto" w:fill="auto"/>
            <w:vAlign w:val="bottom"/>
            <w:hideMark/>
          </w:tcPr>
          <w:p w14:paraId="50F624D7" w14:textId="77777777" w:rsidR="00673395" w:rsidRPr="00570E1F" w:rsidRDefault="00673395" w:rsidP="00570E1F">
            <w:pPr>
              <w:suppressAutoHyphens w:val="0"/>
              <w:spacing w:before="80" w:after="80" w:line="200" w:lineRule="exact"/>
              <w:jc w:val="right"/>
              <w:rPr>
                <w:i/>
                <w:sz w:val="16"/>
              </w:rPr>
            </w:pPr>
            <w:r w:rsidRPr="00570E1F">
              <w:rPr>
                <w:i/>
                <w:iCs/>
                <w:sz w:val="16"/>
                <w:lang w:val="fr-FR"/>
              </w:rPr>
              <w:t>2015</w:t>
            </w:r>
          </w:p>
        </w:tc>
        <w:tc>
          <w:tcPr>
            <w:tcW w:w="500" w:type="pct"/>
            <w:tcBorders>
              <w:top w:val="single" w:sz="4" w:space="0" w:color="auto"/>
              <w:bottom w:val="single" w:sz="12" w:space="0" w:color="auto"/>
            </w:tcBorders>
            <w:shd w:val="clear" w:color="auto" w:fill="auto"/>
            <w:vAlign w:val="bottom"/>
            <w:hideMark/>
          </w:tcPr>
          <w:p w14:paraId="0DF026EC" w14:textId="77777777" w:rsidR="00673395" w:rsidRPr="00570E1F" w:rsidRDefault="00673395" w:rsidP="00570E1F">
            <w:pPr>
              <w:suppressAutoHyphens w:val="0"/>
              <w:spacing w:before="80" w:after="80" w:line="200" w:lineRule="exact"/>
              <w:jc w:val="right"/>
              <w:rPr>
                <w:i/>
                <w:sz w:val="16"/>
              </w:rPr>
            </w:pPr>
            <w:r w:rsidRPr="00570E1F">
              <w:rPr>
                <w:i/>
                <w:iCs/>
                <w:sz w:val="16"/>
                <w:lang w:val="fr-FR"/>
              </w:rPr>
              <w:t>2016</w:t>
            </w:r>
          </w:p>
        </w:tc>
        <w:tc>
          <w:tcPr>
            <w:tcW w:w="501" w:type="pct"/>
            <w:tcBorders>
              <w:top w:val="single" w:sz="4" w:space="0" w:color="auto"/>
              <w:bottom w:val="single" w:sz="12" w:space="0" w:color="auto"/>
            </w:tcBorders>
            <w:shd w:val="clear" w:color="auto" w:fill="auto"/>
            <w:vAlign w:val="bottom"/>
            <w:hideMark/>
          </w:tcPr>
          <w:p w14:paraId="5111E4E7" w14:textId="77777777" w:rsidR="00673395" w:rsidRPr="00570E1F" w:rsidRDefault="00673395" w:rsidP="00570E1F">
            <w:pPr>
              <w:suppressAutoHyphens w:val="0"/>
              <w:spacing w:before="80" w:after="80" w:line="200" w:lineRule="exact"/>
              <w:jc w:val="right"/>
              <w:rPr>
                <w:i/>
                <w:sz w:val="16"/>
              </w:rPr>
            </w:pPr>
            <w:r w:rsidRPr="00570E1F">
              <w:rPr>
                <w:i/>
                <w:iCs/>
                <w:sz w:val="16"/>
                <w:lang w:val="fr-FR"/>
              </w:rPr>
              <w:t>2017</w:t>
            </w:r>
          </w:p>
        </w:tc>
        <w:tc>
          <w:tcPr>
            <w:tcW w:w="501" w:type="pct"/>
            <w:tcBorders>
              <w:top w:val="single" w:sz="4" w:space="0" w:color="auto"/>
              <w:bottom w:val="single" w:sz="12" w:space="0" w:color="auto"/>
            </w:tcBorders>
            <w:shd w:val="clear" w:color="auto" w:fill="auto"/>
            <w:vAlign w:val="bottom"/>
            <w:hideMark/>
          </w:tcPr>
          <w:p w14:paraId="36876276" w14:textId="77777777" w:rsidR="00673395" w:rsidRPr="00570E1F" w:rsidRDefault="00673395" w:rsidP="00570E1F">
            <w:pPr>
              <w:suppressAutoHyphens w:val="0"/>
              <w:spacing w:before="80" w:after="80" w:line="200" w:lineRule="exact"/>
              <w:jc w:val="right"/>
              <w:rPr>
                <w:i/>
                <w:sz w:val="16"/>
              </w:rPr>
            </w:pPr>
            <w:r w:rsidRPr="00570E1F">
              <w:rPr>
                <w:i/>
                <w:iCs/>
                <w:sz w:val="16"/>
                <w:lang w:val="fr-FR"/>
              </w:rPr>
              <w:t>2018</w:t>
            </w:r>
          </w:p>
        </w:tc>
      </w:tr>
      <w:tr w:rsidR="00673395" w:rsidRPr="00570E1F" w14:paraId="2BC8C2BB" w14:textId="77777777" w:rsidTr="00CA7A41">
        <w:trPr>
          <w:cantSplit/>
        </w:trPr>
        <w:tc>
          <w:tcPr>
            <w:tcW w:w="769" w:type="pct"/>
            <w:vMerge w:val="restart"/>
            <w:tcBorders>
              <w:top w:val="single" w:sz="12" w:space="0" w:color="auto"/>
            </w:tcBorders>
            <w:shd w:val="clear" w:color="auto" w:fill="auto"/>
            <w:hideMark/>
          </w:tcPr>
          <w:p w14:paraId="5E129710" w14:textId="77777777" w:rsidR="00673395" w:rsidRPr="00570E1F" w:rsidRDefault="00673395" w:rsidP="00570E1F">
            <w:pPr>
              <w:suppressAutoHyphens w:val="0"/>
              <w:spacing w:before="40" w:after="40" w:line="220" w:lineRule="exact"/>
              <w:rPr>
                <w:sz w:val="18"/>
              </w:rPr>
            </w:pPr>
            <w:r w:rsidRPr="00570E1F">
              <w:rPr>
                <w:sz w:val="18"/>
                <w:lang w:val="fr-FR"/>
              </w:rPr>
              <w:t>Crimes</w:t>
            </w:r>
          </w:p>
        </w:tc>
        <w:tc>
          <w:tcPr>
            <w:tcW w:w="1729" w:type="pct"/>
            <w:tcBorders>
              <w:top w:val="single" w:sz="12" w:space="0" w:color="auto"/>
            </w:tcBorders>
            <w:shd w:val="clear" w:color="auto" w:fill="auto"/>
            <w:hideMark/>
          </w:tcPr>
          <w:p w14:paraId="0A3A33D5" w14:textId="77777777" w:rsidR="00673395" w:rsidRPr="00570E1F" w:rsidRDefault="00673395" w:rsidP="00570E1F">
            <w:pPr>
              <w:suppressAutoHyphens w:val="0"/>
              <w:spacing w:before="40" w:after="40" w:line="220" w:lineRule="exact"/>
              <w:rPr>
                <w:sz w:val="18"/>
              </w:rPr>
            </w:pPr>
            <w:r w:rsidRPr="00570E1F">
              <w:rPr>
                <w:sz w:val="18"/>
                <w:lang w:val="fr-FR"/>
              </w:rPr>
              <w:t>Hommes et femmes</w:t>
            </w:r>
          </w:p>
        </w:tc>
        <w:tc>
          <w:tcPr>
            <w:tcW w:w="500" w:type="pct"/>
            <w:tcBorders>
              <w:top w:val="single" w:sz="12" w:space="0" w:color="auto"/>
            </w:tcBorders>
            <w:shd w:val="clear" w:color="auto" w:fill="auto"/>
            <w:vAlign w:val="bottom"/>
            <w:hideMark/>
          </w:tcPr>
          <w:p w14:paraId="75E335E3" w14:textId="77777777" w:rsidR="00673395" w:rsidRPr="00570E1F" w:rsidRDefault="00673395" w:rsidP="00570E1F">
            <w:pPr>
              <w:suppressAutoHyphens w:val="0"/>
              <w:spacing w:before="40" w:after="40" w:line="220" w:lineRule="exact"/>
              <w:jc w:val="right"/>
              <w:rPr>
                <w:sz w:val="18"/>
              </w:rPr>
            </w:pPr>
            <w:r w:rsidRPr="00570E1F">
              <w:rPr>
                <w:sz w:val="18"/>
                <w:lang w:val="fr-FR"/>
              </w:rPr>
              <w:t>27 512</w:t>
            </w:r>
          </w:p>
        </w:tc>
        <w:tc>
          <w:tcPr>
            <w:tcW w:w="501" w:type="pct"/>
            <w:tcBorders>
              <w:top w:val="single" w:sz="12" w:space="0" w:color="auto"/>
            </w:tcBorders>
            <w:shd w:val="clear" w:color="auto" w:fill="auto"/>
            <w:vAlign w:val="bottom"/>
            <w:hideMark/>
          </w:tcPr>
          <w:p w14:paraId="2897388E" w14:textId="77777777" w:rsidR="00673395" w:rsidRPr="00570E1F" w:rsidRDefault="00673395" w:rsidP="00570E1F">
            <w:pPr>
              <w:suppressAutoHyphens w:val="0"/>
              <w:spacing w:before="40" w:after="40" w:line="220" w:lineRule="exact"/>
              <w:jc w:val="right"/>
              <w:rPr>
                <w:sz w:val="18"/>
              </w:rPr>
            </w:pPr>
            <w:r w:rsidRPr="00570E1F">
              <w:rPr>
                <w:sz w:val="18"/>
                <w:lang w:val="fr-FR"/>
              </w:rPr>
              <w:t>24 983</w:t>
            </w:r>
          </w:p>
        </w:tc>
        <w:tc>
          <w:tcPr>
            <w:tcW w:w="500" w:type="pct"/>
            <w:tcBorders>
              <w:top w:val="single" w:sz="12" w:space="0" w:color="auto"/>
            </w:tcBorders>
            <w:shd w:val="clear" w:color="auto" w:fill="auto"/>
            <w:vAlign w:val="bottom"/>
            <w:hideMark/>
          </w:tcPr>
          <w:p w14:paraId="4C61796D" w14:textId="77777777" w:rsidR="00673395" w:rsidRPr="00570E1F" w:rsidRDefault="00673395" w:rsidP="00570E1F">
            <w:pPr>
              <w:suppressAutoHyphens w:val="0"/>
              <w:spacing w:before="40" w:after="40" w:line="220" w:lineRule="exact"/>
              <w:jc w:val="right"/>
              <w:rPr>
                <w:sz w:val="18"/>
              </w:rPr>
            </w:pPr>
            <w:r w:rsidRPr="00570E1F">
              <w:rPr>
                <w:sz w:val="18"/>
                <w:lang w:val="fr-FR"/>
              </w:rPr>
              <w:t>19 791</w:t>
            </w:r>
          </w:p>
        </w:tc>
        <w:tc>
          <w:tcPr>
            <w:tcW w:w="501" w:type="pct"/>
            <w:tcBorders>
              <w:top w:val="single" w:sz="12" w:space="0" w:color="auto"/>
            </w:tcBorders>
            <w:shd w:val="clear" w:color="auto" w:fill="auto"/>
            <w:vAlign w:val="bottom"/>
            <w:hideMark/>
          </w:tcPr>
          <w:p w14:paraId="527C1C45" w14:textId="77777777" w:rsidR="00673395" w:rsidRPr="00570E1F" w:rsidRDefault="00673395" w:rsidP="00570E1F">
            <w:pPr>
              <w:suppressAutoHyphens w:val="0"/>
              <w:spacing w:before="40" w:after="40" w:line="220" w:lineRule="exact"/>
              <w:jc w:val="right"/>
              <w:rPr>
                <w:sz w:val="18"/>
              </w:rPr>
            </w:pPr>
            <w:r w:rsidRPr="00570E1F">
              <w:rPr>
                <w:sz w:val="18"/>
                <w:lang w:val="fr-FR"/>
              </w:rPr>
              <w:t>25 726</w:t>
            </w:r>
          </w:p>
        </w:tc>
        <w:tc>
          <w:tcPr>
            <w:tcW w:w="501" w:type="pct"/>
            <w:tcBorders>
              <w:top w:val="single" w:sz="12" w:space="0" w:color="auto"/>
            </w:tcBorders>
            <w:shd w:val="clear" w:color="auto" w:fill="auto"/>
            <w:vAlign w:val="bottom"/>
            <w:hideMark/>
          </w:tcPr>
          <w:p w14:paraId="7E555C74" w14:textId="77777777" w:rsidR="00673395" w:rsidRPr="00570E1F" w:rsidRDefault="00673395" w:rsidP="00570E1F">
            <w:pPr>
              <w:suppressAutoHyphens w:val="0"/>
              <w:spacing w:before="40" w:after="40" w:line="220" w:lineRule="exact"/>
              <w:jc w:val="right"/>
              <w:rPr>
                <w:sz w:val="18"/>
              </w:rPr>
            </w:pPr>
            <w:r w:rsidRPr="00570E1F">
              <w:rPr>
                <w:sz w:val="18"/>
                <w:lang w:val="fr-FR"/>
              </w:rPr>
              <w:t>22 110</w:t>
            </w:r>
          </w:p>
        </w:tc>
      </w:tr>
      <w:tr w:rsidR="00673395" w:rsidRPr="00570E1F" w14:paraId="09C7A71C" w14:textId="77777777" w:rsidTr="00CA7A41">
        <w:trPr>
          <w:cantSplit/>
        </w:trPr>
        <w:tc>
          <w:tcPr>
            <w:tcW w:w="769" w:type="pct"/>
            <w:vMerge/>
            <w:shd w:val="clear" w:color="auto" w:fill="auto"/>
            <w:hideMark/>
          </w:tcPr>
          <w:p w14:paraId="4FE34BAF" w14:textId="77777777" w:rsidR="00673395" w:rsidRPr="00570E1F" w:rsidRDefault="00673395" w:rsidP="00570E1F">
            <w:pPr>
              <w:suppressAutoHyphens w:val="0"/>
              <w:spacing w:before="40" w:after="40" w:line="220" w:lineRule="exact"/>
              <w:rPr>
                <w:sz w:val="18"/>
              </w:rPr>
            </w:pPr>
          </w:p>
        </w:tc>
        <w:tc>
          <w:tcPr>
            <w:tcW w:w="1729" w:type="pct"/>
            <w:shd w:val="clear" w:color="auto" w:fill="auto"/>
            <w:hideMark/>
          </w:tcPr>
          <w:p w14:paraId="5DDB6AEA" w14:textId="77777777" w:rsidR="00673395" w:rsidRPr="00570E1F" w:rsidRDefault="00673395" w:rsidP="00570E1F">
            <w:pPr>
              <w:suppressAutoHyphens w:val="0"/>
              <w:spacing w:before="40" w:after="40" w:line="220" w:lineRule="exact"/>
              <w:rPr>
                <w:sz w:val="18"/>
              </w:rPr>
            </w:pPr>
            <w:r w:rsidRPr="00570E1F">
              <w:rPr>
                <w:sz w:val="18"/>
                <w:lang w:val="fr-FR"/>
              </w:rPr>
              <w:t>Hommes</w:t>
            </w:r>
          </w:p>
        </w:tc>
        <w:tc>
          <w:tcPr>
            <w:tcW w:w="500" w:type="pct"/>
            <w:shd w:val="clear" w:color="auto" w:fill="auto"/>
            <w:vAlign w:val="bottom"/>
            <w:hideMark/>
          </w:tcPr>
          <w:p w14:paraId="45A173E4" w14:textId="77777777" w:rsidR="00673395" w:rsidRPr="00570E1F" w:rsidRDefault="00673395" w:rsidP="00570E1F">
            <w:pPr>
              <w:suppressAutoHyphens w:val="0"/>
              <w:spacing w:before="40" w:after="40" w:line="220" w:lineRule="exact"/>
              <w:jc w:val="right"/>
              <w:rPr>
                <w:sz w:val="18"/>
              </w:rPr>
            </w:pPr>
            <w:r w:rsidRPr="00570E1F">
              <w:rPr>
                <w:sz w:val="18"/>
                <w:lang w:val="fr-FR"/>
              </w:rPr>
              <w:t>24 535</w:t>
            </w:r>
          </w:p>
        </w:tc>
        <w:tc>
          <w:tcPr>
            <w:tcW w:w="501" w:type="pct"/>
            <w:shd w:val="clear" w:color="auto" w:fill="auto"/>
            <w:vAlign w:val="bottom"/>
            <w:hideMark/>
          </w:tcPr>
          <w:p w14:paraId="5DE7C659" w14:textId="77777777" w:rsidR="00673395" w:rsidRPr="00570E1F" w:rsidRDefault="00673395" w:rsidP="00570E1F">
            <w:pPr>
              <w:suppressAutoHyphens w:val="0"/>
              <w:spacing w:before="40" w:after="40" w:line="220" w:lineRule="exact"/>
              <w:jc w:val="right"/>
              <w:rPr>
                <w:sz w:val="18"/>
              </w:rPr>
            </w:pPr>
            <w:r w:rsidRPr="00570E1F">
              <w:rPr>
                <w:sz w:val="18"/>
                <w:lang w:val="fr-FR"/>
              </w:rPr>
              <w:t>22 409</w:t>
            </w:r>
          </w:p>
        </w:tc>
        <w:tc>
          <w:tcPr>
            <w:tcW w:w="500" w:type="pct"/>
            <w:shd w:val="clear" w:color="auto" w:fill="auto"/>
            <w:vAlign w:val="bottom"/>
            <w:hideMark/>
          </w:tcPr>
          <w:p w14:paraId="1FB119FA" w14:textId="77777777" w:rsidR="00673395" w:rsidRPr="00570E1F" w:rsidRDefault="00673395" w:rsidP="00570E1F">
            <w:pPr>
              <w:suppressAutoHyphens w:val="0"/>
              <w:spacing w:before="40" w:after="40" w:line="220" w:lineRule="exact"/>
              <w:jc w:val="right"/>
              <w:rPr>
                <w:sz w:val="18"/>
              </w:rPr>
            </w:pPr>
            <w:r w:rsidRPr="00570E1F">
              <w:rPr>
                <w:sz w:val="18"/>
                <w:lang w:val="fr-FR"/>
              </w:rPr>
              <w:t>17 670</w:t>
            </w:r>
          </w:p>
        </w:tc>
        <w:tc>
          <w:tcPr>
            <w:tcW w:w="501" w:type="pct"/>
            <w:shd w:val="clear" w:color="auto" w:fill="auto"/>
            <w:vAlign w:val="bottom"/>
            <w:hideMark/>
          </w:tcPr>
          <w:p w14:paraId="683E56E5" w14:textId="77777777" w:rsidR="00673395" w:rsidRPr="00570E1F" w:rsidRDefault="00673395" w:rsidP="00570E1F">
            <w:pPr>
              <w:suppressAutoHyphens w:val="0"/>
              <w:spacing w:before="40" w:after="40" w:line="220" w:lineRule="exact"/>
              <w:jc w:val="right"/>
              <w:rPr>
                <w:sz w:val="18"/>
              </w:rPr>
            </w:pPr>
            <w:r w:rsidRPr="00570E1F">
              <w:rPr>
                <w:sz w:val="18"/>
                <w:lang w:val="fr-FR"/>
              </w:rPr>
              <w:t>23 022</w:t>
            </w:r>
          </w:p>
        </w:tc>
        <w:tc>
          <w:tcPr>
            <w:tcW w:w="501" w:type="pct"/>
            <w:shd w:val="clear" w:color="auto" w:fill="auto"/>
            <w:vAlign w:val="bottom"/>
            <w:hideMark/>
          </w:tcPr>
          <w:p w14:paraId="3A988F8B" w14:textId="77777777" w:rsidR="00673395" w:rsidRPr="00570E1F" w:rsidRDefault="00673395" w:rsidP="00570E1F">
            <w:pPr>
              <w:suppressAutoHyphens w:val="0"/>
              <w:spacing w:before="40" w:after="40" w:line="220" w:lineRule="exact"/>
              <w:jc w:val="right"/>
              <w:rPr>
                <w:sz w:val="18"/>
              </w:rPr>
            </w:pPr>
            <w:r w:rsidRPr="00570E1F">
              <w:rPr>
                <w:sz w:val="18"/>
                <w:lang w:val="fr-FR"/>
              </w:rPr>
              <w:t>19 801</w:t>
            </w:r>
          </w:p>
        </w:tc>
      </w:tr>
      <w:tr w:rsidR="00673395" w:rsidRPr="00570E1F" w14:paraId="598EE9F1" w14:textId="77777777" w:rsidTr="00CA7A41">
        <w:trPr>
          <w:cantSplit/>
        </w:trPr>
        <w:tc>
          <w:tcPr>
            <w:tcW w:w="769" w:type="pct"/>
            <w:vMerge/>
            <w:shd w:val="clear" w:color="auto" w:fill="auto"/>
            <w:hideMark/>
          </w:tcPr>
          <w:p w14:paraId="4B6287F5" w14:textId="77777777" w:rsidR="00673395" w:rsidRPr="00570E1F" w:rsidRDefault="00673395" w:rsidP="00570E1F">
            <w:pPr>
              <w:suppressAutoHyphens w:val="0"/>
              <w:spacing w:before="40" w:after="40" w:line="220" w:lineRule="exact"/>
              <w:rPr>
                <w:sz w:val="18"/>
              </w:rPr>
            </w:pPr>
          </w:p>
        </w:tc>
        <w:tc>
          <w:tcPr>
            <w:tcW w:w="1729" w:type="pct"/>
            <w:shd w:val="clear" w:color="auto" w:fill="auto"/>
            <w:hideMark/>
          </w:tcPr>
          <w:p w14:paraId="1E0690FB" w14:textId="77777777" w:rsidR="00673395" w:rsidRPr="00570E1F" w:rsidRDefault="00673395" w:rsidP="00570E1F">
            <w:pPr>
              <w:suppressAutoHyphens w:val="0"/>
              <w:spacing w:before="40" w:after="40" w:line="220" w:lineRule="exact"/>
              <w:rPr>
                <w:sz w:val="18"/>
              </w:rPr>
            </w:pPr>
            <w:r w:rsidRPr="00570E1F">
              <w:rPr>
                <w:sz w:val="18"/>
                <w:lang w:val="fr-FR"/>
              </w:rPr>
              <w:t>Femmes</w:t>
            </w:r>
          </w:p>
        </w:tc>
        <w:tc>
          <w:tcPr>
            <w:tcW w:w="500" w:type="pct"/>
            <w:shd w:val="clear" w:color="auto" w:fill="auto"/>
            <w:vAlign w:val="bottom"/>
            <w:hideMark/>
          </w:tcPr>
          <w:p w14:paraId="7CF4B1E4" w14:textId="77777777" w:rsidR="00673395" w:rsidRPr="00570E1F" w:rsidRDefault="00673395" w:rsidP="00570E1F">
            <w:pPr>
              <w:suppressAutoHyphens w:val="0"/>
              <w:spacing w:before="40" w:after="40" w:line="220" w:lineRule="exact"/>
              <w:jc w:val="right"/>
              <w:rPr>
                <w:sz w:val="18"/>
              </w:rPr>
            </w:pPr>
            <w:r w:rsidRPr="00570E1F">
              <w:rPr>
                <w:sz w:val="18"/>
                <w:lang w:val="fr-FR"/>
              </w:rPr>
              <w:t>2 977</w:t>
            </w:r>
          </w:p>
        </w:tc>
        <w:tc>
          <w:tcPr>
            <w:tcW w:w="501" w:type="pct"/>
            <w:shd w:val="clear" w:color="auto" w:fill="auto"/>
            <w:vAlign w:val="bottom"/>
            <w:hideMark/>
          </w:tcPr>
          <w:p w14:paraId="52596752" w14:textId="77777777" w:rsidR="00673395" w:rsidRPr="00570E1F" w:rsidRDefault="00673395" w:rsidP="00570E1F">
            <w:pPr>
              <w:suppressAutoHyphens w:val="0"/>
              <w:spacing w:before="40" w:after="40" w:line="220" w:lineRule="exact"/>
              <w:jc w:val="right"/>
              <w:rPr>
                <w:sz w:val="18"/>
              </w:rPr>
            </w:pPr>
            <w:r w:rsidRPr="00570E1F">
              <w:rPr>
                <w:sz w:val="18"/>
                <w:lang w:val="fr-FR"/>
              </w:rPr>
              <w:t>2 574</w:t>
            </w:r>
          </w:p>
        </w:tc>
        <w:tc>
          <w:tcPr>
            <w:tcW w:w="500" w:type="pct"/>
            <w:shd w:val="clear" w:color="auto" w:fill="auto"/>
            <w:vAlign w:val="bottom"/>
            <w:hideMark/>
          </w:tcPr>
          <w:p w14:paraId="4ADD996B" w14:textId="77777777" w:rsidR="00673395" w:rsidRPr="00570E1F" w:rsidRDefault="00673395" w:rsidP="00570E1F">
            <w:pPr>
              <w:suppressAutoHyphens w:val="0"/>
              <w:spacing w:before="40" w:after="40" w:line="220" w:lineRule="exact"/>
              <w:jc w:val="right"/>
              <w:rPr>
                <w:sz w:val="18"/>
              </w:rPr>
            </w:pPr>
            <w:r w:rsidRPr="00570E1F">
              <w:rPr>
                <w:sz w:val="18"/>
                <w:lang w:val="fr-FR"/>
              </w:rPr>
              <w:t>2 121</w:t>
            </w:r>
          </w:p>
        </w:tc>
        <w:tc>
          <w:tcPr>
            <w:tcW w:w="501" w:type="pct"/>
            <w:shd w:val="clear" w:color="auto" w:fill="auto"/>
            <w:vAlign w:val="bottom"/>
            <w:hideMark/>
          </w:tcPr>
          <w:p w14:paraId="3253758A" w14:textId="77777777" w:rsidR="00673395" w:rsidRPr="00570E1F" w:rsidRDefault="00673395" w:rsidP="00570E1F">
            <w:pPr>
              <w:suppressAutoHyphens w:val="0"/>
              <w:spacing w:before="40" w:after="40" w:line="220" w:lineRule="exact"/>
              <w:jc w:val="right"/>
              <w:rPr>
                <w:sz w:val="18"/>
              </w:rPr>
            </w:pPr>
            <w:r w:rsidRPr="00570E1F">
              <w:rPr>
                <w:sz w:val="18"/>
                <w:lang w:val="fr-FR"/>
              </w:rPr>
              <w:t>2 704</w:t>
            </w:r>
          </w:p>
        </w:tc>
        <w:tc>
          <w:tcPr>
            <w:tcW w:w="501" w:type="pct"/>
            <w:shd w:val="clear" w:color="auto" w:fill="auto"/>
            <w:vAlign w:val="bottom"/>
            <w:hideMark/>
          </w:tcPr>
          <w:p w14:paraId="46D0F68A" w14:textId="77777777" w:rsidR="00673395" w:rsidRPr="00570E1F" w:rsidRDefault="00673395" w:rsidP="00570E1F">
            <w:pPr>
              <w:suppressAutoHyphens w:val="0"/>
              <w:spacing w:before="40" w:after="40" w:line="220" w:lineRule="exact"/>
              <w:jc w:val="right"/>
              <w:rPr>
                <w:sz w:val="18"/>
              </w:rPr>
            </w:pPr>
            <w:r w:rsidRPr="00570E1F">
              <w:rPr>
                <w:sz w:val="18"/>
                <w:lang w:val="fr-FR"/>
              </w:rPr>
              <w:t>2 309</w:t>
            </w:r>
          </w:p>
        </w:tc>
      </w:tr>
      <w:tr w:rsidR="00673395" w:rsidRPr="00570E1F" w14:paraId="7F60E8AC" w14:textId="77777777" w:rsidTr="00CA7A41">
        <w:trPr>
          <w:cantSplit/>
        </w:trPr>
        <w:tc>
          <w:tcPr>
            <w:tcW w:w="769" w:type="pct"/>
            <w:vMerge w:val="restart"/>
            <w:shd w:val="clear" w:color="auto" w:fill="auto"/>
            <w:hideMark/>
          </w:tcPr>
          <w:p w14:paraId="5AB1AC46" w14:textId="77777777" w:rsidR="00673395" w:rsidRPr="00570E1F" w:rsidRDefault="00673395" w:rsidP="00570E1F">
            <w:pPr>
              <w:suppressAutoHyphens w:val="0"/>
              <w:spacing w:before="40" w:after="40" w:line="220" w:lineRule="exact"/>
              <w:rPr>
                <w:sz w:val="18"/>
              </w:rPr>
            </w:pPr>
            <w:r w:rsidRPr="00570E1F">
              <w:rPr>
                <w:sz w:val="18"/>
                <w:lang w:val="fr-FR"/>
              </w:rPr>
              <w:t>Délits</w:t>
            </w:r>
          </w:p>
        </w:tc>
        <w:tc>
          <w:tcPr>
            <w:tcW w:w="1729" w:type="pct"/>
            <w:shd w:val="clear" w:color="auto" w:fill="auto"/>
            <w:hideMark/>
          </w:tcPr>
          <w:p w14:paraId="6D2ADE95" w14:textId="77777777" w:rsidR="00673395" w:rsidRPr="00570E1F" w:rsidRDefault="00673395" w:rsidP="00570E1F">
            <w:pPr>
              <w:suppressAutoHyphens w:val="0"/>
              <w:spacing w:before="40" w:after="40" w:line="220" w:lineRule="exact"/>
              <w:rPr>
                <w:sz w:val="18"/>
              </w:rPr>
            </w:pPr>
            <w:r w:rsidRPr="00570E1F">
              <w:rPr>
                <w:sz w:val="18"/>
                <w:lang w:val="fr-FR"/>
              </w:rPr>
              <w:t>Hommes et femmes</w:t>
            </w:r>
          </w:p>
        </w:tc>
        <w:tc>
          <w:tcPr>
            <w:tcW w:w="500" w:type="pct"/>
            <w:shd w:val="clear" w:color="auto" w:fill="auto"/>
            <w:vAlign w:val="bottom"/>
            <w:hideMark/>
          </w:tcPr>
          <w:p w14:paraId="20A9DC36" w14:textId="77777777" w:rsidR="00673395" w:rsidRPr="00570E1F" w:rsidRDefault="00673395" w:rsidP="00570E1F">
            <w:pPr>
              <w:suppressAutoHyphens w:val="0"/>
              <w:spacing w:before="40" w:after="40" w:line="220" w:lineRule="exact"/>
              <w:jc w:val="right"/>
              <w:rPr>
                <w:sz w:val="18"/>
              </w:rPr>
            </w:pPr>
            <w:r w:rsidRPr="00570E1F">
              <w:rPr>
                <w:sz w:val="18"/>
                <w:lang w:val="fr-FR"/>
              </w:rPr>
              <w:t>3 140</w:t>
            </w:r>
          </w:p>
        </w:tc>
        <w:tc>
          <w:tcPr>
            <w:tcW w:w="501" w:type="pct"/>
            <w:shd w:val="clear" w:color="auto" w:fill="auto"/>
            <w:vAlign w:val="bottom"/>
            <w:hideMark/>
          </w:tcPr>
          <w:p w14:paraId="2F71D49E" w14:textId="77777777" w:rsidR="00673395" w:rsidRPr="00570E1F" w:rsidRDefault="00673395" w:rsidP="00570E1F">
            <w:pPr>
              <w:suppressAutoHyphens w:val="0"/>
              <w:spacing w:before="40" w:after="40" w:line="220" w:lineRule="exact"/>
              <w:jc w:val="right"/>
              <w:rPr>
                <w:sz w:val="18"/>
              </w:rPr>
            </w:pPr>
            <w:r w:rsidRPr="00570E1F">
              <w:rPr>
                <w:sz w:val="18"/>
                <w:lang w:val="fr-FR"/>
              </w:rPr>
              <w:t>1 842</w:t>
            </w:r>
          </w:p>
        </w:tc>
        <w:tc>
          <w:tcPr>
            <w:tcW w:w="500" w:type="pct"/>
            <w:shd w:val="clear" w:color="auto" w:fill="auto"/>
            <w:vAlign w:val="bottom"/>
            <w:hideMark/>
          </w:tcPr>
          <w:p w14:paraId="3CF67270" w14:textId="77777777" w:rsidR="00673395" w:rsidRPr="00570E1F" w:rsidRDefault="00673395" w:rsidP="00570E1F">
            <w:pPr>
              <w:suppressAutoHyphens w:val="0"/>
              <w:spacing w:before="40" w:after="40" w:line="220" w:lineRule="exact"/>
              <w:jc w:val="right"/>
              <w:rPr>
                <w:sz w:val="18"/>
              </w:rPr>
            </w:pPr>
            <w:r w:rsidRPr="00570E1F">
              <w:rPr>
                <w:sz w:val="18"/>
                <w:lang w:val="fr-FR"/>
              </w:rPr>
              <w:t>1 303</w:t>
            </w:r>
          </w:p>
        </w:tc>
        <w:tc>
          <w:tcPr>
            <w:tcW w:w="501" w:type="pct"/>
            <w:shd w:val="clear" w:color="auto" w:fill="auto"/>
            <w:vAlign w:val="bottom"/>
            <w:hideMark/>
          </w:tcPr>
          <w:p w14:paraId="5590FFA3" w14:textId="77777777" w:rsidR="00673395" w:rsidRPr="00570E1F" w:rsidRDefault="00673395" w:rsidP="00570E1F">
            <w:pPr>
              <w:suppressAutoHyphens w:val="0"/>
              <w:spacing w:before="40" w:after="40" w:line="220" w:lineRule="exact"/>
              <w:jc w:val="right"/>
              <w:rPr>
                <w:sz w:val="18"/>
              </w:rPr>
            </w:pPr>
            <w:r w:rsidRPr="00570E1F">
              <w:rPr>
                <w:sz w:val="18"/>
                <w:lang w:val="fr-FR"/>
              </w:rPr>
              <w:t>2 012</w:t>
            </w:r>
          </w:p>
        </w:tc>
        <w:tc>
          <w:tcPr>
            <w:tcW w:w="501" w:type="pct"/>
            <w:shd w:val="clear" w:color="auto" w:fill="auto"/>
            <w:vAlign w:val="bottom"/>
            <w:hideMark/>
          </w:tcPr>
          <w:p w14:paraId="36ABFEF6" w14:textId="77777777" w:rsidR="00673395" w:rsidRPr="00570E1F" w:rsidRDefault="00673395" w:rsidP="00570E1F">
            <w:pPr>
              <w:suppressAutoHyphens w:val="0"/>
              <w:spacing w:before="40" w:after="40" w:line="220" w:lineRule="exact"/>
              <w:jc w:val="right"/>
              <w:rPr>
                <w:sz w:val="18"/>
              </w:rPr>
            </w:pPr>
            <w:r w:rsidRPr="00570E1F">
              <w:rPr>
                <w:sz w:val="18"/>
                <w:lang w:val="fr-FR"/>
              </w:rPr>
              <w:t>1 965</w:t>
            </w:r>
          </w:p>
        </w:tc>
      </w:tr>
      <w:tr w:rsidR="00673395" w:rsidRPr="00570E1F" w14:paraId="3EADC64D" w14:textId="77777777" w:rsidTr="00CA7A41">
        <w:trPr>
          <w:cantSplit/>
        </w:trPr>
        <w:tc>
          <w:tcPr>
            <w:tcW w:w="769" w:type="pct"/>
            <w:vMerge/>
            <w:shd w:val="clear" w:color="auto" w:fill="auto"/>
            <w:hideMark/>
          </w:tcPr>
          <w:p w14:paraId="43CB0F5C" w14:textId="77777777" w:rsidR="00673395" w:rsidRPr="00570E1F" w:rsidRDefault="00673395" w:rsidP="00570E1F">
            <w:pPr>
              <w:suppressAutoHyphens w:val="0"/>
              <w:spacing w:before="40" w:after="40" w:line="220" w:lineRule="exact"/>
              <w:rPr>
                <w:sz w:val="18"/>
              </w:rPr>
            </w:pPr>
          </w:p>
        </w:tc>
        <w:tc>
          <w:tcPr>
            <w:tcW w:w="1729" w:type="pct"/>
            <w:shd w:val="clear" w:color="auto" w:fill="auto"/>
            <w:hideMark/>
          </w:tcPr>
          <w:p w14:paraId="60192672" w14:textId="77777777" w:rsidR="00673395" w:rsidRPr="00570E1F" w:rsidRDefault="00673395" w:rsidP="00570E1F">
            <w:pPr>
              <w:suppressAutoHyphens w:val="0"/>
              <w:spacing w:before="40" w:after="40" w:line="220" w:lineRule="exact"/>
              <w:rPr>
                <w:sz w:val="18"/>
              </w:rPr>
            </w:pPr>
            <w:r w:rsidRPr="00570E1F">
              <w:rPr>
                <w:sz w:val="18"/>
                <w:lang w:val="fr-FR"/>
              </w:rPr>
              <w:t>Hommes</w:t>
            </w:r>
          </w:p>
        </w:tc>
        <w:tc>
          <w:tcPr>
            <w:tcW w:w="500" w:type="pct"/>
            <w:shd w:val="clear" w:color="auto" w:fill="auto"/>
            <w:vAlign w:val="bottom"/>
            <w:hideMark/>
          </w:tcPr>
          <w:p w14:paraId="3FE4BE14" w14:textId="77777777" w:rsidR="00673395" w:rsidRPr="00570E1F" w:rsidRDefault="00673395" w:rsidP="00570E1F">
            <w:pPr>
              <w:suppressAutoHyphens w:val="0"/>
              <w:spacing w:before="40" w:after="40" w:line="220" w:lineRule="exact"/>
              <w:jc w:val="right"/>
              <w:rPr>
                <w:sz w:val="18"/>
              </w:rPr>
            </w:pPr>
            <w:r w:rsidRPr="00570E1F">
              <w:rPr>
                <w:sz w:val="18"/>
                <w:lang w:val="fr-FR"/>
              </w:rPr>
              <w:t>2 563</w:t>
            </w:r>
          </w:p>
        </w:tc>
        <w:tc>
          <w:tcPr>
            <w:tcW w:w="501" w:type="pct"/>
            <w:shd w:val="clear" w:color="auto" w:fill="auto"/>
            <w:vAlign w:val="bottom"/>
            <w:hideMark/>
          </w:tcPr>
          <w:p w14:paraId="455CD6DD" w14:textId="77777777" w:rsidR="00673395" w:rsidRPr="00570E1F" w:rsidRDefault="00673395" w:rsidP="00570E1F">
            <w:pPr>
              <w:suppressAutoHyphens w:val="0"/>
              <w:spacing w:before="40" w:after="40" w:line="220" w:lineRule="exact"/>
              <w:jc w:val="right"/>
              <w:rPr>
                <w:sz w:val="18"/>
              </w:rPr>
            </w:pPr>
            <w:r w:rsidRPr="00570E1F">
              <w:rPr>
                <w:sz w:val="18"/>
                <w:lang w:val="fr-FR"/>
              </w:rPr>
              <w:t>1 609</w:t>
            </w:r>
          </w:p>
        </w:tc>
        <w:tc>
          <w:tcPr>
            <w:tcW w:w="500" w:type="pct"/>
            <w:shd w:val="clear" w:color="auto" w:fill="auto"/>
            <w:vAlign w:val="bottom"/>
            <w:hideMark/>
          </w:tcPr>
          <w:p w14:paraId="15ABAEB6" w14:textId="77777777" w:rsidR="00673395" w:rsidRPr="00570E1F" w:rsidRDefault="00673395" w:rsidP="00570E1F">
            <w:pPr>
              <w:suppressAutoHyphens w:val="0"/>
              <w:spacing w:before="40" w:after="40" w:line="220" w:lineRule="exact"/>
              <w:jc w:val="right"/>
              <w:rPr>
                <w:sz w:val="18"/>
              </w:rPr>
            </w:pPr>
            <w:r w:rsidRPr="00570E1F">
              <w:rPr>
                <w:sz w:val="18"/>
                <w:lang w:val="fr-FR"/>
              </w:rPr>
              <w:t>1 135</w:t>
            </w:r>
          </w:p>
        </w:tc>
        <w:tc>
          <w:tcPr>
            <w:tcW w:w="501" w:type="pct"/>
            <w:shd w:val="clear" w:color="auto" w:fill="auto"/>
            <w:vAlign w:val="bottom"/>
            <w:hideMark/>
          </w:tcPr>
          <w:p w14:paraId="765A2819" w14:textId="77777777" w:rsidR="00673395" w:rsidRPr="00570E1F" w:rsidRDefault="00673395" w:rsidP="00570E1F">
            <w:pPr>
              <w:suppressAutoHyphens w:val="0"/>
              <w:spacing w:before="40" w:after="40" w:line="220" w:lineRule="exact"/>
              <w:jc w:val="right"/>
              <w:rPr>
                <w:sz w:val="18"/>
              </w:rPr>
            </w:pPr>
            <w:r w:rsidRPr="00570E1F">
              <w:rPr>
                <w:sz w:val="18"/>
                <w:lang w:val="fr-FR"/>
              </w:rPr>
              <w:t>1 772</w:t>
            </w:r>
          </w:p>
        </w:tc>
        <w:tc>
          <w:tcPr>
            <w:tcW w:w="501" w:type="pct"/>
            <w:shd w:val="clear" w:color="auto" w:fill="auto"/>
            <w:vAlign w:val="bottom"/>
            <w:hideMark/>
          </w:tcPr>
          <w:p w14:paraId="7BC138D2" w14:textId="77777777" w:rsidR="00673395" w:rsidRPr="00570E1F" w:rsidRDefault="00673395" w:rsidP="00570E1F">
            <w:pPr>
              <w:suppressAutoHyphens w:val="0"/>
              <w:spacing w:before="40" w:after="40" w:line="220" w:lineRule="exact"/>
              <w:jc w:val="right"/>
              <w:rPr>
                <w:sz w:val="18"/>
              </w:rPr>
            </w:pPr>
            <w:r w:rsidRPr="00570E1F">
              <w:rPr>
                <w:sz w:val="18"/>
                <w:lang w:val="fr-FR"/>
              </w:rPr>
              <w:t>1 783</w:t>
            </w:r>
          </w:p>
        </w:tc>
      </w:tr>
      <w:tr w:rsidR="00673395" w:rsidRPr="00570E1F" w14:paraId="18C8CC16" w14:textId="77777777" w:rsidTr="00CA7A41">
        <w:trPr>
          <w:cantSplit/>
        </w:trPr>
        <w:tc>
          <w:tcPr>
            <w:tcW w:w="769" w:type="pct"/>
            <w:vMerge/>
            <w:tcBorders>
              <w:bottom w:val="single" w:sz="12" w:space="0" w:color="auto"/>
            </w:tcBorders>
            <w:shd w:val="clear" w:color="auto" w:fill="auto"/>
            <w:hideMark/>
          </w:tcPr>
          <w:p w14:paraId="2B9D551C" w14:textId="77777777" w:rsidR="00673395" w:rsidRPr="00570E1F" w:rsidRDefault="00673395" w:rsidP="00570E1F">
            <w:pPr>
              <w:suppressAutoHyphens w:val="0"/>
              <w:spacing w:before="40" w:after="40" w:line="220" w:lineRule="exact"/>
              <w:rPr>
                <w:sz w:val="18"/>
              </w:rPr>
            </w:pPr>
          </w:p>
        </w:tc>
        <w:tc>
          <w:tcPr>
            <w:tcW w:w="1729" w:type="pct"/>
            <w:tcBorders>
              <w:bottom w:val="single" w:sz="12" w:space="0" w:color="auto"/>
            </w:tcBorders>
            <w:shd w:val="clear" w:color="auto" w:fill="auto"/>
            <w:hideMark/>
          </w:tcPr>
          <w:p w14:paraId="4DD6E48B" w14:textId="77777777" w:rsidR="00673395" w:rsidRPr="00570E1F" w:rsidRDefault="00673395" w:rsidP="00570E1F">
            <w:pPr>
              <w:suppressAutoHyphens w:val="0"/>
              <w:spacing w:before="40" w:after="40" w:line="220" w:lineRule="exact"/>
              <w:rPr>
                <w:sz w:val="18"/>
              </w:rPr>
            </w:pPr>
            <w:r w:rsidRPr="00570E1F">
              <w:rPr>
                <w:sz w:val="18"/>
                <w:lang w:val="fr-FR"/>
              </w:rPr>
              <w:t>Femmes</w:t>
            </w:r>
          </w:p>
        </w:tc>
        <w:tc>
          <w:tcPr>
            <w:tcW w:w="500" w:type="pct"/>
            <w:tcBorders>
              <w:bottom w:val="single" w:sz="12" w:space="0" w:color="auto"/>
            </w:tcBorders>
            <w:shd w:val="clear" w:color="auto" w:fill="auto"/>
            <w:vAlign w:val="bottom"/>
            <w:hideMark/>
          </w:tcPr>
          <w:p w14:paraId="480A8C60" w14:textId="77777777" w:rsidR="00673395" w:rsidRPr="00570E1F" w:rsidRDefault="00673395" w:rsidP="00570E1F">
            <w:pPr>
              <w:suppressAutoHyphens w:val="0"/>
              <w:spacing w:before="40" w:after="40" w:line="220" w:lineRule="exact"/>
              <w:jc w:val="right"/>
              <w:rPr>
                <w:sz w:val="18"/>
              </w:rPr>
            </w:pPr>
            <w:r w:rsidRPr="00570E1F">
              <w:rPr>
                <w:sz w:val="18"/>
                <w:lang w:val="fr-FR"/>
              </w:rPr>
              <w:t>577</w:t>
            </w:r>
          </w:p>
        </w:tc>
        <w:tc>
          <w:tcPr>
            <w:tcW w:w="501" w:type="pct"/>
            <w:tcBorders>
              <w:bottom w:val="single" w:sz="12" w:space="0" w:color="auto"/>
            </w:tcBorders>
            <w:shd w:val="clear" w:color="auto" w:fill="auto"/>
            <w:vAlign w:val="bottom"/>
            <w:hideMark/>
          </w:tcPr>
          <w:p w14:paraId="57B81D95" w14:textId="77777777" w:rsidR="00673395" w:rsidRPr="00570E1F" w:rsidRDefault="00673395" w:rsidP="00570E1F">
            <w:pPr>
              <w:suppressAutoHyphens w:val="0"/>
              <w:spacing w:before="40" w:after="40" w:line="220" w:lineRule="exact"/>
              <w:jc w:val="right"/>
              <w:rPr>
                <w:sz w:val="18"/>
              </w:rPr>
            </w:pPr>
            <w:r w:rsidRPr="00570E1F">
              <w:rPr>
                <w:sz w:val="18"/>
                <w:lang w:val="fr-FR"/>
              </w:rPr>
              <w:t>233</w:t>
            </w:r>
          </w:p>
        </w:tc>
        <w:tc>
          <w:tcPr>
            <w:tcW w:w="500" w:type="pct"/>
            <w:tcBorders>
              <w:bottom w:val="single" w:sz="12" w:space="0" w:color="auto"/>
            </w:tcBorders>
            <w:shd w:val="clear" w:color="auto" w:fill="auto"/>
            <w:vAlign w:val="bottom"/>
            <w:hideMark/>
          </w:tcPr>
          <w:p w14:paraId="4D53CDBF" w14:textId="77777777" w:rsidR="00673395" w:rsidRPr="00570E1F" w:rsidRDefault="00673395" w:rsidP="00570E1F">
            <w:pPr>
              <w:suppressAutoHyphens w:val="0"/>
              <w:spacing w:before="40" w:after="40" w:line="220" w:lineRule="exact"/>
              <w:jc w:val="right"/>
              <w:rPr>
                <w:sz w:val="18"/>
              </w:rPr>
            </w:pPr>
            <w:r w:rsidRPr="00570E1F">
              <w:rPr>
                <w:sz w:val="18"/>
                <w:lang w:val="fr-FR"/>
              </w:rPr>
              <w:t>168</w:t>
            </w:r>
          </w:p>
        </w:tc>
        <w:tc>
          <w:tcPr>
            <w:tcW w:w="501" w:type="pct"/>
            <w:tcBorders>
              <w:bottom w:val="single" w:sz="12" w:space="0" w:color="auto"/>
            </w:tcBorders>
            <w:shd w:val="clear" w:color="auto" w:fill="auto"/>
            <w:vAlign w:val="bottom"/>
            <w:hideMark/>
          </w:tcPr>
          <w:p w14:paraId="2308F274" w14:textId="77777777" w:rsidR="00673395" w:rsidRPr="00570E1F" w:rsidRDefault="00673395" w:rsidP="00570E1F">
            <w:pPr>
              <w:suppressAutoHyphens w:val="0"/>
              <w:spacing w:before="40" w:after="40" w:line="220" w:lineRule="exact"/>
              <w:jc w:val="right"/>
              <w:rPr>
                <w:sz w:val="18"/>
              </w:rPr>
            </w:pPr>
            <w:r w:rsidRPr="00570E1F">
              <w:rPr>
                <w:sz w:val="18"/>
                <w:lang w:val="fr-FR"/>
              </w:rPr>
              <w:t>240</w:t>
            </w:r>
          </w:p>
        </w:tc>
        <w:tc>
          <w:tcPr>
            <w:tcW w:w="501" w:type="pct"/>
            <w:tcBorders>
              <w:bottom w:val="single" w:sz="12" w:space="0" w:color="auto"/>
            </w:tcBorders>
            <w:shd w:val="clear" w:color="auto" w:fill="auto"/>
            <w:vAlign w:val="bottom"/>
            <w:hideMark/>
          </w:tcPr>
          <w:p w14:paraId="294A0C5B" w14:textId="77777777" w:rsidR="00673395" w:rsidRPr="00570E1F" w:rsidRDefault="00673395" w:rsidP="00570E1F">
            <w:pPr>
              <w:suppressAutoHyphens w:val="0"/>
              <w:spacing w:before="40" w:after="40" w:line="220" w:lineRule="exact"/>
              <w:jc w:val="right"/>
              <w:rPr>
                <w:sz w:val="18"/>
              </w:rPr>
            </w:pPr>
            <w:r w:rsidRPr="00570E1F">
              <w:rPr>
                <w:sz w:val="18"/>
                <w:lang w:val="fr-FR"/>
              </w:rPr>
              <w:t>182</w:t>
            </w:r>
          </w:p>
        </w:tc>
      </w:tr>
    </w:tbl>
    <w:p w14:paraId="6A4A3757" w14:textId="77777777" w:rsidR="00673395" w:rsidRPr="00B1259F" w:rsidRDefault="00673395" w:rsidP="00673395">
      <w:pPr>
        <w:pStyle w:val="SingleTxtG"/>
        <w:spacing w:before="240" w:after="240"/>
      </w:pPr>
      <w:r>
        <w:rPr>
          <w:lang w:val="fr-FR"/>
        </w:rPr>
        <w:t>63.</w:t>
      </w:r>
      <w:r>
        <w:rPr>
          <w:lang w:val="fr-FR"/>
        </w:rPr>
        <w:tab/>
        <w:t>Nombre de personnes condamnées (2014-2018)</w:t>
      </w:r>
    </w:p>
    <w:tbl>
      <w:tblPr>
        <w:tblW w:w="7370" w:type="dxa"/>
        <w:tblInd w:w="1134" w:type="dxa"/>
        <w:tblLayout w:type="fixed"/>
        <w:tblCellMar>
          <w:left w:w="0" w:type="dxa"/>
          <w:right w:w="0" w:type="dxa"/>
        </w:tblCellMar>
        <w:tblLook w:val="04A0" w:firstRow="1" w:lastRow="0" w:firstColumn="1" w:lastColumn="0" w:noHBand="0" w:noVBand="1"/>
      </w:tblPr>
      <w:tblGrid>
        <w:gridCol w:w="1137"/>
        <w:gridCol w:w="2547"/>
        <w:gridCol w:w="737"/>
        <w:gridCol w:w="737"/>
        <w:gridCol w:w="738"/>
        <w:gridCol w:w="737"/>
        <w:gridCol w:w="737"/>
      </w:tblGrid>
      <w:tr w:rsidR="00673395" w:rsidRPr="00570E1F" w14:paraId="7745BDA4" w14:textId="77777777" w:rsidTr="00CA7A41">
        <w:trPr>
          <w:cantSplit/>
          <w:tblHeader/>
        </w:trPr>
        <w:tc>
          <w:tcPr>
            <w:tcW w:w="2499" w:type="pct"/>
            <w:gridSpan w:val="2"/>
            <w:tcBorders>
              <w:top w:val="single" w:sz="4" w:space="0" w:color="auto"/>
              <w:bottom w:val="single" w:sz="12" w:space="0" w:color="auto"/>
            </w:tcBorders>
            <w:shd w:val="clear" w:color="auto" w:fill="auto"/>
            <w:vAlign w:val="bottom"/>
            <w:hideMark/>
          </w:tcPr>
          <w:p w14:paraId="3C39EC28" w14:textId="77777777" w:rsidR="00673395" w:rsidRPr="00570E1F" w:rsidRDefault="00673395" w:rsidP="00570E1F">
            <w:pPr>
              <w:suppressAutoHyphens w:val="0"/>
              <w:spacing w:before="80" w:after="80" w:line="200" w:lineRule="exact"/>
              <w:rPr>
                <w:i/>
                <w:sz w:val="16"/>
              </w:rPr>
            </w:pPr>
          </w:p>
        </w:tc>
        <w:tc>
          <w:tcPr>
            <w:tcW w:w="500" w:type="pct"/>
            <w:tcBorders>
              <w:top w:val="single" w:sz="4" w:space="0" w:color="auto"/>
              <w:bottom w:val="single" w:sz="12" w:space="0" w:color="auto"/>
            </w:tcBorders>
            <w:shd w:val="clear" w:color="auto" w:fill="auto"/>
            <w:vAlign w:val="bottom"/>
            <w:hideMark/>
          </w:tcPr>
          <w:p w14:paraId="1525956C" w14:textId="77777777" w:rsidR="00673395" w:rsidRPr="00570E1F" w:rsidRDefault="00673395" w:rsidP="00570E1F">
            <w:pPr>
              <w:suppressAutoHyphens w:val="0"/>
              <w:spacing w:before="80" w:after="80" w:line="200" w:lineRule="exact"/>
              <w:jc w:val="right"/>
              <w:rPr>
                <w:i/>
                <w:sz w:val="16"/>
              </w:rPr>
            </w:pPr>
            <w:r w:rsidRPr="00570E1F">
              <w:rPr>
                <w:i/>
                <w:iCs/>
                <w:sz w:val="16"/>
                <w:lang w:val="fr-FR"/>
              </w:rPr>
              <w:t>2014</w:t>
            </w:r>
          </w:p>
        </w:tc>
        <w:tc>
          <w:tcPr>
            <w:tcW w:w="500" w:type="pct"/>
            <w:tcBorders>
              <w:top w:val="single" w:sz="4" w:space="0" w:color="auto"/>
              <w:bottom w:val="single" w:sz="12" w:space="0" w:color="auto"/>
            </w:tcBorders>
            <w:shd w:val="clear" w:color="auto" w:fill="auto"/>
            <w:vAlign w:val="bottom"/>
            <w:hideMark/>
          </w:tcPr>
          <w:p w14:paraId="5DE2105F" w14:textId="77777777" w:rsidR="00673395" w:rsidRPr="00570E1F" w:rsidRDefault="00673395" w:rsidP="00570E1F">
            <w:pPr>
              <w:suppressAutoHyphens w:val="0"/>
              <w:spacing w:before="80" w:after="80" w:line="200" w:lineRule="exact"/>
              <w:jc w:val="right"/>
              <w:rPr>
                <w:i/>
                <w:sz w:val="16"/>
              </w:rPr>
            </w:pPr>
            <w:r w:rsidRPr="00570E1F">
              <w:rPr>
                <w:i/>
                <w:iCs/>
                <w:sz w:val="16"/>
                <w:lang w:val="fr-FR"/>
              </w:rPr>
              <w:t>2015</w:t>
            </w:r>
          </w:p>
        </w:tc>
        <w:tc>
          <w:tcPr>
            <w:tcW w:w="501" w:type="pct"/>
            <w:tcBorders>
              <w:top w:val="single" w:sz="4" w:space="0" w:color="auto"/>
              <w:bottom w:val="single" w:sz="12" w:space="0" w:color="auto"/>
            </w:tcBorders>
            <w:shd w:val="clear" w:color="auto" w:fill="auto"/>
            <w:vAlign w:val="bottom"/>
            <w:hideMark/>
          </w:tcPr>
          <w:p w14:paraId="449AF8EF" w14:textId="77777777" w:rsidR="00673395" w:rsidRPr="00570E1F" w:rsidRDefault="00673395" w:rsidP="00570E1F">
            <w:pPr>
              <w:suppressAutoHyphens w:val="0"/>
              <w:spacing w:before="80" w:after="80" w:line="200" w:lineRule="exact"/>
              <w:jc w:val="right"/>
              <w:rPr>
                <w:i/>
                <w:sz w:val="16"/>
              </w:rPr>
            </w:pPr>
            <w:r w:rsidRPr="00570E1F">
              <w:rPr>
                <w:i/>
                <w:iCs/>
                <w:sz w:val="16"/>
                <w:lang w:val="fr-FR"/>
              </w:rPr>
              <w:t>2016</w:t>
            </w:r>
          </w:p>
        </w:tc>
        <w:tc>
          <w:tcPr>
            <w:tcW w:w="500" w:type="pct"/>
            <w:tcBorders>
              <w:top w:val="single" w:sz="4" w:space="0" w:color="auto"/>
              <w:bottom w:val="single" w:sz="12" w:space="0" w:color="auto"/>
            </w:tcBorders>
            <w:shd w:val="clear" w:color="auto" w:fill="auto"/>
            <w:vAlign w:val="bottom"/>
            <w:hideMark/>
          </w:tcPr>
          <w:p w14:paraId="084CBC4C" w14:textId="77777777" w:rsidR="00673395" w:rsidRPr="00570E1F" w:rsidRDefault="00673395" w:rsidP="00570E1F">
            <w:pPr>
              <w:suppressAutoHyphens w:val="0"/>
              <w:spacing w:before="80" w:after="80" w:line="200" w:lineRule="exact"/>
              <w:jc w:val="right"/>
              <w:rPr>
                <w:i/>
                <w:sz w:val="16"/>
              </w:rPr>
            </w:pPr>
            <w:r w:rsidRPr="00570E1F">
              <w:rPr>
                <w:i/>
                <w:iCs/>
                <w:sz w:val="16"/>
                <w:lang w:val="fr-FR"/>
              </w:rPr>
              <w:t>2017</w:t>
            </w:r>
          </w:p>
        </w:tc>
        <w:tc>
          <w:tcPr>
            <w:tcW w:w="501" w:type="pct"/>
            <w:tcBorders>
              <w:top w:val="single" w:sz="4" w:space="0" w:color="auto"/>
              <w:bottom w:val="single" w:sz="12" w:space="0" w:color="auto"/>
            </w:tcBorders>
            <w:shd w:val="clear" w:color="auto" w:fill="auto"/>
            <w:vAlign w:val="bottom"/>
            <w:hideMark/>
          </w:tcPr>
          <w:p w14:paraId="02E0706D" w14:textId="77777777" w:rsidR="00673395" w:rsidRPr="00570E1F" w:rsidRDefault="00673395" w:rsidP="00570E1F">
            <w:pPr>
              <w:suppressAutoHyphens w:val="0"/>
              <w:spacing w:before="80" w:after="80" w:line="200" w:lineRule="exact"/>
              <w:jc w:val="right"/>
              <w:rPr>
                <w:i/>
                <w:sz w:val="16"/>
              </w:rPr>
            </w:pPr>
            <w:r w:rsidRPr="00570E1F">
              <w:rPr>
                <w:i/>
                <w:iCs/>
                <w:sz w:val="16"/>
                <w:lang w:val="fr-FR"/>
              </w:rPr>
              <w:t>2018</w:t>
            </w:r>
          </w:p>
        </w:tc>
      </w:tr>
      <w:tr w:rsidR="00673395" w:rsidRPr="00570E1F" w14:paraId="51AC6275" w14:textId="77777777" w:rsidTr="00CA7A41">
        <w:trPr>
          <w:cantSplit/>
        </w:trPr>
        <w:tc>
          <w:tcPr>
            <w:tcW w:w="771" w:type="pct"/>
            <w:vMerge w:val="restart"/>
            <w:tcBorders>
              <w:top w:val="single" w:sz="12" w:space="0" w:color="auto"/>
            </w:tcBorders>
            <w:shd w:val="clear" w:color="auto" w:fill="auto"/>
            <w:hideMark/>
          </w:tcPr>
          <w:p w14:paraId="498937B0" w14:textId="77777777" w:rsidR="00673395" w:rsidRPr="00570E1F" w:rsidRDefault="00673395" w:rsidP="00570E1F">
            <w:pPr>
              <w:suppressAutoHyphens w:val="0"/>
              <w:spacing w:before="40" w:after="40" w:line="220" w:lineRule="exact"/>
              <w:rPr>
                <w:sz w:val="18"/>
              </w:rPr>
            </w:pPr>
            <w:r w:rsidRPr="00570E1F">
              <w:rPr>
                <w:sz w:val="18"/>
                <w:lang w:val="fr-FR"/>
              </w:rPr>
              <w:t xml:space="preserve">Hommes </w:t>
            </w:r>
            <w:r w:rsidR="0057279B">
              <w:rPr>
                <w:sz w:val="18"/>
                <w:lang w:val="fr-FR"/>
              </w:rPr>
              <w:br/>
            </w:r>
            <w:r w:rsidRPr="00570E1F">
              <w:rPr>
                <w:sz w:val="18"/>
                <w:lang w:val="fr-FR"/>
              </w:rPr>
              <w:t>et femmes</w:t>
            </w:r>
          </w:p>
        </w:tc>
        <w:tc>
          <w:tcPr>
            <w:tcW w:w="1727" w:type="pct"/>
            <w:tcBorders>
              <w:top w:val="single" w:sz="12" w:space="0" w:color="auto"/>
            </w:tcBorders>
            <w:shd w:val="clear" w:color="auto" w:fill="auto"/>
            <w:hideMark/>
          </w:tcPr>
          <w:p w14:paraId="302A3620" w14:textId="77777777" w:rsidR="00673395" w:rsidRPr="00570E1F" w:rsidRDefault="00673395" w:rsidP="00570E1F">
            <w:pPr>
              <w:suppressAutoHyphens w:val="0"/>
              <w:spacing w:before="40" w:after="40" w:line="220" w:lineRule="exact"/>
              <w:rPr>
                <w:sz w:val="18"/>
              </w:rPr>
            </w:pPr>
            <w:r w:rsidRPr="00570E1F">
              <w:rPr>
                <w:sz w:val="18"/>
                <w:lang w:val="fr-FR"/>
              </w:rPr>
              <w:t>Infractions pénales</w:t>
            </w:r>
          </w:p>
        </w:tc>
        <w:tc>
          <w:tcPr>
            <w:tcW w:w="500" w:type="pct"/>
            <w:tcBorders>
              <w:top w:val="single" w:sz="12" w:space="0" w:color="auto"/>
            </w:tcBorders>
            <w:shd w:val="clear" w:color="auto" w:fill="auto"/>
            <w:vAlign w:val="bottom"/>
            <w:hideMark/>
          </w:tcPr>
          <w:p w14:paraId="5E6B45A3" w14:textId="77777777" w:rsidR="00673395" w:rsidRPr="00570E1F" w:rsidRDefault="00673395" w:rsidP="00570E1F">
            <w:pPr>
              <w:suppressAutoHyphens w:val="0"/>
              <w:spacing w:before="40" w:after="40" w:line="220" w:lineRule="exact"/>
              <w:jc w:val="right"/>
              <w:rPr>
                <w:sz w:val="18"/>
              </w:rPr>
            </w:pPr>
            <w:r w:rsidRPr="00570E1F">
              <w:rPr>
                <w:sz w:val="18"/>
                <w:lang w:val="fr-FR"/>
              </w:rPr>
              <w:t>20 358</w:t>
            </w:r>
          </w:p>
        </w:tc>
        <w:tc>
          <w:tcPr>
            <w:tcW w:w="500" w:type="pct"/>
            <w:tcBorders>
              <w:top w:val="single" w:sz="12" w:space="0" w:color="auto"/>
            </w:tcBorders>
            <w:shd w:val="clear" w:color="auto" w:fill="auto"/>
            <w:vAlign w:val="bottom"/>
            <w:hideMark/>
          </w:tcPr>
          <w:p w14:paraId="545B5A27" w14:textId="77777777" w:rsidR="00673395" w:rsidRPr="00570E1F" w:rsidRDefault="00673395" w:rsidP="00570E1F">
            <w:pPr>
              <w:suppressAutoHyphens w:val="0"/>
              <w:spacing w:before="40" w:after="40" w:line="220" w:lineRule="exact"/>
              <w:jc w:val="right"/>
              <w:rPr>
                <w:sz w:val="18"/>
              </w:rPr>
            </w:pPr>
            <w:r w:rsidRPr="00570E1F">
              <w:rPr>
                <w:sz w:val="18"/>
                <w:lang w:val="fr-FR"/>
              </w:rPr>
              <w:t>17 273</w:t>
            </w:r>
          </w:p>
        </w:tc>
        <w:tc>
          <w:tcPr>
            <w:tcW w:w="501" w:type="pct"/>
            <w:tcBorders>
              <w:top w:val="single" w:sz="12" w:space="0" w:color="auto"/>
            </w:tcBorders>
            <w:shd w:val="clear" w:color="auto" w:fill="auto"/>
            <w:vAlign w:val="bottom"/>
            <w:hideMark/>
          </w:tcPr>
          <w:p w14:paraId="4F9E5F23" w14:textId="77777777" w:rsidR="00673395" w:rsidRPr="00570E1F" w:rsidRDefault="00673395" w:rsidP="00570E1F">
            <w:pPr>
              <w:suppressAutoHyphens w:val="0"/>
              <w:spacing w:before="40" w:after="40" w:line="220" w:lineRule="exact"/>
              <w:jc w:val="right"/>
              <w:rPr>
                <w:sz w:val="18"/>
              </w:rPr>
            </w:pPr>
            <w:r w:rsidRPr="00570E1F">
              <w:rPr>
                <w:sz w:val="18"/>
                <w:lang w:val="fr-FR"/>
              </w:rPr>
              <w:t>15 508</w:t>
            </w:r>
          </w:p>
        </w:tc>
        <w:tc>
          <w:tcPr>
            <w:tcW w:w="500" w:type="pct"/>
            <w:tcBorders>
              <w:top w:val="single" w:sz="12" w:space="0" w:color="auto"/>
            </w:tcBorders>
            <w:shd w:val="clear" w:color="auto" w:fill="auto"/>
            <w:vAlign w:val="bottom"/>
            <w:hideMark/>
          </w:tcPr>
          <w:p w14:paraId="09B49ACF" w14:textId="77777777" w:rsidR="00673395" w:rsidRPr="00570E1F" w:rsidRDefault="00673395" w:rsidP="00570E1F">
            <w:pPr>
              <w:suppressAutoHyphens w:val="0"/>
              <w:spacing w:before="40" w:after="40" w:line="220" w:lineRule="exact"/>
              <w:jc w:val="right"/>
              <w:rPr>
                <w:sz w:val="18"/>
              </w:rPr>
            </w:pPr>
            <w:r w:rsidRPr="00570E1F">
              <w:rPr>
                <w:sz w:val="18"/>
                <w:lang w:val="fr-FR"/>
              </w:rPr>
              <w:t>18 058</w:t>
            </w:r>
          </w:p>
        </w:tc>
        <w:tc>
          <w:tcPr>
            <w:tcW w:w="501" w:type="pct"/>
            <w:tcBorders>
              <w:top w:val="single" w:sz="12" w:space="0" w:color="auto"/>
            </w:tcBorders>
            <w:shd w:val="clear" w:color="auto" w:fill="auto"/>
            <w:vAlign w:val="bottom"/>
            <w:hideMark/>
          </w:tcPr>
          <w:p w14:paraId="70A3A98C" w14:textId="77777777" w:rsidR="00673395" w:rsidRPr="00570E1F" w:rsidRDefault="00673395" w:rsidP="00570E1F">
            <w:pPr>
              <w:suppressAutoHyphens w:val="0"/>
              <w:spacing w:before="40" w:after="40" w:line="220" w:lineRule="exact"/>
              <w:jc w:val="right"/>
              <w:rPr>
                <w:sz w:val="18"/>
              </w:rPr>
            </w:pPr>
            <w:r w:rsidRPr="00570E1F">
              <w:rPr>
                <w:sz w:val="18"/>
                <w:lang w:val="fr-FR"/>
              </w:rPr>
              <w:t>19 779</w:t>
            </w:r>
          </w:p>
        </w:tc>
      </w:tr>
      <w:tr w:rsidR="00673395" w:rsidRPr="00570E1F" w14:paraId="6F60CC41" w14:textId="77777777" w:rsidTr="00CA7A41">
        <w:trPr>
          <w:cantSplit/>
        </w:trPr>
        <w:tc>
          <w:tcPr>
            <w:tcW w:w="771" w:type="pct"/>
            <w:vMerge/>
            <w:shd w:val="clear" w:color="auto" w:fill="auto"/>
            <w:hideMark/>
          </w:tcPr>
          <w:p w14:paraId="5D4A136B" w14:textId="77777777" w:rsidR="00673395" w:rsidRPr="00570E1F" w:rsidRDefault="00673395" w:rsidP="00570E1F">
            <w:pPr>
              <w:suppressAutoHyphens w:val="0"/>
              <w:spacing w:before="40" w:after="40" w:line="220" w:lineRule="exact"/>
              <w:rPr>
                <w:sz w:val="18"/>
              </w:rPr>
            </w:pPr>
          </w:p>
        </w:tc>
        <w:tc>
          <w:tcPr>
            <w:tcW w:w="1727" w:type="pct"/>
            <w:shd w:val="clear" w:color="auto" w:fill="auto"/>
            <w:hideMark/>
          </w:tcPr>
          <w:p w14:paraId="7DD7E5CE" w14:textId="77777777" w:rsidR="00673395" w:rsidRPr="00570E1F" w:rsidRDefault="00673395" w:rsidP="00570E1F">
            <w:pPr>
              <w:suppressAutoHyphens w:val="0"/>
              <w:spacing w:before="40" w:after="40" w:line="220" w:lineRule="exact"/>
              <w:rPr>
                <w:sz w:val="18"/>
              </w:rPr>
            </w:pPr>
            <w:r w:rsidRPr="00570E1F">
              <w:rPr>
                <w:sz w:val="18"/>
                <w:lang w:val="fr-FR"/>
              </w:rPr>
              <w:t>Crimes</w:t>
            </w:r>
          </w:p>
        </w:tc>
        <w:tc>
          <w:tcPr>
            <w:tcW w:w="500" w:type="pct"/>
            <w:shd w:val="clear" w:color="auto" w:fill="auto"/>
            <w:vAlign w:val="bottom"/>
            <w:hideMark/>
          </w:tcPr>
          <w:p w14:paraId="5E980C4A" w14:textId="77777777" w:rsidR="00673395" w:rsidRPr="00570E1F" w:rsidRDefault="00673395" w:rsidP="00570E1F">
            <w:pPr>
              <w:suppressAutoHyphens w:val="0"/>
              <w:spacing w:before="40" w:after="40" w:line="220" w:lineRule="exact"/>
              <w:jc w:val="right"/>
              <w:rPr>
                <w:sz w:val="18"/>
              </w:rPr>
            </w:pPr>
            <w:r w:rsidRPr="00570E1F">
              <w:rPr>
                <w:sz w:val="18"/>
                <w:lang w:val="fr-FR"/>
              </w:rPr>
              <w:t>19 087</w:t>
            </w:r>
          </w:p>
        </w:tc>
        <w:tc>
          <w:tcPr>
            <w:tcW w:w="500" w:type="pct"/>
            <w:shd w:val="clear" w:color="auto" w:fill="auto"/>
            <w:vAlign w:val="bottom"/>
            <w:hideMark/>
          </w:tcPr>
          <w:p w14:paraId="0A1C67D9" w14:textId="77777777" w:rsidR="00673395" w:rsidRPr="00570E1F" w:rsidRDefault="00673395" w:rsidP="00570E1F">
            <w:pPr>
              <w:suppressAutoHyphens w:val="0"/>
              <w:spacing w:before="40" w:after="40" w:line="220" w:lineRule="exact"/>
              <w:jc w:val="right"/>
              <w:rPr>
                <w:sz w:val="18"/>
              </w:rPr>
            </w:pPr>
            <w:r w:rsidRPr="00570E1F">
              <w:rPr>
                <w:sz w:val="18"/>
                <w:lang w:val="fr-FR"/>
              </w:rPr>
              <w:t>16 429</w:t>
            </w:r>
          </w:p>
        </w:tc>
        <w:tc>
          <w:tcPr>
            <w:tcW w:w="501" w:type="pct"/>
            <w:shd w:val="clear" w:color="auto" w:fill="auto"/>
            <w:vAlign w:val="bottom"/>
            <w:hideMark/>
          </w:tcPr>
          <w:p w14:paraId="7EC8B80F" w14:textId="77777777" w:rsidR="00673395" w:rsidRPr="00570E1F" w:rsidRDefault="00673395" w:rsidP="00570E1F">
            <w:pPr>
              <w:suppressAutoHyphens w:val="0"/>
              <w:spacing w:before="40" w:after="40" w:line="220" w:lineRule="exact"/>
              <w:jc w:val="right"/>
              <w:rPr>
                <w:sz w:val="18"/>
              </w:rPr>
            </w:pPr>
            <w:r w:rsidRPr="00570E1F">
              <w:rPr>
                <w:sz w:val="18"/>
                <w:lang w:val="fr-FR"/>
              </w:rPr>
              <w:t>14 851</w:t>
            </w:r>
          </w:p>
        </w:tc>
        <w:tc>
          <w:tcPr>
            <w:tcW w:w="500" w:type="pct"/>
            <w:shd w:val="clear" w:color="auto" w:fill="auto"/>
            <w:vAlign w:val="bottom"/>
            <w:hideMark/>
          </w:tcPr>
          <w:p w14:paraId="754A1B8B" w14:textId="77777777" w:rsidR="00673395" w:rsidRPr="00570E1F" w:rsidRDefault="00673395" w:rsidP="00570E1F">
            <w:pPr>
              <w:suppressAutoHyphens w:val="0"/>
              <w:spacing w:before="40" w:after="40" w:line="220" w:lineRule="exact"/>
              <w:jc w:val="right"/>
              <w:rPr>
                <w:sz w:val="18"/>
              </w:rPr>
            </w:pPr>
            <w:r w:rsidRPr="00570E1F">
              <w:rPr>
                <w:sz w:val="18"/>
                <w:lang w:val="fr-FR"/>
              </w:rPr>
              <w:t>17 194</w:t>
            </w:r>
          </w:p>
        </w:tc>
        <w:tc>
          <w:tcPr>
            <w:tcW w:w="501" w:type="pct"/>
            <w:shd w:val="clear" w:color="auto" w:fill="auto"/>
            <w:vAlign w:val="bottom"/>
            <w:hideMark/>
          </w:tcPr>
          <w:p w14:paraId="370FACB1" w14:textId="77777777" w:rsidR="00673395" w:rsidRPr="00570E1F" w:rsidRDefault="00673395" w:rsidP="00570E1F">
            <w:pPr>
              <w:suppressAutoHyphens w:val="0"/>
              <w:spacing w:before="40" w:after="40" w:line="220" w:lineRule="exact"/>
              <w:jc w:val="right"/>
              <w:rPr>
                <w:sz w:val="18"/>
              </w:rPr>
            </w:pPr>
            <w:r w:rsidRPr="00570E1F">
              <w:rPr>
                <w:sz w:val="18"/>
                <w:lang w:val="fr-FR"/>
              </w:rPr>
              <w:t>18 786</w:t>
            </w:r>
          </w:p>
        </w:tc>
      </w:tr>
      <w:tr w:rsidR="00673395" w:rsidRPr="00570E1F" w14:paraId="3079E483" w14:textId="77777777" w:rsidTr="00CA7A41">
        <w:trPr>
          <w:cantSplit/>
        </w:trPr>
        <w:tc>
          <w:tcPr>
            <w:tcW w:w="771" w:type="pct"/>
            <w:vMerge/>
            <w:shd w:val="clear" w:color="auto" w:fill="auto"/>
            <w:hideMark/>
          </w:tcPr>
          <w:p w14:paraId="6F88BE2A" w14:textId="77777777" w:rsidR="00673395" w:rsidRPr="00570E1F" w:rsidRDefault="00673395" w:rsidP="00570E1F">
            <w:pPr>
              <w:suppressAutoHyphens w:val="0"/>
              <w:spacing w:before="40" w:after="40" w:line="220" w:lineRule="exact"/>
              <w:rPr>
                <w:sz w:val="18"/>
              </w:rPr>
            </w:pPr>
          </w:p>
        </w:tc>
        <w:tc>
          <w:tcPr>
            <w:tcW w:w="1727" w:type="pct"/>
            <w:shd w:val="clear" w:color="auto" w:fill="auto"/>
            <w:hideMark/>
          </w:tcPr>
          <w:p w14:paraId="6BF44877" w14:textId="77777777" w:rsidR="00673395" w:rsidRPr="00570E1F" w:rsidRDefault="00673395" w:rsidP="00570E1F">
            <w:pPr>
              <w:suppressAutoHyphens w:val="0"/>
              <w:spacing w:before="40" w:after="40" w:line="220" w:lineRule="exact"/>
              <w:rPr>
                <w:sz w:val="18"/>
              </w:rPr>
            </w:pPr>
            <w:r w:rsidRPr="00570E1F">
              <w:rPr>
                <w:sz w:val="18"/>
                <w:lang w:val="fr-FR"/>
              </w:rPr>
              <w:t>Délits</w:t>
            </w:r>
          </w:p>
        </w:tc>
        <w:tc>
          <w:tcPr>
            <w:tcW w:w="500" w:type="pct"/>
            <w:shd w:val="clear" w:color="auto" w:fill="auto"/>
            <w:vAlign w:val="bottom"/>
            <w:hideMark/>
          </w:tcPr>
          <w:p w14:paraId="158CFD23" w14:textId="77777777" w:rsidR="00673395" w:rsidRPr="00570E1F" w:rsidRDefault="00673395" w:rsidP="00570E1F">
            <w:pPr>
              <w:suppressAutoHyphens w:val="0"/>
              <w:spacing w:before="40" w:after="40" w:line="220" w:lineRule="exact"/>
              <w:jc w:val="right"/>
              <w:rPr>
                <w:sz w:val="18"/>
              </w:rPr>
            </w:pPr>
            <w:r w:rsidRPr="00570E1F">
              <w:rPr>
                <w:sz w:val="18"/>
                <w:lang w:val="fr-FR"/>
              </w:rPr>
              <w:t>1 271</w:t>
            </w:r>
          </w:p>
        </w:tc>
        <w:tc>
          <w:tcPr>
            <w:tcW w:w="500" w:type="pct"/>
            <w:shd w:val="clear" w:color="auto" w:fill="auto"/>
            <w:vAlign w:val="bottom"/>
            <w:hideMark/>
          </w:tcPr>
          <w:p w14:paraId="5CD7DD96" w14:textId="77777777" w:rsidR="00673395" w:rsidRPr="00570E1F" w:rsidRDefault="00673395" w:rsidP="00570E1F">
            <w:pPr>
              <w:suppressAutoHyphens w:val="0"/>
              <w:spacing w:before="40" w:after="40" w:line="220" w:lineRule="exact"/>
              <w:jc w:val="right"/>
              <w:rPr>
                <w:sz w:val="18"/>
              </w:rPr>
            </w:pPr>
            <w:r w:rsidRPr="00570E1F">
              <w:rPr>
                <w:sz w:val="18"/>
                <w:lang w:val="fr-FR"/>
              </w:rPr>
              <w:t>844</w:t>
            </w:r>
          </w:p>
        </w:tc>
        <w:tc>
          <w:tcPr>
            <w:tcW w:w="501" w:type="pct"/>
            <w:shd w:val="clear" w:color="auto" w:fill="auto"/>
            <w:vAlign w:val="bottom"/>
            <w:hideMark/>
          </w:tcPr>
          <w:p w14:paraId="605CB455" w14:textId="77777777" w:rsidR="00673395" w:rsidRPr="00570E1F" w:rsidRDefault="00673395" w:rsidP="00570E1F">
            <w:pPr>
              <w:suppressAutoHyphens w:val="0"/>
              <w:spacing w:before="40" w:after="40" w:line="220" w:lineRule="exact"/>
              <w:jc w:val="right"/>
              <w:rPr>
                <w:sz w:val="18"/>
              </w:rPr>
            </w:pPr>
            <w:r w:rsidRPr="00570E1F">
              <w:rPr>
                <w:sz w:val="18"/>
                <w:lang w:val="fr-FR"/>
              </w:rPr>
              <w:t>657</w:t>
            </w:r>
          </w:p>
        </w:tc>
        <w:tc>
          <w:tcPr>
            <w:tcW w:w="500" w:type="pct"/>
            <w:shd w:val="clear" w:color="auto" w:fill="auto"/>
            <w:vAlign w:val="bottom"/>
            <w:hideMark/>
          </w:tcPr>
          <w:p w14:paraId="5F7F0FD9" w14:textId="77777777" w:rsidR="00673395" w:rsidRPr="00570E1F" w:rsidRDefault="00673395" w:rsidP="00570E1F">
            <w:pPr>
              <w:suppressAutoHyphens w:val="0"/>
              <w:spacing w:before="40" w:after="40" w:line="220" w:lineRule="exact"/>
              <w:jc w:val="right"/>
              <w:rPr>
                <w:sz w:val="18"/>
              </w:rPr>
            </w:pPr>
            <w:r w:rsidRPr="00570E1F">
              <w:rPr>
                <w:sz w:val="18"/>
                <w:lang w:val="fr-FR"/>
              </w:rPr>
              <w:t>864</w:t>
            </w:r>
          </w:p>
        </w:tc>
        <w:tc>
          <w:tcPr>
            <w:tcW w:w="501" w:type="pct"/>
            <w:shd w:val="clear" w:color="auto" w:fill="auto"/>
            <w:vAlign w:val="bottom"/>
            <w:hideMark/>
          </w:tcPr>
          <w:p w14:paraId="288FD20C" w14:textId="77777777" w:rsidR="00673395" w:rsidRPr="00570E1F" w:rsidRDefault="00673395" w:rsidP="00570E1F">
            <w:pPr>
              <w:suppressAutoHyphens w:val="0"/>
              <w:spacing w:before="40" w:after="40" w:line="220" w:lineRule="exact"/>
              <w:jc w:val="right"/>
              <w:rPr>
                <w:sz w:val="18"/>
              </w:rPr>
            </w:pPr>
            <w:r w:rsidRPr="00570E1F">
              <w:rPr>
                <w:sz w:val="18"/>
                <w:lang w:val="fr-FR"/>
              </w:rPr>
              <w:t>993</w:t>
            </w:r>
          </w:p>
        </w:tc>
      </w:tr>
      <w:tr w:rsidR="00673395" w:rsidRPr="00570E1F" w14:paraId="2384D40A" w14:textId="77777777" w:rsidTr="00CA7A41">
        <w:trPr>
          <w:cantSplit/>
        </w:trPr>
        <w:tc>
          <w:tcPr>
            <w:tcW w:w="771" w:type="pct"/>
            <w:vMerge w:val="restart"/>
            <w:shd w:val="clear" w:color="auto" w:fill="auto"/>
            <w:hideMark/>
          </w:tcPr>
          <w:p w14:paraId="4F403A60" w14:textId="77777777" w:rsidR="00673395" w:rsidRPr="00570E1F" w:rsidRDefault="00673395" w:rsidP="00E10741">
            <w:pPr>
              <w:keepNext/>
              <w:suppressAutoHyphens w:val="0"/>
              <w:spacing w:before="40" w:after="40" w:line="220" w:lineRule="exact"/>
              <w:rPr>
                <w:sz w:val="18"/>
              </w:rPr>
            </w:pPr>
            <w:r w:rsidRPr="00570E1F">
              <w:rPr>
                <w:sz w:val="18"/>
                <w:lang w:val="fr-FR"/>
              </w:rPr>
              <w:lastRenderedPageBreak/>
              <w:t>Hommes</w:t>
            </w:r>
          </w:p>
        </w:tc>
        <w:tc>
          <w:tcPr>
            <w:tcW w:w="1727" w:type="pct"/>
            <w:shd w:val="clear" w:color="auto" w:fill="auto"/>
            <w:hideMark/>
          </w:tcPr>
          <w:p w14:paraId="6E0C44F9" w14:textId="77777777" w:rsidR="00673395" w:rsidRPr="00570E1F" w:rsidRDefault="00673395" w:rsidP="00E10741">
            <w:pPr>
              <w:keepNext/>
              <w:suppressAutoHyphens w:val="0"/>
              <w:spacing w:before="40" w:after="40" w:line="220" w:lineRule="exact"/>
              <w:rPr>
                <w:sz w:val="18"/>
              </w:rPr>
            </w:pPr>
            <w:r w:rsidRPr="00570E1F">
              <w:rPr>
                <w:sz w:val="18"/>
                <w:lang w:val="fr-FR"/>
              </w:rPr>
              <w:t>Infractions pénales</w:t>
            </w:r>
          </w:p>
        </w:tc>
        <w:tc>
          <w:tcPr>
            <w:tcW w:w="500" w:type="pct"/>
            <w:shd w:val="clear" w:color="auto" w:fill="auto"/>
            <w:vAlign w:val="bottom"/>
            <w:hideMark/>
          </w:tcPr>
          <w:p w14:paraId="67BEE4F6" w14:textId="77777777" w:rsidR="00673395" w:rsidRPr="00570E1F" w:rsidRDefault="00673395" w:rsidP="00E10741">
            <w:pPr>
              <w:keepNext/>
              <w:suppressAutoHyphens w:val="0"/>
              <w:spacing w:before="40" w:after="40" w:line="220" w:lineRule="exact"/>
              <w:jc w:val="right"/>
              <w:rPr>
                <w:sz w:val="18"/>
              </w:rPr>
            </w:pPr>
            <w:r w:rsidRPr="00570E1F">
              <w:rPr>
                <w:sz w:val="18"/>
                <w:lang w:val="fr-FR"/>
              </w:rPr>
              <w:t>18 220</w:t>
            </w:r>
          </w:p>
        </w:tc>
        <w:tc>
          <w:tcPr>
            <w:tcW w:w="500" w:type="pct"/>
            <w:shd w:val="clear" w:color="auto" w:fill="auto"/>
            <w:vAlign w:val="bottom"/>
            <w:hideMark/>
          </w:tcPr>
          <w:p w14:paraId="2162AFC6" w14:textId="77777777" w:rsidR="00673395" w:rsidRPr="00570E1F" w:rsidRDefault="00673395" w:rsidP="00E10741">
            <w:pPr>
              <w:keepNext/>
              <w:suppressAutoHyphens w:val="0"/>
              <w:spacing w:before="40" w:after="40" w:line="220" w:lineRule="exact"/>
              <w:jc w:val="right"/>
              <w:rPr>
                <w:sz w:val="18"/>
              </w:rPr>
            </w:pPr>
            <w:r w:rsidRPr="00570E1F">
              <w:rPr>
                <w:sz w:val="18"/>
                <w:lang w:val="fr-FR"/>
              </w:rPr>
              <w:t>15 604</w:t>
            </w:r>
          </w:p>
        </w:tc>
        <w:tc>
          <w:tcPr>
            <w:tcW w:w="501" w:type="pct"/>
            <w:shd w:val="clear" w:color="auto" w:fill="auto"/>
            <w:vAlign w:val="bottom"/>
            <w:hideMark/>
          </w:tcPr>
          <w:p w14:paraId="61FE02D0" w14:textId="77777777" w:rsidR="00673395" w:rsidRPr="00570E1F" w:rsidRDefault="00673395" w:rsidP="00E10741">
            <w:pPr>
              <w:keepNext/>
              <w:suppressAutoHyphens w:val="0"/>
              <w:spacing w:before="40" w:after="40" w:line="220" w:lineRule="exact"/>
              <w:jc w:val="right"/>
              <w:rPr>
                <w:sz w:val="18"/>
              </w:rPr>
            </w:pPr>
            <w:r w:rsidRPr="00570E1F">
              <w:rPr>
                <w:sz w:val="18"/>
                <w:lang w:val="fr-FR"/>
              </w:rPr>
              <w:t>14 057</w:t>
            </w:r>
          </w:p>
        </w:tc>
        <w:tc>
          <w:tcPr>
            <w:tcW w:w="500" w:type="pct"/>
            <w:shd w:val="clear" w:color="auto" w:fill="auto"/>
            <w:vAlign w:val="bottom"/>
            <w:hideMark/>
          </w:tcPr>
          <w:p w14:paraId="68BED521" w14:textId="77777777" w:rsidR="00673395" w:rsidRPr="00570E1F" w:rsidRDefault="00673395" w:rsidP="00E10741">
            <w:pPr>
              <w:keepNext/>
              <w:suppressAutoHyphens w:val="0"/>
              <w:spacing w:before="40" w:after="40" w:line="220" w:lineRule="exact"/>
              <w:jc w:val="right"/>
              <w:rPr>
                <w:sz w:val="18"/>
              </w:rPr>
            </w:pPr>
            <w:r w:rsidRPr="00570E1F">
              <w:rPr>
                <w:sz w:val="18"/>
                <w:lang w:val="fr-FR"/>
              </w:rPr>
              <w:t>16 542</w:t>
            </w:r>
          </w:p>
        </w:tc>
        <w:tc>
          <w:tcPr>
            <w:tcW w:w="501" w:type="pct"/>
            <w:shd w:val="clear" w:color="auto" w:fill="auto"/>
            <w:vAlign w:val="bottom"/>
            <w:hideMark/>
          </w:tcPr>
          <w:p w14:paraId="7C033E95" w14:textId="77777777" w:rsidR="00673395" w:rsidRPr="00570E1F" w:rsidRDefault="00673395" w:rsidP="00E10741">
            <w:pPr>
              <w:keepNext/>
              <w:suppressAutoHyphens w:val="0"/>
              <w:spacing w:before="40" w:after="40" w:line="220" w:lineRule="exact"/>
              <w:jc w:val="right"/>
              <w:rPr>
                <w:sz w:val="18"/>
              </w:rPr>
            </w:pPr>
            <w:r w:rsidRPr="00570E1F">
              <w:rPr>
                <w:sz w:val="18"/>
                <w:lang w:val="fr-FR"/>
              </w:rPr>
              <w:t>18 174</w:t>
            </w:r>
          </w:p>
        </w:tc>
      </w:tr>
      <w:tr w:rsidR="00673395" w:rsidRPr="00570E1F" w14:paraId="5BF111C9" w14:textId="77777777" w:rsidTr="00CA7A41">
        <w:trPr>
          <w:cantSplit/>
        </w:trPr>
        <w:tc>
          <w:tcPr>
            <w:tcW w:w="771" w:type="pct"/>
            <w:vMerge/>
            <w:shd w:val="clear" w:color="auto" w:fill="auto"/>
            <w:hideMark/>
          </w:tcPr>
          <w:p w14:paraId="39C74B7D" w14:textId="77777777" w:rsidR="00673395" w:rsidRPr="00570E1F" w:rsidRDefault="00673395" w:rsidP="00E10741">
            <w:pPr>
              <w:keepNext/>
              <w:suppressAutoHyphens w:val="0"/>
              <w:spacing w:before="40" w:after="40" w:line="220" w:lineRule="exact"/>
              <w:rPr>
                <w:sz w:val="18"/>
              </w:rPr>
            </w:pPr>
          </w:p>
        </w:tc>
        <w:tc>
          <w:tcPr>
            <w:tcW w:w="1727" w:type="pct"/>
            <w:shd w:val="clear" w:color="auto" w:fill="auto"/>
            <w:hideMark/>
          </w:tcPr>
          <w:p w14:paraId="2DA7DBAB" w14:textId="77777777" w:rsidR="00673395" w:rsidRPr="00570E1F" w:rsidRDefault="00673395" w:rsidP="00E10741">
            <w:pPr>
              <w:keepNext/>
              <w:suppressAutoHyphens w:val="0"/>
              <w:spacing w:before="40" w:after="40" w:line="220" w:lineRule="exact"/>
              <w:rPr>
                <w:sz w:val="18"/>
              </w:rPr>
            </w:pPr>
            <w:r w:rsidRPr="00570E1F">
              <w:rPr>
                <w:sz w:val="18"/>
                <w:lang w:val="fr-FR"/>
              </w:rPr>
              <w:t>Crimes</w:t>
            </w:r>
          </w:p>
        </w:tc>
        <w:tc>
          <w:tcPr>
            <w:tcW w:w="500" w:type="pct"/>
            <w:shd w:val="clear" w:color="auto" w:fill="auto"/>
            <w:vAlign w:val="bottom"/>
            <w:hideMark/>
          </w:tcPr>
          <w:p w14:paraId="1BA3001F" w14:textId="77777777" w:rsidR="00673395" w:rsidRPr="00570E1F" w:rsidRDefault="00673395" w:rsidP="00E10741">
            <w:pPr>
              <w:keepNext/>
              <w:suppressAutoHyphens w:val="0"/>
              <w:spacing w:before="40" w:after="40" w:line="220" w:lineRule="exact"/>
              <w:jc w:val="right"/>
              <w:rPr>
                <w:sz w:val="18"/>
              </w:rPr>
            </w:pPr>
            <w:r w:rsidRPr="00570E1F">
              <w:rPr>
                <w:sz w:val="18"/>
                <w:lang w:val="fr-FR"/>
              </w:rPr>
              <w:t>17 165</w:t>
            </w:r>
          </w:p>
        </w:tc>
        <w:tc>
          <w:tcPr>
            <w:tcW w:w="500" w:type="pct"/>
            <w:shd w:val="clear" w:color="auto" w:fill="auto"/>
            <w:vAlign w:val="bottom"/>
            <w:hideMark/>
          </w:tcPr>
          <w:p w14:paraId="5748664C" w14:textId="77777777" w:rsidR="00673395" w:rsidRPr="00570E1F" w:rsidRDefault="00673395" w:rsidP="00E10741">
            <w:pPr>
              <w:keepNext/>
              <w:suppressAutoHyphens w:val="0"/>
              <w:spacing w:before="40" w:after="40" w:line="220" w:lineRule="exact"/>
              <w:jc w:val="right"/>
              <w:rPr>
                <w:sz w:val="18"/>
              </w:rPr>
            </w:pPr>
            <w:r w:rsidRPr="00570E1F">
              <w:rPr>
                <w:sz w:val="18"/>
                <w:lang w:val="fr-FR"/>
              </w:rPr>
              <w:t>14 877</w:t>
            </w:r>
          </w:p>
        </w:tc>
        <w:tc>
          <w:tcPr>
            <w:tcW w:w="501" w:type="pct"/>
            <w:shd w:val="clear" w:color="auto" w:fill="auto"/>
            <w:vAlign w:val="bottom"/>
            <w:hideMark/>
          </w:tcPr>
          <w:p w14:paraId="0F8964ED" w14:textId="77777777" w:rsidR="00673395" w:rsidRPr="00570E1F" w:rsidRDefault="00673395" w:rsidP="00E10741">
            <w:pPr>
              <w:keepNext/>
              <w:suppressAutoHyphens w:val="0"/>
              <w:spacing w:before="40" w:after="40" w:line="220" w:lineRule="exact"/>
              <w:jc w:val="right"/>
              <w:rPr>
                <w:sz w:val="18"/>
              </w:rPr>
            </w:pPr>
            <w:r w:rsidRPr="00570E1F">
              <w:rPr>
                <w:sz w:val="18"/>
                <w:lang w:val="fr-FR"/>
              </w:rPr>
              <w:t>13 473</w:t>
            </w:r>
          </w:p>
        </w:tc>
        <w:tc>
          <w:tcPr>
            <w:tcW w:w="500" w:type="pct"/>
            <w:shd w:val="clear" w:color="auto" w:fill="auto"/>
            <w:vAlign w:val="bottom"/>
            <w:hideMark/>
          </w:tcPr>
          <w:p w14:paraId="24F1A07B" w14:textId="77777777" w:rsidR="00673395" w:rsidRPr="00570E1F" w:rsidRDefault="00673395" w:rsidP="00E10741">
            <w:pPr>
              <w:keepNext/>
              <w:suppressAutoHyphens w:val="0"/>
              <w:spacing w:before="40" w:after="40" w:line="220" w:lineRule="exact"/>
              <w:jc w:val="right"/>
              <w:rPr>
                <w:sz w:val="18"/>
              </w:rPr>
            </w:pPr>
            <w:r w:rsidRPr="00570E1F">
              <w:rPr>
                <w:sz w:val="18"/>
                <w:lang w:val="fr-FR"/>
              </w:rPr>
              <w:t>15 790</w:t>
            </w:r>
          </w:p>
        </w:tc>
        <w:tc>
          <w:tcPr>
            <w:tcW w:w="501" w:type="pct"/>
            <w:shd w:val="clear" w:color="auto" w:fill="auto"/>
            <w:vAlign w:val="bottom"/>
            <w:hideMark/>
          </w:tcPr>
          <w:p w14:paraId="64A653FE" w14:textId="77777777" w:rsidR="00673395" w:rsidRPr="00570E1F" w:rsidRDefault="00673395" w:rsidP="00E10741">
            <w:pPr>
              <w:keepNext/>
              <w:suppressAutoHyphens w:val="0"/>
              <w:spacing w:before="40" w:after="40" w:line="220" w:lineRule="exact"/>
              <w:jc w:val="right"/>
              <w:rPr>
                <w:sz w:val="18"/>
              </w:rPr>
            </w:pPr>
            <w:r w:rsidRPr="00570E1F">
              <w:rPr>
                <w:sz w:val="18"/>
                <w:lang w:val="fr-FR"/>
              </w:rPr>
              <w:t>17 267</w:t>
            </w:r>
          </w:p>
        </w:tc>
      </w:tr>
      <w:tr w:rsidR="00673395" w:rsidRPr="00570E1F" w14:paraId="787013D7" w14:textId="77777777" w:rsidTr="00CA7A41">
        <w:trPr>
          <w:cantSplit/>
        </w:trPr>
        <w:tc>
          <w:tcPr>
            <w:tcW w:w="771" w:type="pct"/>
            <w:vMerge/>
            <w:shd w:val="clear" w:color="auto" w:fill="auto"/>
            <w:hideMark/>
          </w:tcPr>
          <w:p w14:paraId="4A44360B" w14:textId="77777777" w:rsidR="00673395" w:rsidRPr="00570E1F" w:rsidRDefault="00673395" w:rsidP="00570E1F">
            <w:pPr>
              <w:suppressAutoHyphens w:val="0"/>
              <w:spacing w:before="40" w:after="40" w:line="220" w:lineRule="exact"/>
              <w:rPr>
                <w:sz w:val="18"/>
              </w:rPr>
            </w:pPr>
          </w:p>
        </w:tc>
        <w:tc>
          <w:tcPr>
            <w:tcW w:w="1727" w:type="pct"/>
            <w:shd w:val="clear" w:color="auto" w:fill="auto"/>
            <w:hideMark/>
          </w:tcPr>
          <w:p w14:paraId="35DA1EA9" w14:textId="77777777" w:rsidR="00673395" w:rsidRPr="00570E1F" w:rsidRDefault="00673395" w:rsidP="00570E1F">
            <w:pPr>
              <w:suppressAutoHyphens w:val="0"/>
              <w:spacing w:before="40" w:after="40" w:line="220" w:lineRule="exact"/>
              <w:rPr>
                <w:sz w:val="18"/>
              </w:rPr>
            </w:pPr>
            <w:r w:rsidRPr="00570E1F">
              <w:rPr>
                <w:sz w:val="18"/>
                <w:lang w:val="fr-FR"/>
              </w:rPr>
              <w:t>Délits</w:t>
            </w:r>
          </w:p>
        </w:tc>
        <w:tc>
          <w:tcPr>
            <w:tcW w:w="500" w:type="pct"/>
            <w:shd w:val="clear" w:color="auto" w:fill="auto"/>
            <w:vAlign w:val="bottom"/>
            <w:hideMark/>
          </w:tcPr>
          <w:p w14:paraId="0BD70AFF" w14:textId="77777777" w:rsidR="00673395" w:rsidRPr="00570E1F" w:rsidRDefault="00673395" w:rsidP="00570E1F">
            <w:pPr>
              <w:suppressAutoHyphens w:val="0"/>
              <w:spacing w:before="40" w:after="40" w:line="220" w:lineRule="exact"/>
              <w:jc w:val="right"/>
              <w:rPr>
                <w:sz w:val="18"/>
              </w:rPr>
            </w:pPr>
            <w:r w:rsidRPr="00570E1F">
              <w:rPr>
                <w:sz w:val="18"/>
                <w:lang w:val="fr-FR"/>
              </w:rPr>
              <w:t>1 055</w:t>
            </w:r>
          </w:p>
        </w:tc>
        <w:tc>
          <w:tcPr>
            <w:tcW w:w="500" w:type="pct"/>
            <w:shd w:val="clear" w:color="auto" w:fill="auto"/>
            <w:vAlign w:val="bottom"/>
            <w:hideMark/>
          </w:tcPr>
          <w:p w14:paraId="53CD84B2" w14:textId="77777777" w:rsidR="00673395" w:rsidRPr="00570E1F" w:rsidRDefault="00673395" w:rsidP="00570E1F">
            <w:pPr>
              <w:suppressAutoHyphens w:val="0"/>
              <w:spacing w:before="40" w:after="40" w:line="220" w:lineRule="exact"/>
              <w:jc w:val="right"/>
              <w:rPr>
                <w:sz w:val="18"/>
              </w:rPr>
            </w:pPr>
            <w:r w:rsidRPr="00570E1F">
              <w:rPr>
                <w:sz w:val="18"/>
                <w:lang w:val="fr-FR"/>
              </w:rPr>
              <w:t>727</w:t>
            </w:r>
          </w:p>
        </w:tc>
        <w:tc>
          <w:tcPr>
            <w:tcW w:w="501" w:type="pct"/>
            <w:shd w:val="clear" w:color="auto" w:fill="auto"/>
            <w:vAlign w:val="bottom"/>
            <w:hideMark/>
          </w:tcPr>
          <w:p w14:paraId="0E687303" w14:textId="77777777" w:rsidR="00673395" w:rsidRPr="00570E1F" w:rsidRDefault="00673395" w:rsidP="00570E1F">
            <w:pPr>
              <w:suppressAutoHyphens w:val="0"/>
              <w:spacing w:before="40" w:after="40" w:line="220" w:lineRule="exact"/>
              <w:jc w:val="right"/>
              <w:rPr>
                <w:sz w:val="18"/>
              </w:rPr>
            </w:pPr>
            <w:r w:rsidRPr="00570E1F">
              <w:rPr>
                <w:sz w:val="18"/>
                <w:lang w:val="fr-FR"/>
              </w:rPr>
              <w:t>584</w:t>
            </w:r>
          </w:p>
        </w:tc>
        <w:tc>
          <w:tcPr>
            <w:tcW w:w="500" w:type="pct"/>
            <w:shd w:val="clear" w:color="auto" w:fill="auto"/>
            <w:vAlign w:val="bottom"/>
            <w:hideMark/>
          </w:tcPr>
          <w:p w14:paraId="58110577" w14:textId="77777777" w:rsidR="00673395" w:rsidRPr="00570E1F" w:rsidRDefault="00673395" w:rsidP="00570E1F">
            <w:pPr>
              <w:suppressAutoHyphens w:val="0"/>
              <w:spacing w:before="40" w:after="40" w:line="220" w:lineRule="exact"/>
              <w:jc w:val="right"/>
              <w:rPr>
                <w:sz w:val="18"/>
              </w:rPr>
            </w:pPr>
            <w:r w:rsidRPr="00570E1F">
              <w:rPr>
                <w:sz w:val="18"/>
                <w:lang w:val="fr-FR"/>
              </w:rPr>
              <w:t>752</w:t>
            </w:r>
          </w:p>
        </w:tc>
        <w:tc>
          <w:tcPr>
            <w:tcW w:w="501" w:type="pct"/>
            <w:shd w:val="clear" w:color="auto" w:fill="auto"/>
            <w:vAlign w:val="bottom"/>
            <w:hideMark/>
          </w:tcPr>
          <w:p w14:paraId="200B9C18" w14:textId="77777777" w:rsidR="00673395" w:rsidRPr="00570E1F" w:rsidRDefault="00673395" w:rsidP="00570E1F">
            <w:pPr>
              <w:suppressAutoHyphens w:val="0"/>
              <w:spacing w:before="40" w:after="40" w:line="220" w:lineRule="exact"/>
              <w:jc w:val="right"/>
              <w:rPr>
                <w:sz w:val="18"/>
              </w:rPr>
            </w:pPr>
            <w:r w:rsidRPr="00570E1F">
              <w:rPr>
                <w:sz w:val="18"/>
                <w:lang w:val="fr-FR"/>
              </w:rPr>
              <w:t>907</w:t>
            </w:r>
          </w:p>
        </w:tc>
      </w:tr>
      <w:tr w:rsidR="00673395" w:rsidRPr="00570E1F" w14:paraId="5EA44A54" w14:textId="77777777" w:rsidTr="00CA7A41">
        <w:trPr>
          <w:cantSplit/>
        </w:trPr>
        <w:tc>
          <w:tcPr>
            <w:tcW w:w="771" w:type="pct"/>
            <w:vMerge w:val="restart"/>
            <w:shd w:val="clear" w:color="auto" w:fill="auto"/>
            <w:hideMark/>
          </w:tcPr>
          <w:p w14:paraId="7EB6181C" w14:textId="77777777" w:rsidR="00673395" w:rsidRPr="00570E1F" w:rsidRDefault="00673395" w:rsidP="00570E1F">
            <w:pPr>
              <w:suppressAutoHyphens w:val="0"/>
              <w:spacing w:before="40" w:after="40" w:line="220" w:lineRule="exact"/>
              <w:rPr>
                <w:sz w:val="18"/>
              </w:rPr>
            </w:pPr>
            <w:r w:rsidRPr="00570E1F">
              <w:rPr>
                <w:sz w:val="18"/>
                <w:lang w:val="fr-FR"/>
              </w:rPr>
              <w:t>Femmes</w:t>
            </w:r>
          </w:p>
        </w:tc>
        <w:tc>
          <w:tcPr>
            <w:tcW w:w="1727" w:type="pct"/>
            <w:shd w:val="clear" w:color="auto" w:fill="auto"/>
            <w:hideMark/>
          </w:tcPr>
          <w:p w14:paraId="2AC7F7DD" w14:textId="77777777" w:rsidR="00673395" w:rsidRPr="00570E1F" w:rsidRDefault="00673395" w:rsidP="00570E1F">
            <w:pPr>
              <w:suppressAutoHyphens w:val="0"/>
              <w:spacing w:before="40" w:after="40" w:line="220" w:lineRule="exact"/>
              <w:rPr>
                <w:sz w:val="18"/>
              </w:rPr>
            </w:pPr>
            <w:r w:rsidRPr="00570E1F">
              <w:rPr>
                <w:sz w:val="18"/>
                <w:lang w:val="fr-FR"/>
              </w:rPr>
              <w:t>Infractions pénales</w:t>
            </w:r>
          </w:p>
        </w:tc>
        <w:tc>
          <w:tcPr>
            <w:tcW w:w="500" w:type="pct"/>
            <w:shd w:val="clear" w:color="auto" w:fill="auto"/>
            <w:vAlign w:val="bottom"/>
            <w:hideMark/>
          </w:tcPr>
          <w:p w14:paraId="547C9F58" w14:textId="77777777" w:rsidR="00673395" w:rsidRPr="00570E1F" w:rsidRDefault="00673395" w:rsidP="00570E1F">
            <w:pPr>
              <w:suppressAutoHyphens w:val="0"/>
              <w:spacing w:before="40" w:after="40" w:line="220" w:lineRule="exact"/>
              <w:jc w:val="right"/>
              <w:rPr>
                <w:sz w:val="18"/>
              </w:rPr>
            </w:pPr>
            <w:r w:rsidRPr="00570E1F">
              <w:rPr>
                <w:sz w:val="18"/>
                <w:lang w:val="fr-FR"/>
              </w:rPr>
              <w:t>2 138</w:t>
            </w:r>
          </w:p>
        </w:tc>
        <w:tc>
          <w:tcPr>
            <w:tcW w:w="500" w:type="pct"/>
            <w:shd w:val="clear" w:color="auto" w:fill="auto"/>
            <w:vAlign w:val="bottom"/>
            <w:hideMark/>
          </w:tcPr>
          <w:p w14:paraId="4BF9C670" w14:textId="77777777" w:rsidR="00673395" w:rsidRPr="00570E1F" w:rsidRDefault="00673395" w:rsidP="00570E1F">
            <w:pPr>
              <w:suppressAutoHyphens w:val="0"/>
              <w:spacing w:before="40" w:after="40" w:line="220" w:lineRule="exact"/>
              <w:jc w:val="right"/>
              <w:rPr>
                <w:sz w:val="18"/>
              </w:rPr>
            </w:pPr>
            <w:r w:rsidRPr="00570E1F">
              <w:rPr>
                <w:sz w:val="18"/>
                <w:lang w:val="fr-FR"/>
              </w:rPr>
              <w:t>1 669</w:t>
            </w:r>
          </w:p>
        </w:tc>
        <w:tc>
          <w:tcPr>
            <w:tcW w:w="501" w:type="pct"/>
            <w:shd w:val="clear" w:color="auto" w:fill="auto"/>
            <w:vAlign w:val="bottom"/>
            <w:hideMark/>
          </w:tcPr>
          <w:p w14:paraId="483E9DDD" w14:textId="77777777" w:rsidR="00673395" w:rsidRPr="00570E1F" w:rsidRDefault="00673395" w:rsidP="00570E1F">
            <w:pPr>
              <w:suppressAutoHyphens w:val="0"/>
              <w:spacing w:before="40" w:after="40" w:line="220" w:lineRule="exact"/>
              <w:jc w:val="right"/>
              <w:rPr>
                <w:sz w:val="18"/>
              </w:rPr>
            </w:pPr>
            <w:r w:rsidRPr="00570E1F">
              <w:rPr>
                <w:sz w:val="18"/>
                <w:lang w:val="fr-FR"/>
              </w:rPr>
              <w:t>1 451</w:t>
            </w:r>
          </w:p>
        </w:tc>
        <w:tc>
          <w:tcPr>
            <w:tcW w:w="500" w:type="pct"/>
            <w:shd w:val="clear" w:color="auto" w:fill="auto"/>
            <w:vAlign w:val="bottom"/>
            <w:hideMark/>
          </w:tcPr>
          <w:p w14:paraId="253B05B2" w14:textId="77777777" w:rsidR="00673395" w:rsidRPr="00570E1F" w:rsidRDefault="00673395" w:rsidP="00570E1F">
            <w:pPr>
              <w:suppressAutoHyphens w:val="0"/>
              <w:spacing w:before="40" w:after="40" w:line="220" w:lineRule="exact"/>
              <w:jc w:val="right"/>
              <w:rPr>
                <w:sz w:val="18"/>
              </w:rPr>
            </w:pPr>
            <w:r w:rsidRPr="00570E1F">
              <w:rPr>
                <w:sz w:val="18"/>
                <w:lang w:val="fr-FR"/>
              </w:rPr>
              <w:t>1 516</w:t>
            </w:r>
          </w:p>
        </w:tc>
        <w:tc>
          <w:tcPr>
            <w:tcW w:w="501" w:type="pct"/>
            <w:shd w:val="clear" w:color="auto" w:fill="auto"/>
            <w:vAlign w:val="bottom"/>
            <w:hideMark/>
          </w:tcPr>
          <w:p w14:paraId="64565268" w14:textId="77777777" w:rsidR="00673395" w:rsidRPr="00570E1F" w:rsidRDefault="00673395" w:rsidP="00570E1F">
            <w:pPr>
              <w:suppressAutoHyphens w:val="0"/>
              <w:spacing w:before="40" w:after="40" w:line="220" w:lineRule="exact"/>
              <w:jc w:val="right"/>
              <w:rPr>
                <w:sz w:val="18"/>
              </w:rPr>
            </w:pPr>
            <w:r w:rsidRPr="00570E1F">
              <w:rPr>
                <w:sz w:val="18"/>
                <w:lang w:val="fr-FR"/>
              </w:rPr>
              <w:t>1 605</w:t>
            </w:r>
          </w:p>
        </w:tc>
      </w:tr>
      <w:tr w:rsidR="00673395" w:rsidRPr="00570E1F" w14:paraId="06245657" w14:textId="77777777" w:rsidTr="00CA7A41">
        <w:trPr>
          <w:cantSplit/>
        </w:trPr>
        <w:tc>
          <w:tcPr>
            <w:tcW w:w="771" w:type="pct"/>
            <w:vMerge/>
            <w:shd w:val="clear" w:color="auto" w:fill="auto"/>
            <w:hideMark/>
          </w:tcPr>
          <w:p w14:paraId="5FC45D98" w14:textId="77777777" w:rsidR="00673395" w:rsidRPr="00570E1F" w:rsidRDefault="00673395" w:rsidP="00570E1F">
            <w:pPr>
              <w:suppressAutoHyphens w:val="0"/>
              <w:spacing w:before="40" w:after="40" w:line="220" w:lineRule="exact"/>
              <w:rPr>
                <w:sz w:val="18"/>
              </w:rPr>
            </w:pPr>
          </w:p>
        </w:tc>
        <w:tc>
          <w:tcPr>
            <w:tcW w:w="1727" w:type="pct"/>
            <w:shd w:val="clear" w:color="auto" w:fill="auto"/>
            <w:hideMark/>
          </w:tcPr>
          <w:p w14:paraId="0B476B56" w14:textId="77777777" w:rsidR="00673395" w:rsidRPr="00570E1F" w:rsidRDefault="00673395" w:rsidP="00570E1F">
            <w:pPr>
              <w:suppressAutoHyphens w:val="0"/>
              <w:spacing w:before="40" w:after="40" w:line="220" w:lineRule="exact"/>
              <w:rPr>
                <w:sz w:val="18"/>
              </w:rPr>
            </w:pPr>
            <w:r w:rsidRPr="00570E1F">
              <w:rPr>
                <w:sz w:val="18"/>
                <w:lang w:val="fr-FR"/>
              </w:rPr>
              <w:t>Crimes</w:t>
            </w:r>
          </w:p>
        </w:tc>
        <w:tc>
          <w:tcPr>
            <w:tcW w:w="500" w:type="pct"/>
            <w:shd w:val="clear" w:color="auto" w:fill="auto"/>
            <w:vAlign w:val="bottom"/>
            <w:hideMark/>
          </w:tcPr>
          <w:p w14:paraId="4DED70EC" w14:textId="77777777" w:rsidR="00673395" w:rsidRPr="00570E1F" w:rsidRDefault="00673395" w:rsidP="00570E1F">
            <w:pPr>
              <w:suppressAutoHyphens w:val="0"/>
              <w:spacing w:before="40" w:after="40" w:line="220" w:lineRule="exact"/>
              <w:jc w:val="right"/>
              <w:rPr>
                <w:sz w:val="18"/>
              </w:rPr>
            </w:pPr>
            <w:r w:rsidRPr="00570E1F">
              <w:rPr>
                <w:sz w:val="18"/>
                <w:lang w:val="fr-FR"/>
              </w:rPr>
              <w:t>1 922</w:t>
            </w:r>
          </w:p>
        </w:tc>
        <w:tc>
          <w:tcPr>
            <w:tcW w:w="500" w:type="pct"/>
            <w:shd w:val="clear" w:color="auto" w:fill="auto"/>
            <w:vAlign w:val="bottom"/>
            <w:hideMark/>
          </w:tcPr>
          <w:p w14:paraId="2911EDCB" w14:textId="77777777" w:rsidR="00673395" w:rsidRPr="00570E1F" w:rsidRDefault="00673395" w:rsidP="00570E1F">
            <w:pPr>
              <w:suppressAutoHyphens w:val="0"/>
              <w:spacing w:before="40" w:after="40" w:line="220" w:lineRule="exact"/>
              <w:jc w:val="right"/>
              <w:rPr>
                <w:sz w:val="18"/>
              </w:rPr>
            </w:pPr>
            <w:r w:rsidRPr="00570E1F">
              <w:rPr>
                <w:sz w:val="18"/>
                <w:lang w:val="fr-FR"/>
              </w:rPr>
              <w:t>1 552</w:t>
            </w:r>
          </w:p>
        </w:tc>
        <w:tc>
          <w:tcPr>
            <w:tcW w:w="501" w:type="pct"/>
            <w:shd w:val="clear" w:color="auto" w:fill="auto"/>
            <w:vAlign w:val="bottom"/>
            <w:hideMark/>
          </w:tcPr>
          <w:p w14:paraId="2FDC5957" w14:textId="77777777" w:rsidR="00673395" w:rsidRPr="00570E1F" w:rsidRDefault="00673395" w:rsidP="00570E1F">
            <w:pPr>
              <w:suppressAutoHyphens w:val="0"/>
              <w:spacing w:before="40" w:after="40" w:line="220" w:lineRule="exact"/>
              <w:jc w:val="right"/>
              <w:rPr>
                <w:sz w:val="18"/>
              </w:rPr>
            </w:pPr>
            <w:r w:rsidRPr="00570E1F">
              <w:rPr>
                <w:sz w:val="18"/>
                <w:lang w:val="fr-FR"/>
              </w:rPr>
              <w:t>1 378</w:t>
            </w:r>
          </w:p>
        </w:tc>
        <w:tc>
          <w:tcPr>
            <w:tcW w:w="500" w:type="pct"/>
            <w:shd w:val="clear" w:color="auto" w:fill="auto"/>
            <w:vAlign w:val="bottom"/>
            <w:hideMark/>
          </w:tcPr>
          <w:p w14:paraId="335C3B38" w14:textId="77777777" w:rsidR="00673395" w:rsidRPr="00570E1F" w:rsidRDefault="00673395" w:rsidP="00570E1F">
            <w:pPr>
              <w:suppressAutoHyphens w:val="0"/>
              <w:spacing w:before="40" w:after="40" w:line="220" w:lineRule="exact"/>
              <w:jc w:val="right"/>
              <w:rPr>
                <w:sz w:val="18"/>
              </w:rPr>
            </w:pPr>
            <w:r w:rsidRPr="00570E1F">
              <w:rPr>
                <w:sz w:val="18"/>
                <w:lang w:val="fr-FR"/>
              </w:rPr>
              <w:t>1 404</w:t>
            </w:r>
          </w:p>
        </w:tc>
        <w:tc>
          <w:tcPr>
            <w:tcW w:w="501" w:type="pct"/>
            <w:shd w:val="clear" w:color="auto" w:fill="auto"/>
            <w:vAlign w:val="bottom"/>
            <w:hideMark/>
          </w:tcPr>
          <w:p w14:paraId="74589A4C" w14:textId="77777777" w:rsidR="00673395" w:rsidRPr="00570E1F" w:rsidRDefault="00673395" w:rsidP="00570E1F">
            <w:pPr>
              <w:suppressAutoHyphens w:val="0"/>
              <w:spacing w:before="40" w:after="40" w:line="220" w:lineRule="exact"/>
              <w:jc w:val="right"/>
              <w:rPr>
                <w:sz w:val="18"/>
              </w:rPr>
            </w:pPr>
            <w:r w:rsidRPr="00570E1F">
              <w:rPr>
                <w:sz w:val="18"/>
                <w:lang w:val="fr-FR"/>
              </w:rPr>
              <w:t>1 519</w:t>
            </w:r>
          </w:p>
        </w:tc>
      </w:tr>
      <w:tr w:rsidR="00673395" w:rsidRPr="00570E1F" w14:paraId="3945DEAB" w14:textId="77777777" w:rsidTr="00CA7A41">
        <w:trPr>
          <w:cantSplit/>
        </w:trPr>
        <w:tc>
          <w:tcPr>
            <w:tcW w:w="771" w:type="pct"/>
            <w:vMerge/>
            <w:tcBorders>
              <w:bottom w:val="single" w:sz="12" w:space="0" w:color="auto"/>
            </w:tcBorders>
            <w:shd w:val="clear" w:color="auto" w:fill="auto"/>
            <w:hideMark/>
          </w:tcPr>
          <w:p w14:paraId="3B10FD7B" w14:textId="77777777" w:rsidR="00673395" w:rsidRPr="00570E1F" w:rsidRDefault="00673395" w:rsidP="00570E1F">
            <w:pPr>
              <w:suppressAutoHyphens w:val="0"/>
              <w:spacing w:before="40" w:after="40" w:line="220" w:lineRule="exact"/>
              <w:rPr>
                <w:sz w:val="18"/>
              </w:rPr>
            </w:pPr>
          </w:p>
        </w:tc>
        <w:tc>
          <w:tcPr>
            <w:tcW w:w="1727" w:type="pct"/>
            <w:tcBorders>
              <w:bottom w:val="single" w:sz="12" w:space="0" w:color="auto"/>
            </w:tcBorders>
            <w:shd w:val="clear" w:color="auto" w:fill="auto"/>
            <w:hideMark/>
          </w:tcPr>
          <w:p w14:paraId="15D9222A" w14:textId="77777777" w:rsidR="00673395" w:rsidRPr="00570E1F" w:rsidRDefault="00673395" w:rsidP="00570E1F">
            <w:pPr>
              <w:suppressAutoHyphens w:val="0"/>
              <w:spacing w:before="40" w:after="40" w:line="220" w:lineRule="exact"/>
              <w:rPr>
                <w:sz w:val="18"/>
              </w:rPr>
            </w:pPr>
            <w:r w:rsidRPr="00570E1F">
              <w:rPr>
                <w:sz w:val="18"/>
                <w:lang w:val="fr-FR"/>
              </w:rPr>
              <w:t>Délits</w:t>
            </w:r>
          </w:p>
        </w:tc>
        <w:tc>
          <w:tcPr>
            <w:tcW w:w="500" w:type="pct"/>
            <w:tcBorders>
              <w:bottom w:val="single" w:sz="12" w:space="0" w:color="auto"/>
            </w:tcBorders>
            <w:shd w:val="clear" w:color="auto" w:fill="auto"/>
            <w:vAlign w:val="bottom"/>
            <w:hideMark/>
          </w:tcPr>
          <w:p w14:paraId="46006DDD" w14:textId="77777777" w:rsidR="00673395" w:rsidRPr="00570E1F" w:rsidRDefault="00673395" w:rsidP="00570E1F">
            <w:pPr>
              <w:suppressAutoHyphens w:val="0"/>
              <w:spacing w:before="40" w:after="40" w:line="220" w:lineRule="exact"/>
              <w:jc w:val="right"/>
              <w:rPr>
                <w:sz w:val="18"/>
              </w:rPr>
            </w:pPr>
            <w:r w:rsidRPr="00570E1F">
              <w:rPr>
                <w:sz w:val="18"/>
                <w:lang w:val="fr-FR"/>
              </w:rPr>
              <w:t>216</w:t>
            </w:r>
          </w:p>
        </w:tc>
        <w:tc>
          <w:tcPr>
            <w:tcW w:w="500" w:type="pct"/>
            <w:tcBorders>
              <w:bottom w:val="single" w:sz="12" w:space="0" w:color="auto"/>
            </w:tcBorders>
            <w:shd w:val="clear" w:color="auto" w:fill="auto"/>
            <w:vAlign w:val="bottom"/>
            <w:hideMark/>
          </w:tcPr>
          <w:p w14:paraId="19839180" w14:textId="77777777" w:rsidR="00673395" w:rsidRPr="00570E1F" w:rsidRDefault="00673395" w:rsidP="00570E1F">
            <w:pPr>
              <w:suppressAutoHyphens w:val="0"/>
              <w:spacing w:before="40" w:after="40" w:line="220" w:lineRule="exact"/>
              <w:jc w:val="right"/>
              <w:rPr>
                <w:sz w:val="18"/>
              </w:rPr>
            </w:pPr>
            <w:r w:rsidRPr="00570E1F">
              <w:rPr>
                <w:sz w:val="18"/>
                <w:lang w:val="fr-FR"/>
              </w:rPr>
              <w:t>117</w:t>
            </w:r>
          </w:p>
        </w:tc>
        <w:tc>
          <w:tcPr>
            <w:tcW w:w="501" w:type="pct"/>
            <w:tcBorders>
              <w:bottom w:val="single" w:sz="12" w:space="0" w:color="auto"/>
            </w:tcBorders>
            <w:shd w:val="clear" w:color="auto" w:fill="auto"/>
            <w:vAlign w:val="bottom"/>
            <w:hideMark/>
          </w:tcPr>
          <w:p w14:paraId="6771A9A6" w14:textId="77777777" w:rsidR="00673395" w:rsidRPr="00570E1F" w:rsidRDefault="00673395" w:rsidP="00570E1F">
            <w:pPr>
              <w:suppressAutoHyphens w:val="0"/>
              <w:spacing w:before="40" w:after="40" w:line="220" w:lineRule="exact"/>
              <w:jc w:val="right"/>
              <w:rPr>
                <w:sz w:val="18"/>
              </w:rPr>
            </w:pPr>
            <w:r w:rsidRPr="00570E1F">
              <w:rPr>
                <w:sz w:val="18"/>
                <w:lang w:val="fr-FR"/>
              </w:rPr>
              <w:t>73</w:t>
            </w:r>
          </w:p>
        </w:tc>
        <w:tc>
          <w:tcPr>
            <w:tcW w:w="500" w:type="pct"/>
            <w:tcBorders>
              <w:bottom w:val="single" w:sz="12" w:space="0" w:color="auto"/>
            </w:tcBorders>
            <w:shd w:val="clear" w:color="auto" w:fill="auto"/>
            <w:vAlign w:val="bottom"/>
            <w:hideMark/>
          </w:tcPr>
          <w:p w14:paraId="0E863075" w14:textId="77777777" w:rsidR="00673395" w:rsidRPr="00570E1F" w:rsidRDefault="00673395" w:rsidP="00570E1F">
            <w:pPr>
              <w:suppressAutoHyphens w:val="0"/>
              <w:spacing w:before="40" w:after="40" w:line="220" w:lineRule="exact"/>
              <w:jc w:val="right"/>
              <w:rPr>
                <w:sz w:val="18"/>
              </w:rPr>
            </w:pPr>
            <w:r w:rsidRPr="00570E1F">
              <w:rPr>
                <w:sz w:val="18"/>
                <w:lang w:val="fr-FR"/>
              </w:rPr>
              <w:t>112</w:t>
            </w:r>
          </w:p>
        </w:tc>
        <w:tc>
          <w:tcPr>
            <w:tcW w:w="501" w:type="pct"/>
            <w:tcBorders>
              <w:bottom w:val="single" w:sz="12" w:space="0" w:color="auto"/>
            </w:tcBorders>
            <w:shd w:val="clear" w:color="auto" w:fill="auto"/>
            <w:vAlign w:val="bottom"/>
            <w:hideMark/>
          </w:tcPr>
          <w:p w14:paraId="4CFDA23D" w14:textId="77777777" w:rsidR="00673395" w:rsidRPr="00570E1F" w:rsidRDefault="00673395" w:rsidP="00570E1F">
            <w:pPr>
              <w:suppressAutoHyphens w:val="0"/>
              <w:spacing w:before="40" w:after="40" w:line="220" w:lineRule="exact"/>
              <w:jc w:val="right"/>
              <w:rPr>
                <w:sz w:val="18"/>
              </w:rPr>
            </w:pPr>
            <w:r w:rsidRPr="00570E1F">
              <w:rPr>
                <w:sz w:val="18"/>
                <w:lang w:val="fr-FR"/>
              </w:rPr>
              <w:t>86</w:t>
            </w:r>
          </w:p>
        </w:tc>
      </w:tr>
    </w:tbl>
    <w:p w14:paraId="11257076" w14:textId="77777777" w:rsidR="00673395" w:rsidRPr="00075268" w:rsidRDefault="00673395" w:rsidP="00673395">
      <w:pPr>
        <w:pStyle w:val="SingleTxtG"/>
        <w:spacing w:before="240" w:after="240"/>
      </w:pPr>
      <w:r>
        <w:rPr>
          <w:lang w:val="fr-FR"/>
        </w:rPr>
        <w:t>64.</w:t>
      </w:r>
      <w:r>
        <w:rPr>
          <w:lang w:val="fr-FR"/>
        </w:rPr>
        <w:tab/>
        <w:t>Nombre de personnes détenues dans les établissements pénitentiaires à la fin de l’année (2014-2018)</w:t>
      </w:r>
    </w:p>
    <w:tbl>
      <w:tblPr>
        <w:tblW w:w="7370" w:type="dxa"/>
        <w:tblInd w:w="1134" w:type="dxa"/>
        <w:tblLayout w:type="fixed"/>
        <w:tblCellMar>
          <w:left w:w="0" w:type="dxa"/>
          <w:right w:w="0" w:type="dxa"/>
        </w:tblCellMar>
        <w:tblLook w:val="04A0" w:firstRow="1" w:lastRow="0" w:firstColumn="1" w:lastColumn="0" w:noHBand="0" w:noVBand="1"/>
      </w:tblPr>
      <w:tblGrid>
        <w:gridCol w:w="1137"/>
        <w:gridCol w:w="2547"/>
        <w:gridCol w:w="737"/>
        <w:gridCol w:w="737"/>
        <w:gridCol w:w="738"/>
        <w:gridCol w:w="737"/>
        <w:gridCol w:w="737"/>
      </w:tblGrid>
      <w:tr w:rsidR="00CA7A41" w:rsidRPr="00E10741" w14:paraId="25DAEB3F" w14:textId="77777777" w:rsidTr="00CA7A41">
        <w:trPr>
          <w:cantSplit/>
          <w:tblHeader/>
        </w:trPr>
        <w:tc>
          <w:tcPr>
            <w:tcW w:w="2499" w:type="pct"/>
            <w:gridSpan w:val="2"/>
            <w:tcBorders>
              <w:top w:val="single" w:sz="4" w:space="0" w:color="auto"/>
              <w:bottom w:val="single" w:sz="12" w:space="0" w:color="auto"/>
            </w:tcBorders>
            <w:shd w:val="clear" w:color="auto" w:fill="auto"/>
            <w:vAlign w:val="bottom"/>
            <w:hideMark/>
          </w:tcPr>
          <w:p w14:paraId="64581E2E" w14:textId="77777777" w:rsidR="00673395" w:rsidRPr="00E10741" w:rsidRDefault="00673395" w:rsidP="00E10741">
            <w:pPr>
              <w:suppressAutoHyphens w:val="0"/>
              <w:spacing w:before="80" w:after="80" w:line="200" w:lineRule="exact"/>
              <w:rPr>
                <w:i/>
                <w:sz w:val="16"/>
              </w:rPr>
            </w:pPr>
          </w:p>
        </w:tc>
        <w:tc>
          <w:tcPr>
            <w:tcW w:w="500" w:type="pct"/>
            <w:tcBorders>
              <w:top w:val="single" w:sz="4" w:space="0" w:color="auto"/>
              <w:bottom w:val="single" w:sz="12" w:space="0" w:color="auto"/>
            </w:tcBorders>
            <w:shd w:val="clear" w:color="auto" w:fill="auto"/>
            <w:vAlign w:val="bottom"/>
            <w:hideMark/>
          </w:tcPr>
          <w:p w14:paraId="238AB736" w14:textId="77777777" w:rsidR="00673395" w:rsidRPr="00E10741" w:rsidRDefault="00673395" w:rsidP="00E10741">
            <w:pPr>
              <w:suppressAutoHyphens w:val="0"/>
              <w:spacing w:before="80" w:after="80" w:line="200" w:lineRule="exact"/>
              <w:jc w:val="right"/>
              <w:rPr>
                <w:i/>
                <w:sz w:val="16"/>
              </w:rPr>
            </w:pPr>
            <w:r w:rsidRPr="00E10741">
              <w:rPr>
                <w:i/>
                <w:iCs/>
                <w:sz w:val="16"/>
                <w:lang w:val="fr-FR"/>
              </w:rPr>
              <w:t>2014</w:t>
            </w:r>
          </w:p>
        </w:tc>
        <w:tc>
          <w:tcPr>
            <w:tcW w:w="500" w:type="pct"/>
            <w:tcBorders>
              <w:top w:val="single" w:sz="4" w:space="0" w:color="auto"/>
              <w:bottom w:val="single" w:sz="12" w:space="0" w:color="auto"/>
            </w:tcBorders>
            <w:shd w:val="clear" w:color="auto" w:fill="auto"/>
            <w:vAlign w:val="bottom"/>
            <w:hideMark/>
          </w:tcPr>
          <w:p w14:paraId="1BA346B2" w14:textId="77777777" w:rsidR="00673395" w:rsidRPr="00E10741" w:rsidRDefault="00673395" w:rsidP="00E10741">
            <w:pPr>
              <w:suppressAutoHyphens w:val="0"/>
              <w:spacing w:before="80" w:after="80" w:line="200" w:lineRule="exact"/>
              <w:jc w:val="right"/>
              <w:rPr>
                <w:i/>
                <w:sz w:val="16"/>
              </w:rPr>
            </w:pPr>
            <w:r w:rsidRPr="00E10741">
              <w:rPr>
                <w:i/>
                <w:iCs/>
                <w:sz w:val="16"/>
                <w:lang w:val="fr-FR"/>
              </w:rPr>
              <w:t>2015</w:t>
            </w:r>
          </w:p>
        </w:tc>
        <w:tc>
          <w:tcPr>
            <w:tcW w:w="501" w:type="pct"/>
            <w:tcBorders>
              <w:top w:val="single" w:sz="4" w:space="0" w:color="auto"/>
              <w:bottom w:val="single" w:sz="12" w:space="0" w:color="auto"/>
            </w:tcBorders>
            <w:shd w:val="clear" w:color="auto" w:fill="auto"/>
            <w:vAlign w:val="bottom"/>
            <w:hideMark/>
          </w:tcPr>
          <w:p w14:paraId="61DBD75B" w14:textId="77777777" w:rsidR="00673395" w:rsidRPr="00E10741" w:rsidRDefault="00673395" w:rsidP="00E10741">
            <w:pPr>
              <w:suppressAutoHyphens w:val="0"/>
              <w:spacing w:before="80" w:after="80" w:line="200" w:lineRule="exact"/>
              <w:jc w:val="right"/>
              <w:rPr>
                <w:i/>
                <w:sz w:val="16"/>
              </w:rPr>
            </w:pPr>
            <w:r w:rsidRPr="00E10741">
              <w:rPr>
                <w:i/>
                <w:iCs/>
                <w:sz w:val="16"/>
                <w:lang w:val="fr-FR"/>
              </w:rPr>
              <w:t>2016</w:t>
            </w:r>
          </w:p>
        </w:tc>
        <w:tc>
          <w:tcPr>
            <w:tcW w:w="500" w:type="pct"/>
            <w:tcBorders>
              <w:top w:val="single" w:sz="4" w:space="0" w:color="auto"/>
              <w:bottom w:val="single" w:sz="12" w:space="0" w:color="auto"/>
            </w:tcBorders>
            <w:shd w:val="clear" w:color="auto" w:fill="auto"/>
            <w:vAlign w:val="bottom"/>
            <w:hideMark/>
          </w:tcPr>
          <w:p w14:paraId="49E19CD8" w14:textId="77777777" w:rsidR="00673395" w:rsidRPr="00E10741" w:rsidRDefault="00673395" w:rsidP="00E10741">
            <w:pPr>
              <w:suppressAutoHyphens w:val="0"/>
              <w:spacing w:before="80" w:after="80" w:line="200" w:lineRule="exact"/>
              <w:jc w:val="right"/>
              <w:rPr>
                <w:i/>
                <w:sz w:val="16"/>
              </w:rPr>
            </w:pPr>
            <w:r w:rsidRPr="00E10741">
              <w:rPr>
                <w:i/>
                <w:iCs/>
                <w:sz w:val="16"/>
                <w:lang w:val="fr-FR"/>
              </w:rPr>
              <w:t>2017</w:t>
            </w:r>
          </w:p>
        </w:tc>
        <w:tc>
          <w:tcPr>
            <w:tcW w:w="501" w:type="pct"/>
            <w:tcBorders>
              <w:top w:val="single" w:sz="4" w:space="0" w:color="auto"/>
              <w:bottom w:val="single" w:sz="12" w:space="0" w:color="auto"/>
            </w:tcBorders>
            <w:shd w:val="clear" w:color="auto" w:fill="auto"/>
            <w:vAlign w:val="bottom"/>
            <w:hideMark/>
          </w:tcPr>
          <w:p w14:paraId="6F4ADBB0" w14:textId="77777777" w:rsidR="00673395" w:rsidRPr="00E10741" w:rsidRDefault="00673395" w:rsidP="00E10741">
            <w:pPr>
              <w:suppressAutoHyphens w:val="0"/>
              <w:spacing w:before="80" w:after="80" w:line="200" w:lineRule="exact"/>
              <w:jc w:val="right"/>
              <w:rPr>
                <w:i/>
                <w:sz w:val="16"/>
              </w:rPr>
            </w:pPr>
            <w:r w:rsidRPr="00E10741">
              <w:rPr>
                <w:i/>
                <w:iCs/>
                <w:sz w:val="16"/>
                <w:lang w:val="fr-FR"/>
              </w:rPr>
              <w:t>2018</w:t>
            </w:r>
          </w:p>
        </w:tc>
      </w:tr>
      <w:tr w:rsidR="00CA7A41" w:rsidRPr="00E10741" w14:paraId="54D760DE" w14:textId="77777777" w:rsidTr="00CA7A41">
        <w:trPr>
          <w:cantSplit/>
        </w:trPr>
        <w:tc>
          <w:tcPr>
            <w:tcW w:w="771" w:type="pct"/>
            <w:vMerge w:val="restart"/>
            <w:tcBorders>
              <w:top w:val="single" w:sz="12" w:space="0" w:color="auto"/>
            </w:tcBorders>
            <w:shd w:val="clear" w:color="auto" w:fill="auto"/>
            <w:hideMark/>
          </w:tcPr>
          <w:p w14:paraId="5A7F908C" w14:textId="77777777" w:rsidR="00673395" w:rsidRPr="00E10741" w:rsidRDefault="00673395" w:rsidP="00E10741">
            <w:pPr>
              <w:suppressAutoHyphens w:val="0"/>
              <w:spacing w:before="40" w:after="40" w:line="220" w:lineRule="exact"/>
              <w:rPr>
                <w:sz w:val="18"/>
              </w:rPr>
            </w:pPr>
            <w:r w:rsidRPr="00E10741">
              <w:rPr>
                <w:sz w:val="18"/>
                <w:lang w:val="fr-FR"/>
              </w:rPr>
              <w:t>Toutes personnes détenues</w:t>
            </w:r>
          </w:p>
        </w:tc>
        <w:tc>
          <w:tcPr>
            <w:tcW w:w="1727" w:type="pct"/>
            <w:tcBorders>
              <w:top w:val="single" w:sz="12" w:space="0" w:color="auto"/>
            </w:tcBorders>
            <w:shd w:val="clear" w:color="auto" w:fill="auto"/>
            <w:hideMark/>
          </w:tcPr>
          <w:p w14:paraId="6AD941B1" w14:textId="77777777" w:rsidR="00673395" w:rsidRPr="00E10741" w:rsidRDefault="00673395" w:rsidP="00E10741">
            <w:pPr>
              <w:suppressAutoHyphens w:val="0"/>
              <w:spacing w:before="40" w:after="40" w:line="220" w:lineRule="exact"/>
              <w:rPr>
                <w:sz w:val="18"/>
              </w:rPr>
            </w:pPr>
            <w:r w:rsidRPr="00E10741">
              <w:rPr>
                <w:sz w:val="18"/>
                <w:lang w:val="fr-FR"/>
              </w:rPr>
              <w:t>Hommes et femmes</w:t>
            </w:r>
          </w:p>
        </w:tc>
        <w:tc>
          <w:tcPr>
            <w:tcW w:w="500" w:type="pct"/>
            <w:tcBorders>
              <w:top w:val="single" w:sz="12" w:space="0" w:color="auto"/>
            </w:tcBorders>
            <w:shd w:val="clear" w:color="auto" w:fill="auto"/>
            <w:vAlign w:val="bottom"/>
            <w:hideMark/>
          </w:tcPr>
          <w:p w14:paraId="2BBA26A7" w14:textId="77777777" w:rsidR="00673395" w:rsidRPr="00E10741" w:rsidRDefault="00673395" w:rsidP="00E10741">
            <w:pPr>
              <w:suppressAutoHyphens w:val="0"/>
              <w:spacing w:before="40" w:after="40" w:line="220" w:lineRule="exact"/>
              <w:jc w:val="right"/>
              <w:rPr>
                <w:sz w:val="18"/>
              </w:rPr>
            </w:pPr>
            <w:r w:rsidRPr="00E10741">
              <w:rPr>
                <w:sz w:val="18"/>
                <w:lang w:val="fr-FR"/>
              </w:rPr>
              <w:t>8 636</w:t>
            </w:r>
          </w:p>
        </w:tc>
        <w:tc>
          <w:tcPr>
            <w:tcW w:w="500" w:type="pct"/>
            <w:tcBorders>
              <w:top w:val="single" w:sz="12" w:space="0" w:color="auto"/>
            </w:tcBorders>
            <w:shd w:val="clear" w:color="auto" w:fill="auto"/>
            <w:vAlign w:val="bottom"/>
            <w:hideMark/>
          </w:tcPr>
          <w:p w14:paraId="1F69982E" w14:textId="77777777" w:rsidR="00673395" w:rsidRPr="00E10741" w:rsidRDefault="00673395" w:rsidP="00E10741">
            <w:pPr>
              <w:suppressAutoHyphens w:val="0"/>
              <w:spacing w:before="40" w:after="40" w:line="220" w:lineRule="exact"/>
              <w:jc w:val="right"/>
              <w:rPr>
                <w:sz w:val="18"/>
              </w:rPr>
            </w:pPr>
            <w:r w:rsidRPr="00E10741">
              <w:rPr>
                <w:sz w:val="18"/>
                <w:lang w:val="fr-FR"/>
              </w:rPr>
              <w:t>7 355</w:t>
            </w:r>
          </w:p>
        </w:tc>
        <w:tc>
          <w:tcPr>
            <w:tcW w:w="501" w:type="pct"/>
            <w:tcBorders>
              <w:top w:val="single" w:sz="12" w:space="0" w:color="auto"/>
            </w:tcBorders>
            <w:shd w:val="clear" w:color="auto" w:fill="auto"/>
            <w:vAlign w:val="bottom"/>
            <w:hideMark/>
          </w:tcPr>
          <w:p w14:paraId="30FFE970" w14:textId="77777777" w:rsidR="00673395" w:rsidRPr="00E10741" w:rsidRDefault="00673395" w:rsidP="00E10741">
            <w:pPr>
              <w:suppressAutoHyphens w:val="0"/>
              <w:spacing w:before="40" w:after="40" w:line="220" w:lineRule="exact"/>
              <w:jc w:val="right"/>
              <w:rPr>
                <w:sz w:val="18"/>
              </w:rPr>
            </w:pPr>
            <w:r w:rsidRPr="00E10741">
              <w:rPr>
                <w:sz w:val="18"/>
                <w:lang w:val="fr-FR"/>
              </w:rPr>
              <w:t>6 815</w:t>
            </w:r>
          </w:p>
        </w:tc>
        <w:tc>
          <w:tcPr>
            <w:tcW w:w="500" w:type="pct"/>
            <w:tcBorders>
              <w:top w:val="single" w:sz="12" w:space="0" w:color="auto"/>
            </w:tcBorders>
            <w:shd w:val="clear" w:color="auto" w:fill="auto"/>
            <w:vAlign w:val="bottom"/>
            <w:hideMark/>
          </w:tcPr>
          <w:p w14:paraId="64AB4786" w14:textId="77777777" w:rsidR="00673395" w:rsidRPr="00E10741" w:rsidRDefault="00673395" w:rsidP="00E10741">
            <w:pPr>
              <w:suppressAutoHyphens w:val="0"/>
              <w:spacing w:before="40" w:after="40" w:line="220" w:lineRule="exact"/>
              <w:jc w:val="right"/>
              <w:rPr>
                <w:sz w:val="18"/>
              </w:rPr>
            </w:pPr>
            <w:r w:rsidRPr="00E10741">
              <w:rPr>
                <w:sz w:val="18"/>
                <w:lang w:val="fr-FR"/>
              </w:rPr>
              <w:t>6 599</w:t>
            </w:r>
          </w:p>
        </w:tc>
        <w:tc>
          <w:tcPr>
            <w:tcW w:w="501" w:type="pct"/>
            <w:tcBorders>
              <w:top w:val="single" w:sz="12" w:space="0" w:color="auto"/>
            </w:tcBorders>
            <w:shd w:val="clear" w:color="auto" w:fill="auto"/>
            <w:vAlign w:val="bottom"/>
            <w:hideMark/>
          </w:tcPr>
          <w:p w14:paraId="19E3D7B8" w14:textId="77777777" w:rsidR="00673395" w:rsidRPr="00E10741" w:rsidRDefault="00673395" w:rsidP="00E10741">
            <w:pPr>
              <w:suppressAutoHyphens w:val="0"/>
              <w:spacing w:before="40" w:after="40" w:line="220" w:lineRule="exact"/>
              <w:jc w:val="right"/>
              <w:rPr>
                <w:sz w:val="18"/>
              </w:rPr>
            </w:pPr>
            <w:r w:rsidRPr="00E10741">
              <w:rPr>
                <w:sz w:val="18"/>
                <w:lang w:val="fr-FR"/>
              </w:rPr>
              <w:t>6 485</w:t>
            </w:r>
          </w:p>
        </w:tc>
      </w:tr>
      <w:tr w:rsidR="00CA7A41" w:rsidRPr="00E10741" w14:paraId="34F0C65C" w14:textId="77777777" w:rsidTr="00CA7A41">
        <w:trPr>
          <w:cantSplit/>
        </w:trPr>
        <w:tc>
          <w:tcPr>
            <w:tcW w:w="771" w:type="pct"/>
            <w:vMerge/>
            <w:shd w:val="clear" w:color="auto" w:fill="auto"/>
            <w:hideMark/>
          </w:tcPr>
          <w:p w14:paraId="65AC193C" w14:textId="77777777" w:rsidR="00673395" w:rsidRPr="00E10741" w:rsidRDefault="00673395" w:rsidP="00E10741">
            <w:pPr>
              <w:suppressAutoHyphens w:val="0"/>
              <w:spacing w:before="40" w:after="40" w:line="220" w:lineRule="exact"/>
              <w:rPr>
                <w:sz w:val="18"/>
              </w:rPr>
            </w:pPr>
          </w:p>
        </w:tc>
        <w:tc>
          <w:tcPr>
            <w:tcW w:w="1727" w:type="pct"/>
            <w:shd w:val="clear" w:color="auto" w:fill="auto"/>
            <w:hideMark/>
          </w:tcPr>
          <w:p w14:paraId="165104EA" w14:textId="77777777" w:rsidR="00673395" w:rsidRPr="00E10741" w:rsidRDefault="00673395" w:rsidP="00E10741">
            <w:pPr>
              <w:suppressAutoHyphens w:val="0"/>
              <w:spacing w:before="40" w:after="40" w:line="220" w:lineRule="exact"/>
              <w:rPr>
                <w:sz w:val="18"/>
              </w:rPr>
            </w:pPr>
            <w:r w:rsidRPr="00E10741">
              <w:rPr>
                <w:sz w:val="18"/>
                <w:lang w:val="fr-FR"/>
              </w:rPr>
              <w:t>Hommes</w:t>
            </w:r>
          </w:p>
        </w:tc>
        <w:tc>
          <w:tcPr>
            <w:tcW w:w="500" w:type="pct"/>
            <w:shd w:val="clear" w:color="auto" w:fill="auto"/>
            <w:vAlign w:val="bottom"/>
            <w:hideMark/>
          </w:tcPr>
          <w:p w14:paraId="3D3650FC" w14:textId="77777777" w:rsidR="00673395" w:rsidRPr="00E10741" w:rsidRDefault="00673395" w:rsidP="00E10741">
            <w:pPr>
              <w:suppressAutoHyphens w:val="0"/>
              <w:spacing w:before="40" w:after="40" w:line="220" w:lineRule="exact"/>
              <w:jc w:val="right"/>
              <w:rPr>
                <w:sz w:val="18"/>
              </w:rPr>
            </w:pPr>
            <w:r w:rsidRPr="00E10741">
              <w:rPr>
                <w:sz w:val="18"/>
                <w:lang w:val="fr-FR"/>
              </w:rPr>
              <w:t>8 256</w:t>
            </w:r>
          </w:p>
        </w:tc>
        <w:tc>
          <w:tcPr>
            <w:tcW w:w="500" w:type="pct"/>
            <w:shd w:val="clear" w:color="auto" w:fill="auto"/>
            <w:vAlign w:val="bottom"/>
            <w:hideMark/>
          </w:tcPr>
          <w:p w14:paraId="67CDB46D" w14:textId="77777777" w:rsidR="00673395" w:rsidRPr="00E10741" w:rsidRDefault="00673395" w:rsidP="00E10741">
            <w:pPr>
              <w:suppressAutoHyphens w:val="0"/>
              <w:spacing w:before="40" w:after="40" w:line="220" w:lineRule="exact"/>
              <w:jc w:val="right"/>
              <w:rPr>
                <w:sz w:val="18"/>
              </w:rPr>
            </w:pPr>
            <w:r w:rsidRPr="00E10741">
              <w:rPr>
                <w:sz w:val="18"/>
                <w:lang w:val="fr-FR"/>
              </w:rPr>
              <w:t>7 059</w:t>
            </w:r>
          </w:p>
        </w:tc>
        <w:tc>
          <w:tcPr>
            <w:tcW w:w="501" w:type="pct"/>
            <w:shd w:val="clear" w:color="auto" w:fill="auto"/>
            <w:vAlign w:val="bottom"/>
            <w:hideMark/>
          </w:tcPr>
          <w:p w14:paraId="598FB47B" w14:textId="77777777" w:rsidR="00673395" w:rsidRPr="00E10741" w:rsidRDefault="00673395" w:rsidP="00E10741">
            <w:pPr>
              <w:suppressAutoHyphens w:val="0"/>
              <w:spacing w:before="40" w:after="40" w:line="220" w:lineRule="exact"/>
              <w:jc w:val="right"/>
              <w:rPr>
                <w:sz w:val="18"/>
              </w:rPr>
            </w:pPr>
            <w:r w:rsidRPr="00E10741">
              <w:rPr>
                <w:sz w:val="18"/>
                <w:lang w:val="fr-FR"/>
              </w:rPr>
              <w:t>6 493</w:t>
            </w:r>
          </w:p>
        </w:tc>
        <w:tc>
          <w:tcPr>
            <w:tcW w:w="500" w:type="pct"/>
            <w:shd w:val="clear" w:color="auto" w:fill="auto"/>
            <w:vAlign w:val="bottom"/>
            <w:hideMark/>
          </w:tcPr>
          <w:p w14:paraId="790BA853" w14:textId="77777777" w:rsidR="00673395" w:rsidRPr="00E10741" w:rsidRDefault="00673395" w:rsidP="00E10741">
            <w:pPr>
              <w:suppressAutoHyphens w:val="0"/>
              <w:spacing w:before="40" w:after="40" w:line="220" w:lineRule="exact"/>
              <w:jc w:val="right"/>
              <w:rPr>
                <w:sz w:val="18"/>
              </w:rPr>
            </w:pPr>
            <w:r w:rsidRPr="00E10741">
              <w:rPr>
                <w:sz w:val="18"/>
                <w:lang w:val="fr-FR"/>
              </w:rPr>
              <w:t>6 268</w:t>
            </w:r>
          </w:p>
        </w:tc>
        <w:tc>
          <w:tcPr>
            <w:tcW w:w="501" w:type="pct"/>
            <w:shd w:val="clear" w:color="auto" w:fill="auto"/>
            <w:vAlign w:val="bottom"/>
            <w:hideMark/>
          </w:tcPr>
          <w:p w14:paraId="4F456998" w14:textId="77777777" w:rsidR="00673395" w:rsidRPr="00E10741" w:rsidRDefault="00673395" w:rsidP="00E10741">
            <w:pPr>
              <w:suppressAutoHyphens w:val="0"/>
              <w:spacing w:before="40" w:after="40" w:line="220" w:lineRule="exact"/>
              <w:jc w:val="right"/>
              <w:rPr>
                <w:sz w:val="18"/>
              </w:rPr>
            </w:pPr>
            <w:r w:rsidRPr="00E10741">
              <w:rPr>
                <w:sz w:val="18"/>
                <w:lang w:val="fr-FR"/>
              </w:rPr>
              <w:t>6 181</w:t>
            </w:r>
          </w:p>
        </w:tc>
      </w:tr>
      <w:tr w:rsidR="00CA7A41" w:rsidRPr="00E10741" w14:paraId="718AE340" w14:textId="77777777" w:rsidTr="00CA7A41">
        <w:trPr>
          <w:cantSplit/>
        </w:trPr>
        <w:tc>
          <w:tcPr>
            <w:tcW w:w="771" w:type="pct"/>
            <w:vMerge/>
            <w:shd w:val="clear" w:color="auto" w:fill="auto"/>
            <w:hideMark/>
          </w:tcPr>
          <w:p w14:paraId="13F67E9B" w14:textId="77777777" w:rsidR="00673395" w:rsidRPr="00E10741" w:rsidRDefault="00673395" w:rsidP="00E10741">
            <w:pPr>
              <w:suppressAutoHyphens w:val="0"/>
              <w:spacing w:before="40" w:after="40" w:line="220" w:lineRule="exact"/>
              <w:rPr>
                <w:sz w:val="18"/>
              </w:rPr>
            </w:pPr>
          </w:p>
        </w:tc>
        <w:tc>
          <w:tcPr>
            <w:tcW w:w="1727" w:type="pct"/>
            <w:shd w:val="clear" w:color="auto" w:fill="auto"/>
            <w:hideMark/>
          </w:tcPr>
          <w:p w14:paraId="7263C936" w14:textId="77777777" w:rsidR="00673395" w:rsidRPr="00E10741" w:rsidRDefault="00673395" w:rsidP="00E10741">
            <w:pPr>
              <w:suppressAutoHyphens w:val="0"/>
              <w:spacing w:before="40" w:after="40" w:line="220" w:lineRule="exact"/>
              <w:rPr>
                <w:sz w:val="18"/>
              </w:rPr>
            </w:pPr>
            <w:r w:rsidRPr="00E10741">
              <w:rPr>
                <w:sz w:val="18"/>
                <w:lang w:val="fr-FR"/>
              </w:rPr>
              <w:t>Femmes</w:t>
            </w:r>
          </w:p>
        </w:tc>
        <w:tc>
          <w:tcPr>
            <w:tcW w:w="500" w:type="pct"/>
            <w:shd w:val="clear" w:color="auto" w:fill="auto"/>
            <w:vAlign w:val="bottom"/>
            <w:hideMark/>
          </w:tcPr>
          <w:p w14:paraId="792B12B3" w14:textId="77777777" w:rsidR="00673395" w:rsidRPr="00E10741" w:rsidRDefault="00673395" w:rsidP="00E10741">
            <w:pPr>
              <w:suppressAutoHyphens w:val="0"/>
              <w:spacing w:before="40" w:after="40" w:line="220" w:lineRule="exact"/>
              <w:jc w:val="right"/>
              <w:rPr>
                <w:sz w:val="18"/>
              </w:rPr>
            </w:pPr>
            <w:r w:rsidRPr="00E10741">
              <w:rPr>
                <w:sz w:val="18"/>
                <w:lang w:val="fr-FR"/>
              </w:rPr>
              <w:t>380</w:t>
            </w:r>
          </w:p>
        </w:tc>
        <w:tc>
          <w:tcPr>
            <w:tcW w:w="500" w:type="pct"/>
            <w:shd w:val="clear" w:color="auto" w:fill="auto"/>
            <w:vAlign w:val="bottom"/>
            <w:hideMark/>
          </w:tcPr>
          <w:p w14:paraId="0479676D" w14:textId="77777777" w:rsidR="00673395" w:rsidRPr="00E10741" w:rsidRDefault="00673395" w:rsidP="00E10741">
            <w:pPr>
              <w:suppressAutoHyphens w:val="0"/>
              <w:spacing w:before="40" w:after="40" w:line="220" w:lineRule="exact"/>
              <w:jc w:val="right"/>
              <w:rPr>
                <w:sz w:val="18"/>
              </w:rPr>
            </w:pPr>
            <w:r w:rsidRPr="00E10741">
              <w:rPr>
                <w:sz w:val="18"/>
                <w:lang w:val="fr-FR"/>
              </w:rPr>
              <w:t>296</w:t>
            </w:r>
          </w:p>
        </w:tc>
        <w:tc>
          <w:tcPr>
            <w:tcW w:w="501" w:type="pct"/>
            <w:shd w:val="clear" w:color="auto" w:fill="auto"/>
            <w:vAlign w:val="bottom"/>
            <w:hideMark/>
          </w:tcPr>
          <w:p w14:paraId="40816098" w14:textId="77777777" w:rsidR="00673395" w:rsidRPr="00E10741" w:rsidRDefault="00673395" w:rsidP="00E10741">
            <w:pPr>
              <w:suppressAutoHyphens w:val="0"/>
              <w:spacing w:before="40" w:after="40" w:line="220" w:lineRule="exact"/>
              <w:jc w:val="right"/>
              <w:rPr>
                <w:sz w:val="18"/>
              </w:rPr>
            </w:pPr>
            <w:r w:rsidRPr="00E10741">
              <w:rPr>
                <w:sz w:val="18"/>
                <w:lang w:val="fr-FR"/>
              </w:rPr>
              <w:t>322</w:t>
            </w:r>
          </w:p>
        </w:tc>
        <w:tc>
          <w:tcPr>
            <w:tcW w:w="500" w:type="pct"/>
            <w:shd w:val="clear" w:color="auto" w:fill="auto"/>
            <w:vAlign w:val="bottom"/>
            <w:hideMark/>
          </w:tcPr>
          <w:p w14:paraId="3E637033" w14:textId="77777777" w:rsidR="00673395" w:rsidRPr="00E10741" w:rsidRDefault="00673395" w:rsidP="00E10741">
            <w:pPr>
              <w:suppressAutoHyphens w:val="0"/>
              <w:spacing w:before="40" w:after="40" w:line="220" w:lineRule="exact"/>
              <w:jc w:val="right"/>
              <w:rPr>
                <w:sz w:val="18"/>
              </w:rPr>
            </w:pPr>
            <w:r w:rsidRPr="00E10741">
              <w:rPr>
                <w:sz w:val="18"/>
                <w:lang w:val="fr-FR"/>
              </w:rPr>
              <w:t>331</w:t>
            </w:r>
          </w:p>
        </w:tc>
        <w:tc>
          <w:tcPr>
            <w:tcW w:w="501" w:type="pct"/>
            <w:shd w:val="clear" w:color="auto" w:fill="auto"/>
            <w:vAlign w:val="bottom"/>
            <w:hideMark/>
          </w:tcPr>
          <w:p w14:paraId="07D42B39" w14:textId="77777777" w:rsidR="00673395" w:rsidRPr="00E10741" w:rsidRDefault="00673395" w:rsidP="00E10741">
            <w:pPr>
              <w:suppressAutoHyphens w:val="0"/>
              <w:spacing w:before="40" w:after="40" w:line="220" w:lineRule="exact"/>
              <w:jc w:val="right"/>
              <w:rPr>
                <w:sz w:val="18"/>
              </w:rPr>
            </w:pPr>
            <w:r w:rsidRPr="00E10741">
              <w:rPr>
                <w:sz w:val="18"/>
                <w:lang w:val="fr-FR"/>
              </w:rPr>
              <w:t>304</w:t>
            </w:r>
          </w:p>
        </w:tc>
      </w:tr>
      <w:tr w:rsidR="00CA7A41" w:rsidRPr="00E10741" w14:paraId="10363FBF" w14:textId="77777777" w:rsidTr="00CA7A41">
        <w:trPr>
          <w:cantSplit/>
        </w:trPr>
        <w:tc>
          <w:tcPr>
            <w:tcW w:w="771" w:type="pct"/>
            <w:vMerge w:val="restart"/>
            <w:shd w:val="clear" w:color="auto" w:fill="auto"/>
            <w:hideMark/>
          </w:tcPr>
          <w:p w14:paraId="783CFB44" w14:textId="77777777" w:rsidR="00673395" w:rsidRPr="00E10741" w:rsidRDefault="00673395" w:rsidP="00E10741">
            <w:pPr>
              <w:suppressAutoHyphens w:val="0"/>
              <w:spacing w:before="40" w:after="40" w:line="220" w:lineRule="exact"/>
              <w:rPr>
                <w:sz w:val="18"/>
              </w:rPr>
            </w:pPr>
            <w:r w:rsidRPr="00E10741">
              <w:rPr>
                <w:sz w:val="18"/>
                <w:lang w:val="fr-FR"/>
              </w:rPr>
              <w:t>Personnes détenues avant jugement</w:t>
            </w:r>
          </w:p>
        </w:tc>
        <w:tc>
          <w:tcPr>
            <w:tcW w:w="1727" w:type="pct"/>
            <w:shd w:val="clear" w:color="auto" w:fill="auto"/>
            <w:hideMark/>
          </w:tcPr>
          <w:p w14:paraId="56806AFE" w14:textId="77777777" w:rsidR="00673395" w:rsidRPr="00E10741" w:rsidRDefault="00673395" w:rsidP="00E10741">
            <w:pPr>
              <w:suppressAutoHyphens w:val="0"/>
              <w:spacing w:before="40" w:after="40" w:line="220" w:lineRule="exact"/>
              <w:rPr>
                <w:sz w:val="18"/>
              </w:rPr>
            </w:pPr>
            <w:r w:rsidRPr="00E10741">
              <w:rPr>
                <w:sz w:val="18"/>
                <w:lang w:val="fr-FR"/>
              </w:rPr>
              <w:t>Hommes et femmes</w:t>
            </w:r>
          </w:p>
        </w:tc>
        <w:tc>
          <w:tcPr>
            <w:tcW w:w="500" w:type="pct"/>
            <w:shd w:val="clear" w:color="auto" w:fill="auto"/>
            <w:vAlign w:val="bottom"/>
            <w:hideMark/>
          </w:tcPr>
          <w:p w14:paraId="179585E4" w14:textId="77777777" w:rsidR="00673395" w:rsidRPr="00E10741" w:rsidRDefault="00673395" w:rsidP="00E10741">
            <w:pPr>
              <w:suppressAutoHyphens w:val="0"/>
              <w:spacing w:before="40" w:after="40" w:line="220" w:lineRule="exact"/>
              <w:jc w:val="right"/>
              <w:rPr>
                <w:sz w:val="18"/>
              </w:rPr>
            </w:pPr>
            <w:r w:rsidRPr="00E10741">
              <w:rPr>
                <w:sz w:val="18"/>
                <w:lang w:val="fr-FR"/>
              </w:rPr>
              <w:t>868</w:t>
            </w:r>
          </w:p>
        </w:tc>
        <w:tc>
          <w:tcPr>
            <w:tcW w:w="500" w:type="pct"/>
            <w:shd w:val="clear" w:color="auto" w:fill="auto"/>
            <w:vAlign w:val="bottom"/>
            <w:hideMark/>
          </w:tcPr>
          <w:p w14:paraId="5E3E39B8" w14:textId="77777777" w:rsidR="00673395" w:rsidRPr="00E10741" w:rsidRDefault="00673395" w:rsidP="00E10741">
            <w:pPr>
              <w:suppressAutoHyphens w:val="0"/>
              <w:spacing w:before="40" w:after="40" w:line="220" w:lineRule="exact"/>
              <w:jc w:val="right"/>
              <w:rPr>
                <w:sz w:val="18"/>
              </w:rPr>
            </w:pPr>
            <w:r w:rsidRPr="00E10741">
              <w:rPr>
                <w:sz w:val="18"/>
                <w:lang w:val="fr-FR"/>
              </w:rPr>
              <w:t>712</w:t>
            </w:r>
          </w:p>
        </w:tc>
        <w:tc>
          <w:tcPr>
            <w:tcW w:w="501" w:type="pct"/>
            <w:shd w:val="clear" w:color="auto" w:fill="auto"/>
            <w:vAlign w:val="bottom"/>
            <w:hideMark/>
          </w:tcPr>
          <w:p w14:paraId="14392309" w14:textId="77777777" w:rsidR="00673395" w:rsidRPr="00E10741" w:rsidRDefault="00673395" w:rsidP="00E10741">
            <w:pPr>
              <w:suppressAutoHyphens w:val="0"/>
              <w:spacing w:before="40" w:after="40" w:line="220" w:lineRule="exact"/>
              <w:jc w:val="right"/>
              <w:rPr>
                <w:sz w:val="18"/>
              </w:rPr>
            </w:pPr>
            <w:r w:rsidRPr="00E10741">
              <w:rPr>
                <w:sz w:val="18"/>
                <w:lang w:val="fr-FR"/>
              </w:rPr>
              <w:t>602</w:t>
            </w:r>
          </w:p>
        </w:tc>
        <w:tc>
          <w:tcPr>
            <w:tcW w:w="500" w:type="pct"/>
            <w:shd w:val="clear" w:color="auto" w:fill="auto"/>
            <w:vAlign w:val="bottom"/>
            <w:hideMark/>
          </w:tcPr>
          <w:p w14:paraId="6F01C5EA" w14:textId="77777777" w:rsidR="00673395" w:rsidRPr="00E10741" w:rsidRDefault="00673395" w:rsidP="00E10741">
            <w:pPr>
              <w:suppressAutoHyphens w:val="0"/>
              <w:spacing w:before="40" w:after="40" w:line="220" w:lineRule="exact"/>
              <w:jc w:val="right"/>
              <w:rPr>
                <w:sz w:val="18"/>
              </w:rPr>
            </w:pPr>
            <w:r w:rsidRPr="00E10741">
              <w:rPr>
                <w:sz w:val="18"/>
                <w:lang w:val="fr-FR"/>
              </w:rPr>
              <w:t>611</w:t>
            </w:r>
          </w:p>
        </w:tc>
        <w:tc>
          <w:tcPr>
            <w:tcW w:w="501" w:type="pct"/>
            <w:shd w:val="clear" w:color="auto" w:fill="auto"/>
            <w:vAlign w:val="bottom"/>
            <w:hideMark/>
          </w:tcPr>
          <w:p w14:paraId="3212A44F" w14:textId="77777777" w:rsidR="00673395" w:rsidRPr="00E10741" w:rsidRDefault="00673395" w:rsidP="00E10741">
            <w:pPr>
              <w:suppressAutoHyphens w:val="0"/>
              <w:spacing w:before="40" w:after="40" w:line="220" w:lineRule="exact"/>
              <w:jc w:val="right"/>
              <w:rPr>
                <w:sz w:val="18"/>
              </w:rPr>
            </w:pPr>
            <w:r w:rsidRPr="00E10741">
              <w:rPr>
                <w:sz w:val="18"/>
                <w:lang w:val="fr-FR"/>
              </w:rPr>
              <w:t>606</w:t>
            </w:r>
          </w:p>
        </w:tc>
      </w:tr>
      <w:tr w:rsidR="00CA7A41" w:rsidRPr="00E10741" w14:paraId="5CC0DC27" w14:textId="77777777" w:rsidTr="00CA7A41">
        <w:trPr>
          <w:cantSplit/>
        </w:trPr>
        <w:tc>
          <w:tcPr>
            <w:tcW w:w="771" w:type="pct"/>
            <w:vMerge/>
            <w:shd w:val="clear" w:color="auto" w:fill="auto"/>
            <w:hideMark/>
          </w:tcPr>
          <w:p w14:paraId="0C383C16" w14:textId="77777777" w:rsidR="00673395" w:rsidRPr="00E10741" w:rsidRDefault="00673395" w:rsidP="00E10741">
            <w:pPr>
              <w:suppressAutoHyphens w:val="0"/>
              <w:spacing w:before="40" w:after="40" w:line="220" w:lineRule="exact"/>
              <w:rPr>
                <w:sz w:val="18"/>
              </w:rPr>
            </w:pPr>
          </w:p>
        </w:tc>
        <w:tc>
          <w:tcPr>
            <w:tcW w:w="1727" w:type="pct"/>
            <w:shd w:val="clear" w:color="auto" w:fill="auto"/>
            <w:hideMark/>
          </w:tcPr>
          <w:p w14:paraId="6465C639" w14:textId="77777777" w:rsidR="00673395" w:rsidRPr="00E10741" w:rsidRDefault="00673395" w:rsidP="00E10741">
            <w:pPr>
              <w:suppressAutoHyphens w:val="0"/>
              <w:spacing w:before="40" w:after="40" w:line="220" w:lineRule="exact"/>
              <w:rPr>
                <w:sz w:val="18"/>
              </w:rPr>
            </w:pPr>
            <w:r w:rsidRPr="00E10741">
              <w:rPr>
                <w:sz w:val="18"/>
                <w:lang w:val="fr-FR"/>
              </w:rPr>
              <w:t>Hommes</w:t>
            </w:r>
          </w:p>
        </w:tc>
        <w:tc>
          <w:tcPr>
            <w:tcW w:w="500" w:type="pct"/>
            <w:shd w:val="clear" w:color="auto" w:fill="auto"/>
            <w:vAlign w:val="bottom"/>
            <w:hideMark/>
          </w:tcPr>
          <w:p w14:paraId="2F725552" w14:textId="77777777" w:rsidR="00673395" w:rsidRPr="00E10741" w:rsidRDefault="00673395" w:rsidP="00E10741">
            <w:pPr>
              <w:suppressAutoHyphens w:val="0"/>
              <w:spacing w:before="40" w:after="40" w:line="220" w:lineRule="exact"/>
              <w:jc w:val="right"/>
              <w:rPr>
                <w:sz w:val="18"/>
              </w:rPr>
            </w:pPr>
            <w:r w:rsidRPr="00E10741">
              <w:rPr>
                <w:sz w:val="18"/>
                <w:lang w:val="fr-FR"/>
              </w:rPr>
              <w:t>829</w:t>
            </w:r>
          </w:p>
        </w:tc>
        <w:tc>
          <w:tcPr>
            <w:tcW w:w="500" w:type="pct"/>
            <w:shd w:val="clear" w:color="auto" w:fill="auto"/>
            <w:vAlign w:val="bottom"/>
            <w:hideMark/>
          </w:tcPr>
          <w:p w14:paraId="503FF1BF" w14:textId="77777777" w:rsidR="00673395" w:rsidRPr="00E10741" w:rsidRDefault="00673395" w:rsidP="00E10741">
            <w:pPr>
              <w:suppressAutoHyphens w:val="0"/>
              <w:spacing w:before="40" w:after="40" w:line="220" w:lineRule="exact"/>
              <w:jc w:val="right"/>
              <w:rPr>
                <w:sz w:val="18"/>
              </w:rPr>
            </w:pPr>
            <w:r w:rsidRPr="00E10741">
              <w:rPr>
                <w:sz w:val="18"/>
                <w:lang w:val="fr-FR"/>
              </w:rPr>
              <w:t>683</w:t>
            </w:r>
          </w:p>
        </w:tc>
        <w:tc>
          <w:tcPr>
            <w:tcW w:w="501" w:type="pct"/>
            <w:shd w:val="clear" w:color="auto" w:fill="auto"/>
            <w:vAlign w:val="bottom"/>
            <w:hideMark/>
          </w:tcPr>
          <w:p w14:paraId="402A06C0" w14:textId="77777777" w:rsidR="00673395" w:rsidRPr="00E10741" w:rsidRDefault="00673395" w:rsidP="00E10741">
            <w:pPr>
              <w:suppressAutoHyphens w:val="0"/>
              <w:spacing w:before="40" w:after="40" w:line="220" w:lineRule="exact"/>
              <w:jc w:val="right"/>
              <w:rPr>
                <w:sz w:val="18"/>
              </w:rPr>
            </w:pPr>
            <w:r w:rsidRPr="00E10741">
              <w:rPr>
                <w:sz w:val="18"/>
                <w:lang w:val="fr-FR"/>
              </w:rPr>
              <w:t>573</w:t>
            </w:r>
          </w:p>
        </w:tc>
        <w:tc>
          <w:tcPr>
            <w:tcW w:w="500" w:type="pct"/>
            <w:shd w:val="clear" w:color="auto" w:fill="auto"/>
            <w:vAlign w:val="bottom"/>
            <w:hideMark/>
          </w:tcPr>
          <w:p w14:paraId="2751CFD7" w14:textId="77777777" w:rsidR="00673395" w:rsidRPr="00E10741" w:rsidRDefault="00673395" w:rsidP="00E10741">
            <w:pPr>
              <w:suppressAutoHyphens w:val="0"/>
              <w:spacing w:before="40" w:after="40" w:line="220" w:lineRule="exact"/>
              <w:jc w:val="right"/>
              <w:rPr>
                <w:sz w:val="18"/>
              </w:rPr>
            </w:pPr>
            <w:r w:rsidRPr="00E10741">
              <w:rPr>
                <w:sz w:val="18"/>
                <w:lang w:val="fr-FR"/>
              </w:rPr>
              <w:t>584</w:t>
            </w:r>
          </w:p>
        </w:tc>
        <w:tc>
          <w:tcPr>
            <w:tcW w:w="501" w:type="pct"/>
            <w:shd w:val="clear" w:color="auto" w:fill="auto"/>
            <w:vAlign w:val="bottom"/>
            <w:hideMark/>
          </w:tcPr>
          <w:p w14:paraId="089F27A7" w14:textId="77777777" w:rsidR="00673395" w:rsidRPr="00E10741" w:rsidRDefault="00673395" w:rsidP="00E10741">
            <w:pPr>
              <w:suppressAutoHyphens w:val="0"/>
              <w:spacing w:before="40" w:after="40" w:line="220" w:lineRule="exact"/>
              <w:jc w:val="right"/>
              <w:rPr>
                <w:sz w:val="18"/>
              </w:rPr>
            </w:pPr>
            <w:r w:rsidRPr="00E10741">
              <w:rPr>
                <w:sz w:val="18"/>
                <w:lang w:val="fr-FR"/>
              </w:rPr>
              <w:t>575</w:t>
            </w:r>
          </w:p>
        </w:tc>
      </w:tr>
      <w:tr w:rsidR="00CA7A41" w:rsidRPr="00E10741" w14:paraId="0669A3DD" w14:textId="77777777" w:rsidTr="00CA7A41">
        <w:trPr>
          <w:cantSplit/>
        </w:trPr>
        <w:tc>
          <w:tcPr>
            <w:tcW w:w="771" w:type="pct"/>
            <w:vMerge/>
            <w:shd w:val="clear" w:color="auto" w:fill="auto"/>
            <w:hideMark/>
          </w:tcPr>
          <w:p w14:paraId="6DCA9DA1" w14:textId="77777777" w:rsidR="00673395" w:rsidRPr="00E10741" w:rsidRDefault="00673395" w:rsidP="00E10741">
            <w:pPr>
              <w:suppressAutoHyphens w:val="0"/>
              <w:spacing w:before="40" w:after="40" w:line="220" w:lineRule="exact"/>
              <w:rPr>
                <w:sz w:val="18"/>
              </w:rPr>
            </w:pPr>
          </w:p>
        </w:tc>
        <w:tc>
          <w:tcPr>
            <w:tcW w:w="1727" w:type="pct"/>
            <w:shd w:val="clear" w:color="auto" w:fill="auto"/>
            <w:hideMark/>
          </w:tcPr>
          <w:p w14:paraId="110E250C" w14:textId="77777777" w:rsidR="00673395" w:rsidRPr="00E10741" w:rsidRDefault="00673395" w:rsidP="00E10741">
            <w:pPr>
              <w:suppressAutoHyphens w:val="0"/>
              <w:spacing w:before="40" w:after="40" w:line="220" w:lineRule="exact"/>
              <w:rPr>
                <w:sz w:val="18"/>
              </w:rPr>
            </w:pPr>
            <w:r w:rsidRPr="00E10741">
              <w:rPr>
                <w:sz w:val="18"/>
                <w:lang w:val="fr-FR"/>
              </w:rPr>
              <w:t>Femmes</w:t>
            </w:r>
          </w:p>
        </w:tc>
        <w:tc>
          <w:tcPr>
            <w:tcW w:w="500" w:type="pct"/>
            <w:shd w:val="clear" w:color="auto" w:fill="auto"/>
            <w:vAlign w:val="bottom"/>
            <w:hideMark/>
          </w:tcPr>
          <w:p w14:paraId="66B00510" w14:textId="77777777" w:rsidR="00673395" w:rsidRPr="00E10741" w:rsidRDefault="00673395" w:rsidP="00E10741">
            <w:pPr>
              <w:suppressAutoHyphens w:val="0"/>
              <w:spacing w:before="40" w:after="40" w:line="220" w:lineRule="exact"/>
              <w:jc w:val="right"/>
              <w:rPr>
                <w:sz w:val="18"/>
              </w:rPr>
            </w:pPr>
            <w:r w:rsidRPr="00E10741">
              <w:rPr>
                <w:sz w:val="18"/>
                <w:lang w:val="fr-FR"/>
              </w:rPr>
              <w:t>39</w:t>
            </w:r>
          </w:p>
        </w:tc>
        <w:tc>
          <w:tcPr>
            <w:tcW w:w="500" w:type="pct"/>
            <w:shd w:val="clear" w:color="auto" w:fill="auto"/>
            <w:vAlign w:val="bottom"/>
            <w:hideMark/>
          </w:tcPr>
          <w:p w14:paraId="09BF3080" w14:textId="77777777" w:rsidR="00673395" w:rsidRPr="00E10741" w:rsidRDefault="00673395" w:rsidP="00E10741">
            <w:pPr>
              <w:suppressAutoHyphens w:val="0"/>
              <w:spacing w:before="40" w:after="40" w:line="220" w:lineRule="exact"/>
              <w:jc w:val="right"/>
              <w:rPr>
                <w:sz w:val="18"/>
              </w:rPr>
            </w:pPr>
            <w:r w:rsidRPr="00E10741">
              <w:rPr>
                <w:sz w:val="18"/>
                <w:lang w:val="fr-FR"/>
              </w:rPr>
              <w:t>29</w:t>
            </w:r>
          </w:p>
        </w:tc>
        <w:tc>
          <w:tcPr>
            <w:tcW w:w="501" w:type="pct"/>
            <w:shd w:val="clear" w:color="auto" w:fill="auto"/>
            <w:vAlign w:val="bottom"/>
            <w:hideMark/>
          </w:tcPr>
          <w:p w14:paraId="06B45161" w14:textId="77777777" w:rsidR="00673395" w:rsidRPr="00E10741" w:rsidRDefault="00673395" w:rsidP="00E10741">
            <w:pPr>
              <w:suppressAutoHyphens w:val="0"/>
              <w:spacing w:before="40" w:after="40" w:line="220" w:lineRule="exact"/>
              <w:jc w:val="right"/>
              <w:rPr>
                <w:sz w:val="18"/>
              </w:rPr>
            </w:pPr>
            <w:r w:rsidRPr="00E10741">
              <w:rPr>
                <w:sz w:val="18"/>
                <w:lang w:val="fr-FR"/>
              </w:rPr>
              <w:t>29</w:t>
            </w:r>
          </w:p>
        </w:tc>
        <w:tc>
          <w:tcPr>
            <w:tcW w:w="500" w:type="pct"/>
            <w:shd w:val="clear" w:color="auto" w:fill="auto"/>
            <w:vAlign w:val="bottom"/>
            <w:hideMark/>
          </w:tcPr>
          <w:p w14:paraId="4EA2B687" w14:textId="77777777" w:rsidR="00673395" w:rsidRPr="00E10741" w:rsidRDefault="00673395" w:rsidP="00E10741">
            <w:pPr>
              <w:suppressAutoHyphens w:val="0"/>
              <w:spacing w:before="40" w:after="40" w:line="220" w:lineRule="exact"/>
              <w:jc w:val="right"/>
              <w:rPr>
                <w:sz w:val="18"/>
              </w:rPr>
            </w:pPr>
            <w:r w:rsidRPr="00E10741">
              <w:rPr>
                <w:sz w:val="18"/>
                <w:lang w:val="fr-FR"/>
              </w:rPr>
              <w:t>27</w:t>
            </w:r>
          </w:p>
        </w:tc>
        <w:tc>
          <w:tcPr>
            <w:tcW w:w="501" w:type="pct"/>
            <w:shd w:val="clear" w:color="auto" w:fill="auto"/>
            <w:vAlign w:val="bottom"/>
            <w:hideMark/>
          </w:tcPr>
          <w:p w14:paraId="53412D09" w14:textId="77777777" w:rsidR="00673395" w:rsidRPr="00E10741" w:rsidRDefault="00673395" w:rsidP="00E10741">
            <w:pPr>
              <w:suppressAutoHyphens w:val="0"/>
              <w:spacing w:before="40" w:after="40" w:line="220" w:lineRule="exact"/>
              <w:jc w:val="right"/>
              <w:rPr>
                <w:sz w:val="18"/>
              </w:rPr>
            </w:pPr>
            <w:r w:rsidRPr="00E10741">
              <w:rPr>
                <w:sz w:val="18"/>
                <w:lang w:val="fr-FR"/>
              </w:rPr>
              <w:t>31</w:t>
            </w:r>
          </w:p>
        </w:tc>
      </w:tr>
      <w:tr w:rsidR="00CA7A41" w:rsidRPr="00E10741" w14:paraId="5008E777" w14:textId="77777777" w:rsidTr="00CA7A41">
        <w:trPr>
          <w:cantSplit/>
        </w:trPr>
        <w:tc>
          <w:tcPr>
            <w:tcW w:w="771" w:type="pct"/>
            <w:vMerge w:val="restart"/>
            <w:shd w:val="clear" w:color="auto" w:fill="auto"/>
            <w:hideMark/>
          </w:tcPr>
          <w:p w14:paraId="1DC016DA" w14:textId="77777777" w:rsidR="00673395" w:rsidRPr="00E10741" w:rsidRDefault="00673395" w:rsidP="00E10741">
            <w:pPr>
              <w:suppressAutoHyphens w:val="0"/>
              <w:spacing w:before="40" w:after="40" w:line="220" w:lineRule="exact"/>
              <w:rPr>
                <w:sz w:val="18"/>
              </w:rPr>
            </w:pPr>
            <w:r w:rsidRPr="00E10741">
              <w:rPr>
                <w:sz w:val="18"/>
                <w:lang w:val="fr-FR"/>
              </w:rPr>
              <w:t>Personnes condamnées</w:t>
            </w:r>
          </w:p>
        </w:tc>
        <w:tc>
          <w:tcPr>
            <w:tcW w:w="1727" w:type="pct"/>
            <w:shd w:val="clear" w:color="auto" w:fill="auto"/>
            <w:hideMark/>
          </w:tcPr>
          <w:p w14:paraId="6D395A32" w14:textId="77777777" w:rsidR="00673395" w:rsidRPr="00E10741" w:rsidRDefault="00673395" w:rsidP="00E10741">
            <w:pPr>
              <w:suppressAutoHyphens w:val="0"/>
              <w:spacing w:before="40" w:after="40" w:line="220" w:lineRule="exact"/>
              <w:rPr>
                <w:sz w:val="18"/>
              </w:rPr>
            </w:pPr>
            <w:r w:rsidRPr="00E10741">
              <w:rPr>
                <w:sz w:val="18"/>
                <w:lang w:val="fr-FR"/>
              </w:rPr>
              <w:t>Hommes et femmes</w:t>
            </w:r>
          </w:p>
        </w:tc>
        <w:tc>
          <w:tcPr>
            <w:tcW w:w="500" w:type="pct"/>
            <w:shd w:val="clear" w:color="auto" w:fill="auto"/>
            <w:vAlign w:val="bottom"/>
            <w:hideMark/>
          </w:tcPr>
          <w:p w14:paraId="4C46286C" w14:textId="77777777" w:rsidR="00673395" w:rsidRPr="00E10741" w:rsidRDefault="00673395" w:rsidP="00E10741">
            <w:pPr>
              <w:suppressAutoHyphens w:val="0"/>
              <w:spacing w:before="40" w:after="40" w:line="220" w:lineRule="exact"/>
              <w:jc w:val="right"/>
              <w:rPr>
                <w:sz w:val="18"/>
              </w:rPr>
            </w:pPr>
            <w:r w:rsidRPr="00E10741">
              <w:rPr>
                <w:sz w:val="18"/>
                <w:lang w:val="fr-FR"/>
              </w:rPr>
              <w:t>7 768</w:t>
            </w:r>
          </w:p>
        </w:tc>
        <w:tc>
          <w:tcPr>
            <w:tcW w:w="500" w:type="pct"/>
            <w:shd w:val="clear" w:color="auto" w:fill="auto"/>
            <w:vAlign w:val="bottom"/>
            <w:hideMark/>
          </w:tcPr>
          <w:p w14:paraId="3A89A59B" w14:textId="77777777" w:rsidR="00673395" w:rsidRPr="00E10741" w:rsidRDefault="00673395" w:rsidP="00E10741">
            <w:pPr>
              <w:suppressAutoHyphens w:val="0"/>
              <w:spacing w:before="40" w:after="40" w:line="220" w:lineRule="exact"/>
              <w:jc w:val="right"/>
              <w:rPr>
                <w:sz w:val="18"/>
              </w:rPr>
            </w:pPr>
            <w:r w:rsidRPr="00E10741">
              <w:rPr>
                <w:sz w:val="18"/>
                <w:lang w:val="fr-FR"/>
              </w:rPr>
              <w:t>6 643</w:t>
            </w:r>
          </w:p>
        </w:tc>
        <w:tc>
          <w:tcPr>
            <w:tcW w:w="501" w:type="pct"/>
            <w:shd w:val="clear" w:color="auto" w:fill="auto"/>
            <w:vAlign w:val="bottom"/>
            <w:hideMark/>
          </w:tcPr>
          <w:p w14:paraId="4DA2F423" w14:textId="77777777" w:rsidR="00673395" w:rsidRPr="00E10741" w:rsidRDefault="00673395" w:rsidP="00E10741">
            <w:pPr>
              <w:suppressAutoHyphens w:val="0"/>
              <w:spacing w:before="40" w:after="40" w:line="220" w:lineRule="exact"/>
              <w:jc w:val="right"/>
              <w:rPr>
                <w:sz w:val="18"/>
              </w:rPr>
            </w:pPr>
            <w:r w:rsidRPr="00E10741">
              <w:rPr>
                <w:sz w:val="18"/>
                <w:lang w:val="fr-FR"/>
              </w:rPr>
              <w:t>6 213</w:t>
            </w:r>
          </w:p>
        </w:tc>
        <w:tc>
          <w:tcPr>
            <w:tcW w:w="500" w:type="pct"/>
            <w:shd w:val="clear" w:color="auto" w:fill="auto"/>
            <w:vAlign w:val="bottom"/>
            <w:hideMark/>
          </w:tcPr>
          <w:p w14:paraId="7F7CD1D4" w14:textId="77777777" w:rsidR="00673395" w:rsidRPr="00E10741" w:rsidRDefault="00673395" w:rsidP="00E10741">
            <w:pPr>
              <w:suppressAutoHyphens w:val="0"/>
              <w:spacing w:before="40" w:after="40" w:line="220" w:lineRule="exact"/>
              <w:jc w:val="right"/>
              <w:rPr>
                <w:sz w:val="18"/>
              </w:rPr>
            </w:pPr>
            <w:r w:rsidRPr="00E10741">
              <w:rPr>
                <w:sz w:val="18"/>
                <w:lang w:val="fr-FR"/>
              </w:rPr>
              <w:t>5 988</w:t>
            </w:r>
          </w:p>
        </w:tc>
        <w:tc>
          <w:tcPr>
            <w:tcW w:w="501" w:type="pct"/>
            <w:shd w:val="clear" w:color="auto" w:fill="auto"/>
            <w:vAlign w:val="bottom"/>
            <w:hideMark/>
          </w:tcPr>
          <w:p w14:paraId="728AC087" w14:textId="77777777" w:rsidR="00673395" w:rsidRPr="00E10741" w:rsidRDefault="00673395" w:rsidP="00E10741">
            <w:pPr>
              <w:suppressAutoHyphens w:val="0"/>
              <w:spacing w:before="40" w:after="40" w:line="220" w:lineRule="exact"/>
              <w:jc w:val="right"/>
              <w:rPr>
                <w:sz w:val="18"/>
              </w:rPr>
            </w:pPr>
            <w:r w:rsidRPr="00E10741">
              <w:rPr>
                <w:sz w:val="18"/>
                <w:lang w:val="fr-FR"/>
              </w:rPr>
              <w:t>5 879</w:t>
            </w:r>
          </w:p>
        </w:tc>
      </w:tr>
      <w:tr w:rsidR="00CA7A41" w:rsidRPr="00E10741" w14:paraId="7644A8FF" w14:textId="77777777" w:rsidTr="00CA7A41">
        <w:trPr>
          <w:cantSplit/>
        </w:trPr>
        <w:tc>
          <w:tcPr>
            <w:tcW w:w="771" w:type="pct"/>
            <w:vMerge/>
            <w:shd w:val="clear" w:color="auto" w:fill="auto"/>
            <w:hideMark/>
          </w:tcPr>
          <w:p w14:paraId="00A493C8" w14:textId="77777777" w:rsidR="00673395" w:rsidRPr="00E10741" w:rsidRDefault="00673395" w:rsidP="00E10741">
            <w:pPr>
              <w:suppressAutoHyphens w:val="0"/>
              <w:spacing w:before="40" w:after="40" w:line="220" w:lineRule="exact"/>
              <w:rPr>
                <w:sz w:val="18"/>
              </w:rPr>
            </w:pPr>
          </w:p>
        </w:tc>
        <w:tc>
          <w:tcPr>
            <w:tcW w:w="1727" w:type="pct"/>
            <w:shd w:val="clear" w:color="auto" w:fill="auto"/>
            <w:hideMark/>
          </w:tcPr>
          <w:p w14:paraId="44C60113" w14:textId="77777777" w:rsidR="00673395" w:rsidRPr="00E10741" w:rsidRDefault="00673395" w:rsidP="00E10741">
            <w:pPr>
              <w:suppressAutoHyphens w:val="0"/>
              <w:spacing w:before="40" w:after="40" w:line="220" w:lineRule="exact"/>
              <w:rPr>
                <w:sz w:val="18"/>
              </w:rPr>
            </w:pPr>
            <w:r w:rsidRPr="00E10741">
              <w:rPr>
                <w:sz w:val="18"/>
                <w:lang w:val="fr-FR"/>
              </w:rPr>
              <w:t>Hommes</w:t>
            </w:r>
          </w:p>
        </w:tc>
        <w:tc>
          <w:tcPr>
            <w:tcW w:w="500" w:type="pct"/>
            <w:shd w:val="clear" w:color="auto" w:fill="auto"/>
            <w:vAlign w:val="bottom"/>
            <w:hideMark/>
          </w:tcPr>
          <w:p w14:paraId="7B241030" w14:textId="77777777" w:rsidR="00673395" w:rsidRPr="00E10741" w:rsidRDefault="00673395" w:rsidP="00E10741">
            <w:pPr>
              <w:suppressAutoHyphens w:val="0"/>
              <w:spacing w:before="40" w:after="40" w:line="220" w:lineRule="exact"/>
              <w:jc w:val="right"/>
              <w:rPr>
                <w:sz w:val="18"/>
              </w:rPr>
            </w:pPr>
            <w:r w:rsidRPr="00E10741">
              <w:rPr>
                <w:sz w:val="18"/>
                <w:lang w:val="fr-FR"/>
              </w:rPr>
              <w:t>7 427</w:t>
            </w:r>
          </w:p>
        </w:tc>
        <w:tc>
          <w:tcPr>
            <w:tcW w:w="500" w:type="pct"/>
            <w:shd w:val="clear" w:color="auto" w:fill="auto"/>
            <w:vAlign w:val="bottom"/>
            <w:hideMark/>
          </w:tcPr>
          <w:p w14:paraId="318E0862" w14:textId="77777777" w:rsidR="00673395" w:rsidRPr="00E10741" w:rsidRDefault="00673395" w:rsidP="00E10741">
            <w:pPr>
              <w:suppressAutoHyphens w:val="0"/>
              <w:spacing w:before="40" w:after="40" w:line="220" w:lineRule="exact"/>
              <w:jc w:val="right"/>
              <w:rPr>
                <w:sz w:val="18"/>
              </w:rPr>
            </w:pPr>
            <w:r w:rsidRPr="00E10741">
              <w:rPr>
                <w:sz w:val="18"/>
                <w:lang w:val="fr-FR"/>
              </w:rPr>
              <w:t>6 376</w:t>
            </w:r>
          </w:p>
        </w:tc>
        <w:tc>
          <w:tcPr>
            <w:tcW w:w="501" w:type="pct"/>
            <w:shd w:val="clear" w:color="auto" w:fill="auto"/>
            <w:vAlign w:val="bottom"/>
            <w:hideMark/>
          </w:tcPr>
          <w:p w14:paraId="30E476B0" w14:textId="77777777" w:rsidR="00673395" w:rsidRPr="00E10741" w:rsidRDefault="00673395" w:rsidP="00E10741">
            <w:pPr>
              <w:suppressAutoHyphens w:val="0"/>
              <w:spacing w:before="40" w:after="40" w:line="220" w:lineRule="exact"/>
              <w:jc w:val="right"/>
              <w:rPr>
                <w:sz w:val="18"/>
              </w:rPr>
            </w:pPr>
            <w:r w:rsidRPr="00E10741">
              <w:rPr>
                <w:sz w:val="18"/>
                <w:lang w:val="fr-FR"/>
              </w:rPr>
              <w:t>5 920</w:t>
            </w:r>
          </w:p>
        </w:tc>
        <w:tc>
          <w:tcPr>
            <w:tcW w:w="500" w:type="pct"/>
            <w:shd w:val="clear" w:color="auto" w:fill="auto"/>
            <w:vAlign w:val="bottom"/>
            <w:hideMark/>
          </w:tcPr>
          <w:p w14:paraId="47AA04AB" w14:textId="77777777" w:rsidR="00673395" w:rsidRPr="00E10741" w:rsidRDefault="00673395" w:rsidP="00E10741">
            <w:pPr>
              <w:suppressAutoHyphens w:val="0"/>
              <w:spacing w:before="40" w:after="40" w:line="220" w:lineRule="exact"/>
              <w:jc w:val="right"/>
              <w:rPr>
                <w:sz w:val="18"/>
              </w:rPr>
            </w:pPr>
            <w:r w:rsidRPr="00E10741">
              <w:rPr>
                <w:sz w:val="18"/>
                <w:lang w:val="fr-FR"/>
              </w:rPr>
              <w:t>5 684</w:t>
            </w:r>
          </w:p>
        </w:tc>
        <w:tc>
          <w:tcPr>
            <w:tcW w:w="501" w:type="pct"/>
            <w:shd w:val="clear" w:color="auto" w:fill="auto"/>
            <w:vAlign w:val="bottom"/>
            <w:hideMark/>
          </w:tcPr>
          <w:p w14:paraId="6081FFF1" w14:textId="77777777" w:rsidR="00673395" w:rsidRPr="00E10741" w:rsidRDefault="00673395" w:rsidP="00E10741">
            <w:pPr>
              <w:suppressAutoHyphens w:val="0"/>
              <w:spacing w:before="40" w:after="40" w:line="220" w:lineRule="exact"/>
              <w:jc w:val="right"/>
              <w:rPr>
                <w:sz w:val="18"/>
              </w:rPr>
            </w:pPr>
            <w:r w:rsidRPr="00E10741">
              <w:rPr>
                <w:sz w:val="18"/>
                <w:lang w:val="fr-FR"/>
              </w:rPr>
              <w:t>5 606</w:t>
            </w:r>
          </w:p>
        </w:tc>
      </w:tr>
      <w:tr w:rsidR="00CA7A41" w:rsidRPr="00E10741" w14:paraId="0410080D" w14:textId="77777777" w:rsidTr="00CA7A41">
        <w:trPr>
          <w:cantSplit/>
        </w:trPr>
        <w:tc>
          <w:tcPr>
            <w:tcW w:w="771" w:type="pct"/>
            <w:vMerge/>
            <w:tcBorders>
              <w:bottom w:val="single" w:sz="12" w:space="0" w:color="auto"/>
            </w:tcBorders>
            <w:shd w:val="clear" w:color="auto" w:fill="auto"/>
            <w:hideMark/>
          </w:tcPr>
          <w:p w14:paraId="431446C8" w14:textId="77777777" w:rsidR="00673395" w:rsidRPr="00E10741" w:rsidRDefault="00673395" w:rsidP="00E10741">
            <w:pPr>
              <w:suppressAutoHyphens w:val="0"/>
              <w:spacing w:before="40" w:after="40" w:line="220" w:lineRule="exact"/>
              <w:rPr>
                <w:sz w:val="18"/>
              </w:rPr>
            </w:pPr>
          </w:p>
        </w:tc>
        <w:tc>
          <w:tcPr>
            <w:tcW w:w="1727" w:type="pct"/>
            <w:tcBorders>
              <w:bottom w:val="single" w:sz="12" w:space="0" w:color="auto"/>
            </w:tcBorders>
            <w:shd w:val="clear" w:color="auto" w:fill="auto"/>
            <w:hideMark/>
          </w:tcPr>
          <w:p w14:paraId="7BEC4224" w14:textId="77777777" w:rsidR="00673395" w:rsidRPr="00E10741" w:rsidRDefault="00673395" w:rsidP="00E10741">
            <w:pPr>
              <w:suppressAutoHyphens w:val="0"/>
              <w:spacing w:before="40" w:after="40" w:line="220" w:lineRule="exact"/>
              <w:rPr>
                <w:sz w:val="18"/>
              </w:rPr>
            </w:pPr>
            <w:r w:rsidRPr="00E10741">
              <w:rPr>
                <w:sz w:val="18"/>
                <w:lang w:val="fr-FR"/>
              </w:rPr>
              <w:t>Femmes</w:t>
            </w:r>
          </w:p>
        </w:tc>
        <w:tc>
          <w:tcPr>
            <w:tcW w:w="500" w:type="pct"/>
            <w:tcBorders>
              <w:bottom w:val="single" w:sz="12" w:space="0" w:color="auto"/>
            </w:tcBorders>
            <w:shd w:val="clear" w:color="auto" w:fill="auto"/>
            <w:vAlign w:val="bottom"/>
            <w:hideMark/>
          </w:tcPr>
          <w:p w14:paraId="31B256F7" w14:textId="77777777" w:rsidR="00673395" w:rsidRPr="00E10741" w:rsidRDefault="00673395" w:rsidP="00E10741">
            <w:pPr>
              <w:suppressAutoHyphens w:val="0"/>
              <w:spacing w:before="40" w:after="40" w:line="220" w:lineRule="exact"/>
              <w:jc w:val="right"/>
              <w:rPr>
                <w:sz w:val="18"/>
              </w:rPr>
            </w:pPr>
            <w:r w:rsidRPr="00E10741">
              <w:rPr>
                <w:sz w:val="18"/>
                <w:lang w:val="fr-FR"/>
              </w:rPr>
              <w:t>341</w:t>
            </w:r>
          </w:p>
        </w:tc>
        <w:tc>
          <w:tcPr>
            <w:tcW w:w="500" w:type="pct"/>
            <w:tcBorders>
              <w:bottom w:val="single" w:sz="12" w:space="0" w:color="auto"/>
            </w:tcBorders>
            <w:shd w:val="clear" w:color="auto" w:fill="auto"/>
            <w:vAlign w:val="bottom"/>
            <w:hideMark/>
          </w:tcPr>
          <w:p w14:paraId="21BF0D2F" w14:textId="77777777" w:rsidR="00673395" w:rsidRPr="00E10741" w:rsidRDefault="00673395" w:rsidP="00E10741">
            <w:pPr>
              <w:suppressAutoHyphens w:val="0"/>
              <w:spacing w:before="40" w:after="40" w:line="220" w:lineRule="exact"/>
              <w:jc w:val="right"/>
              <w:rPr>
                <w:sz w:val="18"/>
              </w:rPr>
            </w:pPr>
            <w:r w:rsidRPr="00E10741">
              <w:rPr>
                <w:sz w:val="18"/>
                <w:lang w:val="fr-FR"/>
              </w:rPr>
              <w:t>267</w:t>
            </w:r>
          </w:p>
        </w:tc>
        <w:tc>
          <w:tcPr>
            <w:tcW w:w="501" w:type="pct"/>
            <w:tcBorders>
              <w:bottom w:val="single" w:sz="12" w:space="0" w:color="auto"/>
            </w:tcBorders>
            <w:shd w:val="clear" w:color="auto" w:fill="auto"/>
            <w:vAlign w:val="bottom"/>
            <w:hideMark/>
          </w:tcPr>
          <w:p w14:paraId="39699A8B" w14:textId="77777777" w:rsidR="00673395" w:rsidRPr="00E10741" w:rsidRDefault="00673395" w:rsidP="00E10741">
            <w:pPr>
              <w:suppressAutoHyphens w:val="0"/>
              <w:spacing w:before="40" w:after="40" w:line="220" w:lineRule="exact"/>
              <w:jc w:val="right"/>
              <w:rPr>
                <w:sz w:val="18"/>
              </w:rPr>
            </w:pPr>
            <w:r w:rsidRPr="00E10741">
              <w:rPr>
                <w:sz w:val="18"/>
                <w:lang w:val="fr-FR"/>
              </w:rPr>
              <w:t>293</w:t>
            </w:r>
          </w:p>
        </w:tc>
        <w:tc>
          <w:tcPr>
            <w:tcW w:w="500" w:type="pct"/>
            <w:tcBorders>
              <w:bottom w:val="single" w:sz="12" w:space="0" w:color="auto"/>
            </w:tcBorders>
            <w:shd w:val="clear" w:color="auto" w:fill="auto"/>
            <w:vAlign w:val="bottom"/>
            <w:hideMark/>
          </w:tcPr>
          <w:p w14:paraId="235A9180" w14:textId="77777777" w:rsidR="00673395" w:rsidRPr="00E10741" w:rsidRDefault="00673395" w:rsidP="00E10741">
            <w:pPr>
              <w:suppressAutoHyphens w:val="0"/>
              <w:spacing w:before="40" w:after="40" w:line="220" w:lineRule="exact"/>
              <w:jc w:val="right"/>
              <w:rPr>
                <w:sz w:val="18"/>
              </w:rPr>
            </w:pPr>
            <w:r w:rsidRPr="00E10741">
              <w:rPr>
                <w:sz w:val="18"/>
                <w:lang w:val="fr-FR"/>
              </w:rPr>
              <w:t>304</w:t>
            </w:r>
          </w:p>
        </w:tc>
        <w:tc>
          <w:tcPr>
            <w:tcW w:w="501" w:type="pct"/>
            <w:tcBorders>
              <w:bottom w:val="single" w:sz="12" w:space="0" w:color="auto"/>
            </w:tcBorders>
            <w:shd w:val="clear" w:color="auto" w:fill="auto"/>
            <w:vAlign w:val="bottom"/>
            <w:hideMark/>
          </w:tcPr>
          <w:p w14:paraId="648CAE85" w14:textId="77777777" w:rsidR="00673395" w:rsidRPr="00E10741" w:rsidRDefault="00673395" w:rsidP="00E10741">
            <w:pPr>
              <w:suppressAutoHyphens w:val="0"/>
              <w:spacing w:before="40" w:after="40" w:line="220" w:lineRule="exact"/>
              <w:jc w:val="right"/>
              <w:rPr>
                <w:sz w:val="18"/>
              </w:rPr>
            </w:pPr>
            <w:r w:rsidRPr="00E10741">
              <w:rPr>
                <w:sz w:val="18"/>
                <w:lang w:val="fr-FR"/>
              </w:rPr>
              <w:t>273</w:t>
            </w:r>
          </w:p>
        </w:tc>
      </w:tr>
    </w:tbl>
    <w:p w14:paraId="76118521" w14:textId="77777777" w:rsidR="00673395" w:rsidRPr="00075268" w:rsidRDefault="00673395" w:rsidP="00673395">
      <w:pPr>
        <w:pStyle w:val="SingleTxtG"/>
        <w:keepNext/>
        <w:keepLines/>
        <w:spacing w:before="240" w:after="240"/>
      </w:pPr>
      <w:r>
        <w:rPr>
          <w:lang w:val="fr-FR"/>
        </w:rPr>
        <w:t>65.</w:t>
      </w:r>
      <w:r>
        <w:rPr>
          <w:lang w:val="fr-FR"/>
        </w:rPr>
        <w:tab/>
        <w:t>Nombre de personnes condamnées décédées dans les établissements pénitentiaires (2014-2018)</w:t>
      </w:r>
    </w:p>
    <w:tbl>
      <w:tblPr>
        <w:tblW w:w="7370" w:type="dxa"/>
        <w:tblInd w:w="1134" w:type="dxa"/>
        <w:tblLayout w:type="fixed"/>
        <w:tblCellMar>
          <w:left w:w="0" w:type="dxa"/>
          <w:right w:w="0" w:type="dxa"/>
        </w:tblCellMar>
        <w:tblLook w:val="04A0" w:firstRow="1" w:lastRow="0" w:firstColumn="1" w:lastColumn="0" w:noHBand="0" w:noVBand="1"/>
      </w:tblPr>
      <w:tblGrid>
        <w:gridCol w:w="1842"/>
        <w:gridCol w:w="852"/>
        <w:gridCol w:w="1467"/>
        <w:gridCol w:w="1605"/>
        <w:gridCol w:w="1604"/>
      </w:tblGrid>
      <w:tr w:rsidR="00E10741" w:rsidRPr="00E10741" w14:paraId="74AABEBD" w14:textId="77777777" w:rsidTr="00E10741">
        <w:trPr>
          <w:cantSplit/>
          <w:tblHeader/>
        </w:trPr>
        <w:tc>
          <w:tcPr>
            <w:tcW w:w="1828" w:type="pct"/>
            <w:gridSpan w:val="2"/>
            <w:tcBorders>
              <w:top w:val="single" w:sz="4" w:space="0" w:color="auto"/>
              <w:bottom w:val="single" w:sz="12" w:space="0" w:color="auto"/>
            </w:tcBorders>
            <w:shd w:val="clear" w:color="auto" w:fill="auto"/>
            <w:vAlign w:val="bottom"/>
            <w:hideMark/>
          </w:tcPr>
          <w:p w14:paraId="192D3BDA" w14:textId="77777777" w:rsidR="00673395" w:rsidRPr="00E10741" w:rsidRDefault="00673395" w:rsidP="00E10741">
            <w:pPr>
              <w:suppressAutoHyphens w:val="0"/>
              <w:spacing w:before="80" w:after="80" w:line="200" w:lineRule="exact"/>
              <w:rPr>
                <w:i/>
                <w:sz w:val="16"/>
              </w:rPr>
            </w:pPr>
          </w:p>
        </w:tc>
        <w:tc>
          <w:tcPr>
            <w:tcW w:w="995" w:type="pct"/>
            <w:tcBorders>
              <w:top w:val="single" w:sz="4" w:space="0" w:color="auto"/>
              <w:bottom w:val="single" w:sz="12" w:space="0" w:color="auto"/>
            </w:tcBorders>
            <w:shd w:val="clear" w:color="auto" w:fill="auto"/>
            <w:vAlign w:val="bottom"/>
            <w:hideMark/>
          </w:tcPr>
          <w:p w14:paraId="775DCD38" w14:textId="77777777" w:rsidR="00673395" w:rsidRPr="00E10741" w:rsidRDefault="00673395" w:rsidP="00E10741">
            <w:pPr>
              <w:suppressAutoHyphens w:val="0"/>
              <w:spacing w:before="80" w:after="80" w:line="200" w:lineRule="exact"/>
              <w:jc w:val="right"/>
              <w:rPr>
                <w:i/>
                <w:sz w:val="16"/>
              </w:rPr>
            </w:pPr>
            <w:r w:rsidRPr="00E10741">
              <w:rPr>
                <w:i/>
                <w:iCs/>
                <w:sz w:val="16"/>
                <w:lang w:val="fr-FR"/>
              </w:rPr>
              <w:t xml:space="preserve">Personnes </w:t>
            </w:r>
            <w:r w:rsidR="00E10741">
              <w:rPr>
                <w:i/>
                <w:iCs/>
                <w:sz w:val="16"/>
                <w:lang w:val="fr-FR"/>
              </w:rPr>
              <w:br/>
            </w:r>
            <w:r w:rsidRPr="00E10741">
              <w:rPr>
                <w:i/>
                <w:iCs/>
                <w:sz w:val="16"/>
                <w:lang w:val="fr-FR"/>
              </w:rPr>
              <w:t>condamnées décédées</w:t>
            </w:r>
          </w:p>
        </w:tc>
        <w:tc>
          <w:tcPr>
            <w:tcW w:w="1089" w:type="pct"/>
            <w:tcBorders>
              <w:top w:val="single" w:sz="4" w:space="0" w:color="auto"/>
              <w:bottom w:val="single" w:sz="12" w:space="0" w:color="auto"/>
            </w:tcBorders>
            <w:shd w:val="clear" w:color="auto" w:fill="auto"/>
            <w:vAlign w:val="bottom"/>
            <w:hideMark/>
          </w:tcPr>
          <w:p w14:paraId="6496D1EE" w14:textId="77777777" w:rsidR="00673395" w:rsidRPr="00E10741" w:rsidRDefault="00673395" w:rsidP="00E10741">
            <w:pPr>
              <w:suppressAutoHyphens w:val="0"/>
              <w:spacing w:before="80" w:after="80" w:line="200" w:lineRule="exact"/>
              <w:jc w:val="right"/>
              <w:rPr>
                <w:i/>
                <w:sz w:val="16"/>
              </w:rPr>
            </w:pPr>
            <w:r w:rsidRPr="00E10741">
              <w:rPr>
                <w:i/>
                <w:iCs/>
                <w:sz w:val="16"/>
                <w:lang w:val="fr-FR"/>
              </w:rPr>
              <w:t>Suicides</w:t>
            </w:r>
          </w:p>
        </w:tc>
        <w:tc>
          <w:tcPr>
            <w:tcW w:w="1088" w:type="pct"/>
            <w:tcBorders>
              <w:top w:val="single" w:sz="4" w:space="0" w:color="auto"/>
              <w:bottom w:val="single" w:sz="12" w:space="0" w:color="auto"/>
            </w:tcBorders>
            <w:shd w:val="clear" w:color="auto" w:fill="auto"/>
            <w:vAlign w:val="bottom"/>
            <w:hideMark/>
          </w:tcPr>
          <w:p w14:paraId="09008995" w14:textId="77777777" w:rsidR="00673395" w:rsidRPr="00E10741" w:rsidRDefault="00673395" w:rsidP="00E10741">
            <w:pPr>
              <w:suppressAutoHyphens w:val="0"/>
              <w:spacing w:before="80" w:after="80" w:line="200" w:lineRule="exact"/>
              <w:jc w:val="right"/>
              <w:rPr>
                <w:i/>
                <w:sz w:val="16"/>
              </w:rPr>
            </w:pPr>
            <w:r w:rsidRPr="00E10741">
              <w:rPr>
                <w:i/>
                <w:iCs/>
                <w:sz w:val="16"/>
                <w:lang w:val="fr-FR"/>
              </w:rPr>
              <w:t>Autres causes</w:t>
            </w:r>
          </w:p>
        </w:tc>
      </w:tr>
      <w:tr w:rsidR="00E10741" w:rsidRPr="00E10741" w14:paraId="3BE7EE2D" w14:textId="77777777" w:rsidTr="00E10741">
        <w:trPr>
          <w:cantSplit/>
        </w:trPr>
        <w:tc>
          <w:tcPr>
            <w:tcW w:w="1250" w:type="pct"/>
            <w:vMerge w:val="restart"/>
            <w:tcBorders>
              <w:top w:val="single" w:sz="12" w:space="0" w:color="auto"/>
            </w:tcBorders>
            <w:shd w:val="clear" w:color="auto" w:fill="auto"/>
            <w:hideMark/>
          </w:tcPr>
          <w:p w14:paraId="55645FE8" w14:textId="77777777" w:rsidR="00673395" w:rsidRPr="00E10741" w:rsidRDefault="00673395" w:rsidP="00E10741">
            <w:pPr>
              <w:suppressAutoHyphens w:val="0"/>
              <w:spacing w:before="40" w:after="40" w:line="220" w:lineRule="exact"/>
              <w:rPr>
                <w:sz w:val="18"/>
              </w:rPr>
            </w:pPr>
            <w:r w:rsidRPr="00E10741">
              <w:rPr>
                <w:sz w:val="18"/>
                <w:lang w:val="fr-FR"/>
              </w:rPr>
              <w:t>Nombre de personnes condamnées décédées dans les établissements pénitentiaires</w:t>
            </w:r>
          </w:p>
        </w:tc>
        <w:tc>
          <w:tcPr>
            <w:tcW w:w="577" w:type="pct"/>
            <w:tcBorders>
              <w:top w:val="single" w:sz="12" w:space="0" w:color="auto"/>
            </w:tcBorders>
            <w:shd w:val="clear" w:color="auto" w:fill="auto"/>
            <w:hideMark/>
          </w:tcPr>
          <w:p w14:paraId="06C01BE1" w14:textId="77777777" w:rsidR="00673395" w:rsidRPr="00E10741" w:rsidRDefault="00673395" w:rsidP="00E10741">
            <w:pPr>
              <w:suppressAutoHyphens w:val="0"/>
              <w:spacing w:before="40" w:after="40" w:line="220" w:lineRule="exact"/>
              <w:rPr>
                <w:sz w:val="18"/>
              </w:rPr>
            </w:pPr>
            <w:r w:rsidRPr="00E10741">
              <w:rPr>
                <w:sz w:val="18"/>
                <w:lang w:val="fr-FR"/>
              </w:rPr>
              <w:t>2018</w:t>
            </w:r>
          </w:p>
        </w:tc>
        <w:tc>
          <w:tcPr>
            <w:tcW w:w="995" w:type="pct"/>
            <w:tcBorders>
              <w:top w:val="single" w:sz="12" w:space="0" w:color="auto"/>
            </w:tcBorders>
            <w:shd w:val="clear" w:color="auto" w:fill="auto"/>
            <w:vAlign w:val="bottom"/>
            <w:hideMark/>
          </w:tcPr>
          <w:p w14:paraId="12FA3CFD" w14:textId="77777777" w:rsidR="00673395" w:rsidRPr="00E10741" w:rsidRDefault="00673395" w:rsidP="00E10741">
            <w:pPr>
              <w:suppressAutoHyphens w:val="0"/>
              <w:spacing w:before="40" w:after="40" w:line="220" w:lineRule="exact"/>
              <w:jc w:val="right"/>
              <w:rPr>
                <w:sz w:val="18"/>
              </w:rPr>
            </w:pPr>
            <w:r w:rsidRPr="00E10741">
              <w:rPr>
                <w:sz w:val="18"/>
                <w:lang w:val="fr-FR"/>
              </w:rPr>
              <w:t>26</w:t>
            </w:r>
          </w:p>
        </w:tc>
        <w:tc>
          <w:tcPr>
            <w:tcW w:w="1089" w:type="pct"/>
            <w:tcBorders>
              <w:top w:val="single" w:sz="12" w:space="0" w:color="auto"/>
            </w:tcBorders>
            <w:shd w:val="clear" w:color="auto" w:fill="auto"/>
            <w:vAlign w:val="bottom"/>
            <w:hideMark/>
          </w:tcPr>
          <w:p w14:paraId="25027CDF" w14:textId="77777777" w:rsidR="00673395" w:rsidRPr="00E10741" w:rsidRDefault="00673395" w:rsidP="00E10741">
            <w:pPr>
              <w:suppressAutoHyphens w:val="0"/>
              <w:spacing w:before="40" w:after="40" w:line="220" w:lineRule="exact"/>
              <w:jc w:val="right"/>
              <w:rPr>
                <w:sz w:val="18"/>
              </w:rPr>
            </w:pPr>
            <w:r w:rsidRPr="00E10741">
              <w:rPr>
                <w:sz w:val="18"/>
                <w:lang w:val="fr-FR"/>
              </w:rPr>
              <w:t>2</w:t>
            </w:r>
          </w:p>
        </w:tc>
        <w:tc>
          <w:tcPr>
            <w:tcW w:w="1088" w:type="pct"/>
            <w:tcBorders>
              <w:top w:val="single" w:sz="12" w:space="0" w:color="auto"/>
            </w:tcBorders>
            <w:shd w:val="clear" w:color="auto" w:fill="auto"/>
            <w:vAlign w:val="bottom"/>
            <w:hideMark/>
          </w:tcPr>
          <w:p w14:paraId="6B7D2B02" w14:textId="77777777" w:rsidR="00673395" w:rsidRPr="00E10741" w:rsidRDefault="00673395" w:rsidP="00E10741">
            <w:pPr>
              <w:suppressAutoHyphens w:val="0"/>
              <w:spacing w:before="40" w:after="40" w:line="220" w:lineRule="exact"/>
              <w:jc w:val="right"/>
              <w:rPr>
                <w:sz w:val="18"/>
              </w:rPr>
            </w:pPr>
            <w:r w:rsidRPr="00E10741">
              <w:rPr>
                <w:sz w:val="18"/>
                <w:lang w:val="fr-FR"/>
              </w:rPr>
              <w:t>24</w:t>
            </w:r>
          </w:p>
        </w:tc>
      </w:tr>
      <w:tr w:rsidR="00E10741" w:rsidRPr="00E10741" w14:paraId="64A53A07" w14:textId="77777777" w:rsidTr="00E10741">
        <w:trPr>
          <w:cantSplit/>
        </w:trPr>
        <w:tc>
          <w:tcPr>
            <w:tcW w:w="1250" w:type="pct"/>
            <w:vMerge/>
            <w:shd w:val="clear" w:color="auto" w:fill="auto"/>
            <w:hideMark/>
          </w:tcPr>
          <w:p w14:paraId="4BA91754" w14:textId="77777777" w:rsidR="00673395" w:rsidRPr="00E10741" w:rsidRDefault="00673395" w:rsidP="00E10741">
            <w:pPr>
              <w:suppressAutoHyphens w:val="0"/>
              <w:spacing w:before="40" w:after="40" w:line="220" w:lineRule="exact"/>
              <w:rPr>
                <w:sz w:val="18"/>
              </w:rPr>
            </w:pPr>
          </w:p>
        </w:tc>
        <w:tc>
          <w:tcPr>
            <w:tcW w:w="577" w:type="pct"/>
            <w:shd w:val="clear" w:color="auto" w:fill="auto"/>
            <w:hideMark/>
          </w:tcPr>
          <w:p w14:paraId="30F0C955" w14:textId="77777777" w:rsidR="00673395" w:rsidRPr="00E10741" w:rsidRDefault="00673395" w:rsidP="00E10741">
            <w:pPr>
              <w:suppressAutoHyphens w:val="0"/>
              <w:spacing w:before="40" w:after="40" w:line="220" w:lineRule="exact"/>
              <w:rPr>
                <w:sz w:val="18"/>
              </w:rPr>
            </w:pPr>
            <w:r w:rsidRPr="00E10741">
              <w:rPr>
                <w:sz w:val="18"/>
                <w:lang w:val="fr-FR"/>
              </w:rPr>
              <w:t>2017</w:t>
            </w:r>
          </w:p>
        </w:tc>
        <w:tc>
          <w:tcPr>
            <w:tcW w:w="995" w:type="pct"/>
            <w:shd w:val="clear" w:color="auto" w:fill="auto"/>
            <w:vAlign w:val="bottom"/>
            <w:hideMark/>
          </w:tcPr>
          <w:p w14:paraId="20689739" w14:textId="77777777" w:rsidR="00673395" w:rsidRPr="00E10741" w:rsidRDefault="00673395" w:rsidP="00E10741">
            <w:pPr>
              <w:suppressAutoHyphens w:val="0"/>
              <w:spacing w:before="40" w:after="40" w:line="220" w:lineRule="exact"/>
              <w:jc w:val="right"/>
              <w:rPr>
                <w:sz w:val="18"/>
              </w:rPr>
            </w:pPr>
            <w:r w:rsidRPr="00E10741">
              <w:rPr>
                <w:sz w:val="18"/>
                <w:lang w:val="fr-FR"/>
              </w:rPr>
              <w:t>26</w:t>
            </w:r>
          </w:p>
        </w:tc>
        <w:tc>
          <w:tcPr>
            <w:tcW w:w="1089" w:type="pct"/>
            <w:shd w:val="clear" w:color="auto" w:fill="auto"/>
            <w:vAlign w:val="bottom"/>
            <w:hideMark/>
          </w:tcPr>
          <w:p w14:paraId="677E3B46" w14:textId="77777777" w:rsidR="00673395" w:rsidRPr="00E10741" w:rsidRDefault="00673395" w:rsidP="00E10741">
            <w:pPr>
              <w:suppressAutoHyphens w:val="0"/>
              <w:spacing w:before="40" w:after="40" w:line="220" w:lineRule="exact"/>
              <w:jc w:val="right"/>
              <w:rPr>
                <w:sz w:val="18"/>
              </w:rPr>
            </w:pPr>
            <w:r w:rsidRPr="00E10741">
              <w:rPr>
                <w:sz w:val="18"/>
                <w:lang w:val="fr-FR"/>
              </w:rPr>
              <w:t>2</w:t>
            </w:r>
          </w:p>
        </w:tc>
        <w:tc>
          <w:tcPr>
            <w:tcW w:w="1088" w:type="pct"/>
            <w:shd w:val="clear" w:color="auto" w:fill="auto"/>
            <w:vAlign w:val="bottom"/>
            <w:hideMark/>
          </w:tcPr>
          <w:p w14:paraId="70B4D6E6" w14:textId="77777777" w:rsidR="00673395" w:rsidRPr="00E10741" w:rsidRDefault="00673395" w:rsidP="00E10741">
            <w:pPr>
              <w:suppressAutoHyphens w:val="0"/>
              <w:spacing w:before="40" w:after="40" w:line="220" w:lineRule="exact"/>
              <w:jc w:val="right"/>
              <w:rPr>
                <w:sz w:val="18"/>
              </w:rPr>
            </w:pPr>
            <w:r w:rsidRPr="00E10741">
              <w:rPr>
                <w:sz w:val="18"/>
                <w:lang w:val="fr-FR"/>
              </w:rPr>
              <w:t>24</w:t>
            </w:r>
          </w:p>
        </w:tc>
      </w:tr>
      <w:tr w:rsidR="00E10741" w:rsidRPr="00E10741" w14:paraId="290BC7FE" w14:textId="77777777" w:rsidTr="00E10741">
        <w:trPr>
          <w:cantSplit/>
        </w:trPr>
        <w:tc>
          <w:tcPr>
            <w:tcW w:w="1250" w:type="pct"/>
            <w:vMerge/>
            <w:shd w:val="clear" w:color="auto" w:fill="auto"/>
            <w:hideMark/>
          </w:tcPr>
          <w:p w14:paraId="31AFFDC7" w14:textId="77777777" w:rsidR="00673395" w:rsidRPr="00E10741" w:rsidRDefault="00673395" w:rsidP="00E10741">
            <w:pPr>
              <w:suppressAutoHyphens w:val="0"/>
              <w:spacing w:before="40" w:after="40" w:line="220" w:lineRule="exact"/>
              <w:rPr>
                <w:sz w:val="18"/>
              </w:rPr>
            </w:pPr>
          </w:p>
        </w:tc>
        <w:tc>
          <w:tcPr>
            <w:tcW w:w="577" w:type="pct"/>
            <w:shd w:val="clear" w:color="auto" w:fill="auto"/>
            <w:hideMark/>
          </w:tcPr>
          <w:p w14:paraId="47A78FF6" w14:textId="77777777" w:rsidR="00673395" w:rsidRPr="00E10741" w:rsidRDefault="00673395" w:rsidP="00E10741">
            <w:pPr>
              <w:suppressAutoHyphens w:val="0"/>
              <w:spacing w:before="40" w:after="40" w:line="220" w:lineRule="exact"/>
              <w:rPr>
                <w:sz w:val="18"/>
              </w:rPr>
            </w:pPr>
            <w:r w:rsidRPr="00E10741">
              <w:rPr>
                <w:sz w:val="18"/>
                <w:lang w:val="fr-FR"/>
              </w:rPr>
              <w:t>2016</w:t>
            </w:r>
          </w:p>
        </w:tc>
        <w:tc>
          <w:tcPr>
            <w:tcW w:w="995" w:type="pct"/>
            <w:shd w:val="clear" w:color="auto" w:fill="auto"/>
            <w:vAlign w:val="bottom"/>
            <w:hideMark/>
          </w:tcPr>
          <w:p w14:paraId="024AB3F3" w14:textId="77777777" w:rsidR="00673395" w:rsidRPr="00E10741" w:rsidRDefault="00673395" w:rsidP="00E10741">
            <w:pPr>
              <w:suppressAutoHyphens w:val="0"/>
              <w:spacing w:before="40" w:after="40" w:line="220" w:lineRule="exact"/>
              <w:jc w:val="right"/>
              <w:rPr>
                <w:sz w:val="18"/>
              </w:rPr>
            </w:pPr>
            <w:r w:rsidRPr="00E10741">
              <w:rPr>
                <w:sz w:val="18"/>
                <w:lang w:val="fr-FR"/>
              </w:rPr>
              <w:t>33</w:t>
            </w:r>
          </w:p>
        </w:tc>
        <w:tc>
          <w:tcPr>
            <w:tcW w:w="1089" w:type="pct"/>
            <w:shd w:val="clear" w:color="auto" w:fill="auto"/>
            <w:vAlign w:val="bottom"/>
            <w:hideMark/>
          </w:tcPr>
          <w:p w14:paraId="06E6341E" w14:textId="77777777" w:rsidR="00673395" w:rsidRPr="00E10741" w:rsidRDefault="00673395" w:rsidP="00E10741">
            <w:pPr>
              <w:suppressAutoHyphens w:val="0"/>
              <w:spacing w:before="40" w:after="40" w:line="220" w:lineRule="exact"/>
              <w:jc w:val="right"/>
              <w:rPr>
                <w:sz w:val="18"/>
              </w:rPr>
            </w:pPr>
            <w:r w:rsidRPr="00E10741">
              <w:rPr>
                <w:sz w:val="18"/>
                <w:lang w:val="fr-FR"/>
              </w:rPr>
              <w:t>13</w:t>
            </w:r>
          </w:p>
        </w:tc>
        <w:tc>
          <w:tcPr>
            <w:tcW w:w="1088" w:type="pct"/>
            <w:shd w:val="clear" w:color="auto" w:fill="auto"/>
            <w:vAlign w:val="bottom"/>
            <w:hideMark/>
          </w:tcPr>
          <w:p w14:paraId="486A1747" w14:textId="77777777" w:rsidR="00673395" w:rsidRPr="00E10741" w:rsidRDefault="00673395" w:rsidP="00E10741">
            <w:pPr>
              <w:suppressAutoHyphens w:val="0"/>
              <w:spacing w:before="40" w:after="40" w:line="220" w:lineRule="exact"/>
              <w:jc w:val="right"/>
              <w:rPr>
                <w:sz w:val="18"/>
              </w:rPr>
            </w:pPr>
            <w:r w:rsidRPr="00E10741">
              <w:rPr>
                <w:sz w:val="18"/>
                <w:lang w:val="fr-FR"/>
              </w:rPr>
              <w:t>20</w:t>
            </w:r>
          </w:p>
        </w:tc>
      </w:tr>
      <w:tr w:rsidR="00E10741" w:rsidRPr="00E10741" w14:paraId="482E1099" w14:textId="77777777" w:rsidTr="00E10741">
        <w:trPr>
          <w:cantSplit/>
        </w:trPr>
        <w:tc>
          <w:tcPr>
            <w:tcW w:w="1250" w:type="pct"/>
            <w:vMerge/>
            <w:shd w:val="clear" w:color="auto" w:fill="auto"/>
            <w:hideMark/>
          </w:tcPr>
          <w:p w14:paraId="44041139" w14:textId="77777777" w:rsidR="00673395" w:rsidRPr="00E10741" w:rsidRDefault="00673395" w:rsidP="00E10741">
            <w:pPr>
              <w:suppressAutoHyphens w:val="0"/>
              <w:spacing w:before="40" w:after="40" w:line="220" w:lineRule="exact"/>
              <w:rPr>
                <w:sz w:val="18"/>
              </w:rPr>
            </w:pPr>
          </w:p>
        </w:tc>
        <w:tc>
          <w:tcPr>
            <w:tcW w:w="577" w:type="pct"/>
            <w:shd w:val="clear" w:color="auto" w:fill="auto"/>
            <w:hideMark/>
          </w:tcPr>
          <w:p w14:paraId="6B158927" w14:textId="77777777" w:rsidR="00673395" w:rsidRPr="00E10741" w:rsidRDefault="00673395" w:rsidP="00E10741">
            <w:pPr>
              <w:suppressAutoHyphens w:val="0"/>
              <w:spacing w:before="40" w:after="40" w:line="220" w:lineRule="exact"/>
              <w:rPr>
                <w:sz w:val="18"/>
              </w:rPr>
            </w:pPr>
            <w:r w:rsidRPr="00E10741">
              <w:rPr>
                <w:sz w:val="18"/>
                <w:lang w:val="fr-FR"/>
              </w:rPr>
              <w:t>2015</w:t>
            </w:r>
          </w:p>
        </w:tc>
        <w:tc>
          <w:tcPr>
            <w:tcW w:w="995" w:type="pct"/>
            <w:shd w:val="clear" w:color="auto" w:fill="auto"/>
            <w:vAlign w:val="bottom"/>
            <w:hideMark/>
          </w:tcPr>
          <w:p w14:paraId="343B8804" w14:textId="77777777" w:rsidR="00673395" w:rsidRPr="00E10741" w:rsidRDefault="00673395" w:rsidP="00E10741">
            <w:pPr>
              <w:suppressAutoHyphens w:val="0"/>
              <w:spacing w:before="40" w:after="40" w:line="220" w:lineRule="exact"/>
              <w:jc w:val="right"/>
              <w:rPr>
                <w:sz w:val="18"/>
              </w:rPr>
            </w:pPr>
            <w:r w:rsidRPr="00E10741">
              <w:rPr>
                <w:sz w:val="18"/>
                <w:lang w:val="fr-FR"/>
              </w:rPr>
              <w:t>35</w:t>
            </w:r>
          </w:p>
        </w:tc>
        <w:tc>
          <w:tcPr>
            <w:tcW w:w="1089" w:type="pct"/>
            <w:shd w:val="clear" w:color="auto" w:fill="auto"/>
            <w:vAlign w:val="bottom"/>
            <w:hideMark/>
          </w:tcPr>
          <w:p w14:paraId="6ADDDC30" w14:textId="77777777" w:rsidR="00673395" w:rsidRPr="00E10741" w:rsidRDefault="00673395" w:rsidP="00E10741">
            <w:pPr>
              <w:suppressAutoHyphens w:val="0"/>
              <w:spacing w:before="40" w:after="40" w:line="220" w:lineRule="exact"/>
              <w:jc w:val="right"/>
              <w:rPr>
                <w:sz w:val="18"/>
              </w:rPr>
            </w:pPr>
            <w:r w:rsidRPr="00E10741">
              <w:rPr>
                <w:sz w:val="18"/>
                <w:lang w:val="fr-FR"/>
              </w:rPr>
              <w:t>8</w:t>
            </w:r>
          </w:p>
        </w:tc>
        <w:tc>
          <w:tcPr>
            <w:tcW w:w="1088" w:type="pct"/>
            <w:shd w:val="clear" w:color="auto" w:fill="auto"/>
            <w:vAlign w:val="bottom"/>
            <w:hideMark/>
          </w:tcPr>
          <w:p w14:paraId="5C551C5D" w14:textId="77777777" w:rsidR="00673395" w:rsidRPr="00E10741" w:rsidRDefault="00673395" w:rsidP="00E10741">
            <w:pPr>
              <w:suppressAutoHyphens w:val="0"/>
              <w:spacing w:before="40" w:after="40" w:line="220" w:lineRule="exact"/>
              <w:jc w:val="right"/>
              <w:rPr>
                <w:sz w:val="18"/>
              </w:rPr>
            </w:pPr>
            <w:r w:rsidRPr="00E10741">
              <w:rPr>
                <w:sz w:val="18"/>
                <w:lang w:val="fr-FR"/>
              </w:rPr>
              <w:t>27</w:t>
            </w:r>
          </w:p>
        </w:tc>
      </w:tr>
      <w:tr w:rsidR="00E10741" w:rsidRPr="00E10741" w14:paraId="41303C7A" w14:textId="77777777" w:rsidTr="00E10741">
        <w:trPr>
          <w:cantSplit/>
        </w:trPr>
        <w:tc>
          <w:tcPr>
            <w:tcW w:w="1250" w:type="pct"/>
            <w:vMerge/>
            <w:tcBorders>
              <w:bottom w:val="single" w:sz="12" w:space="0" w:color="auto"/>
            </w:tcBorders>
            <w:shd w:val="clear" w:color="auto" w:fill="auto"/>
            <w:hideMark/>
          </w:tcPr>
          <w:p w14:paraId="2A3F9E3E" w14:textId="77777777" w:rsidR="00673395" w:rsidRPr="00E10741" w:rsidRDefault="00673395" w:rsidP="00E10741">
            <w:pPr>
              <w:suppressAutoHyphens w:val="0"/>
              <w:spacing w:before="40" w:after="40" w:line="220" w:lineRule="exact"/>
              <w:rPr>
                <w:sz w:val="18"/>
              </w:rPr>
            </w:pPr>
          </w:p>
        </w:tc>
        <w:tc>
          <w:tcPr>
            <w:tcW w:w="577" w:type="pct"/>
            <w:tcBorders>
              <w:bottom w:val="single" w:sz="12" w:space="0" w:color="auto"/>
            </w:tcBorders>
            <w:shd w:val="clear" w:color="auto" w:fill="auto"/>
            <w:hideMark/>
          </w:tcPr>
          <w:p w14:paraId="65A67023" w14:textId="77777777" w:rsidR="00673395" w:rsidRPr="00E10741" w:rsidRDefault="00673395" w:rsidP="00E10741">
            <w:pPr>
              <w:suppressAutoHyphens w:val="0"/>
              <w:spacing w:before="40" w:after="40" w:line="220" w:lineRule="exact"/>
              <w:rPr>
                <w:sz w:val="18"/>
              </w:rPr>
            </w:pPr>
            <w:r w:rsidRPr="00E10741">
              <w:rPr>
                <w:sz w:val="18"/>
                <w:lang w:val="fr-FR"/>
              </w:rPr>
              <w:t>2014</w:t>
            </w:r>
          </w:p>
        </w:tc>
        <w:tc>
          <w:tcPr>
            <w:tcW w:w="995" w:type="pct"/>
            <w:tcBorders>
              <w:bottom w:val="single" w:sz="12" w:space="0" w:color="auto"/>
            </w:tcBorders>
            <w:shd w:val="clear" w:color="auto" w:fill="auto"/>
            <w:vAlign w:val="bottom"/>
            <w:hideMark/>
          </w:tcPr>
          <w:p w14:paraId="3D28D0B9" w14:textId="77777777" w:rsidR="00673395" w:rsidRPr="00E10741" w:rsidRDefault="00673395" w:rsidP="00E10741">
            <w:pPr>
              <w:suppressAutoHyphens w:val="0"/>
              <w:spacing w:before="40" w:after="40" w:line="220" w:lineRule="exact"/>
              <w:jc w:val="right"/>
              <w:rPr>
                <w:sz w:val="18"/>
              </w:rPr>
            </w:pPr>
            <w:r w:rsidRPr="00E10741">
              <w:rPr>
                <w:sz w:val="18"/>
                <w:lang w:val="fr-FR"/>
              </w:rPr>
              <w:t>35</w:t>
            </w:r>
          </w:p>
        </w:tc>
        <w:tc>
          <w:tcPr>
            <w:tcW w:w="1089" w:type="pct"/>
            <w:tcBorders>
              <w:bottom w:val="single" w:sz="12" w:space="0" w:color="auto"/>
            </w:tcBorders>
            <w:shd w:val="clear" w:color="auto" w:fill="auto"/>
            <w:vAlign w:val="bottom"/>
            <w:hideMark/>
          </w:tcPr>
          <w:p w14:paraId="61DC1329" w14:textId="77777777" w:rsidR="00673395" w:rsidRPr="00E10741" w:rsidRDefault="00673395" w:rsidP="00E10741">
            <w:pPr>
              <w:suppressAutoHyphens w:val="0"/>
              <w:spacing w:before="40" w:after="40" w:line="220" w:lineRule="exact"/>
              <w:jc w:val="right"/>
              <w:rPr>
                <w:sz w:val="18"/>
              </w:rPr>
            </w:pPr>
            <w:r w:rsidRPr="00E10741">
              <w:rPr>
                <w:sz w:val="18"/>
                <w:lang w:val="fr-FR"/>
              </w:rPr>
              <w:t>10</w:t>
            </w:r>
          </w:p>
        </w:tc>
        <w:tc>
          <w:tcPr>
            <w:tcW w:w="1088" w:type="pct"/>
            <w:tcBorders>
              <w:bottom w:val="single" w:sz="12" w:space="0" w:color="auto"/>
            </w:tcBorders>
            <w:shd w:val="clear" w:color="auto" w:fill="auto"/>
            <w:vAlign w:val="bottom"/>
            <w:hideMark/>
          </w:tcPr>
          <w:p w14:paraId="52D7F073" w14:textId="77777777" w:rsidR="00673395" w:rsidRPr="00E10741" w:rsidRDefault="00673395" w:rsidP="00E10741">
            <w:pPr>
              <w:suppressAutoHyphens w:val="0"/>
              <w:spacing w:before="40" w:after="40" w:line="220" w:lineRule="exact"/>
              <w:jc w:val="right"/>
              <w:rPr>
                <w:sz w:val="18"/>
              </w:rPr>
            </w:pPr>
            <w:r w:rsidRPr="00E10741">
              <w:rPr>
                <w:sz w:val="18"/>
                <w:lang w:val="fr-FR"/>
              </w:rPr>
              <w:t>25</w:t>
            </w:r>
          </w:p>
        </w:tc>
      </w:tr>
    </w:tbl>
    <w:p w14:paraId="728CDFD8" w14:textId="77777777" w:rsidR="00673395" w:rsidRPr="00075268" w:rsidRDefault="00673395" w:rsidP="00673395">
      <w:pPr>
        <w:pStyle w:val="SingleTxtG"/>
        <w:spacing w:before="240" w:after="240"/>
      </w:pPr>
      <w:r>
        <w:rPr>
          <w:lang w:val="fr-FR"/>
        </w:rPr>
        <w:t>66.</w:t>
      </w:r>
      <w:r>
        <w:rPr>
          <w:lang w:val="fr-FR"/>
        </w:rPr>
        <w:tab/>
        <w:t>Nombre de personnes condamnées élargies des établissements pénitentiaires (2014</w:t>
      </w:r>
      <w:r w:rsidR="005D36FE">
        <w:rPr>
          <w:lang w:val="fr-FR"/>
        </w:rPr>
        <w:noBreakHyphen/>
      </w:r>
      <w:r>
        <w:rPr>
          <w:lang w:val="fr-FR"/>
        </w:rPr>
        <w:t>2018)</w:t>
      </w:r>
    </w:p>
    <w:tbl>
      <w:tblPr>
        <w:tblW w:w="7370" w:type="dxa"/>
        <w:tblInd w:w="1134" w:type="dxa"/>
        <w:tblLayout w:type="fixed"/>
        <w:tblCellMar>
          <w:left w:w="0" w:type="dxa"/>
          <w:right w:w="0" w:type="dxa"/>
        </w:tblCellMar>
        <w:tblLook w:val="04A0" w:firstRow="1" w:lastRow="0" w:firstColumn="1" w:lastColumn="0" w:noHBand="0" w:noVBand="1"/>
      </w:tblPr>
      <w:tblGrid>
        <w:gridCol w:w="3686"/>
        <w:gridCol w:w="736"/>
        <w:gridCol w:w="737"/>
        <w:gridCol w:w="737"/>
        <w:gridCol w:w="737"/>
        <w:gridCol w:w="737"/>
      </w:tblGrid>
      <w:tr w:rsidR="005D36FE" w:rsidRPr="005D36FE" w14:paraId="18790642" w14:textId="77777777" w:rsidTr="005D36FE">
        <w:trPr>
          <w:cantSplit/>
          <w:tblHeader/>
        </w:trPr>
        <w:tc>
          <w:tcPr>
            <w:tcW w:w="2501" w:type="pct"/>
            <w:tcBorders>
              <w:top w:val="single" w:sz="4" w:space="0" w:color="auto"/>
              <w:bottom w:val="single" w:sz="12" w:space="0" w:color="auto"/>
            </w:tcBorders>
            <w:shd w:val="clear" w:color="auto" w:fill="auto"/>
            <w:vAlign w:val="bottom"/>
            <w:hideMark/>
          </w:tcPr>
          <w:p w14:paraId="21746545" w14:textId="77777777" w:rsidR="00673395" w:rsidRPr="005D36FE" w:rsidRDefault="00673395" w:rsidP="005D36FE">
            <w:pPr>
              <w:suppressAutoHyphens w:val="0"/>
              <w:spacing w:before="80" w:after="80" w:line="200" w:lineRule="exact"/>
              <w:rPr>
                <w:i/>
                <w:sz w:val="16"/>
              </w:rPr>
            </w:pPr>
          </w:p>
        </w:tc>
        <w:tc>
          <w:tcPr>
            <w:tcW w:w="499" w:type="pct"/>
            <w:tcBorders>
              <w:top w:val="single" w:sz="4" w:space="0" w:color="auto"/>
              <w:bottom w:val="single" w:sz="12" w:space="0" w:color="auto"/>
            </w:tcBorders>
            <w:shd w:val="clear" w:color="auto" w:fill="auto"/>
            <w:vAlign w:val="bottom"/>
            <w:hideMark/>
          </w:tcPr>
          <w:p w14:paraId="095DCF07" w14:textId="77777777" w:rsidR="00673395" w:rsidRPr="005D36FE" w:rsidRDefault="00673395" w:rsidP="005D36FE">
            <w:pPr>
              <w:suppressAutoHyphens w:val="0"/>
              <w:spacing w:before="80" w:after="80" w:line="200" w:lineRule="exact"/>
              <w:jc w:val="right"/>
              <w:rPr>
                <w:i/>
                <w:sz w:val="16"/>
              </w:rPr>
            </w:pPr>
            <w:r w:rsidRPr="005D36FE">
              <w:rPr>
                <w:i/>
                <w:iCs/>
                <w:sz w:val="16"/>
                <w:lang w:val="fr-FR"/>
              </w:rPr>
              <w:t>2014</w:t>
            </w:r>
          </w:p>
        </w:tc>
        <w:tc>
          <w:tcPr>
            <w:tcW w:w="500" w:type="pct"/>
            <w:tcBorders>
              <w:top w:val="single" w:sz="4" w:space="0" w:color="auto"/>
              <w:bottom w:val="single" w:sz="12" w:space="0" w:color="auto"/>
            </w:tcBorders>
            <w:shd w:val="clear" w:color="auto" w:fill="auto"/>
            <w:vAlign w:val="bottom"/>
            <w:hideMark/>
          </w:tcPr>
          <w:p w14:paraId="6EDBF38A" w14:textId="77777777" w:rsidR="00673395" w:rsidRPr="005D36FE" w:rsidRDefault="00673395" w:rsidP="005D36FE">
            <w:pPr>
              <w:suppressAutoHyphens w:val="0"/>
              <w:spacing w:before="80" w:after="80" w:line="200" w:lineRule="exact"/>
              <w:jc w:val="right"/>
              <w:rPr>
                <w:i/>
                <w:sz w:val="16"/>
              </w:rPr>
            </w:pPr>
            <w:r w:rsidRPr="005D36FE">
              <w:rPr>
                <w:i/>
                <w:iCs/>
                <w:sz w:val="16"/>
                <w:lang w:val="fr-FR"/>
              </w:rPr>
              <w:t>2015</w:t>
            </w:r>
          </w:p>
        </w:tc>
        <w:tc>
          <w:tcPr>
            <w:tcW w:w="500" w:type="pct"/>
            <w:tcBorders>
              <w:top w:val="single" w:sz="4" w:space="0" w:color="auto"/>
              <w:bottom w:val="single" w:sz="12" w:space="0" w:color="auto"/>
            </w:tcBorders>
            <w:shd w:val="clear" w:color="auto" w:fill="auto"/>
            <w:vAlign w:val="bottom"/>
            <w:hideMark/>
          </w:tcPr>
          <w:p w14:paraId="071AF796" w14:textId="77777777" w:rsidR="00673395" w:rsidRPr="005D36FE" w:rsidRDefault="00673395" w:rsidP="005D36FE">
            <w:pPr>
              <w:suppressAutoHyphens w:val="0"/>
              <w:spacing w:before="80" w:after="80" w:line="200" w:lineRule="exact"/>
              <w:jc w:val="right"/>
              <w:rPr>
                <w:i/>
                <w:sz w:val="16"/>
              </w:rPr>
            </w:pPr>
            <w:r w:rsidRPr="005D36FE">
              <w:rPr>
                <w:i/>
                <w:iCs/>
                <w:sz w:val="16"/>
                <w:lang w:val="fr-FR"/>
              </w:rPr>
              <w:t>2016</w:t>
            </w:r>
          </w:p>
        </w:tc>
        <w:tc>
          <w:tcPr>
            <w:tcW w:w="500" w:type="pct"/>
            <w:tcBorders>
              <w:top w:val="single" w:sz="4" w:space="0" w:color="auto"/>
              <w:bottom w:val="single" w:sz="12" w:space="0" w:color="auto"/>
            </w:tcBorders>
            <w:shd w:val="clear" w:color="auto" w:fill="auto"/>
            <w:vAlign w:val="bottom"/>
            <w:hideMark/>
          </w:tcPr>
          <w:p w14:paraId="3098F21C" w14:textId="77777777" w:rsidR="00673395" w:rsidRPr="005D36FE" w:rsidRDefault="00673395" w:rsidP="005D36FE">
            <w:pPr>
              <w:suppressAutoHyphens w:val="0"/>
              <w:spacing w:before="80" w:after="80" w:line="200" w:lineRule="exact"/>
              <w:jc w:val="right"/>
              <w:rPr>
                <w:i/>
                <w:sz w:val="16"/>
              </w:rPr>
            </w:pPr>
            <w:r w:rsidRPr="005D36FE">
              <w:rPr>
                <w:i/>
                <w:iCs/>
                <w:sz w:val="16"/>
                <w:lang w:val="fr-FR"/>
              </w:rPr>
              <w:t>2017</w:t>
            </w:r>
          </w:p>
        </w:tc>
        <w:tc>
          <w:tcPr>
            <w:tcW w:w="500" w:type="pct"/>
            <w:tcBorders>
              <w:top w:val="single" w:sz="4" w:space="0" w:color="auto"/>
              <w:bottom w:val="single" w:sz="12" w:space="0" w:color="auto"/>
            </w:tcBorders>
            <w:shd w:val="clear" w:color="auto" w:fill="auto"/>
            <w:vAlign w:val="bottom"/>
            <w:hideMark/>
          </w:tcPr>
          <w:p w14:paraId="768CF3FC" w14:textId="77777777" w:rsidR="00673395" w:rsidRPr="005D36FE" w:rsidRDefault="00673395" w:rsidP="005D36FE">
            <w:pPr>
              <w:suppressAutoHyphens w:val="0"/>
              <w:spacing w:before="80" w:after="80" w:line="200" w:lineRule="exact"/>
              <w:jc w:val="right"/>
              <w:rPr>
                <w:i/>
                <w:sz w:val="16"/>
              </w:rPr>
            </w:pPr>
            <w:r w:rsidRPr="005D36FE">
              <w:rPr>
                <w:i/>
                <w:iCs/>
                <w:sz w:val="16"/>
                <w:lang w:val="fr-FR"/>
              </w:rPr>
              <w:t>2018</w:t>
            </w:r>
          </w:p>
        </w:tc>
      </w:tr>
      <w:tr w:rsidR="005D36FE" w:rsidRPr="005D36FE" w14:paraId="46DC1688" w14:textId="77777777" w:rsidTr="005D36FE">
        <w:trPr>
          <w:cantSplit/>
        </w:trPr>
        <w:tc>
          <w:tcPr>
            <w:tcW w:w="2501" w:type="pct"/>
            <w:tcBorders>
              <w:top w:val="single" w:sz="12" w:space="0" w:color="auto"/>
              <w:bottom w:val="single" w:sz="4" w:space="0" w:color="auto"/>
            </w:tcBorders>
            <w:shd w:val="clear" w:color="auto" w:fill="auto"/>
            <w:hideMark/>
          </w:tcPr>
          <w:p w14:paraId="75F1C141" w14:textId="77777777" w:rsidR="00673395" w:rsidRPr="005D36FE" w:rsidRDefault="00673395" w:rsidP="005D36FE">
            <w:pPr>
              <w:suppressAutoHyphens w:val="0"/>
              <w:spacing w:before="80" w:after="80" w:line="220" w:lineRule="exact"/>
              <w:ind w:left="284"/>
              <w:rPr>
                <w:b/>
                <w:sz w:val="18"/>
              </w:rPr>
            </w:pPr>
            <w:r w:rsidRPr="005D36FE">
              <w:rPr>
                <w:b/>
                <w:bCs/>
                <w:sz w:val="18"/>
                <w:lang w:val="fr-FR"/>
              </w:rPr>
              <w:t>Nombre total de personnes condamnées élargies des établissements pénitentiaires</w:t>
            </w:r>
          </w:p>
        </w:tc>
        <w:tc>
          <w:tcPr>
            <w:tcW w:w="499" w:type="pct"/>
            <w:tcBorders>
              <w:top w:val="single" w:sz="12" w:space="0" w:color="auto"/>
              <w:bottom w:val="single" w:sz="4" w:space="0" w:color="auto"/>
            </w:tcBorders>
            <w:shd w:val="clear" w:color="auto" w:fill="auto"/>
            <w:vAlign w:val="bottom"/>
            <w:hideMark/>
          </w:tcPr>
          <w:p w14:paraId="568FCC0E" w14:textId="77777777" w:rsidR="00673395" w:rsidRPr="005D36FE" w:rsidRDefault="00673395" w:rsidP="005D36FE">
            <w:pPr>
              <w:suppressAutoHyphens w:val="0"/>
              <w:spacing w:before="80" w:after="80" w:line="220" w:lineRule="exact"/>
              <w:jc w:val="right"/>
              <w:rPr>
                <w:b/>
                <w:sz w:val="18"/>
              </w:rPr>
            </w:pPr>
            <w:r w:rsidRPr="005D36FE">
              <w:rPr>
                <w:b/>
                <w:bCs/>
                <w:sz w:val="18"/>
                <w:lang w:val="fr-FR"/>
              </w:rPr>
              <w:t>5 367</w:t>
            </w:r>
          </w:p>
        </w:tc>
        <w:tc>
          <w:tcPr>
            <w:tcW w:w="500" w:type="pct"/>
            <w:tcBorders>
              <w:top w:val="single" w:sz="12" w:space="0" w:color="auto"/>
              <w:bottom w:val="single" w:sz="4" w:space="0" w:color="auto"/>
            </w:tcBorders>
            <w:shd w:val="clear" w:color="auto" w:fill="auto"/>
            <w:vAlign w:val="bottom"/>
            <w:hideMark/>
          </w:tcPr>
          <w:p w14:paraId="65940F39" w14:textId="77777777" w:rsidR="00673395" w:rsidRPr="005D36FE" w:rsidRDefault="00673395" w:rsidP="005D36FE">
            <w:pPr>
              <w:suppressAutoHyphens w:val="0"/>
              <w:spacing w:before="80" w:after="80" w:line="220" w:lineRule="exact"/>
              <w:jc w:val="right"/>
              <w:rPr>
                <w:b/>
                <w:sz w:val="18"/>
              </w:rPr>
            </w:pPr>
            <w:r w:rsidRPr="005D36FE">
              <w:rPr>
                <w:b/>
                <w:bCs/>
                <w:sz w:val="18"/>
                <w:lang w:val="fr-FR"/>
              </w:rPr>
              <w:t>5 408</w:t>
            </w:r>
          </w:p>
        </w:tc>
        <w:tc>
          <w:tcPr>
            <w:tcW w:w="500" w:type="pct"/>
            <w:tcBorders>
              <w:top w:val="single" w:sz="12" w:space="0" w:color="auto"/>
              <w:bottom w:val="single" w:sz="4" w:space="0" w:color="auto"/>
            </w:tcBorders>
            <w:shd w:val="clear" w:color="auto" w:fill="auto"/>
            <w:vAlign w:val="bottom"/>
            <w:hideMark/>
          </w:tcPr>
          <w:p w14:paraId="7C18EB40" w14:textId="77777777" w:rsidR="00673395" w:rsidRPr="005D36FE" w:rsidRDefault="00673395" w:rsidP="005D36FE">
            <w:pPr>
              <w:suppressAutoHyphens w:val="0"/>
              <w:spacing w:before="80" w:after="80" w:line="220" w:lineRule="exact"/>
              <w:jc w:val="right"/>
              <w:rPr>
                <w:b/>
                <w:sz w:val="18"/>
              </w:rPr>
            </w:pPr>
            <w:r w:rsidRPr="005D36FE">
              <w:rPr>
                <w:b/>
                <w:bCs/>
                <w:sz w:val="18"/>
                <w:lang w:val="fr-FR"/>
              </w:rPr>
              <w:t>4 665</w:t>
            </w:r>
          </w:p>
        </w:tc>
        <w:tc>
          <w:tcPr>
            <w:tcW w:w="500" w:type="pct"/>
            <w:tcBorders>
              <w:top w:val="single" w:sz="12" w:space="0" w:color="auto"/>
              <w:bottom w:val="single" w:sz="4" w:space="0" w:color="auto"/>
            </w:tcBorders>
            <w:shd w:val="clear" w:color="auto" w:fill="auto"/>
            <w:vAlign w:val="bottom"/>
            <w:hideMark/>
          </w:tcPr>
          <w:p w14:paraId="6305E584" w14:textId="77777777" w:rsidR="00673395" w:rsidRPr="005D36FE" w:rsidRDefault="00673395" w:rsidP="005D36FE">
            <w:pPr>
              <w:suppressAutoHyphens w:val="0"/>
              <w:spacing w:before="80" w:after="80" w:line="220" w:lineRule="exact"/>
              <w:jc w:val="right"/>
              <w:rPr>
                <w:b/>
                <w:sz w:val="18"/>
              </w:rPr>
            </w:pPr>
            <w:r w:rsidRPr="005D36FE">
              <w:rPr>
                <w:b/>
                <w:bCs/>
                <w:sz w:val="18"/>
                <w:lang w:val="fr-FR"/>
              </w:rPr>
              <w:t>4 535</w:t>
            </w:r>
          </w:p>
        </w:tc>
        <w:tc>
          <w:tcPr>
            <w:tcW w:w="500" w:type="pct"/>
            <w:tcBorders>
              <w:top w:val="single" w:sz="12" w:space="0" w:color="auto"/>
              <w:bottom w:val="single" w:sz="4" w:space="0" w:color="auto"/>
            </w:tcBorders>
            <w:shd w:val="clear" w:color="auto" w:fill="auto"/>
            <w:vAlign w:val="bottom"/>
            <w:hideMark/>
          </w:tcPr>
          <w:p w14:paraId="7442EF1D" w14:textId="77777777" w:rsidR="00673395" w:rsidRPr="005D36FE" w:rsidRDefault="00673395" w:rsidP="005D36FE">
            <w:pPr>
              <w:suppressAutoHyphens w:val="0"/>
              <w:spacing w:before="80" w:after="80" w:line="220" w:lineRule="exact"/>
              <w:jc w:val="right"/>
              <w:rPr>
                <w:b/>
                <w:sz w:val="18"/>
              </w:rPr>
            </w:pPr>
            <w:r w:rsidRPr="005D36FE">
              <w:rPr>
                <w:b/>
                <w:bCs/>
                <w:sz w:val="18"/>
                <w:lang w:val="fr-FR"/>
              </w:rPr>
              <w:t>4 870</w:t>
            </w:r>
          </w:p>
        </w:tc>
      </w:tr>
      <w:tr w:rsidR="005D36FE" w:rsidRPr="005D36FE" w14:paraId="363DA7C4" w14:textId="77777777" w:rsidTr="005D36FE">
        <w:trPr>
          <w:cantSplit/>
        </w:trPr>
        <w:tc>
          <w:tcPr>
            <w:tcW w:w="2501" w:type="pct"/>
            <w:tcBorders>
              <w:top w:val="single" w:sz="4" w:space="0" w:color="auto"/>
            </w:tcBorders>
            <w:shd w:val="clear" w:color="auto" w:fill="auto"/>
            <w:hideMark/>
          </w:tcPr>
          <w:p w14:paraId="045947EF" w14:textId="77777777" w:rsidR="00673395" w:rsidRPr="005D36FE" w:rsidRDefault="00673395" w:rsidP="005D36FE">
            <w:pPr>
              <w:suppressAutoHyphens w:val="0"/>
              <w:spacing w:before="40" w:after="40" w:line="220" w:lineRule="exact"/>
              <w:rPr>
                <w:sz w:val="18"/>
              </w:rPr>
            </w:pPr>
            <w:r w:rsidRPr="005D36FE">
              <w:rPr>
                <w:sz w:val="18"/>
                <w:lang w:val="fr-FR"/>
              </w:rPr>
              <w:t>Libération après exécution de la peine</w:t>
            </w:r>
          </w:p>
        </w:tc>
        <w:tc>
          <w:tcPr>
            <w:tcW w:w="499" w:type="pct"/>
            <w:tcBorders>
              <w:top w:val="single" w:sz="4" w:space="0" w:color="auto"/>
            </w:tcBorders>
            <w:shd w:val="clear" w:color="auto" w:fill="auto"/>
            <w:vAlign w:val="bottom"/>
            <w:hideMark/>
          </w:tcPr>
          <w:p w14:paraId="70295E35" w14:textId="77777777" w:rsidR="00673395" w:rsidRPr="005D36FE" w:rsidRDefault="00673395" w:rsidP="005D36FE">
            <w:pPr>
              <w:suppressAutoHyphens w:val="0"/>
              <w:spacing w:before="40" w:after="40" w:line="220" w:lineRule="exact"/>
              <w:jc w:val="right"/>
              <w:rPr>
                <w:sz w:val="18"/>
              </w:rPr>
            </w:pPr>
            <w:r w:rsidRPr="005D36FE">
              <w:rPr>
                <w:sz w:val="18"/>
                <w:lang w:val="fr-FR"/>
              </w:rPr>
              <w:t>4 316</w:t>
            </w:r>
          </w:p>
        </w:tc>
        <w:tc>
          <w:tcPr>
            <w:tcW w:w="500" w:type="pct"/>
            <w:tcBorders>
              <w:top w:val="single" w:sz="4" w:space="0" w:color="auto"/>
            </w:tcBorders>
            <w:shd w:val="clear" w:color="auto" w:fill="auto"/>
            <w:vAlign w:val="bottom"/>
            <w:hideMark/>
          </w:tcPr>
          <w:p w14:paraId="7E1014E8" w14:textId="77777777" w:rsidR="00673395" w:rsidRPr="005D36FE" w:rsidRDefault="00673395" w:rsidP="005D36FE">
            <w:pPr>
              <w:suppressAutoHyphens w:val="0"/>
              <w:spacing w:before="40" w:after="40" w:line="220" w:lineRule="exact"/>
              <w:jc w:val="right"/>
              <w:rPr>
                <w:sz w:val="18"/>
              </w:rPr>
            </w:pPr>
            <w:r w:rsidRPr="005D36FE">
              <w:rPr>
                <w:sz w:val="18"/>
                <w:lang w:val="fr-FR"/>
              </w:rPr>
              <w:t>4 196</w:t>
            </w:r>
          </w:p>
        </w:tc>
        <w:tc>
          <w:tcPr>
            <w:tcW w:w="500" w:type="pct"/>
            <w:tcBorders>
              <w:top w:val="single" w:sz="4" w:space="0" w:color="auto"/>
            </w:tcBorders>
            <w:shd w:val="clear" w:color="auto" w:fill="auto"/>
            <w:vAlign w:val="bottom"/>
            <w:hideMark/>
          </w:tcPr>
          <w:p w14:paraId="49FEF9A6" w14:textId="77777777" w:rsidR="00673395" w:rsidRPr="005D36FE" w:rsidRDefault="00673395" w:rsidP="005D36FE">
            <w:pPr>
              <w:suppressAutoHyphens w:val="0"/>
              <w:spacing w:before="40" w:after="40" w:line="220" w:lineRule="exact"/>
              <w:jc w:val="right"/>
              <w:rPr>
                <w:sz w:val="18"/>
              </w:rPr>
            </w:pPr>
            <w:r w:rsidRPr="005D36FE">
              <w:rPr>
                <w:sz w:val="18"/>
                <w:lang w:val="fr-FR"/>
              </w:rPr>
              <w:t>3 812</w:t>
            </w:r>
          </w:p>
        </w:tc>
        <w:tc>
          <w:tcPr>
            <w:tcW w:w="500" w:type="pct"/>
            <w:tcBorders>
              <w:top w:val="single" w:sz="4" w:space="0" w:color="auto"/>
            </w:tcBorders>
            <w:shd w:val="clear" w:color="auto" w:fill="auto"/>
            <w:vAlign w:val="bottom"/>
            <w:hideMark/>
          </w:tcPr>
          <w:p w14:paraId="55BC2866" w14:textId="77777777" w:rsidR="00673395" w:rsidRPr="005D36FE" w:rsidRDefault="00673395" w:rsidP="005D36FE">
            <w:pPr>
              <w:suppressAutoHyphens w:val="0"/>
              <w:spacing w:before="40" w:after="40" w:line="220" w:lineRule="exact"/>
              <w:jc w:val="right"/>
              <w:rPr>
                <w:sz w:val="18"/>
              </w:rPr>
            </w:pPr>
            <w:r w:rsidRPr="005D36FE">
              <w:rPr>
                <w:sz w:val="18"/>
                <w:lang w:val="fr-FR"/>
              </w:rPr>
              <w:t>3 863</w:t>
            </w:r>
          </w:p>
        </w:tc>
        <w:tc>
          <w:tcPr>
            <w:tcW w:w="500" w:type="pct"/>
            <w:tcBorders>
              <w:top w:val="single" w:sz="4" w:space="0" w:color="auto"/>
            </w:tcBorders>
            <w:shd w:val="clear" w:color="auto" w:fill="auto"/>
            <w:vAlign w:val="bottom"/>
            <w:hideMark/>
          </w:tcPr>
          <w:p w14:paraId="2E66BBC1" w14:textId="77777777" w:rsidR="00673395" w:rsidRPr="005D36FE" w:rsidRDefault="00673395" w:rsidP="005D36FE">
            <w:pPr>
              <w:suppressAutoHyphens w:val="0"/>
              <w:spacing w:before="40" w:after="40" w:line="220" w:lineRule="exact"/>
              <w:jc w:val="right"/>
              <w:rPr>
                <w:sz w:val="18"/>
              </w:rPr>
            </w:pPr>
            <w:r w:rsidRPr="005D36FE">
              <w:rPr>
                <w:sz w:val="18"/>
                <w:lang w:val="fr-FR"/>
              </w:rPr>
              <w:t>4 371</w:t>
            </w:r>
          </w:p>
        </w:tc>
      </w:tr>
      <w:tr w:rsidR="005D36FE" w:rsidRPr="005D36FE" w14:paraId="4344006B" w14:textId="77777777" w:rsidTr="005D36FE">
        <w:trPr>
          <w:cantSplit/>
        </w:trPr>
        <w:tc>
          <w:tcPr>
            <w:tcW w:w="2501" w:type="pct"/>
            <w:shd w:val="clear" w:color="auto" w:fill="auto"/>
            <w:hideMark/>
          </w:tcPr>
          <w:p w14:paraId="7659DD12" w14:textId="77777777" w:rsidR="00673395" w:rsidRPr="005D36FE" w:rsidRDefault="00673395" w:rsidP="005D36FE">
            <w:pPr>
              <w:suppressAutoHyphens w:val="0"/>
              <w:spacing w:before="40" w:after="40" w:line="220" w:lineRule="exact"/>
              <w:rPr>
                <w:sz w:val="18"/>
              </w:rPr>
            </w:pPr>
            <w:r w:rsidRPr="005D36FE">
              <w:rPr>
                <w:sz w:val="18"/>
                <w:lang w:val="fr-FR"/>
              </w:rPr>
              <w:t>Libération conditionnelle anticipée</w:t>
            </w:r>
          </w:p>
        </w:tc>
        <w:tc>
          <w:tcPr>
            <w:tcW w:w="499" w:type="pct"/>
            <w:shd w:val="clear" w:color="auto" w:fill="auto"/>
            <w:vAlign w:val="bottom"/>
            <w:hideMark/>
          </w:tcPr>
          <w:p w14:paraId="7082F7B1" w14:textId="77777777" w:rsidR="00673395" w:rsidRPr="005D36FE" w:rsidRDefault="00673395" w:rsidP="005D36FE">
            <w:pPr>
              <w:suppressAutoHyphens w:val="0"/>
              <w:spacing w:before="40" w:after="40" w:line="220" w:lineRule="exact"/>
              <w:jc w:val="right"/>
              <w:rPr>
                <w:sz w:val="18"/>
              </w:rPr>
            </w:pPr>
            <w:r w:rsidRPr="005D36FE">
              <w:rPr>
                <w:sz w:val="18"/>
                <w:lang w:val="fr-FR"/>
              </w:rPr>
              <w:t>-</w:t>
            </w:r>
          </w:p>
        </w:tc>
        <w:tc>
          <w:tcPr>
            <w:tcW w:w="500" w:type="pct"/>
            <w:shd w:val="clear" w:color="auto" w:fill="auto"/>
            <w:vAlign w:val="bottom"/>
            <w:hideMark/>
          </w:tcPr>
          <w:p w14:paraId="6B6540C0" w14:textId="77777777" w:rsidR="00673395" w:rsidRPr="005D36FE" w:rsidRDefault="00673395" w:rsidP="005D36FE">
            <w:pPr>
              <w:suppressAutoHyphens w:val="0"/>
              <w:spacing w:before="40" w:after="40" w:line="220" w:lineRule="exact"/>
              <w:jc w:val="right"/>
              <w:rPr>
                <w:sz w:val="18"/>
              </w:rPr>
            </w:pPr>
            <w:r w:rsidRPr="005D36FE">
              <w:rPr>
                <w:sz w:val="18"/>
                <w:lang w:val="fr-FR"/>
              </w:rPr>
              <w:t>-</w:t>
            </w:r>
          </w:p>
        </w:tc>
        <w:tc>
          <w:tcPr>
            <w:tcW w:w="500" w:type="pct"/>
            <w:shd w:val="clear" w:color="auto" w:fill="auto"/>
            <w:vAlign w:val="bottom"/>
            <w:hideMark/>
          </w:tcPr>
          <w:p w14:paraId="267204E8" w14:textId="77777777" w:rsidR="00673395" w:rsidRPr="005D36FE" w:rsidRDefault="00673395" w:rsidP="005D36FE">
            <w:pPr>
              <w:suppressAutoHyphens w:val="0"/>
              <w:spacing w:before="40" w:after="40" w:line="220" w:lineRule="exact"/>
              <w:jc w:val="right"/>
              <w:rPr>
                <w:sz w:val="18"/>
              </w:rPr>
            </w:pPr>
            <w:r w:rsidRPr="005D36FE">
              <w:rPr>
                <w:sz w:val="18"/>
                <w:lang w:val="fr-FR"/>
              </w:rPr>
              <w:t>-</w:t>
            </w:r>
          </w:p>
        </w:tc>
        <w:tc>
          <w:tcPr>
            <w:tcW w:w="500" w:type="pct"/>
            <w:shd w:val="clear" w:color="auto" w:fill="auto"/>
            <w:vAlign w:val="bottom"/>
            <w:hideMark/>
          </w:tcPr>
          <w:p w14:paraId="7F32F532" w14:textId="77777777" w:rsidR="00673395" w:rsidRPr="005D36FE" w:rsidRDefault="00673395" w:rsidP="005D36FE">
            <w:pPr>
              <w:suppressAutoHyphens w:val="0"/>
              <w:spacing w:before="40" w:after="40" w:line="220" w:lineRule="exact"/>
              <w:jc w:val="right"/>
              <w:rPr>
                <w:sz w:val="18"/>
              </w:rPr>
            </w:pPr>
            <w:r w:rsidRPr="005D36FE">
              <w:rPr>
                <w:sz w:val="18"/>
                <w:lang w:val="fr-FR"/>
              </w:rPr>
              <w:t>-</w:t>
            </w:r>
          </w:p>
        </w:tc>
        <w:tc>
          <w:tcPr>
            <w:tcW w:w="500" w:type="pct"/>
            <w:shd w:val="clear" w:color="auto" w:fill="auto"/>
            <w:vAlign w:val="bottom"/>
            <w:hideMark/>
          </w:tcPr>
          <w:p w14:paraId="60F572DA" w14:textId="77777777" w:rsidR="00673395" w:rsidRPr="005D36FE" w:rsidRDefault="00673395" w:rsidP="005D36FE">
            <w:pPr>
              <w:suppressAutoHyphens w:val="0"/>
              <w:spacing w:before="40" w:after="40" w:line="220" w:lineRule="exact"/>
              <w:jc w:val="right"/>
              <w:rPr>
                <w:sz w:val="18"/>
              </w:rPr>
            </w:pPr>
            <w:r w:rsidRPr="005D36FE">
              <w:rPr>
                <w:sz w:val="18"/>
                <w:lang w:val="fr-FR"/>
              </w:rPr>
              <w:t>-</w:t>
            </w:r>
          </w:p>
        </w:tc>
      </w:tr>
      <w:tr w:rsidR="005D36FE" w:rsidRPr="005D36FE" w14:paraId="50FB464E" w14:textId="77777777" w:rsidTr="005D36FE">
        <w:trPr>
          <w:cantSplit/>
        </w:trPr>
        <w:tc>
          <w:tcPr>
            <w:tcW w:w="2501" w:type="pct"/>
            <w:shd w:val="clear" w:color="auto" w:fill="auto"/>
            <w:hideMark/>
          </w:tcPr>
          <w:p w14:paraId="22D0DFF1" w14:textId="77777777" w:rsidR="00673395" w:rsidRPr="005D36FE" w:rsidRDefault="00673395" w:rsidP="005D36FE">
            <w:pPr>
              <w:suppressAutoHyphens w:val="0"/>
              <w:spacing w:before="40" w:after="40" w:line="220" w:lineRule="exact"/>
              <w:rPr>
                <w:sz w:val="18"/>
              </w:rPr>
            </w:pPr>
            <w:r w:rsidRPr="005D36FE">
              <w:rPr>
                <w:sz w:val="18"/>
                <w:lang w:val="fr-FR"/>
              </w:rPr>
              <w:t>Libération conditionnelle</w:t>
            </w:r>
          </w:p>
        </w:tc>
        <w:tc>
          <w:tcPr>
            <w:tcW w:w="499" w:type="pct"/>
            <w:shd w:val="clear" w:color="auto" w:fill="auto"/>
            <w:vAlign w:val="bottom"/>
            <w:hideMark/>
          </w:tcPr>
          <w:p w14:paraId="422BD693" w14:textId="77777777" w:rsidR="00673395" w:rsidRPr="005D36FE" w:rsidRDefault="00673395" w:rsidP="005D36FE">
            <w:pPr>
              <w:suppressAutoHyphens w:val="0"/>
              <w:spacing w:before="40" w:after="40" w:line="220" w:lineRule="exact"/>
              <w:jc w:val="right"/>
              <w:rPr>
                <w:sz w:val="18"/>
              </w:rPr>
            </w:pPr>
            <w:r w:rsidRPr="005D36FE">
              <w:rPr>
                <w:sz w:val="18"/>
                <w:lang w:val="fr-FR"/>
              </w:rPr>
              <w:t>1 020</w:t>
            </w:r>
          </w:p>
        </w:tc>
        <w:tc>
          <w:tcPr>
            <w:tcW w:w="500" w:type="pct"/>
            <w:shd w:val="clear" w:color="auto" w:fill="auto"/>
            <w:vAlign w:val="bottom"/>
            <w:hideMark/>
          </w:tcPr>
          <w:p w14:paraId="26D39DD2" w14:textId="77777777" w:rsidR="00673395" w:rsidRPr="005D36FE" w:rsidRDefault="00673395" w:rsidP="005D36FE">
            <w:pPr>
              <w:suppressAutoHyphens w:val="0"/>
              <w:spacing w:before="40" w:after="40" w:line="220" w:lineRule="exact"/>
              <w:jc w:val="right"/>
              <w:rPr>
                <w:sz w:val="18"/>
              </w:rPr>
            </w:pPr>
            <w:r w:rsidRPr="005D36FE">
              <w:rPr>
                <w:sz w:val="18"/>
                <w:lang w:val="fr-FR"/>
              </w:rPr>
              <w:t>1 082</w:t>
            </w:r>
          </w:p>
        </w:tc>
        <w:tc>
          <w:tcPr>
            <w:tcW w:w="500" w:type="pct"/>
            <w:shd w:val="clear" w:color="auto" w:fill="auto"/>
            <w:vAlign w:val="bottom"/>
            <w:hideMark/>
          </w:tcPr>
          <w:p w14:paraId="1F5A41A8" w14:textId="77777777" w:rsidR="00673395" w:rsidRPr="005D36FE" w:rsidRDefault="00673395" w:rsidP="005D36FE">
            <w:pPr>
              <w:suppressAutoHyphens w:val="0"/>
              <w:spacing w:before="40" w:after="40" w:line="220" w:lineRule="exact"/>
              <w:jc w:val="right"/>
              <w:rPr>
                <w:sz w:val="18"/>
              </w:rPr>
            </w:pPr>
            <w:r w:rsidRPr="005D36FE">
              <w:rPr>
                <w:sz w:val="18"/>
                <w:lang w:val="fr-FR"/>
              </w:rPr>
              <w:t>826</w:t>
            </w:r>
          </w:p>
        </w:tc>
        <w:tc>
          <w:tcPr>
            <w:tcW w:w="500" w:type="pct"/>
            <w:shd w:val="clear" w:color="auto" w:fill="auto"/>
            <w:vAlign w:val="bottom"/>
            <w:hideMark/>
          </w:tcPr>
          <w:p w14:paraId="64957EA1" w14:textId="77777777" w:rsidR="00673395" w:rsidRPr="005D36FE" w:rsidRDefault="00673395" w:rsidP="005D36FE">
            <w:pPr>
              <w:suppressAutoHyphens w:val="0"/>
              <w:spacing w:before="40" w:after="40" w:line="220" w:lineRule="exact"/>
              <w:jc w:val="right"/>
              <w:rPr>
                <w:sz w:val="18"/>
              </w:rPr>
            </w:pPr>
            <w:r w:rsidRPr="005D36FE">
              <w:rPr>
                <w:sz w:val="18"/>
                <w:lang w:val="fr-FR"/>
              </w:rPr>
              <w:t>629</w:t>
            </w:r>
          </w:p>
        </w:tc>
        <w:tc>
          <w:tcPr>
            <w:tcW w:w="500" w:type="pct"/>
            <w:shd w:val="clear" w:color="auto" w:fill="auto"/>
            <w:vAlign w:val="bottom"/>
            <w:hideMark/>
          </w:tcPr>
          <w:p w14:paraId="5627D3F5" w14:textId="77777777" w:rsidR="00673395" w:rsidRPr="005D36FE" w:rsidRDefault="00673395" w:rsidP="005D36FE">
            <w:pPr>
              <w:suppressAutoHyphens w:val="0"/>
              <w:spacing w:before="40" w:after="40" w:line="220" w:lineRule="exact"/>
              <w:jc w:val="right"/>
              <w:rPr>
                <w:sz w:val="18"/>
              </w:rPr>
            </w:pPr>
            <w:r w:rsidRPr="005D36FE">
              <w:rPr>
                <w:sz w:val="18"/>
                <w:lang w:val="fr-FR"/>
              </w:rPr>
              <w:t>449</w:t>
            </w:r>
          </w:p>
        </w:tc>
      </w:tr>
      <w:tr w:rsidR="005D36FE" w:rsidRPr="005D36FE" w14:paraId="1F9BA828" w14:textId="77777777" w:rsidTr="005D36FE">
        <w:trPr>
          <w:cantSplit/>
        </w:trPr>
        <w:tc>
          <w:tcPr>
            <w:tcW w:w="2501" w:type="pct"/>
            <w:shd w:val="clear" w:color="auto" w:fill="auto"/>
            <w:hideMark/>
          </w:tcPr>
          <w:p w14:paraId="52C4F22E" w14:textId="77777777" w:rsidR="00673395" w:rsidRPr="005D36FE" w:rsidRDefault="00673395" w:rsidP="005D36FE">
            <w:pPr>
              <w:suppressAutoHyphens w:val="0"/>
              <w:spacing w:before="40" w:after="40" w:line="220" w:lineRule="exact"/>
              <w:rPr>
                <w:sz w:val="18"/>
              </w:rPr>
            </w:pPr>
            <w:r w:rsidRPr="005D36FE">
              <w:rPr>
                <w:sz w:val="18"/>
                <w:lang w:val="fr-FR"/>
              </w:rPr>
              <w:t>Libération sur grâce</w:t>
            </w:r>
          </w:p>
        </w:tc>
        <w:tc>
          <w:tcPr>
            <w:tcW w:w="499" w:type="pct"/>
            <w:shd w:val="clear" w:color="auto" w:fill="auto"/>
            <w:vAlign w:val="bottom"/>
            <w:hideMark/>
          </w:tcPr>
          <w:p w14:paraId="688BB25D" w14:textId="77777777" w:rsidR="00673395" w:rsidRPr="005D36FE" w:rsidRDefault="00673395" w:rsidP="005D36FE">
            <w:pPr>
              <w:suppressAutoHyphens w:val="0"/>
              <w:spacing w:before="40" w:after="40" w:line="220" w:lineRule="exact"/>
              <w:jc w:val="right"/>
              <w:rPr>
                <w:sz w:val="18"/>
              </w:rPr>
            </w:pPr>
            <w:r w:rsidRPr="005D36FE">
              <w:rPr>
                <w:sz w:val="18"/>
                <w:lang w:val="fr-FR"/>
              </w:rPr>
              <w:t>6</w:t>
            </w:r>
          </w:p>
        </w:tc>
        <w:tc>
          <w:tcPr>
            <w:tcW w:w="500" w:type="pct"/>
            <w:shd w:val="clear" w:color="auto" w:fill="auto"/>
            <w:vAlign w:val="bottom"/>
            <w:hideMark/>
          </w:tcPr>
          <w:p w14:paraId="524689F4" w14:textId="77777777" w:rsidR="00673395" w:rsidRPr="005D36FE" w:rsidRDefault="00673395" w:rsidP="005D36FE">
            <w:pPr>
              <w:suppressAutoHyphens w:val="0"/>
              <w:spacing w:before="40" w:after="40" w:line="220" w:lineRule="exact"/>
              <w:jc w:val="right"/>
              <w:rPr>
                <w:sz w:val="18"/>
              </w:rPr>
            </w:pPr>
            <w:r w:rsidRPr="005D36FE">
              <w:rPr>
                <w:sz w:val="18"/>
                <w:lang w:val="fr-FR"/>
              </w:rPr>
              <w:t>1</w:t>
            </w:r>
          </w:p>
        </w:tc>
        <w:tc>
          <w:tcPr>
            <w:tcW w:w="500" w:type="pct"/>
            <w:shd w:val="clear" w:color="auto" w:fill="auto"/>
            <w:vAlign w:val="bottom"/>
            <w:hideMark/>
          </w:tcPr>
          <w:p w14:paraId="77272C41" w14:textId="77777777" w:rsidR="00673395" w:rsidRPr="005D36FE" w:rsidRDefault="00673395" w:rsidP="005D36FE">
            <w:pPr>
              <w:suppressAutoHyphens w:val="0"/>
              <w:spacing w:before="40" w:after="40" w:line="220" w:lineRule="exact"/>
              <w:jc w:val="right"/>
              <w:rPr>
                <w:sz w:val="18"/>
              </w:rPr>
            </w:pPr>
            <w:r w:rsidRPr="005D36FE">
              <w:rPr>
                <w:sz w:val="18"/>
                <w:lang w:val="fr-FR"/>
              </w:rPr>
              <w:t>-</w:t>
            </w:r>
          </w:p>
        </w:tc>
        <w:tc>
          <w:tcPr>
            <w:tcW w:w="500" w:type="pct"/>
            <w:shd w:val="clear" w:color="auto" w:fill="auto"/>
            <w:vAlign w:val="bottom"/>
            <w:hideMark/>
          </w:tcPr>
          <w:p w14:paraId="34D9B8EB" w14:textId="77777777" w:rsidR="00673395" w:rsidRPr="005D36FE" w:rsidRDefault="00673395" w:rsidP="005D36FE">
            <w:pPr>
              <w:suppressAutoHyphens w:val="0"/>
              <w:spacing w:before="40" w:after="40" w:line="220" w:lineRule="exact"/>
              <w:jc w:val="right"/>
              <w:rPr>
                <w:sz w:val="18"/>
              </w:rPr>
            </w:pPr>
            <w:r w:rsidRPr="005D36FE">
              <w:rPr>
                <w:sz w:val="18"/>
                <w:lang w:val="fr-FR"/>
              </w:rPr>
              <w:t>-</w:t>
            </w:r>
          </w:p>
        </w:tc>
        <w:tc>
          <w:tcPr>
            <w:tcW w:w="500" w:type="pct"/>
            <w:shd w:val="clear" w:color="auto" w:fill="auto"/>
            <w:vAlign w:val="bottom"/>
            <w:hideMark/>
          </w:tcPr>
          <w:p w14:paraId="1F97DA3A" w14:textId="77777777" w:rsidR="00673395" w:rsidRPr="005D36FE" w:rsidRDefault="00673395" w:rsidP="005D36FE">
            <w:pPr>
              <w:suppressAutoHyphens w:val="0"/>
              <w:spacing w:before="40" w:after="40" w:line="220" w:lineRule="exact"/>
              <w:jc w:val="right"/>
              <w:rPr>
                <w:sz w:val="18"/>
              </w:rPr>
            </w:pPr>
            <w:r w:rsidRPr="005D36FE">
              <w:rPr>
                <w:sz w:val="18"/>
                <w:lang w:val="fr-FR"/>
              </w:rPr>
              <w:t>-</w:t>
            </w:r>
          </w:p>
        </w:tc>
      </w:tr>
      <w:tr w:rsidR="005D36FE" w:rsidRPr="005D36FE" w14:paraId="0E8C77D3" w14:textId="77777777" w:rsidTr="005D36FE">
        <w:trPr>
          <w:cantSplit/>
        </w:trPr>
        <w:tc>
          <w:tcPr>
            <w:tcW w:w="2501" w:type="pct"/>
            <w:shd w:val="clear" w:color="auto" w:fill="auto"/>
            <w:hideMark/>
          </w:tcPr>
          <w:p w14:paraId="318ECC24" w14:textId="77777777" w:rsidR="00673395" w:rsidRPr="005D36FE" w:rsidRDefault="00673395" w:rsidP="005D36FE">
            <w:pPr>
              <w:suppressAutoHyphens w:val="0"/>
              <w:spacing w:before="40" w:after="40" w:line="220" w:lineRule="exact"/>
              <w:rPr>
                <w:sz w:val="18"/>
              </w:rPr>
            </w:pPr>
            <w:r w:rsidRPr="005D36FE">
              <w:rPr>
                <w:sz w:val="18"/>
                <w:lang w:val="fr-FR"/>
              </w:rPr>
              <w:t>Libération pour cause de maladie</w:t>
            </w:r>
          </w:p>
        </w:tc>
        <w:tc>
          <w:tcPr>
            <w:tcW w:w="499" w:type="pct"/>
            <w:shd w:val="clear" w:color="auto" w:fill="auto"/>
            <w:vAlign w:val="bottom"/>
            <w:hideMark/>
          </w:tcPr>
          <w:p w14:paraId="4E3A511A" w14:textId="77777777" w:rsidR="00673395" w:rsidRPr="005D36FE" w:rsidRDefault="00673395" w:rsidP="005D36FE">
            <w:pPr>
              <w:suppressAutoHyphens w:val="0"/>
              <w:spacing w:before="40" w:after="40" w:line="220" w:lineRule="exact"/>
              <w:jc w:val="right"/>
              <w:rPr>
                <w:sz w:val="18"/>
              </w:rPr>
            </w:pPr>
            <w:r w:rsidRPr="005D36FE">
              <w:rPr>
                <w:sz w:val="18"/>
                <w:lang w:val="fr-FR"/>
              </w:rPr>
              <w:t>6</w:t>
            </w:r>
          </w:p>
        </w:tc>
        <w:tc>
          <w:tcPr>
            <w:tcW w:w="500" w:type="pct"/>
            <w:shd w:val="clear" w:color="auto" w:fill="auto"/>
            <w:vAlign w:val="bottom"/>
            <w:hideMark/>
          </w:tcPr>
          <w:p w14:paraId="2E462BFC" w14:textId="77777777" w:rsidR="00673395" w:rsidRPr="005D36FE" w:rsidRDefault="00673395" w:rsidP="005D36FE">
            <w:pPr>
              <w:suppressAutoHyphens w:val="0"/>
              <w:spacing w:before="40" w:after="40" w:line="220" w:lineRule="exact"/>
              <w:jc w:val="right"/>
              <w:rPr>
                <w:sz w:val="18"/>
              </w:rPr>
            </w:pPr>
            <w:r w:rsidRPr="005D36FE">
              <w:rPr>
                <w:sz w:val="18"/>
                <w:lang w:val="fr-FR"/>
              </w:rPr>
              <w:t>8</w:t>
            </w:r>
          </w:p>
        </w:tc>
        <w:tc>
          <w:tcPr>
            <w:tcW w:w="500" w:type="pct"/>
            <w:shd w:val="clear" w:color="auto" w:fill="auto"/>
            <w:vAlign w:val="bottom"/>
            <w:hideMark/>
          </w:tcPr>
          <w:p w14:paraId="55123EB5" w14:textId="77777777" w:rsidR="00673395" w:rsidRPr="005D36FE" w:rsidRDefault="00673395" w:rsidP="005D36FE">
            <w:pPr>
              <w:suppressAutoHyphens w:val="0"/>
              <w:spacing w:before="40" w:after="40" w:line="220" w:lineRule="exact"/>
              <w:jc w:val="right"/>
              <w:rPr>
                <w:sz w:val="18"/>
              </w:rPr>
            </w:pPr>
            <w:r w:rsidRPr="005D36FE">
              <w:rPr>
                <w:sz w:val="18"/>
                <w:lang w:val="fr-FR"/>
              </w:rPr>
              <w:t>3</w:t>
            </w:r>
          </w:p>
        </w:tc>
        <w:tc>
          <w:tcPr>
            <w:tcW w:w="500" w:type="pct"/>
            <w:shd w:val="clear" w:color="auto" w:fill="auto"/>
            <w:vAlign w:val="bottom"/>
            <w:hideMark/>
          </w:tcPr>
          <w:p w14:paraId="37FC8FA1" w14:textId="77777777" w:rsidR="00673395" w:rsidRPr="005D36FE" w:rsidRDefault="00673395" w:rsidP="005D36FE">
            <w:pPr>
              <w:suppressAutoHyphens w:val="0"/>
              <w:spacing w:before="40" w:after="40" w:line="220" w:lineRule="exact"/>
              <w:jc w:val="right"/>
              <w:rPr>
                <w:sz w:val="18"/>
              </w:rPr>
            </w:pPr>
            <w:r w:rsidRPr="005D36FE">
              <w:rPr>
                <w:sz w:val="18"/>
                <w:lang w:val="fr-FR"/>
              </w:rPr>
              <w:t>3</w:t>
            </w:r>
          </w:p>
        </w:tc>
        <w:tc>
          <w:tcPr>
            <w:tcW w:w="500" w:type="pct"/>
            <w:shd w:val="clear" w:color="auto" w:fill="auto"/>
            <w:vAlign w:val="bottom"/>
            <w:hideMark/>
          </w:tcPr>
          <w:p w14:paraId="6F1EE036" w14:textId="77777777" w:rsidR="00673395" w:rsidRPr="005D36FE" w:rsidRDefault="00673395" w:rsidP="005D36FE">
            <w:pPr>
              <w:suppressAutoHyphens w:val="0"/>
              <w:spacing w:before="40" w:after="40" w:line="220" w:lineRule="exact"/>
              <w:jc w:val="right"/>
              <w:rPr>
                <w:sz w:val="18"/>
              </w:rPr>
            </w:pPr>
            <w:r w:rsidRPr="005D36FE">
              <w:rPr>
                <w:sz w:val="18"/>
                <w:lang w:val="fr-FR"/>
              </w:rPr>
              <w:t>5</w:t>
            </w:r>
          </w:p>
        </w:tc>
      </w:tr>
      <w:tr w:rsidR="005D36FE" w:rsidRPr="005D36FE" w14:paraId="6DD0DFFD" w14:textId="77777777" w:rsidTr="005D36FE">
        <w:trPr>
          <w:cantSplit/>
        </w:trPr>
        <w:tc>
          <w:tcPr>
            <w:tcW w:w="2501" w:type="pct"/>
            <w:shd w:val="clear" w:color="auto" w:fill="auto"/>
            <w:hideMark/>
          </w:tcPr>
          <w:p w14:paraId="3DDD8509" w14:textId="77777777" w:rsidR="00673395" w:rsidRPr="005D36FE" w:rsidRDefault="00673395" w:rsidP="005D36FE">
            <w:pPr>
              <w:suppressAutoHyphens w:val="0"/>
              <w:spacing w:before="40" w:after="40" w:line="220" w:lineRule="exact"/>
              <w:rPr>
                <w:sz w:val="18"/>
              </w:rPr>
            </w:pPr>
            <w:r w:rsidRPr="005D36FE">
              <w:rPr>
                <w:sz w:val="18"/>
                <w:lang w:val="fr-FR"/>
              </w:rPr>
              <w:t>Libération après modification du jugement en</w:t>
            </w:r>
            <w:r w:rsidR="005D36FE">
              <w:rPr>
                <w:sz w:val="18"/>
                <w:lang w:val="fr-FR"/>
              </w:rPr>
              <w:t> </w:t>
            </w:r>
            <w:r w:rsidRPr="005D36FE">
              <w:rPr>
                <w:sz w:val="18"/>
                <w:lang w:val="fr-FR"/>
              </w:rPr>
              <w:t>appel ou en cassation</w:t>
            </w:r>
          </w:p>
        </w:tc>
        <w:tc>
          <w:tcPr>
            <w:tcW w:w="499" w:type="pct"/>
            <w:shd w:val="clear" w:color="auto" w:fill="auto"/>
            <w:vAlign w:val="bottom"/>
            <w:hideMark/>
          </w:tcPr>
          <w:p w14:paraId="76458AA0" w14:textId="77777777" w:rsidR="00673395" w:rsidRPr="005D36FE" w:rsidRDefault="00673395" w:rsidP="005D36FE">
            <w:pPr>
              <w:suppressAutoHyphens w:val="0"/>
              <w:spacing w:before="40" w:after="40" w:line="220" w:lineRule="exact"/>
              <w:jc w:val="right"/>
              <w:rPr>
                <w:sz w:val="18"/>
              </w:rPr>
            </w:pPr>
            <w:r w:rsidRPr="005D36FE">
              <w:rPr>
                <w:sz w:val="18"/>
                <w:lang w:val="fr-FR"/>
              </w:rPr>
              <w:t>13</w:t>
            </w:r>
          </w:p>
        </w:tc>
        <w:tc>
          <w:tcPr>
            <w:tcW w:w="500" w:type="pct"/>
            <w:shd w:val="clear" w:color="auto" w:fill="auto"/>
            <w:vAlign w:val="bottom"/>
            <w:hideMark/>
          </w:tcPr>
          <w:p w14:paraId="64E40C97" w14:textId="77777777" w:rsidR="00673395" w:rsidRPr="005D36FE" w:rsidRDefault="00673395" w:rsidP="005D36FE">
            <w:pPr>
              <w:suppressAutoHyphens w:val="0"/>
              <w:spacing w:before="40" w:after="40" w:line="220" w:lineRule="exact"/>
              <w:jc w:val="right"/>
              <w:rPr>
                <w:sz w:val="18"/>
              </w:rPr>
            </w:pPr>
            <w:r w:rsidRPr="005D36FE">
              <w:rPr>
                <w:sz w:val="18"/>
                <w:lang w:val="fr-FR"/>
              </w:rPr>
              <w:t>113</w:t>
            </w:r>
          </w:p>
        </w:tc>
        <w:tc>
          <w:tcPr>
            <w:tcW w:w="500" w:type="pct"/>
            <w:shd w:val="clear" w:color="auto" w:fill="auto"/>
            <w:vAlign w:val="bottom"/>
            <w:hideMark/>
          </w:tcPr>
          <w:p w14:paraId="1BC3EF6C" w14:textId="77777777" w:rsidR="00673395" w:rsidRPr="005D36FE" w:rsidRDefault="00673395" w:rsidP="005D36FE">
            <w:pPr>
              <w:suppressAutoHyphens w:val="0"/>
              <w:spacing w:before="40" w:after="40" w:line="220" w:lineRule="exact"/>
              <w:jc w:val="right"/>
              <w:rPr>
                <w:sz w:val="18"/>
              </w:rPr>
            </w:pPr>
            <w:r w:rsidRPr="005D36FE">
              <w:rPr>
                <w:sz w:val="18"/>
                <w:lang w:val="fr-FR"/>
              </w:rPr>
              <w:t>20</w:t>
            </w:r>
          </w:p>
        </w:tc>
        <w:tc>
          <w:tcPr>
            <w:tcW w:w="500" w:type="pct"/>
            <w:shd w:val="clear" w:color="auto" w:fill="auto"/>
            <w:vAlign w:val="bottom"/>
            <w:hideMark/>
          </w:tcPr>
          <w:p w14:paraId="46C4D1A9" w14:textId="77777777" w:rsidR="00673395" w:rsidRPr="005D36FE" w:rsidRDefault="00673395" w:rsidP="005D36FE">
            <w:pPr>
              <w:suppressAutoHyphens w:val="0"/>
              <w:spacing w:before="40" w:after="40" w:line="220" w:lineRule="exact"/>
              <w:jc w:val="right"/>
              <w:rPr>
                <w:sz w:val="18"/>
              </w:rPr>
            </w:pPr>
            <w:r w:rsidRPr="005D36FE">
              <w:rPr>
                <w:sz w:val="18"/>
                <w:lang w:val="fr-FR"/>
              </w:rPr>
              <w:t>33</w:t>
            </w:r>
          </w:p>
        </w:tc>
        <w:tc>
          <w:tcPr>
            <w:tcW w:w="500" w:type="pct"/>
            <w:shd w:val="clear" w:color="auto" w:fill="auto"/>
            <w:vAlign w:val="bottom"/>
            <w:hideMark/>
          </w:tcPr>
          <w:p w14:paraId="07AC088E" w14:textId="77777777" w:rsidR="00673395" w:rsidRPr="005D36FE" w:rsidRDefault="00673395" w:rsidP="005D36FE">
            <w:pPr>
              <w:suppressAutoHyphens w:val="0"/>
              <w:spacing w:before="40" w:after="40" w:line="220" w:lineRule="exact"/>
              <w:jc w:val="right"/>
              <w:rPr>
                <w:sz w:val="18"/>
              </w:rPr>
            </w:pPr>
            <w:r w:rsidRPr="005D36FE">
              <w:rPr>
                <w:sz w:val="18"/>
                <w:lang w:val="fr-FR"/>
              </w:rPr>
              <w:t>40</w:t>
            </w:r>
          </w:p>
        </w:tc>
      </w:tr>
      <w:tr w:rsidR="005D36FE" w:rsidRPr="005D36FE" w14:paraId="25A43DCD" w14:textId="77777777" w:rsidTr="005D36FE">
        <w:trPr>
          <w:cantSplit/>
        </w:trPr>
        <w:tc>
          <w:tcPr>
            <w:tcW w:w="2501" w:type="pct"/>
            <w:tcBorders>
              <w:bottom w:val="single" w:sz="12" w:space="0" w:color="auto"/>
            </w:tcBorders>
            <w:shd w:val="clear" w:color="auto" w:fill="auto"/>
            <w:hideMark/>
          </w:tcPr>
          <w:p w14:paraId="012DD3CA" w14:textId="77777777" w:rsidR="00673395" w:rsidRPr="005D36FE" w:rsidRDefault="00673395" w:rsidP="005D36FE">
            <w:pPr>
              <w:suppressAutoHyphens w:val="0"/>
              <w:spacing w:before="40" w:after="40" w:line="220" w:lineRule="exact"/>
              <w:rPr>
                <w:sz w:val="18"/>
              </w:rPr>
            </w:pPr>
            <w:r w:rsidRPr="005D36FE">
              <w:rPr>
                <w:sz w:val="18"/>
                <w:lang w:val="fr-FR"/>
              </w:rPr>
              <w:t>Suspension de la peine dans le cas de mineurs</w:t>
            </w:r>
          </w:p>
        </w:tc>
        <w:tc>
          <w:tcPr>
            <w:tcW w:w="499" w:type="pct"/>
            <w:tcBorders>
              <w:bottom w:val="single" w:sz="12" w:space="0" w:color="auto"/>
            </w:tcBorders>
            <w:shd w:val="clear" w:color="auto" w:fill="auto"/>
            <w:vAlign w:val="bottom"/>
            <w:hideMark/>
          </w:tcPr>
          <w:p w14:paraId="5622AEFE" w14:textId="77777777" w:rsidR="00673395" w:rsidRPr="005D36FE" w:rsidRDefault="00673395" w:rsidP="005D36FE">
            <w:pPr>
              <w:suppressAutoHyphens w:val="0"/>
              <w:spacing w:before="40" w:after="40" w:line="220" w:lineRule="exact"/>
              <w:jc w:val="right"/>
              <w:rPr>
                <w:sz w:val="18"/>
              </w:rPr>
            </w:pPr>
            <w:r w:rsidRPr="005D36FE">
              <w:rPr>
                <w:sz w:val="18"/>
                <w:lang w:val="fr-FR"/>
              </w:rPr>
              <w:t>6</w:t>
            </w:r>
          </w:p>
        </w:tc>
        <w:tc>
          <w:tcPr>
            <w:tcW w:w="500" w:type="pct"/>
            <w:tcBorders>
              <w:bottom w:val="single" w:sz="12" w:space="0" w:color="auto"/>
            </w:tcBorders>
            <w:shd w:val="clear" w:color="auto" w:fill="auto"/>
            <w:vAlign w:val="bottom"/>
            <w:hideMark/>
          </w:tcPr>
          <w:p w14:paraId="0BA03279" w14:textId="77777777" w:rsidR="00673395" w:rsidRPr="005D36FE" w:rsidRDefault="00673395" w:rsidP="005D36FE">
            <w:pPr>
              <w:suppressAutoHyphens w:val="0"/>
              <w:spacing w:before="40" w:after="40" w:line="220" w:lineRule="exact"/>
              <w:jc w:val="right"/>
              <w:rPr>
                <w:sz w:val="18"/>
              </w:rPr>
            </w:pPr>
            <w:r w:rsidRPr="005D36FE">
              <w:rPr>
                <w:sz w:val="18"/>
                <w:lang w:val="fr-FR"/>
              </w:rPr>
              <w:t>8</w:t>
            </w:r>
          </w:p>
        </w:tc>
        <w:tc>
          <w:tcPr>
            <w:tcW w:w="500" w:type="pct"/>
            <w:tcBorders>
              <w:bottom w:val="single" w:sz="12" w:space="0" w:color="auto"/>
            </w:tcBorders>
            <w:shd w:val="clear" w:color="auto" w:fill="auto"/>
            <w:vAlign w:val="bottom"/>
            <w:hideMark/>
          </w:tcPr>
          <w:p w14:paraId="1BBD15FD" w14:textId="77777777" w:rsidR="00673395" w:rsidRPr="005D36FE" w:rsidRDefault="00673395" w:rsidP="005D36FE">
            <w:pPr>
              <w:suppressAutoHyphens w:val="0"/>
              <w:spacing w:before="40" w:after="40" w:line="220" w:lineRule="exact"/>
              <w:jc w:val="right"/>
              <w:rPr>
                <w:sz w:val="18"/>
              </w:rPr>
            </w:pPr>
            <w:r w:rsidRPr="005D36FE">
              <w:rPr>
                <w:sz w:val="18"/>
                <w:lang w:val="fr-FR"/>
              </w:rPr>
              <w:t>4</w:t>
            </w:r>
          </w:p>
        </w:tc>
        <w:tc>
          <w:tcPr>
            <w:tcW w:w="500" w:type="pct"/>
            <w:tcBorders>
              <w:bottom w:val="single" w:sz="12" w:space="0" w:color="auto"/>
            </w:tcBorders>
            <w:shd w:val="clear" w:color="auto" w:fill="auto"/>
            <w:vAlign w:val="bottom"/>
            <w:hideMark/>
          </w:tcPr>
          <w:p w14:paraId="40015012" w14:textId="77777777" w:rsidR="00673395" w:rsidRPr="005D36FE" w:rsidRDefault="00673395" w:rsidP="005D36FE">
            <w:pPr>
              <w:suppressAutoHyphens w:val="0"/>
              <w:spacing w:before="40" w:after="40" w:line="220" w:lineRule="exact"/>
              <w:jc w:val="right"/>
              <w:rPr>
                <w:sz w:val="18"/>
              </w:rPr>
            </w:pPr>
            <w:r w:rsidRPr="005D36FE">
              <w:rPr>
                <w:sz w:val="18"/>
                <w:lang w:val="fr-FR"/>
              </w:rPr>
              <w:t>7</w:t>
            </w:r>
          </w:p>
        </w:tc>
        <w:tc>
          <w:tcPr>
            <w:tcW w:w="500" w:type="pct"/>
            <w:tcBorders>
              <w:bottom w:val="single" w:sz="12" w:space="0" w:color="auto"/>
            </w:tcBorders>
            <w:shd w:val="clear" w:color="auto" w:fill="auto"/>
            <w:vAlign w:val="bottom"/>
            <w:hideMark/>
          </w:tcPr>
          <w:p w14:paraId="0D698F1F" w14:textId="77777777" w:rsidR="00673395" w:rsidRPr="005D36FE" w:rsidRDefault="00673395" w:rsidP="005D36FE">
            <w:pPr>
              <w:suppressAutoHyphens w:val="0"/>
              <w:spacing w:before="40" w:after="40" w:line="220" w:lineRule="exact"/>
              <w:jc w:val="right"/>
              <w:rPr>
                <w:sz w:val="18"/>
              </w:rPr>
            </w:pPr>
            <w:r w:rsidRPr="005D36FE">
              <w:rPr>
                <w:sz w:val="18"/>
                <w:lang w:val="fr-FR"/>
              </w:rPr>
              <w:t>5</w:t>
            </w:r>
          </w:p>
        </w:tc>
      </w:tr>
    </w:tbl>
    <w:p w14:paraId="28E3BB63" w14:textId="77777777" w:rsidR="00673395" w:rsidRPr="00075268" w:rsidRDefault="00673395" w:rsidP="005D36FE">
      <w:pPr>
        <w:pStyle w:val="SingleTxtG"/>
        <w:keepNext/>
        <w:spacing w:before="240" w:after="240"/>
      </w:pPr>
      <w:r>
        <w:rPr>
          <w:lang w:val="fr-FR"/>
        </w:rPr>
        <w:lastRenderedPageBreak/>
        <w:t>67.</w:t>
      </w:r>
      <w:r>
        <w:rPr>
          <w:lang w:val="fr-FR"/>
        </w:rPr>
        <w:tab/>
        <w:t>Nombre de policiers pour 100 000 habitants (2014-2018)</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381"/>
        <w:gridCol w:w="1198"/>
        <w:gridCol w:w="1198"/>
        <w:gridCol w:w="1198"/>
        <w:gridCol w:w="1198"/>
        <w:gridCol w:w="1197"/>
      </w:tblGrid>
      <w:tr w:rsidR="00673395" w:rsidRPr="005D36FE" w14:paraId="3E7BE7E4" w14:textId="77777777" w:rsidTr="005D36FE">
        <w:trPr>
          <w:cantSplit/>
          <w:tblHeader/>
        </w:trPr>
        <w:tc>
          <w:tcPr>
            <w:tcW w:w="936" w:type="pct"/>
            <w:shd w:val="clear" w:color="auto" w:fill="auto"/>
            <w:vAlign w:val="bottom"/>
            <w:hideMark/>
          </w:tcPr>
          <w:p w14:paraId="43989D9B" w14:textId="77777777" w:rsidR="00673395" w:rsidRPr="005D36FE" w:rsidRDefault="00673395" w:rsidP="005D36FE">
            <w:pPr>
              <w:suppressAutoHyphens w:val="0"/>
              <w:spacing w:before="80" w:after="80" w:line="200" w:lineRule="exact"/>
              <w:rPr>
                <w:i/>
                <w:sz w:val="16"/>
              </w:rPr>
            </w:pPr>
          </w:p>
        </w:tc>
        <w:tc>
          <w:tcPr>
            <w:tcW w:w="813" w:type="pct"/>
            <w:shd w:val="clear" w:color="auto" w:fill="auto"/>
            <w:vAlign w:val="bottom"/>
            <w:hideMark/>
          </w:tcPr>
          <w:p w14:paraId="50E31894" w14:textId="77777777" w:rsidR="00673395" w:rsidRPr="005D36FE" w:rsidRDefault="00673395" w:rsidP="005D36FE">
            <w:pPr>
              <w:suppressAutoHyphens w:val="0"/>
              <w:spacing w:before="80" w:after="80" w:line="200" w:lineRule="exact"/>
              <w:jc w:val="right"/>
              <w:rPr>
                <w:i/>
                <w:sz w:val="16"/>
              </w:rPr>
            </w:pPr>
            <w:r w:rsidRPr="005D36FE">
              <w:rPr>
                <w:i/>
                <w:iCs/>
                <w:sz w:val="16"/>
                <w:lang w:val="fr-FR"/>
              </w:rPr>
              <w:t>2014</w:t>
            </w:r>
          </w:p>
        </w:tc>
        <w:tc>
          <w:tcPr>
            <w:tcW w:w="813" w:type="pct"/>
            <w:shd w:val="clear" w:color="auto" w:fill="auto"/>
            <w:vAlign w:val="bottom"/>
            <w:hideMark/>
          </w:tcPr>
          <w:p w14:paraId="3332B45E" w14:textId="77777777" w:rsidR="00673395" w:rsidRPr="005D36FE" w:rsidRDefault="00673395" w:rsidP="005D36FE">
            <w:pPr>
              <w:suppressAutoHyphens w:val="0"/>
              <w:spacing w:before="80" w:after="80" w:line="200" w:lineRule="exact"/>
              <w:jc w:val="right"/>
              <w:rPr>
                <w:i/>
                <w:sz w:val="16"/>
              </w:rPr>
            </w:pPr>
            <w:r w:rsidRPr="005D36FE">
              <w:rPr>
                <w:i/>
                <w:iCs/>
                <w:sz w:val="16"/>
                <w:lang w:val="fr-FR"/>
              </w:rPr>
              <w:t>2015</w:t>
            </w:r>
          </w:p>
        </w:tc>
        <w:tc>
          <w:tcPr>
            <w:tcW w:w="813" w:type="pct"/>
            <w:shd w:val="clear" w:color="auto" w:fill="auto"/>
            <w:vAlign w:val="bottom"/>
            <w:hideMark/>
          </w:tcPr>
          <w:p w14:paraId="3B3E4261" w14:textId="77777777" w:rsidR="00673395" w:rsidRPr="005D36FE" w:rsidRDefault="00673395" w:rsidP="005D36FE">
            <w:pPr>
              <w:suppressAutoHyphens w:val="0"/>
              <w:spacing w:before="80" w:after="80" w:line="200" w:lineRule="exact"/>
              <w:jc w:val="right"/>
              <w:rPr>
                <w:i/>
                <w:sz w:val="16"/>
              </w:rPr>
            </w:pPr>
            <w:r w:rsidRPr="005D36FE">
              <w:rPr>
                <w:i/>
                <w:iCs/>
                <w:sz w:val="16"/>
                <w:lang w:val="fr-FR"/>
              </w:rPr>
              <w:t>2016</w:t>
            </w:r>
          </w:p>
        </w:tc>
        <w:tc>
          <w:tcPr>
            <w:tcW w:w="813" w:type="pct"/>
            <w:shd w:val="clear" w:color="auto" w:fill="auto"/>
            <w:vAlign w:val="bottom"/>
            <w:hideMark/>
          </w:tcPr>
          <w:p w14:paraId="5E8560F9" w14:textId="77777777" w:rsidR="00673395" w:rsidRPr="005D36FE" w:rsidRDefault="00673395" w:rsidP="005D36FE">
            <w:pPr>
              <w:suppressAutoHyphens w:val="0"/>
              <w:spacing w:before="80" w:after="80" w:line="200" w:lineRule="exact"/>
              <w:jc w:val="right"/>
              <w:rPr>
                <w:i/>
                <w:sz w:val="16"/>
              </w:rPr>
            </w:pPr>
            <w:r w:rsidRPr="005D36FE">
              <w:rPr>
                <w:i/>
                <w:iCs/>
                <w:sz w:val="16"/>
                <w:lang w:val="fr-FR"/>
              </w:rPr>
              <w:t>2017</w:t>
            </w:r>
          </w:p>
        </w:tc>
        <w:tc>
          <w:tcPr>
            <w:tcW w:w="813" w:type="pct"/>
            <w:shd w:val="clear" w:color="auto" w:fill="auto"/>
            <w:vAlign w:val="bottom"/>
            <w:hideMark/>
          </w:tcPr>
          <w:p w14:paraId="3DE61337" w14:textId="77777777" w:rsidR="00673395" w:rsidRPr="005D36FE" w:rsidRDefault="00673395" w:rsidP="005D36FE">
            <w:pPr>
              <w:suppressAutoHyphens w:val="0"/>
              <w:spacing w:before="80" w:after="80" w:line="200" w:lineRule="exact"/>
              <w:jc w:val="right"/>
              <w:rPr>
                <w:i/>
                <w:sz w:val="16"/>
              </w:rPr>
            </w:pPr>
            <w:r w:rsidRPr="005D36FE">
              <w:rPr>
                <w:i/>
                <w:iCs/>
                <w:sz w:val="16"/>
                <w:lang w:val="fr-FR"/>
              </w:rPr>
              <w:t>2018</w:t>
            </w:r>
          </w:p>
        </w:tc>
      </w:tr>
      <w:tr w:rsidR="00673395" w:rsidRPr="005D36FE" w14:paraId="1002302B" w14:textId="77777777" w:rsidTr="005D36FE">
        <w:trPr>
          <w:cantSplit/>
        </w:trPr>
        <w:tc>
          <w:tcPr>
            <w:tcW w:w="936" w:type="pct"/>
            <w:shd w:val="clear" w:color="auto" w:fill="auto"/>
            <w:hideMark/>
          </w:tcPr>
          <w:p w14:paraId="327BF789" w14:textId="77777777" w:rsidR="00673395" w:rsidRPr="005D36FE" w:rsidRDefault="00673395" w:rsidP="005D36FE">
            <w:pPr>
              <w:suppressAutoHyphens w:val="0"/>
              <w:spacing w:before="40" w:after="40" w:line="220" w:lineRule="exact"/>
              <w:rPr>
                <w:sz w:val="18"/>
              </w:rPr>
            </w:pPr>
            <w:r w:rsidRPr="005D36FE">
              <w:rPr>
                <w:sz w:val="18"/>
                <w:lang w:val="fr-FR"/>
              </w:rPr>
              <w:t>Policiers</w:t>
            </w:r>
          </w:p>
        </w:tc>
        <w:tc>
          <w:tcPr>
            <w:tcW w:w="813" w:type="pct"/>
            <w:shd w:val="clear" w:color="auto" w:fill="auto"/>
            <w:vAlign w:val="bottom"/>
            <w:hideMark/>
          </w:tcPr>
          <w:p w14:paraId="58D41736" w14:textId="77777777" w:rsidR="00673395" w:rsidRPr="005D36FE" w:rsidRDefault="00673395" w:rsidP="005D36FE">
            <w:pPr>
              <w:suppressAutoHyphens w:val="0"/>
              <w:spacing w:before="40" w:after="40" w:line="220" w:lineRule="exact"/>
              <w:jc w:val="right"/>
              <w:rPr>
                <w:sz w:val="18"/>
              </w:rPr>
            </w:pPr>
            <w:r w:rsidRPr="005D36FE">
              <w:rPr>
                <w:sz w:val="18"/>
                <w:lang w:val="fr-FR"/>
              </w:rPr>
              <w:t>325</w:t>
            </w:r>
          </w:p>
        </w:tc>
        <w:tc>
          <w:tcPr>
            <w:tcW w:w="813" w:type="pct"/>
            <w:shd w:val="clear" w:color="auto" w:fill="auto"/>
            <w:vAlign w:val="bottom"/>
            <w:hideMark/>
          </w:tcPr>
          <w:p w14:paraId="5B8B67A7" w14:textId="77777777" w:rsidR="00673395" w:rsidRPr="005D36FE" w:rsidRDefault="00673395" w:rsidP="005D36FE">
            <w:pPr>
              <w:suppressAutoHyphens w:val="0"/>
              <w:spacing w:before="40" w:after="40" w:line="220" w:lineRule="exact"/>
              <w:jc w:val="right"/>
              <w:rPr>
                <w:sz w:val="18"/>
              </w:rPr>
            </w:pPr>
            <w:r w:rsidRPr="005D36FE">
              <w:rPr>
                <w:sz w:val="18"/>
                <w:lang w:val="fr-FR"/>
              </w:rPr>
              <w:t>309</w:t>
            </w:r>
          </w:p>
        </w:tc>
        <w:tc>
          <w:tcPr>
            <w:tcW w:w="813" w:type="pct"/>
            <w:shd w:val="clear" w:color="auto" w:fill="auto"/>
            <w:vAlign w:val="bottom"/>
            <w:hideMark/>
          </w:tcPr>
          <w:p w14:paraId="0E14673C" w14:textId="77777777" w:rsidR="00673395" w:rsidRPr="005D36FE" w:rsidRDefault="00673395" w:rsidP="005D36FE">
            <w:pPr>
              <w:suppressAutoHyphens w:val="0"/>
              <w:spacing w:before="40" w:after="40" w:line="220" w:lineRule="exact"/>
              <w:jc w:val="right"/>
              <w:rPr>
                <w:sz w:val="18"/>
              </w:rPr>
            </w:pPr>
            <w:r w:rsidRPr="005D36FE">
              <w:rPr>
                <w:sz w:val="18"/>
                <w:lang w:val="fr-FR"/>
              </w:rPr>
              <w:t>294</w:t>
            </w:r>
          </w:p>
        </w:tc>
        <w:tc>
          <w:tcPr>
            <w:tcW w:w="813" w:type="pct"/>
            <w:shd w:val="clear" w:color="auto" w:fill="auto"/>
            <w:vAlign w:val="bottom"/>
            <w:hideMark/>
          </w:tcPr>
          <w:p w14:paraId="3FC91C0C" w14:textId="77777777" w:rsidR="00673395" w:rsidRPr="005D36FE" w:rsidRDefault="00673395" w:rsidP="005D36FE">
            <w:pPr>
              <w:suppressAutoHyphens w:val="0"/>
              <w:spacing w:before="40" w:after="40" w:line="220" w:lineRule="exact"/>
              <w:jc w:val="right"/>
              <w:rPr>
                <w:sz w:val="18"/>
              </w:rPr>
            </w:pPr>
            <w:r w:rsidRPr="005D36FE">
              <w:rPr>
                <w:sz w:val="18"/>
                <w:lang w:val="fr-FR"/>
              </w:rPr>
              <w:t>293</w:t>
            </w:r>
          </w:p>
        </w:tc>
        <w:tc>
          <w:tcPr>
            <w:tcW w:w="813" w:type="pct"/>
            <w:shd w:val="clear" w:color="auto" w:fill="auto"/>
            <w:vAlign w:val="bottom"/>
            <w:hideMark/>
          </w:tcPr>
          <w:p w14:paraId="2145DB7E" w14:textId="77777777" w:rsidR="00673395" w:rsidRPr="005D36FE" w:rsidRDefault="00673395" w:rsidP="005D36FE">
            <w:pPr>
              <w:suppressAutoHyphens w:val="0"/>
              <w:spacing w:before="40" w:after="40" w:line="220" w:lineRule="exact"/>
              <w:jc w:val="right"/>
              <w:rPr>
                <w:sz w:val="18"/>
              </w:rPr>
            </w:pPr>
            <w:r w:rsidRPr="005D36FE">
              <w:rPr>
                <w:sz w:val="18"/>
                <w:lang w:val="fr-FR"/>
              </w:rPr>
              <w:t>294</w:t>
            </w:r>
          </w:p>
        </w:tc>
      </w:tr>
    </w:tbl>
    <w:p w14:paraId="3EFE885C" w14:textId="77777777" w:rsidR="00673395" w:rsidRPr="00075268" w:rsidRDefault="00673395" w:rsidP="00673395">
      <w:pPr>
        <w:pStyle w:val="SingleTxtG"/>
        <w:spacing w:before="240" w:after="240"/>
      </w:pPr>
      <w:r>
        <w:rPr>
          <w:lang w:val="fr-FR"/>
        </w:rPr>
        <w:t>68.</w:t>
      </w:r>
      <w:r>
        <w:rPr>
          <w:lang w:val="fr-FR"/>
        </w:rPr>
        <w:tab/>
        <w:t>Nombre de procureurs à la fin de l’année (2014-2018)</w:t>
      </w:r>
    </w:p>
    <w:tbl>
      <w:tblPr>
        <w:tblW w:w="7370" w:type="dxa"/>
        <w:tblInd w:w="1134" w:type="dxa"/>
        <w:tblLayout w:type="fixed"/>
        <w:tblCellMar>
          <w:left w:w="0" w:type="dxa"/>
          <w:right w:w="0" w:type="dxa"/>
        </w:tblCellMar>
        <w:tblLook w:val="04A0" w:firstRow="1" w:lastRow="0" w:firstColumn="1" w:lastColumn="0" w:noHBand="0" w:noVBand="1"/>
      </w:tblPr>
      <w:tblGrid>
        <w:gridCol w:w="1842"/>
        <w:gridCol w:w="859"/>
        <w:gridCol w:w="1557"/>
        <w:gridCol w:w="1557"/>
        <w:gridCol w:w="1555"/>
      </w:tblGrid>
      <w:tr w:rsidR="005D36FE" w:rsidRPr="005D36FE" w14:paraId="409FEB0E" w14:textId="77777777" w:rsidTr="005D36FE">
        <w:trPr>
          <w:cantSplit/>
          <w:tblHeader/>
        </w:trPr>
        <w:tc>
          <w:tcPr>
            <w:tcW w:w="1832" w:type="pct"/>
            <w:gridSpan w:val="2"/>
            <w:tcBorders>
              <w:top w:val="single" w:sz="4" w:space="0" w:color="auto"/>
              <w:bottom w:val="single" w:sz="12" w:space="0" w:color="auto"/>
            </w:tcBorders>
            <w:shd w:val="clear" w:color="auto" w:fill="auto"/>
            <w:vAlign w:val="bottom"/>
            <w:hideMark/>
          </w:tcPr>
          <w:p w14:paraId="45C207BD" w14:textId="77777777" w:rsidR="00673395" w:rsidRPr="005D36FE" w:rsidRDefault="00673395" w:rsidP="005D36FE">
            <w:pPr>
              <w:suppressAutoHyphens w:val="0"/>
              <w:spacing w:before="80" w:after="80" w:line="200" w:lineRule="exact"/>
              <w:rPr>
                <w:i/>
                <w:sz w:val="16"/>
              </w:rPr>
            </w:pPr>
          </w:p>
        </w:tc>
        <w:tc>
          <w:tcPr>
            <w:tcW w:w="1056" w:type="pct"/>
            <w:tcBorders>
              <w:top w:val="single" w:sz="4" w:space="0" w:color="auto"/>
              <w:bottom w:val="single" w:sz="12" w:space="0" w:color="auto"/>
            </w:tcBorders>
            <w:shd w:val="clear" w:color="auto" w:fill="auto"/>
            <w:vAlign w:val="bottom"/>
            <w:hideMark/>
          </w:tcPr>
          <w:p w14:paraId="3FAFC117" w14:textId="77777777" w:rsidR="00673395" w:rsidRPr="005D36FE" w:rsidRDefault="00673395" w:rsidP="005D36FE">
            <w:pPr>
              <w:suppressAutoHyphens w:val="0"/>
              <w:spacing w:before="80" w:after="80" w:line="200" w:lineRule="exact"/>
              <w:jc w:val="right"/>
              <w:rPr>
                <w:i/>
                <w:sz w:val="16"/>
              </w:rPr>
            </w:pPr>
            <w:r w:rsidRPr="005D36FE">
              <w:rPr>
                <w:i/>
                <w:iCs/>
                <w:sz w:val="16"/>
                <w:lang w:val="fr-FR"/>
              </w:rPr>
              <w:t>Hommes et femmes</w:t>
            </w:r>
          </w:p>
        </w:tc>
        <w:tc>
          <w:tcPr>
            <w:tcW w:w="1056" w:type="pct"/>
            <w:tcBorders>
              <w:top w:val="single" w:sz="4" w:space="0" w:color="auto"/>
              <w:bottom w:val="single" w:sz="12" w:space="0" w:color="auto"/>
            </w:tcBorders>
            <w:shd w:val="clear" w:color="auto" w:fill="auto"/>
            <w:vAlign w:val="bottom"/>
            <w:hideMark/>
          </w:tcPr>
          <w:p w14:paraId="548F6A9E" w14:textId="77777777" w:rsidR="00673395" w:rsidRPr="005D36FE" w:rsidRDefault="00673395" w:rsidP="005D36FE">
            <w:pPr>
              <w:suppressAutoHyphens w:val="0"/>
              <w:spacing w:before="80" w:after="80" w:line="200" w:lineRule="exact"/>
              <w:jc w:val="right"/>
              <w:rPr>
                <w:i/>
                <w:sz w:val="16"/>
              </w:rPr>
            </w:pPr>
            <w:r w:rsidRPr="005D36FE">
              <w:rPr>
                <w:i/>
                <w:iCs/>
                <w:sz w:val="16"/>
                <w:lang w:val="fr-FR"/>
              </w:rPr>
              <w:t>Hommes</w:t>
            </w:r>
          </w:p>
        </w:tc>
        <w:tc>
          <w:tcPr>
            <w:tcW w:w="1056" w:type="pct"/>
            <w:tcBorders>
              <w:top w:val="single" w:sz="4" w:space="0" w:color="auto"/>
              <w:bottom w:val="single" w:sz="12" w:space="0" w:color="auto"/>
            </w:tcBorders>
            <w:shd w:val="clear" w:color="auto" w:fill="auto"/>
            <w:vAlign w:val="bottom"/>
            <w:hideMark/>
          </w:tcPr>
          <w:p w14:paraId="1CFA1262" w14:textId="77777777" w:rsidR="00673395" w:rsidRPr="005D36FE" w:rsidRDefault="00673395" w:rsidP="005D36FE">
            <w:pPr>
              <w:suppressAutoHyphens w:val="0"/>
              <w:spacing w:before="80" w:after="80" w:line="200" w:lineRule="exact"/>
              <w:jc w:val="right"/>
              <w:rPr>
                <w:i/>
                <w:sz w:val="16"/>
              </w:rPr>
            </w:pPr>
            <w:r w:rsidRPr="005D36FE">
              <w:rPr>
                <w:i/>
                <w:iCs/>
                <w:sz w:val="16"/>
                <w:lang w:val="fr-FR"/>
              </w:rPr>
              <w:t>Femmes</w:t>
            </w:r>
          </w:p>
        </w:tc>
      </w:tr>
      <w:tr w:rsidR="005D36FE" w:rsidRPr="005D36FE" w14:paraId="0C452B08" w14:textId="77777777" w:rsidTr="005D36FE">
        <w:trPr>
          <w:cantSplit/>
        </w:trPr>
        <w:tc>
          <w:tcPr>
            <w:tcW w:w="1250" w:type="pct"/>
            <w:vMerge w:val="restart"/>
            <w:tcBorders>
              <w:top w:val="single" w:sz="12" w:space="0" w:color="auto"/>
            </w:tcBorders>
            <w:shd w:val="clear" w:color="auto" w:fill="auto"/>
            <w:hideMark/>
          </w:tcPr>
          <w:p w14:paraId="52094D6E" w14:textId="77777777" w:rsidR="00673395" w:rsidRPr="005D36FE" w:rsidRDefault="00673395" w:rsidP="005D36FE">
            <w:pPr>
              <w:suppressAutoHyphens w:val="0"/>
              <w:spacing w:before="40" w:after="40" w:line="220" w:lineRule="exact"/>
              <w:rPr>
                <w:sz w:val="18"/>
              </w:rPr>
            </w:pPr>
            <w:r w:rsidRPr="005D36FE">
              <w:rPr>
                <w:sz w:val="18"/>
                <w:lang w:val="fr-FR"/>
              </w:rPr>
              <w:t xml:space="preserve">Nombre de procureurs </w:t>
            </w:r>
            <w:r w:rsidR="005D36FE">
              <w:rPr>
                <w:sz w:val="18"/>
                <w:lang w:val="fr-FR"/>
              </w:rPr>
              <w:br/>
            </w:r>
            <w:r w:rsidRPr="005D36FE">
              <w:rPr>
                <w:sz w:val="18"/>
                <w:lang w:val="fr-FR"/>
              </w:rPr>
              <w:t>à la fin de l’année</w:t>
            </w:r>
          </w:p>
        </w:tc>
        <w:tc>
          <w:tcPr>
            <w:tcW w:w="583" w:type="pct"/>
            <w:tcBorders>
              <w:top w:val="single" w:sz="12" w:space="0" w:color="auto"/>
            </w:tcBorders>
            <w:shd w:val="clear" w:color="auto" w:fill="auto"/>
            <w:hideMark/>
          </w:tcPr>
          <w:p w14:paraId="49EC4A87" w14:textId="77777777" w:rsidR="00673395" w:rsidRPr="005D36FE" w:rsidRDefault="00673395" w:rsidP="005D36FE">
            <w:pPr>
              <w:suppressAutoHyphens w:val="0"/>
              <w:spacing w:before="40" w:after="40" w:line="220" w:lineRule="exact"/>
              <w:rPr>
                <w:sz w:val="18"/>
              </w:rPr>
            </w:pPr>
            <w:r w:rsidRPr="005D36FE">
              <w:rPr>
                <w:sz w:val="18"/>
                <w:lang w:val="fr-FR"/>
              </w:rPr>
              <w:t>2018</w:t>
            </w:r>
          </w:p>
        </w:tc>
        <w:tc>
          <w:tcPr>
            <w:tcW w:w="1056" w:type="pct"/>
            <w:tcBorders>
              <w:top w:val="single" w:sz="12" w:space="0" w:color="auto"/>
            </w:tcBorders>
            <w:shd w:val="clear" w:color="auto" w:fill="auto"/>
            <w:vAlign w:val="bottom"/>
            <w:hideMark/>
          </w:tcPr>
          <w:p w14:paraId="08F40785" w14:textId="77777777" w:rsidR="00673395" w:rsidRPr="005D36FE" w:rsidRDefault="00673395" w:rsidP="005D36FE">
            <w:pPr>
              <w:suppressAutoHyphens w:val="0"/>
              <w:spacing w:before="40" w:after="40" w:line="220" w:lineRule="exact"/>
              <w:jc w:val="right"/>
              <w:rPr>
                <w:sz w:val="18"/>
              </w:rPr>
            </w:pPr>
            <w:r w:rsidRPr="005D36FE">
              <w:rPr>
                <w:sz w:val="18"/>
                <w:lang w:val="fr-FR"/>
              </w:rPr>
              <w:t>666</w:t>
            </w:r>
          </w:p>
        </w:tc>
        <w:tc>
          <w:tcPr>
            <w:tcW w:w="1056" w:type="pct"/>
            <w:tcBorders>
              <w:top w:val="single" w:sz="12" w:space="0" w:color="auto"/>
            </w:tcBorders>
            <w:shd w:val="clear" w:color="auto" w:fill="auto"/>
            <w:vAlign w:val="bottom"/>
            <w:hideMark/>
          </w:tcPr>
          <w:p w14:paraId="14D13111" w14:textId="77777777" w:rsidR="00673395" w:rsidRPr="005D36FE" w:rsidRDefault="00673395" w:rsidP="005D36FE">
            <w:pPr>
              <w:suppressAutoHyphens w:val="0"/>
              <w:spacing w:before="40" w:after="40" w:line="220" w:lineRule="exact"/>
              <w:jc w:val="right"/>
              <w:rPr>
                <w:sz w:val="18"/>
              </w:rPr>
            </w:pPr>
            <w:r w:rsidRPr="005D36FE">
              <w:rPr>
                <w:sz w:val="18"/>
                <w:lang w:val="fr-FR"/>
              </w:rPr>
              <w:t>332</w:t>
            </w:r>
          </w:p>
        </w:tc>
        <w:tc>
          <w:tcPr>
            <w:tcW w:w="1056" w:type="pct"/>
            <w:tcBorders>
              <w:top w:val="single" w:sz="12" w:space="0" w:color="auto"/>
            </w:tcBorders>
            <w:shd w:val="clear" w:color="auto" w:fill="auto"/>
            <w:vAlign w:val="bottom"/>
            <w:hideMark/>
          </w:tcPr>
          <w:p w14:paraId="3854120C" w14:textId="77777777" w:rsidR="00673395" w:rsidRPr="005D36FE" w:rsidRDefault="00673395" w:rsidP="005D36FE">
            <w:pPr>
              <w:suppressAutoHyphens w:val="0"/>
              <w:spacing w:before="40" w:after="40" w:line="220" w:lineRule="exact"/>
              <w:jc w:val="right"/>
              <w:rPr>
                <w:sz w:val="18"/>
              </w:rPr>
            </w:pPr>
            <w:r w:rsidRPr="005D36FE">
              <w:rPr>
                <w:sz w:val="18"/>
                <w:lang w:val="fr-FR"/>
              </w:rPr>
              <w:t>334</w:t>
            </w:r>
          </w:p>
        </w:tc>
      </w:tr>
      <w:tr w:rsidR="005D36FE" w:rsidRPr="005D36FE" w14:paraId="17A56292" w14:textId="77777777" w:rsidTr="005D36FE">
        <w:trPr>
          <w:cantSplit/>
        </w:trPr>
        <w:tc>
          <w:tcPr>
            <w:tcW w:w="1250" w:type="pct"/>
            <w:vMerge/>
            <w:shd w:val="clear" w:color="auto" w:fill="auto"/>
            <w:hideMark/>
          </w:tcPr>
          <w:p w14:paraId="54908F1F" w14:textId="77777777" w:rsidR="00673395" w:rsidRPr="005D36FE" w:rsidRDefault="00673395" w:rsidP="005D36FE">
            <w:pPr>
              <w:suppressAutoHyphens w:val="0"/>
              <w:spacing w:before="40" w:after="40" w:line="220" w:lineRule="exact"/>
              <w:rPr>
                <w:sz w:val="18"/>
              </w:rPr>
            </w:pPr>
          </w:p>
        </w:tc>
        <w:tc>
          <w:tcPr>
            <w:tcW w:w="583" w:type="pct"/>
            <w:shd w:val="clear" w:color="auto" w:fill="auto"/>
            <w:hideMark/>
          </w:tcPr>
          <w:p w14:paraId="48CF8176" w14:textId="77777777" w:rsidR="00673395" w:rsidRPr="005D36FE" w:rsidRDefault="00673395" w:rsidP="005D36FE">
            <w:pPr>
              <w:suppressAutoHyphens w:val="0"/>
              <w:spacing w:before="40" w:after="40" w:line="220" w:lineRule="exact"/>
              <w:rPr>
                <w:sz w:val="18"/>
              </w:rPr>
            </w:pPr>
            <w:r w:rsidRPr="005D36FE">
              <w:rPr>
                <w:sz w:val="18"/>
                <w:lang w:val="fr-FR"/>
              </w:rPr>
              <w:t>2017</w:t>
            </w:r>
          </w:p>
        </w:tc>
        <w:tc>
          <w:tcPr>
            <w:tcW w:w="1056" w:type="pct"/>
            <w:shd w:val="clear" w:color="auto" w:fill="auto"/>
            <w:vAlign w:val="bottom"/>
            <w:hideMark/>
          </w:tcPr>
          <w:p w14:paraId="5BA6669B" w14:textId="77777777" w:rsidR="00673395" w:rsidRPr="005D36FE" w:rsidRDefault="00673395" w:rsidP="005D36FE">
            <w:pPr>
              <w:suppressAutoHyphens w:val="0"/>
              <w:spacing w:before="40" w:after="40" w:line="220" w:lineRule="exact"/>
              <w:jc w:val="right"/>
              <w:rPr>
                <w:sz w:val="18"/>
              </w:rPr>
            </w:pPr>
            <w:r w:rsidRPr="005D36FE">
              <w:rPr>
                <w:sz w:val="18"/>
                <w:lang w:val="fr-FR"/>
              </w:rPr>
              <w:t>672</w:t>
            </w:r>
          </w:p>
        </w:tc>
        <w:tc>
          <w:tcPr>
            <w:tcW w:w="1056" w:type="pct"/>
            <w:shd w:val="clear" w:color="auto" w:fill="auto"/>
            <w:vAlign w:val="bottom"/>
            <w:hideMark/>
          </w:tcPr>
          <w:p w14:paraId="19BB20E0" w14:textId="77777777" w:rsidR="00673395" w:rsidRPr="005D36FE" w:rsidRDefault="00673395" w:rsidP="005D36FE">
            <w:pPr>
              <w:suppressAutoHyphens w:val="0"/>
              <w:spacing w:before="40" w:after="40" w:line="220" w:lineRule="exact"/>
              <w:jc w:val="right"/>
              <w:rPr>
                <w:sz w:val="18"/>
              </w:rPr>
            </w:pPr>
            <w:r w:rsidRPr="005D36FE">
              <w:rPr>
                <w:sz w:val="18"/>
                <w:lang w:val="fr-FR"/>
              </w:rPr>
              <w:t>333</w:t>
            </w:r>
          </w:p>
        </w:tc>
        <w:tc>
          <w:tcPr>
            <w:tcW w:w="1056" w:type="pct"/>
            <w:shd w:val="clear" w:color="auto" w:fill="auto"/>
            <w:vAlign w:val="bottom"/>
            <w:hideMark/>
          </w:tcPr>
          <w:p w14:paraId="3AE8FFAD" w14:textId="77777777" w:rsidR="00673395" w:rsidRPr="005D36FE" w:rsidRDefault="00673395" w:rsidP="005D36FE">
            <w:pPr>
              <w:suppressAutoHyphens w:val="0"/>
              <w:spacing w:before="40" w:after="40" w:line="220" w:lineRule="exact"/>
              <w:jc w:val="right"/>
              <w:rPr>
                <w:sz w:val="18"/>
              </w:rPr>
            </w:pPr>
            <w:r w:rsidRPr="005D36FE">
              <w:rPr>
                <w:sz w:val="18"/>
                <w:lang w:val="fr-FR"/>
              </w:rPr>
              <w:t>339</w:t>
            </w:r>
          </w:p>
        </w:tc>
      </w:tr>
      <w:tr w:rsidR="005D36FE" w:rsidRPr="005D36FE" w14:paraId="5C960BC2" w14:textId="77777777" w:rsidTr="005D36FE">
        <w:trPr>
          <w:cantSplit/>
        </w:trPr>
        <w:tc>
          <w:tcPr>
            <w:tcW w:w="1250" w:type="pct"/>
            <w:vMerge/>
            <w:shd w:val="clear" w:color="auto" w:fill="auto"/>
            <w:hideMark/>
          </w:tcPr>
          <w:p w14:paraId="3EC342E5" w14:textId="77777777" w:rsidR="00673395" w:rsidRPr="005D36FE" w:rsidRDefault="00673395" w:rsidP="005D36FE">
            <w:pPr>
              <w:suppressAutoHyphens w:val="0"/>
              <w:spacing w:before="40" w:after="40" w:line="220" w:lineRule="exact"/>
              <w:rPr>
                <w:sz w:val="18"/>
              </w:rPr>
            </w:pPr>
          </w:p>
        </w:tc>
        <w:tc>
          <w:tcPr>
            <w:tcW w:w="583" w:type="pct"/>
            <w:shd w:val="clear" w:color="auto" w:fill="auto"/>
            <w:hideMark/>
          </w:tcPr>
          <w:p w14:paraId="63EA2C72" w14:textId="77777777" w:rsidR="00673395" w:rsidRPr="005D36FE" w:rsidRDefault="00673395" w:rsidP="005D36FE">
            <w:pPr>
              <w:suppressAutoHyphens w:val="0"/>
              <w:spacing w:before="40" w:after="40" w:line="220" w:lineRule="exact"/>
              <w:rPr>
                <w:sz w:val="18"/>
              </w:rPr>
            </w:pPr>
            <w:r w:rsidRPr="005D36FE">
              <w:rPr>
                <w:sz w:val="18"/>
                <w:lang w:val="fr-FR"/>
              </w:rPr>
              <w:t>2016</w:t>
            </w:r>
          </w:p>
        </w:tc>
        <w:tc>
          <w:tcPr>
            <w:tcW w:w="1056" w:type="pct"/>
            <w:shd w:val="clear" w:color="auto" w:fill="auto"/>
            <w:vAlign w:val="bottom"/>
            <w:hideMark/>
          </w:tcPr>
          <w:p w14:paraId="29B808C7" w14:textId="77777777" w:rsidR="00673395" w:rsidRPr="005D36FE" w:rsidRDefault="00673395" w:rsidP="005D36FE">
            <w:pPr>
              <w:suppressAutoHyphens w:val="0"/>
              <w:spacing w:before="40" w:after="40" w:line="220" w:lineRule="exact"/>
              <w:jc w:val="right"/>
              <w:rPr>
                <w:sz w:val="18"/>
              </w:rPr>
            </w:pPr>
            <w:r w:rsidRPr="005D36FE">
              <w:rPr>
                <w:sz w:val="18"/>
                <w:lang w:val="fr-FR"/>
              </w:rPr>
              <w:t>696</w:t>
            </w:r>
          </w:p>
        </w:tc>
        <w:tc>
          <w:tcPr>
            <w:tcW w:w="1056" w:type="pct"/>
            <w:shd w:val="clear" w:color="auto" w:fill="auto"/>
            <w:vAlign w:val="bottom"/>
            <w:hideMark/>
          </w:tcPr>
          <w:p w14:paraId="14357B55" w14:textId="77777777" w:rsidR="00673395" w:rsidRPr="005D36FE" w:rsidRDefault="00673395" w:rsidP="005D36FE">
            <w:pPr>
              <w:suppressAutoHyphens w:val="0"/>
              <w:spacing w:before="40" w:after="40" w:line="220" w:lineRule="exact"/>
              <w:jc w:val="right"/>
              <w:rPr>
                <w:sz w:val="18"/>
              </w:rPr>
            </w:pPr>
            <w:r w:rsidRPr="005D36FE">
              <w:rPr>
                <w:sz w:val="18"/>
                <w:lang w:val="fr-FR"/>
              </w:rPr>
              <w:t>344</w:t>
            </w:r>
          </w:p>
        </w:tc>
        <w:tc>
          <w:tcPr>
            <w:tcW w:w="1056" w:type="pct"/>
            <w:shd w:val="clear" w:color="auto" w:fill="auto"/>
            <w:vAlign w:val="bottom"/>
            <w:hideMark/>
          </w:tcPr>
          <w:p w14:paraId="62C938D4" w14:textId="77777777" w:rsidR="00673395" w:rsidRPr="005D36FE" w:rsidRDefault="00673395" w:rsidP="005D36FE">
            <w:pPr>
              <w:suppressAutoHyphens w:val="0"/>
              <w:spacing w:before="40" w:after="40" w:line="220" w:lineRule="exact"/>
              <w:jc w:val="right"/>
              <w:rPr>
                <w:sz w:val="18"/>
              </w:rPr>
            </w:pPr>
            <w:r w:rsidRPr="005D36FE">
              <w:rPr>
                <w:sz w:val="18"/>
                <w:lang w:val="fr-FR"/>
              </w:rPr>
              <w:t>352</w:t>
            </w:r>
          </w:p>
        </w:tc>
      </w:tr>
      <w:tr w:rsidR="005D36FE" w:rsidRPr="005D36FE" w14:paraId="34DF7B29" w14:textId="77777777" w:rsidTr="005D36FE">
        <w:trPr>
          <w:cantSplit/>
        </w:trPr>
        <w:tc>
          <w:tcPr>
            <w:tcW w:w="1250" w:type="pct"/>
            <w:vMerge/>
            <w:shd w:val="clear" w:color="auto" w:fill="auto"/>
            <w:hideMark/>
          </w:tcPr>
          <w:p w14:paraId="034DFD27" w14:textId="77777777" w:rsidR="00673395" w:rsidRPr="005D36FE" w:rsidRDefault="00673395" w:rsidP="005D36FE">
            <w:pPr>
              <w:suppressAutoHyphens w:val="0"/>
              <w:spacing w:before="40" w:after="40" w:line="220" w:lineRule="exact"/>
              <w:rPr>
                <w:sz w:val="18"/>
              </w:rPr>
            </w:pPr>
          </w:p>
        </w:tc>
        <w:tc>
          <w:tcPr>
            <w:tcW w:w="583" w:type="pct"/>
            <w:shd w:val="clear" w:color="auto" w:fill="auto"/>
            <w:hideMark/>
          </w:tcPr>
          <w:p w14:paraId="61F57551" w14:textId="77777777" w:rsidR="00673395" w:rsidRPr="005D36FE" w:rsidRDefault="00673395" w:rsidP="005D36FE">
            <w:pPr>
              <w:suppressAutoHyphens w:val="0"/>
              <w:spacing w:before="40" w:after="40" w:line="220" w:lineRule="exact"/>
              <w:rPr>
                <w:sz w:val="18"/>
              </w:rPr>
            </w:pPr>
            <w:r w:rsidRPr="005D36FE">
              <w:rPr>
                <w:sz w:val="18"/>
                <w:lang w:val="fr-FR"/>
              </w:rPr>
              <w:t>2015</w:t>
            </w:r>
          </w:p>
        </w:tc>
        <w:tc>
          <w:tcPr>
            <w:tcW w:w="1056" w:type="pct"/>
            <w:shd w:val="clear" w:color="auto" w:fill="auto"/>
            <w:vAlign w:val="bottom"/>
            <w:hideMark/>
          </w:tcPr>
          <w:p w14:paraId="20A28E74" w14:textId="77777777" w:rsidR="00673395" w:rsidRPr="005D36FE" w:rsidRDefault="00673395" w:rsidP="005D36FE">
            <w:pPr>
              <w:suppressAutoHyphens w:val="0"/>
              <w:spacing w:before="40" w:after="40" w:line="220" w:lineRule="exact"/>
              <w:jc w:val="right"/>
              <w:rPr>
                <w:sz w:val="18"/>
              </w:rPr>
            </w:pPr>
            <w:r w:rsidRPr="005D36FE">
              <w:rPr>
                <w:sz w:val="18"/>
                <w:lang w:val="fr-FR"/>
              </w:rPr>
              <w:t>709</w:t>
            </w:r>
          </w:p>
        </w:tc>
        <w:tc>
          <w:tcPr>
            <w:tcW w:w="1056" w:type="pct"/>
            <w:shd w:val="clear" w:color="auto" w:fill="auto"/>
            <w:vAlign w:val="bottom"/>
            <w:hideMark/>
          </w:tcPr>
          <w:p w14:paraId="173FC372" w14:textId="77777777" w:rsidR="00673395" w:rsidRPr="005D36FE" w:rsidRDefault="00673395" w:rsidP="005D36FE">
            <w:pPr>
              <w:suppressAutoHyphens w:val="0"/>
              <w:spacing w:before="40" w:after="40" w:line="220" w:lineRule="exact"/>
              <w:jc w:val="right"/>
              <w:rPr>
                <w:sz w:val="18"/>
              </w:rPr>
            </w:pPr>
            <w:r w:rsidRPr="005D36FE">
              <w:rPr>
                <w:sz w:val="18"/>
                <w:lang w:val="fr-FR"/>
              </w:rPr>
              <w:t>352</w:t>
            </w:r>
          </w:p>
        </w:tc>
        <w:tc>
          <w:tcPr>
            <w:tcW w:w="1056" w:type="pct"/>
            <w:shd w:val="clear" w:color="auto" w:fill="auto"/>
            <w:vAlign w:val="bottom"/>
            <w:hideMark/>
          </w:tcPr>
          <w:p w14:paraId="0439B4F3" w14:textId="77777777" w:rsidR="00673395" w:rsidRPr="005D36FE" w:rsidRDefault="00673395" w:rsidP="005D36FE">
            <w:pPr>
              <w:suppressAutoHyphens w:val="0"/>
              <w:spacing w:before="40" w:after="40" w:line="220" w:lineRule="exact"/>
              <w:jc w:val="right"/>
              <w:rPr>
                <w:sz w:val="18"/>
              </w:rPr>
            </w:pPr>
            <w:r w:rsidRPr="005D36FE">
              <w:rPr>
                <w:sz w:val="18"/>
                <w:lang w:val="fr-FR"/>
              </w:rPr>
              <w:t>357</w:t>
            </w:r>
          </w:p>
        </w:tc>
      </w:tr>
      <w:tr w:rsidR="005D36FE" w:rsidRPr="005D36FE" w14:paraId="5882C6B4" w14:textId="77777777" w:rsidTr="005D36FE">
        <w:trPr>
          <w:cantSplit/>
        </w:trPr>
        <w:tc>
          <w:tcPr>
            <w:tcW w:w="1250" w:type="pct"/>
            <w:vMerge/>
            <w:tcBorders>
              <w:bottom w:val="single" w:sz="12" w:space="0" w:color="auto"/>
            </w:tcBorders>
            <w:shd w:val="clear" w:color="auto" w:fill="auto"/>
            <w:hideMark/>
          </w:tcPr>
          <w:p w14:paraId="7C84A62A" w14:textId="77777777" w:rsidR="00673395" w:rsidRPr="005D36FE" w:rsidRDefault="00673395" w:rsidP="005D36FE">
            <w:pPr>
              <w:suppressAutoHyphens w:val="0"/>
              <w:spacing w:before="40" w:after="40" w:line="220" w:lineRule="exact"/>
              <w:rPr>
                <w:sz w:val="18"/>
              </w:rPr>
            </w:pPr>
          </w:p>
        </w:tc>
        <w:tc>
          <w:tcPr>
            <w:tcW w:w="583" w:type="pct"/>
            <w:tcBorders>
              <w:bottom w:val="single" w:sz="12" w:space="0" w:color="auto"/>
            </w:tcBorders>
            <w:shd w:val="clear" w:color="auto" w:fill="auto"/>
            <w:hideMark/>
          </w:tcPr>
          <w:p w14:paraId="07E78409" w14:textId="77777777" w:rsidR="00673395" w:rsidRPr="005D36FE" w:rsidRDefault="00673395" w:rsidP="005D36FE">
            <w:pPr>
              <w:suppressAutoHyphens w:val="0"/>
              <w:spacing w:before="40" w:after="40" w:line="220" w:lineRule="exact"/>
              <w:rPr>
                <w:sz w:val="18"/>
              </w:rPr>
            </w:pPr>
            <w:r w:rsidRPr="005D36FE">
              <w:rPr>
                <w:sz w:val="18"/>
                <w:lang w:val="fr-FR"/>
              </w:rPr>
              <w:t>2014</w:t>
            </w:r>
          </w:p>
        </w:tc>
        <w:tc>
          <w:tcPr>
            <w:tcW w:w="1056" w:type="pct"/>
            <w:tcBorders>
              <w:bottom w:val="single" w:sz="12" w:space="0" w:color="auto"/>
            </w:tcBorders>
            <w:shd w:val="clear" w:color="auto" w:fill="auto"/>
            <w:vAlign w:val="bottom"/>
            <w:hideMark/>
          </w:tcPr>
          <w:p w14:paraId="57C0FA9A" w14:textId="77777777" w:rsidR="00673395" w:rsidRPr="005D36FE" w:rsidRDefault="00673395" w:rsidP="005D36FE">
            <w:pPr>
              <w:suppressAutoHyphens w:val="0"/>
              <w:spacing w:before="40" w:after="40" w:line="220" w:lineRule="exact"/>
              <w:jc w:val="right"/>
              <w:rPr>
                <w:sz w:val="18"/>
              </w:rPr>
            </w:pPr>
            <w:r w:rsidRPr="005D36FE">
              <w:rPr>
                <w:sz w:val="18"/>
                <w:lang w:val="fr-FR"/>
              </w:rPr>
              <w:t>720</w:t>
            </w:r>
          </w:p>
        </w:tc>
        <w:tc>
          <w:tcPr>
            <w:tcW w:w="1056" w:type="pct"/>
            <w:tcBorders>
              <w:bottom w:val="single" w:sz="12" w:space="0" w:color="auto"/>
            </w:tcBorders>
            <w:shd w:val="clear" w:color="auto" w:fill="auto"/>
            <w:vAlign w:val="bottom"/>
            <w:hideMark/>
          </w:tcPr>
          <w:p w14:paraId="215ABBAA" w14:textId="77777777" w:rsidR="00673395" w:rsidRPr="005D36FE" w:rsidRDefault="00673395" w:rsidP="005D36FE">
            <w:pPr>
              <w:suppressAutoHyphens w:val="0"/>
              <w:spacing w:before="40" w:after="40" w:line="220" w:lineRule="exact"/>
              <w:jc w:val="right"/>
              <w:rPr>
                <w:sz w:val="18"/>
              </w:rPr>
            </w:pPr>
            <w:r w:rsidRPr="005D36FE">
              <w:rPr>
                <w:sz w:val="18"/>
                <w:lang w:val="fr-FR"/>
              </w:rPr>
              <w:t>366</w:t>
            </w:r>
          </w:p>
        </w:tc>
        <w:tc>
          <w:tcPr>
            <w:tcW w:w="1056" w:type="pct"/>
            <w:tcBorders>
              <w:bottom w:val="single" w:sz="12" w:space="0" w:color="auto"/>
            </w:tcBorders>
            <w:shd w:val="clear" w:color="auto" w:fill="auto"/>
            <w:vAlign w:val="bottom"/>
            <w:hideMark/>
          </w:tcPr>
          <w:p w14:paraId="30DE3ACE" w14:textId="77777777" w:rsidR="00673395" w:rsidRPr="005D36FE" w:rsidRDefault="00673395" w:rsidP="005D36FE">
            <w:pPr>
              <w:suppressAutoHyphens w:val="0"/>
              <w:spacing w:before="40" w:after="40" w:line="220" w:lineRule="exact"/>
              <w:jc w:val="right"/>
              <w:rPr>
                <w:sz w:val="18"/>
              </w:rPr>
            </w:pPr>
            <w:r w:rsidRPr="005D36FE">
              <w:rPr>
                <w:sz w:val="18"/>
                <w:lang w:val="fr-FR"/>
              </w:rPr>
              <w:t>354</w:t>
            </w:r>
          </w:p>
        </w:tc>
      </w:tr>
    </w:tbl>
    <w:p w14:paraId="2C0DC760" w14:textId="77777777" w:rsidR="00673395" w:rsidRPr="00075268" w:rsidRDefault="005D36FE" w:rsidP="00673395">
      <w:pPr>
        <w:pStyle w:val="H1G"/>
      </w:pPr>
      <w:r>
        <w:rPr>
          <w:lang w:val="fr-FR"/>
        </w:rPr>
        <w:tab/>
      </w:r>
      <w:r w:rsidR="00673395">
        <w:rPr>
          <w:lang w:val="fr-FR"/>
        </w:rPr>
        <w:t>B.</w:t>
      </w:r>
      <w:r w:rsidR="00673395">
        <w:rPr>
          <w:lang w:val="fr-FR"/>
        </w:rPr>
        <w:tab/>
      </w:r>
      <w:r w:rsidR="00673395">
        <w:rPr>
          <w:bCs/>
          <w:lang w:val="fr-FR"/>
        </w:rPr>
        <w:t>Structure constitutionnelle, politique et juridique</w:t>
      </w:r>
    </w:p>
    <w:p w14:paraId="27A67B81" w14:textId="77777777" w:rsidR="00673395" w:rsidRPr="00075268" w:rsidRDefault="00673395" w:rsidP="00673395">
      <w:pPr>
        <w:pStyle w:val="H23G"/>
      </w:pPr>
      <w:r>
        <w:rPr>
          <w:lang w:val="fr-FR"/>
        </w:rPr>
        <w:tab/>
      </w:r>
      <w:r>
        <w:rPr>
          <w:lang w:val="fr-FR"/>
        </w:rPr>
        <w:tab/>
      </w:r>
      <w:r>
        <w:rPr>
          <w:bCs/>
          <w:lang w:val="fr-FR"/>
        </w:rPr>
        <w:t>Constitution</w:t>
      </w:r>
    </w:p>
    <w:p w14:paraId="38DCBE3C" w14:textId="77777777" w:rsidR="00673395" w:rsidRPr="00075268" w:rsidRDefault="00673395" w:rsidP="00673395">
      <w:pPr>
        <w:pStyle w:val="SingleTxtG"/>
      </w:pPr>
      <w:r>
        <w:rPr>
          <w:lang w:val="fr-FR"/>
        </w:rPr>
        <w:t>69.</w:t>
      </w:r>
      <w:r>
        <w:rPr>
          <w:lang w:val="fr-FR"/>
        </w:rPr>
        <w:tab/>
        <w:t xml:space="preserve">La Constitution de la République de Lituanie a été approuvée par </w:t>
      </w:r>
      <w:proofErr w:type="spellStart"/>
      <w:r>
        <w:rPr>
          <w:lang w:val="fr-FR"/>
        </w:rPr>
        <w:t>référendum</w:t>
      </w:r>
      <w:proofErr w:type="spellEnd"/>
      <w:r>
        <w:rPr>
          <w:lang w:val="fr-FR"/>
        </w:rPr>
        <w:t xml:space="preserve"> populaire du 25 octobre 1992. </w:t>
      </w:r>
    </w:p>
    <w:p w14:paraId="077ACA62" w14:textId="77777777" w:rsidR="00673395" w:rsidRPr="00075268" w:rsidRDefault="00673395" w:rsidP="00673395">
      <w:pPr>
        <w:pStyle w:val="SingleTxtG"/>
      </w:pPr>
      <w:r>
        <w:rPr>
          <w:lang w:val="fr-FR"/>
        </w:rPr>
        <w:t>70.</w:t>
      </w:r>
      <w:r>
        <w:rPr>
          <w:lang w:val="fr-FR"/>
        </w:rPr>
        <w:tab/>
        <w:t xml:space="preserve">Aux termes de la </w:t>
      </w:r>
      <w:r w:rsidR="00A52FE2">
        <w:rPr>
          <w:lang w:val="fr-FR"/>
        </w:rPr>
        <w:t>L</w:t>
      </w:r>
      <w:r>
        <w:rPr>
          <w:lang w:val="fr-FR"/>
        </w:rPr>
        <w:t xml:space="preserve">oi fondamentale, le pouvoir de l’État est exercé par le </w:t>
      </w:r>
      <w:proofErr w:type="spellStart"/>
      <w:r>
        <w:rPr>
          <w:lang w:val="fr-FR"/>
        </w:rPr>
        <w:t>Seimas</w:t>
      </w:r>
      <w:proofErr w:type="spellEnd"/>
      <w:r>
        <w:rPr>
          <w:lang w:val="fr-FR"/>
        </w:rPr>
        <w:t xml:space="preserve"> (Parlement), le Président de la République et le Gouvernement, et l’ordre judiciaire.</w:t>
      </w:r>
    </w:p>
    <w:p w14:paraId="0CB2C920" w14:textId="77777777" w:rsidR="00673395" w:rsidRPr="00075268" w:rsidRDefault="00673395" w:rsidP="00673395">
      <w:pPr>
        <w:pStyle w:val="SingleTxtG"/>
      </w:pPr>
      <w:r>
        <w:rPr>
          <w:lang w:val="fr-FR"/>
        </w:rPr>
        <w:t>71.</w:t>
      </w:r>
      <w:r>
        <w:rPr>
          <w:lang w:val="fr-FR"/>
        </w:rPr>
        <w:tab/>
        <w:t xml:space="preserve">La Lituanie choisit ses élus au suffrage universel. La Constitution dispose que tout citoyens âgé de 18 ans le jour de l’élection a le droit de vote. Le droit de vote est garanti en application des lois régissant les élections au </w:t>
      </w:r>
      <w:proofErr w:type="spellStart"/>
      <w:r>
        <w:rPr>
          <w:lang w:val="fr-FR"/>
        </w:rPr>
        <w:t>Seimas</w:t>
      </w:r>
      <w:proofErr w:type="spellEnd"/>
      <w:r>
        <w:rPr>
          <w:lang w:val="fr-FR"/>
        </w:rPr>
        <w:t>, à la présidence de la République, au Parlement européen et aux conseils municipaux. Ces lois consacrent l’égalité du droit de vote, en ce que chaque citoyen dispose d’une voix et que toutes les voix sont égales. Seuls les citoyens privés de la capacité juridique et déclarés légalement incapables par une décision de justice ne peuvent participer aux élections. Les lois nationales interdisent toute restriction directe ou indirecte du droit de vote des citoyens lituaniens fondée sur l’origine, les opinions politiques, la condition sociale et le patrimoine, la nationalité, le sexe, le niveau d’instruction, la langue, le rapport avec la religion et le type ou la nature de l’activité professionnelle.</w:t>
      </w:r>
    </w:p>
    <w:p w14:paraId="41DA9AF4" w14:textId="77777777" w:rsidR="00673395" w:rsidRPr="00075268" w:rsidRDefault="00673395" w:rsidP="00673395">
      <w:pPr>
        <w:pStyle w:val="SingleTxtG"/>
      </w:pPr>
      <w:r>
        <w:rPr>
          <w:lang w:val="fr-FR"/>
        </w:rPr>
        <w:t>72.</w:t>
      </w:r>
      <w:r>
        <w:rPr>
          <w:lang w:val="fr-FR"/>
        </w:rPr>
        <w:tab/>
        <w:t>Aux termes de son article 6, la Constitution est une loi directement applicable. Cela signifie que toute personne peut défendre ses droits devant un tribunal en invoquant simplement les dispositions de la Constitution.</w:t>
      </w:r>
    </w:p>
    <w:p w14:paraId="7A7763AB" w14:textId="77777777" w:rsidR="00673395" w:rsidRPr="00075268" w:rsidRDefault="00673395" w:rsidP="00673395">
      <w:pPr>
        <w:pStyle w:val="H23G"/>
      </w:pPr>
      <w:r>
        <w:rPr>
          <w:lang w:val="fr-FR"/>
        </w:rPr>
        <w:tab/>
      </w:r>
      <w:r>
        <w:rPr>
          <w:lang w:val="fr-FR"/>
        </w:rPr>
        <w:tab/>
      </w:r>
      <w:r>
        <w:rPr>
          <w:bCs/>
          <w:lang w:val="fr-FR"/>
        </w:rPr>
        <w:t>Pouvoir législatif</w:t>
      </w:r>
    </w:p>
    <w:p w14:paraId="51379FF0" w14:textId="77777777" w:rsidR="00673395" w:rsidRPr="00075268" w:rsidRDefault="00673395" w:rsidP="00673395">
      <w:pPr>
        <w:pStyle w:val="SingleTxtG"/>
      </w:pPr>
      <w:r>
        <w:rPr>
          <w:lang w:val="fr-FR"/>
        </w:rPr>
        <w:t>73.</w:t>
      </w:r>
      <w:r>
        <w:rPr>
          <w:lang w:val="fr-FR"/>
        </w:rPr>
        <w:tab/>
        <w:t xml:space="preserve">Le </w:t>
      </w:r>
      <w:proofErr w:type="spellStart"/>
      <w:r>
        <w:rPr>
          <w:lang w:val="fr-FR"/>
        </w:rPr>
        <w:t>Seimas</w:t>
      </w:r>
      <w:proofErr w:type="spellEnd"/>
      <w:r>
        <w:rPr>
          <w:lang w:val="fr-FR"/>
        </w:rPr>
        <w:t xml:space="preserve"> est l’institution législative de la Lituanie. Le Parlement lituanien est constitué des représentants du peuple, soit 141 membres élus pour un mandat de quatre ans au suffrage universel, égal et direct, et au scrutin secret. Parmi les 141 membres du </w:t>
      </w:r>
      <w:proofErr w:type="spellStart"/>
      <w:r>
        <w:rPr>
          <w:lang w:val="fr-FR"/>
        </w:rPr>
        <w:t>Seimas</w:t>
      </w:r>
      <w:proofErr w:type="spellEnd"/>
      <w:r>
        <w:rPr>
          <w:lang w:val="fr-FR"/>
        </w:rPr>
        <w:t>, 71 sont élus dans les circonscriptions uninominales, les autres le sont à la proportionnelle nationale.</w:t>
      </w:r>
    </w:p>
    <w:p w14:paraId="5DFFAE1A" w14:textId="77777777" w:rsidR="00673395" w:rsidRPr="00075268" w:rsidRDefault="00673395" w:rsidP="00673395">
      <w:pPr>
        <w:pStyle w:val="SingleTxtG"/>
      </w:pPr>
      <w:r>
        <w:rPr>
          <w:lang w:val="fr-FR"/>
        </w:rPr>
        <w:t>74.</w:t>
      </w:r>
      <w:r>
        <w:rPr>
          <w:lang w:val="fr-FR"/>
        </w:rPr>
        <w:tab/>
        <w:t xml:space="preserve">Les élections ordinaires du </w:t>
      </w:r>
      <w:proofErr w:type="spellStart"/>
      <w:r>
        <w:rPr>
          <w:lang w:val="fr-FR"/>
        </w:rPr>
        <w:t>Seimas</w:t>
      </w:r>
      <w:proofErr w:type="spellEnd"/>
      <w:r>
        <w:rPr>
          <w:lang w:val="fr-FR"/>
        </w:rPr>
        <w:t xml:space="preserve"> ont lieu tous les quatre ans, le deuxième dimanche d’octobre. Pour être éligible, le candidats doit avoir au moins 25 ans le jour du scrutin, être libre d’allégeance à un État étranger et résider en permanence en Lituanie. N’est pas éligible la personne qui, </w:t>
      </w:r>
      <w:r w:rsidR="00A52FE2">
        <w:rPr>
          <w:lang w:val="fr-FR"/>
        </w:rPr>
        <w:t xml:space="preserve">soixante-cinq </w:t>
      </w:r>
      <w:r>
        <w:rPr>
          <w:lang w:val="fr-FR"/>
        </w:rPr>
        <w:t>jours avant le scrutin, exécute ou doit exécuter une peine imposée par un tribunal. Ne peuvent en outre se présenter aux élections les juges, les citoyens qui sont affectés au service militaire, les membres de l’armée de métier et les fonctionnaires.</w:t>
      </w:r>
    </w:p>
    <w:p w14:paraId="34C6F536" w14:textId="77777777" w:rsidR="00673395" w:rsidRPr="00075268" w:rsidRDefault="00673395" w:rsidP="00673395">
      <w:pPr>
        <w:pStyle w:val="SingleTxtG"/>
      </w:pPr>
      <w:r>
        <w:rPr>
          <w:lang w:val="fr-FR"/>
        </w:rPr>
        <w:t>75.</w:t>
      </w:r>
      <w:r>
        <w:rPr>
          <w:lang w:val="fr-FR"/>
        </w:rPr>
        <w:tab/>
        <w:t xml:space="preserve">Un parti doit avoir recueilli au moins 5 % des votes au niveau national pour être représenté au </w:t>
      </w:r>
      <w:proofErr w:type="spellStart"/>
      <w:r>
        <w:rPr>
          <w:lang w:val="fr-FR"/>
        </w:rPr>
        <w:t>Seimas</w:t>
      </w:r>
      <w:proofErr w:type="spellEnd"/>
      <w:r>
        <w:rPr>
          <w:lang w:val="fr-FR"/>
        </w:rPr>
        <w:t xml:space="preserve"> ; pour une coalition ce seuil est de 7 %. Sept scrutins parlementaires se sont tenus depuis le rétablissement de l’indépendance. </w:t>
      </w:r>
    </w:p>
    <w:p w14:paraId="4FB9E352" w14:textId="77777777" w:rsidR="00673395" w:rsidRPr="00075268" w:rsidRDefault="00673395" w:rsidP="00673395">
      <w:pPr>
        <w:pStyle w:val="SingleTxtG"/>
      </w:pPr>
      <w:r>
        <w:rPr>
          <w:lang w:val="fr-FR"/>
        </w:rPr>
        <w:lastRenderedPageBreak/>
        <w:t>76.</w:t>
      </w:r>
      <w:r>
        <w:rPr>
          <w:lang w:val="fr-FR"/>
        </w:rPr>
        <w:tab/>
        <w:t xml:space="preserve">Le </w:t>
      </w:r>
      <w:proofErr w:type="spellStart"/>
      <w:r>
        <w:rPr>
          <w:lang w:val="fr-FR"/>
        </w:rPr>
        <w:t>Seimas</w:t>
      </w:r>
      <w:proofErr w:type="spellEnd"/>
      <w:r>
        <w:rPr>
          <w:lang w:val="fr-FR"/>
        </w:rPr>
        <w:t xml:space="preserve"> examine et adopte les amendements à la Constitution, adopte les lois, adopte les résolutions relatives à l’organisation des </w:t>
      </w:r>
      <w:proofErr w:type="spellStart"/>
      <w:r>
        <w:rPr>
          <w:lang w:val="fr-FR"/>
        </w:rPr>
        <w:t>référendums</w:t>
      </w:r>
      <w:proofErr w:type="spellEnd"/>
      <w:r>
        <w:rPr>
          <w:lang w:val="fr-FR"/>
        </w:rPr>
        <w:t>, fixe la date des élections présidentielles et des élections locales ; il constitue les institutions publiques prévues par la loi, nomme et révoque leurs directeurs ; il accepte ou rejette la candidature du Premier Ministre proposée par le Président de la République ; il examine le programme du Gouvernement et l’approuve ou le rejette ; il contrôle l’activité du Gouvernement ; il instaure l’administration directe, la loi martiale et l’état d’urgence, déclare la mobilisation et prend la décision d’utiliser les forces armées.</w:t>
      </w:r>
    </w:p>
    <w:p w14:paraId="29529E4D" w14:textId="77777777" w:rsidR="00673395" w:rsidRPr="00075268" w:rsidRDefault="00673395" w:rsidP="00673395">
      <w:pPr>
        <w:pStyle w:val="SingleTxtG"/>
      </w:pPr>
      <w:r>
        <w:rPr>
          <w:lang w:val="fr-FR"/>
        </w:rPr>
        <w:t>77.</w:t>
      </w:r>
      <w:r>
        <w:rPr>
          <w:lang w:val="fr-FR"/>
        </w:rPr>
        <w:tab/>
        <w:t xml:space="preserve">Chaque membre du </w:t>
      </w:r>
      <w:proofErr w:type="spellStart"/>
      <w:r>
        <w:rPr>
          <w:lang w:val="fr-FR"/>
        </w:rPr>
        <w:t>Seimas</w:t>
      </w:r>
      <w:proofErr w:type="spellEnd"/>
      <w:r>
        <w:rPr>
          <w:lang w:val="fr-FR"/>
        </w:rPr>
        <w:t xml:space="preserve"> a le droit d’initiative législative, au même titre que le Gouvernement et le Président de la République. Les citoyens jouissent également du droit d’initiative législative dans la mesure où le </w:t>
      </w:r>
      <w:proofErr w:type="spellStart"/>
      <w:r>
        <w:rPr>
          <w:lang w:val="fr-FR"/>
        </w:rPr>
        <w:t>Seimas</w:t>
      </w:r>
      <w:proofErr w:type="spellEnd"/>
      <w:r>
        <w:rPr>
          <w:lang w:val="fr-FR"/>
        </w:rPr>
        <w:t xml:space="preserve"> est tenu d’examiner un projet de loi qui lui est soumis par au moins 50 000 citoyens lituaniens ayant le droit de vote.</w:t>
      </w:r>
    </w:p>
    <w:p w14:paraId="618FBDD2" w14:textId="77777777" w:rsidR="00673395" w:rsidRPr="00075268" w:rsidRDefault="00673395" w:rsidP="00673395">
      <w:pPr>
        <w:pStyle w:val="SingleTxtG"/>
      </w:pPr>
      <w:r>
        <w:rPr>
          <w:lang w:val="fr-FR"/>
        </w:rPr>
        <w:t>78.</w:t>
      </w:r>
      <w:r>
        <w:rPr>
          <w:lang w:val="fr-FR"/>
        </w:rPr>
        <w:tab/>
        <w:t xml:space="preserve">La législation adoptée par le </w:t>
      </w:r>
      <w:proofErr w:type="spellStart"/>
      <w:r>
        <w:rPr>
          <w:lang w:val="fr-FR"/>
        </w:rPr>
        <w:t>Seimas</w:t>
      </w:r>
      <w:proofErr w:type="spellEnd"/>
      <w:r>
        <w:rPr>
          <w:lang w:val="fr-FR"/>
        </w:rPr>
        <w:t xml:space="preserve"> doit être conforme à la Constitution et, partant, aux jurisprudences de la Cour constitutionnelle et de la Cour européenne des droits de l’homme ; depuis l’adhésion de la Lituanie à l’Union européenne, elle doit également être alignée sur la législation européenne, y compris la jurisprudence de la Cour européenne de justice.</w:t>
      </w:r>
    </w:p>
    <w:p w14:paraId="627216ED" w14:textId="77777777" w:rsidR="00673395" w:rsidRPr="00075268" w:rsidRDefault="00673395" w:rsidP="00673395">
      <w:pPr>
        <w:pStyle w:val="H23G"/>
      </w:pPr>
      <w:r>
        <w:rPr>
          <w:lang w:val="fr-FR"/>
        </w:rPr>
        <w:tab/>
      </w:r>
      <w:r>
        <w:rPr>
          <w:lang w:val="fr-FR"/>
        </w:rPr>
        <w:tab/>
      </w:r>
      <w:r>
        <w:rPr>
          <w:bCs/>
          <w:lang w:val="fr-FR"/>
        </w:rPr>
        <w:t>Président de la République</w:t>
      </w:r>
    </w:p>
    <w:p w14:paraId="4DE662AE" w14:textId="77777777" w:rsidR="00673395" w:rsidRPr="00075268" w:rsidRDefault="00673395" w:rsidP="00673395">
      <w:pPr>
        <w:pStyle w:val="SingleTxtG"/>
      </w:pPr>
      <w:r>
        <w:rPr>
          <w:lang w:val="fr-FR"/>
        </w:rPr>
        <w:t>79.</w:t>
      </w:r>
      <w:r>
        <w:rPr>
          <w:lang w:val="fr-FR"/>
        </w:rPr>
        <w:tab/>
        <w:t>Le Président de la République est le chef de l’État. Il représente l’État lituanien. Il est élu par les citoyens lituaniens pour un mandat de cinq ans, au suffrage universel, égal et direct, et au scrutin secret.</w:t>
      </w:r>
    </w:p>
    <w:p w14:paraId="1A648C39" w14:textId="77777777" w:rsidR="00673395" w:rsidRPr="00075268" w:rsidRDefault="00673395" w:rsidP="00673395">
      <w:pPr>
        <w:pStyle w:val="SingleTxtG"/>
      </w:pPr>
      <w:r>
        <w:rPr>
          <w:lang w:val="fr-FR"/>
        </w:rPr>
        <w:t>80.</w:t>
      </w:r>
      <w:r>
        <w:rPr>
          <w:lang w:val="fr-FR"/>
        </w:rPr>
        <w:tab/>
        <w:t xml:space="preserve">Les élections présidentielles ont lieu le dernier dimanche qui précède les deux mois avant l’expiration du mandat du Président de la République en exercice. Pour être éligibles, les candidats aux élections présidentielles doivent avoir au moins 40 ans le jour des élections, résider en Lituanie depuis au moins trois ans et satisfaire aux critères d’éligibilité au </w:t>
      </w:r>
      <w:proofErr w:type="spellStart"/>
      <w:r>
        <w:rPr>
          <w:lang w:val="fr-FR"/>
        </w:rPr>
        <w:t>Seimas</w:t>
      </w:r>
      <w:proofErr w:type="spellEnd"/>
      <w:r>
        <w:rPr>
          <w:lang w:val="fr-FR"/>
        </w:rPr>
        <w:t xml:space="preserve">. La même personne ne peut accomplir plus de deux mandats présidentiels consécutifs. </w:t>
      </w:r>
    </w:p>
    <w:p w14:paraId="1E642679" w14:textId="77777777" w:rsidR="00673395" w:rsidRPr="00075268" w:rsidRDefault="00673395" w:rsidP="00673395">
      <w:pPr>
        <w:pStyle w:val="SingleTxtG"/>
      </w:pPr>
      <w:r>
        <w:rPr>
          <w:lang w:val="fr-FR"/>
        </w:rPr>
        <w:t>81.</w:t>
      </w:r>
      <w:r>
        <w:rPr>
          <w:lang w:val="fr-FR"/>
        </w:rPr>
        <w:tab/>
        <w:t xml:space="preserve">Le Président de la République règle les principales questions de politique étrangère et mène la politique étrangère de concert avec le Gouvernement ; avec l’approbation du </w:t>
      </w:r>
      <w:proofErr w:type="spellStart"/>
      <w:r>
        <w:rPr>
          <w:lang w:val="fr-FR"/>
        </w:rPr>
        <w:t>Seimas</w:t>
      </w:r>
      <w:proofErr w:type="spellEnd"/>
      <w:r>
        <w:rPr>
          <w:lang w:val="fr-FR"/>
        </w:rPr>
        <w:t xml:space="preserve">, il nomme le Premier Ministre, met fin à ses fonctions, le charge de former le Gouvernement et approuve la composition de celui-ci ; il signe les traités internationaux et les soumet au </w:t>
      </w:r>
      <w:proofErr w:type="spellStart"/>
      <w:r>
        <w:rPr>
          <w:lang w:val="fr-FR"/>
        </w:rPr>
        <w:t>Seimas</w:t>
      </w:r>
      <w:proofErr w:type="spellEnd"/>
      <w:r>
        <w:rPr>
          <w:lang w:val="fr-FR"/>
        </w:rPr>
        <w:t xml:space="preserve"> pour ratification ; il accepte la démission du Gouvernement et des ministres ; sur proposition du Premier Ministre, il nomme les ministres et met fin à leurs fonctions ; selon la procédure établie, il nomme et relève de leurs fonctions les agents de l’État visés par la loi ; en cas d’attaque armée menaçant la souveraineté de l’État ou son intégrité territoriale, il prend les décisions relatives aux mesures de défense, à l’imposition de la loi martiale et à la mobilisation, et soumet ces décisions à l’approbation du </w:t>
      </w:r>
      <w:proofErr w:type="spellStart"/>
      <w:r>
        <w:rPr>
          <w:lang w:val="fr-FR"/>
        </w:rPr>
        <w:t>Seimas</w:t>
      </w:r>
      <w:proofErr w:type="spellEnd"/>
      <w:r>
        <w:rPr>
          <w:lang w:val="fr-FR"/>
        </w:rPr>
        <w:t xml:space="preserve">, dès sa séance suivante ; il proclame l’état d’urgence selon la procédure et dans les cas prévus par la loi, et soumet cette décision à l’approbation du </w:t>
      </w:r>
      <w:proofErr w:type="spellStart"/>
      <w:r>
        <w:rPr>
          <w:lang w:val="fr-FR"/>
        </w:rPr>
        <w:t>Seimas</w:t>
      </w:r>
      <w:proofErr w:type="spellEnd"/>
      <w:r>
        <w:rPr>
          <w:lang w:val="fr-FR"/>
        </w:rPr>
        <w:t xml:space="preserve">, dès sa séance suivante ; il signe et promulgue les lois adoptées par le </w:t>
      </w:r>
      <w:proofErr w:type="spellStart"/>
      <w:r>
        <w:rPr>
          <w:lang w:val="fr-FR"/>
        </w:rPr>
        <w:t>Seimas</w:t>
      </w:r>
      <w:proofErr w:type="spellEnd"/>
      <w:r>
        <w:rPr>
          <w:lang w:val="fr-FR"/>
        </w:rPr>
        <w:t xml:space="preserve"> ou les renvoie devant l’assemblée législative ; dans l’exercice des pouvoirs dont il est investi, il prend des décrets-lois. </w:t>
      </w:r>
    </w:p>
    <w:p w14:paraId="0324B98A" w14:textId="77777777" w:rsidR="00673395" w:rsidRPr="00075268" w:rsidRDefault="00673395" w:rsidP="00673395">
      <w:pPr>
        <w:pStyle w:val="SingleTxtG"/>
      </w:pPr>
      <w:r>
        <w:rPr>
          <w:lang w:val="fr-FR"/>
        </w:rPr>
        <w:t>82.</w:t>
      </w:r>
      <w:r>
        <w:rPr>
          <w:lang w:val="fr-FR"/>
        </w:rPr>
        <w:tab/>
        <w:t>Le Président de la République nomme et rappelle, sur proposition du Gouvernement, les représentants diplomatiques de la République de Lituanie auprès des États étrangers et des organisations internationales ; il reçoit les lettres de créance des représentants diplomatiques des États étrangers ; il confère les rangs diplomatiques les plus élevés et les titres spéciaux.</w:t>
      </w:r>
    </w:p>
    <w:p w14:paraId="32EEA4D9" w14:textId="77777777" w:rsidR="00673395" w:rsidRPr="00075268" w:rsidRDefault="00673395" w:rsidP="00673395">
      <w:pPr>
        <w:pStyle w:val="H23G"/>
      </w:pPr>
      <w:r>
        <w:rPr>
          <w:lang w:val="fr-FR"/>
        </w:rPr>
        <w:tab/>
      </w:r>
      <w:r>
        <w:rPr>
          <w:lang w:val="fr-FR"/>
        </w:rPr>
        <w:tab/>
      </w:r>
      <w:r>
        <w:rPr>
          <w:bCs/>
          <w:lang w:val="fr-FR"/>
        </w:rPr>
        <w:t>Le Gouvernement</w:t>
      </w:r>
    </w:p>
    <w:p w14:paraId="0836D7C7" w14:textId="77777777" w:rsidR="00673395" w:rsidRPr="00075268" w:rsidRDefault="00673395" w:rsidP="00673395">
      <w:pPr>
        <w:pStyle w:val="SingleTxtG"/>
      </w:pPr>
      <w:r>
        <w:rPr>
          <w:lang w:val="fr-FR"/>
        </w:rPr>
        <w:t>83.</w:t>
      </w:r>
      <w:r>
        <w:rPr>
          <w:lang w:val="fr-FR"/>
        </w:rPr>
        <w:tab/>
        <w:t xml:space="preserve">Le Gouvernement de la République de Lituanie, composé du Premier Ministre et de 14 ministres, exerce le pouvoir exécutif. Le Premier Ministre est nommé et relevé de ses fonctions par le Président de la République, avec l’approbation du </w:t>
      </w:r>
      <w:proofErr w:type="spellStart"/>
      <w:r>
        <w:rPr>
          <w:lang w:val="fr-FR"/>
        </w:rPr>
        <w:t>Seimas</w:t>
      </w:r>
      <w:proofErr w:type="spellEnd"/>
      <w:r>
        <w:rPr>
          <w:lang w:val="fr-FR"/>
        </w:rPr>
        <w:t xml:space="preserve">. Dans les </w:t>
      </w:r>
      <w:r w:rsidR="00B27F48">
        <w:rPr>
          <w:lang w:val="fr-FR"/>
        </w:rPr>
        <w:t>quinze</w:t>
      </w:r>
      <w:r>
        <w:rPr>
          <w:lang w:val="fr-FR"/>
        </w:rPr>
        <w:t xml:space="preserve"> jours suivant sa nomination, le Premier Ministre présente au </w:t>
      </w:r>
      <w:proofErr w:type="spellStart"/>
      <w:r>
        <w:rPr>
          <w:lang w:val="fr-FR"/>
        </w:rPr>
        <w:t>Seimas</w:t>
      </w:r>
      <w:proofErr w:type="spellEnd"/>
      <w:r>
        <w:rPr>
          <w:lang w:val="fr-FR"/>
        </w:rPr>
        <w:t xml:space="preserve"> le </w:t>
      </w:r>
      <w:r w:rsidR="00B27F48">
        <w:rPr>
          <w:lang w:val="fr-FR"/>
        </w:rPr>
        <w:t>g</w:t>
      </w:r>
      <w:r>
        <w:rPr>
          <w:lang w:val="fr-FR"/>
        </w:rPr>
        <w:t xml:space="preserve">ouvernement qu’il a formé, et lui soumet son programme pour examen. Le nouveau </w:t>
      </w:r>
      <w:r w:rsidR="00B27F48">
        <w:rPr>
          <w:lang w:val="fr-FR"/>
        </w:rPr>
        <w:t>g</w:t>
      </w:r>
      <w:r>
        <w:rPr>
          <w:lang w:val="fr-FR"/>
        </w:rPr>
        <w:t xml:space="preserve">ouvernement est investi de ses pouvoirs lorsque le </w:t>
      </w:r>
      <w:proofErr w:type="spellStart"/>
      <w:r>
        <w:rPr>
          <w:lang w:val="fr-FR"/>
        </w:rPr>
        <w:t>Seimas</w:t>
      </w:r>
      <w:proofErr w:type="spellEnd"/>
      <w:r>
        <w:rPr>
          <w:lang w:val="fr-FR"/>
        </w:rPr>
        <w:t xml:space="preserve"> a approuvé son programme a la majorité de ses membres en séance. </w:t>
      </w:r>
    </w:p>
    <w:p w14:paraId="3B00A796" w14:textId="77777777" w:rsidR="00673395" w:rsidRPr="00075268" w:rsidRDefault="00673395" w:rsidP="00673395">
      <w:pPr>
        <w:pStyle w:val="SingleTxtG"/>
      </w:pPr>
      <w:r>
        <w:rPr>
          <w:lang w:val="fr-FR"/>
        </w:rPr>
        <w:lastRenderedPageBreak/>
        <w:t>84.</w:t>
      </w:r>
      <w:r>
        <w:rPr>
          <w:lang w:val="fr-FR"/>
        </w:rPr>
        <w:tab/>
        <w:t xml:space="preserve">Le Gouvernement administre les affaires du pays, assure l’inviolabilité du territoire, garantit la sécurité de l’État et l’ordre public ; il applique les lois et les résolutions du </w:t>
      </w:r>
      <w:proofErr w:type="spellStart"/>
      <w:r>
        <w:rPr>
          <w:lang w:val="fr-FR"/>
        </w:rPr>
        <w:t>Seimas</w:t>
      </w:r>
      <w:proofErr w:type="spellEnd"/>
      <w:r>
        <w:rPr>
          <w:lang w:val="fr-FR"/>
        </w:rPr>
        <w:t xml:space="preserve"> relatives à l’application des lois, ainsi que les décrets-lois du Président de la République ; il coordonne l’activité des ministères et des autres institutions publiques ; il établit le projet de budget de l’État </w:t>
      </w:r>
      <w:r w:rsidR="00B27F48">
        <w:rPr>
          <w:lang w:val="fr-FR"/>
        </w:rPr>
        <w:t xml:space="preserve">et </w:t>
      </w:r>
      <w:r>
        <w:rPr>
          <w:lang w:val="fr-FR"/>
        </w:rPr>
        <w:t xml:space="preserve">le soumet au </w:t>
      </w:r>
      <w:proofErr w:type="spellStart"/>
      <w:r>
        <w:rPr>
          <w:lang w:val="fr-FR"/>
        </w:rPr>
        <w:t>Seimas</w:t>
      </w:r>
      <w:proofErr w:type="spellEnd"/>
      <w:r>
        <w:rPr>
          <w:lang w:val="fr-FR"/>
        </w:rPr>
        <w:t xml:space="preserve"> ; il assure l’exécution du budget de l’État et en rend compte au </w:t>
      </w:r>
      <w:proofErr w:type="spellStart"/>
      <w:r>
        <w:rPr>
          <w:lang w:val="fr-FR"/>
        </w:rPr>
        <w:t>Seimas</w:t>
      </w:r>
      <w:proofErr w:type="spellEnd"/>
      <w:r>
        <w:rPr>
          <w:lang w:val="fr-FR"/>
        </w:rPr>
        <w:t xml:space="preserve"> ; il élabore des projets de loi et les soumet au </w:t>
      </w:r>
      <w:proofErr w:type="spellStart"/>
      <w:r>
        <w:rPr>
          <w:lang w:val="fr-FR"/>
        </w:rPr>
        <w:t>Seimas</w:t>
      </w:r>
      <w:proofErr w:type="spellEnd"/>
      <w:r>
        <w:rPr>
          <w:lang w:val="fr-FR"/>
        </w:rPr>
        <w:t xml:space="preserve"> pour examen ; il noue des liens diplomatiques et entretient des relations avec les États étrangers et les organisations internationales ; il s’acquitte des autres fonctions qui lui incombent au titre de la Constitution et de la loi.</w:t>
      </w:r>
    </w:p>
    <w:p w14:paraId="232A0B79" w14:textId="77777777" w:rsidR="00673395" w:rsidRPr="00075268" w:rsidRDefault="00673395" w:rsidP="00673395">
      <w:pPr>
        <w:pStyle w:val="SingleTxtG"/>
      </w:pPr>
      <w:r>
        <w:rPr>
          <w:lang w:val="fr-FR"/>
        </w:rPr>
        <w:t>85.</w:t>
      </w:r>
      <w:r>
        <w:rPr>
          <w:lang w:val="fr-FR"/>
        </w:rPr>
        <w:tab/>
        <w:t>La liste des 14 ministères lituaniens se présente comme suit : Ministère de l’agriculture ; Ministère de la Culture ; Ministère de l’économie et des innovations ; Ministère de l’éducation, de la science et des sports ; Ministère de l’énergie ; Ministère de l’environnement ; Ministère des finances ; Ministère des affaires étrangères ; Ministère de la santé ; Ministère de l’intérieur ; Ministère de la justice ; Ministère de la défense nationale ; Ministère de la sécurité sociale et du travail ; Ministère des transports et des communications.</w:t>
      </w:r>
    </w:p>
    <w:p w14:paraId="1F06DC9A" w14:textId="77777777" w:rsidR="00673395" w:rsidRPr="00075268" w:rsidRDefault="00673395" w:rsidP="00673395">
      <w:pPr>
        <w:pStyle w:val="H23G"/>
      </w:pPr>
      <w:r>
        <w:rPr>
          <w:lang w:val="fr-FR"/>
        </w:rPr>
        <w:tab/>
      </w:r>
      <w:r>
        <w:rPr>
          <w:lang w:val="fr-FR"/>
        </w:rPr>
        <w:tab/>
      </w:r>
      <w:r>
        <w:rPr>
          <w:bCs/>
          <w:lang w:val="fr-FR"/>
        </w:rPr>
        <w:t>Pouvoir judiciaire</w:t>
      </w:r>
    </w:p>
    <w:p w14:paraId="6549C9E6" w14:textId="77777777" w:rsidR="00673395" w:rsidRPr="00075268" w:rsidRDefault="00673395" w:rsidP="00673395">
      <w:pPr>
        <w:pStyle w:val="SingleTxtG"/>
      </w:pPr>
      <w:r>
        <w:rPr>
          <w:lang w:val="fr-FR"/>
        </w:rPr>
        <w:t>86.</w:t>
      </w:r>
      <w:r>
        <w:rPr>
          <w:lang w:val="fr-FR"/>
        </w:rPr>
        <w:tab/>
        <w:t>L’ordre judiciaire, les compétences juridictionnelles, l’organisation, les activités et l’administration de l’appareil judiciaire, le statut, la nomination, la carrière et la responsabilité des juges, et les autres questions touchant aux activités judiciaires sont régis par la Constitution, la loi relative aux tribunaux et d’autres dispositions légales.</w:t>
      </w:r>
    </w:p>
    <w:p w14:paraId="5AD3611B" w14:textId="77777777" w:rsidR="00673395" w:rsidRPr="00075268" w:rsidRDefault="00673395" w:rsidP="00673395">
      <w:pPr>
        <w:pStyle w:val="SingleTxtG"/>
      </w:pPr>
      <w:r>
        <w:rPr>
          <w:lang w:val="fr-FR"/>
        </w:rPr>
        <w:t>87.</w:t>
      </w:r>
      <w:r>
        <w:rPr>
          <w:lang w:val="fr-FR"/>
        </w:rPr>
        <w:tab/>
        <w:t>Selon la Constitution, seuls les tribunaux sont habilités à rendre la justice. Les juges et les tribunaux s’acquittent de ce mandat en toute indépendance. Les juges n’obéissent qu’à la loi pour se prononcer.</w:t>
      </w:r>
    </w:p>
    <w:p w14:paraId="7A413FDE" w14:textId="77777777" w:rsidR="00673395" w:rsidRPr="00075268" w:rsidRDefault="00673395" w:rsidP="00673395">
      <w:pPr>
        <w:pStyle w:val="SingleTxtG"/>
      </w:pPr>
      <w:r>
        <w:rPr>
          <w:lang w:val="fr-FR"/>
        </w:rPr>
        <w:t>88.</w:t>
      </w:r>
      <w:r>
        <w:rPr>
          <w:lang w:val="fr-FR"/>
        </w:rPr>
        <w:tab/>
        <w:t xml:space="preserve">La Cour constitutionnelle est une juridiction distincte de l’ordre judiciaire lituanien. Elle a pour tâche de vérifier que les lois et autres actes du </w:t>
      </w:r>
      <w:proofErr w:type="spellStart"/>
      <w:r>
        <w:rPr>
          <w:lang w:val="fr-FR"/>
        </w:rPr>
        <w:t>Seimas</w:t>
      </w:r>
      <w:proofErr w:type="spellEnd"/>
      <w:r>
        <w:rPr>
          <w:lang w:val="fr-FR"/>
        </w:rPr>
        <w:t xml:space="preserve"> ne sont pas contraires à la Constitution, et que les actes du Président et du Gouvernement ne sont pas contraires à la Constitution ou aux lois ordinaires. Depuis le 1</w:t>
      </w:r>
      <w:r>
        <w:rPr>
          <w:vertAlign w:val="superscript"/>
          <w:lang w:val="fr-FR"/>
        </w:rPr>
        <w:t>er</w:t>
      </w:r>
      <w:r>
        <w:rPr>
          <w:lang w:val="fr-FR"/>
        </w:rPr>
        <w:t xml:space="preserve"> septembre 2019, la Cour constitutionnelle peut être saisie de plaintes constitutionnelles individuelles. Lorsqu’elle a épuisé toutes les autres voies de recours légales, une personne physique ou morale peut saisir la Cour constitutionnelle d’un recours en inconstitutionnalité d’une loi ou d’un acte du </w:t>
      </w:r>
      <w:proofErr w:type="spellStart"/>
      <w:r>
        <w:rPr>
          <w:lang w:val="fr-FR"/>
        </w:rPr>
        <w:t>Seimas</w:t>
      </w:r>
      <w:proofErr w:type="spellEnd"/>
      <w:r>
        <w:rPr>
          <w:lang w:val="fr-FR"/>
        </w:rPr>
        <w:t>, du Président de la République ou du Gouvernement, lorsque le texte en question a fondé une décision emportant violation de ses droits ou libertés constitutionnels. La loi relative à la Cour constitutionnelle définit le statut de la juridiction et la procédure selon laquelle celle</w:t>
      </w:r>
      <w:r w:rsidR="00EB70C6">
        <w:rPr>
          <w:lang w:val="fr-FR"/>
        </w:rPr>
        <w:noBreakHyphen/>
      </w:r>
      <w:r>
        <w:rPr>
          <w:lang w:val="fr-FR"/>
        </w:rPr>
        <w:t>ci exerce ses pouvoirs.</w:t>
      </w:r>
    </w:p>
    <w:p w14:paraId="343C198A" w14:textId="77777777" w:rsidR="00673395" w:rsidRPr="00075268" w:rsidRDefault="00673395" w:rsidP="00673395">
      <w:pPr>
        <w:pStyle w:val="SingleTxtG"/>
      </w:pPr>
      <w:r>
        <w:rPr>
          <w:lang w:val="fr-FR"/>
        </w:rPr>
        <w:t>89.</w:t>
      </w:r>
      <w:r>
        <w:rPr>
          <w:lang w:val="fr-FR"/>
        </w:rPr>
        <w:tab/>
        <w:t>Selon la Constitution, les tribunaux de compétence générale sont la Cour suprême, la Cour d’appel, les tribunaux régionaux (5) et les tribunaux de district (12). La loi relative aux tribunaux régit la formation et la compétence des tribunaux.</w:t>
      </w:r>
    </w:p>
    <w:p w14:paraId="00ACA093" w14:textId="77777777" w:rsidR="00673395" w:rsidRPr="00075268" w:rsidRDefault="00673395" w:rsidP="00673395">
      <w:pPr>
        <w:pStyle w:val="SingleTxtG"/>
      </w:pPr>
      <w:r>
        <w:rPr>
          <w:lang w:val="fr-FR"/>
        </w:rPr>
        <w:t>90.</w:t>
      </w:r>
      <w:r>
        <w:rPr>
          <w:lang w:val="fr-FR"/>
        </w:rPr>
        <w:tab/>
        <w:t>Le tribunal de district est la juridiction de première instance pour les affaires pénales et civiles relevant de sa compétence en application de la loi, ainsi qu’en matière d’infractions administratives et d’exécution des décisions et des peines. Les juges du tribunal de district exercent également les fonctions de juges d’instruction, de juges de l’exécution des peines, ainsi que d’autres fonctions qui sont confiées au tribunal de district par la loi.</w:t>
      </w:r>
    </w:p>
    <w:p w14:paraId="7998C7EB" w14:textId="77777777" w:rsidR="00673395" w:rsidRPr="00075268" w:rsidRDefault="00673395" w:rsidP="00673395">
      <w:pPr>
        <w:pStyle w:val="SingleTxtG"/>
      </w:pPr>
      <w:r>
        <w:rPr>
          <w:lang w:val="fr-FR"/>
        </w:rPr>
        <w:t>91.</w:t>
      </w:r>
      <w:r>
        <w:rPr>
          <w:lang w:val="fr-FR"/>
        </w:rPr>
        <w:tab/>
        <w:t xml:space="preserve">Le tribunal régional est la juridiction de première instance pour les affaires pénales et civiles relevant de sa compétence en application de la loi, et la juridiction d’appel pour les jugements, décisions et ordonnances des tribunaux de district. Il s’acquitte également d’autres fonctions qui lui </w:t>
      </w:r>
      <w:r w:rsidR="00EB70C6">
        <w:rPr>
          <w:lang w:val="fr-FR"/>
        </w:rPr>
        <w:t xml:space="preserve">sont </w:t>
      </w:r>
      <w:r>
        <w:rPr>
          <w:lang w:val="fr-FR"/>
        </w:rPr>
        <w:t>assignées par la loi.</w:t>
      </w:r>
    </w:p>
    <w:p w14:paraId="753A7C21" w14:textId="77777777" w:rsidR="00673395" w:rsidRPr="00075268" w:rsidRDefault="00673395" w:rsidP="00673395">
      <w:pPr>
        <w:pStyle w:val="SingleTxtG"/>
      </w:pPr>
      <w:r>
        <w:rPr>
          <w:lang w:val="fr-FR"/>
        </w:rPr>
        <w:t>92.</w:t>
      </w:r>
      <w:r>
        <w:rPr>
          <w:lang w:val="fr-FR"/>
        </w:rPr>
        <w:tab/>
        <w:t>La Cour d’appel est la juridiction d’appel pour les affaires jugées par les tribunaux régionaux en tant que juridictions de première instance. Elle statue également sur les demandes tendant à faire reconnaître les décisions rendues par des juridictions étrangères ou internationales, ainsi que les sentences arbitrales étrangères ou internationales ; elle assure leur exécution en République de Lituanie, et elle exerce d’autres fonctions qui relèvent de sa compétence au regard de la loi.</w:t>
      </w:r>
    </w:p>
    <w:p w14:paraId="5FB8E9CF" w14:textId="77777777" w:rsidR="00673395" w:rsidRPr="00075268" w:rsidRDefault="00673395" w:rsidP="00673395">
      <w:pPr>
        <w:pStyle w:val="SingleTxtG"/>
      </w:pPr>
      <w:r>
        <w:rPr>
          <w:lang w:val="fr-FR"/>
        </w:rPr>
        <w:t>93.</w:t>
      </w:r>
      <w:r>
        <w:rPr>
          <w:lang w:val="fr-FR"/>
        </w:rPr>
        <w:tab/>
        <w:t xml:space="preserve">La Cour suprême est la seule juridiction de cassation chargée de contrôler les arrêts, jugements, décisions et ordonnances rendus par les tribunaux de compétence générale </w:t>
      </w:r>
      <w:r>
        <w:rPr>
          <w:lang w:val="fr-FR"/>
        </w:rPr>
        <w:lastRenderedPageBreak/>
        <w:t>(exception faite des ordonnances rendues en matière d’infractions administratives). Elle connaît également des demandes de réouverture d’affaires d’infractions administratives. Elle uniformise la pratique des juridictions de compétence générale quant à l’interprétation et à l’application des loi et autres dispositions légales.</w:t>
      </w:r>
    </w:p>
    <w:p w14:paraId="53EE92B9" w14:textId="77777777" w:rsidR="00673395" w:rsidRPr="00075268" w:rsidRDefault="00673395" w:rsidP="00673395">
      <w:pPr>
        <w:pStyle w:val="SingleTxtG"/>
      </w:pPr>
      <w:r>
        <w:rPr>
          <w:lang w:val="fr-FR"/>
        </w:rPr>
        <w:t>94.</w:t>
      </w:r>
      <w:r>
        <w:rPr>
          <w:lang w:val="fr-FR"/>
        </w:rPr>
        <w:tab/>
        <w:t>Lorsque doivent être tranchées des questions administratives ainsi que des affaires relatives au travail ou à la famille, ou qui relèvent d’autres catégories particulières, des tribunaux spécialisés (juridictions de compétence spéciale) peuvent être créés conformément à la loi. Selon la loi portant création des tribunaux administratifs, la Cour administrative suprême et les tribunaux administratifs régionaux (2) ont une compétence spéciale pour connaître des litiges résultant des relations juridiques à caractère administratif. Un tribunal administratif régional est une juridiction spéciale créée pour examiner les plaintes (pétitions) visant les actes administratifs ainsi que l’action ou l’inaction (manquement aux devoirs) des entités administratives. Les tribunaux administratifs régionaux statuent sur les litiges relatifs à l’administration publique, sur les questions relatives à la légalité des règlements administratifs, sur les litiges fiscaux, etc. La Cour administrative suprême de Lituanie est la juridiction de première et de dernière instance pour les affaires administratives qui relèvent de sa compétence en vertu de la loi. Elle connaît des appels contre les jugements, les décisions et les ordonnances rendues par les tribunaux administratifs régionaux. Elle uniformise la pratique des juridictions administratives quant à l’interprétation et l’application des lois et autres dispositions légales.</w:t>
      </w:r>
    </w:p>
    <w:p w14:paraId="027FABF6" w14:textId="77777777" w:rsidR="00673395" w:rsidRPr="00075268" w:rsidRDefault="00673395" w:rsidP="00673395">
      <w:pPr>
        <w:pStyle w:val="H23G"/>
      </w:pPr>
      <w:r>
        <w:rPr>
          <w:lang w:val="fr-FR"/>
        </w:rPr>
        <w:tab/>
      </w:r>
      <w:r>
        <w:rPr>
          <w:lang w:val="fr-FR"/>
        </w:rPr>
        <w:tab/>
      </w:r>
      <w:r>
        <w:rPr>
          <w:bCs/>
          <w:lang w:val="fr-FR"/>
        </w:rPr>
        <w:t>Divisions administratives</w:t>
      </w:r>
    </w:p>
    <w:p w14:paraId="76F4AD4B" w14:textId="77777777" w:rsidR="00673395" w:rsidRPr="00075268" w:rsidRDefault="00673395" w:rsidP="00673395">
      <w:pPr>
        <w:pStyle w:val="SingleTxtG"/>
      </w:pPr>
      <w:r>
        <w:rPr>
          <w:lang w:val="fr-FR"/>
        </w:rPr>
        <w:t>95.</w:t>
      </w:r>
      <w:r>
        <w:rPr>
          <w:lang w:val="fr-FR"/>
        </w:rPr>
        <w:tab/>
        <w:t>Le territoire lituanien connaît deux niveaux de division : il comporte 10 comtés, qui sont les circonscriptions de niveau supérieur administrées par le Gouvernement, et 60 municipalités, qui sont les circonscriptions de niveau inférieur habilitées à s’</w:t>
      </w:r>
      <w:proofErr w:type="spellStart"/>
      <w:r>
        <w:rPr>
          <w:lang w:val="fr-FR"/>
        </w:rPr>
        <w:t>autoadministrer</w:t>
      </w:r>
      <w:proofErr w:type="spellEnd"/>
      <w:r>
        <w:rPr>
          <w:lang w:val="fr-FR"/>
        </w:rPr>
        <w:t xml:space="preserve"> par le truchement des conseils municipaux élus à cette fin.</w:t>
      </w:r>
    </w:p>
    <w:p w14:paraId="23A9078B" w14:textId="77777777" w:rsidR="00673395" w:rsidRPr="00075268" w:rsidRDefault="00673395" w:rsidP="00673395">
      <w:pPr>
        <w:pStyle w:val="SingleTxtG"/>
      </w:pPr>
      <w:r>
        <w:rPr>
          <w:lang w:val="fr-FR"/>
        </w:rPr>
        <w:t>96.</w:t>
      </w:r>
      <w:r>
        <w:rPr>
          <w:lang w:val="fr-FR"/>
        </w:rPr>
        <w:tab/>
        <w:t>Les membres des conseils municipaux sont élus pour un mandat de quatre ans, selon le système électoral mixte, au suffrage universel et égalitaire, et par un vote au scrutin secret. Le conseil municipal est composé de conseillers municipaux. L’un de ces conseillers est le maire. Depuis 2015, celui-ci est élu directement par la majorité des habitants de la municipalité. L’administration municipale est dirigée par le directeur de l’administration, nommé par le conseil municipal sur proposition du maire. Les modalités régissant l’organisation et les activités des institutions de l’</w:t>
      </w:r>
      <w:proofErr w:type="spellStart"/>
      <w:r>
        <w:rPr>
          <w:lang w:val="fr-FR"/>
        </w:rPr>
        <w:t>autoadministration</w:t>
      </w:r>
      <w:proofErr w:type="spellEnd"/>
      <w:r>
        <w:rPr>
          <w:lang w:val="fr-FR"/>
        </w:rPr>
        <w:t xml:space="preserve"> municipale sont définies par la loi. </w:t>
      </w:r>
    </w:p>
    <w:p w14:paraId="26931C44" w14:textId="77777777" w:rsidR="00673395" w:rsidRPr="00075268" w:rsidRDefault="00673395" w:rsidP="00673395">
      <w:pPr>
        <w:pStyle w:val="SingleTxtG"/>
      </w:pPr>
      <w:r>
        <w:rPr>
          <w:lang w:val="fr-FR"/>
        </w:rPr>
        <w:t>97.</w:t>
      </w:r>
      <w:r>
        <w:rPr>
          <w:lang w:val="fr-FR"/>
        </w:rPr>
        <w:tab/>
        <w:t>Depuis 2004, les citoyens lituaniens ainsi que les citoyens des autres États membres de l’Union européenne qui résident en permanence en Lituanie ont le droit de voter et de se présenter aux élections du Parlement européen et aux élections municipales. Les personnes habilitées à voter ou à se porter candidates à ces élections en Lituanie et dans un autre État membre de l’Union européenne doivent choisir de voter et de se porter candidates dans un seul État membre.</w:t>
      </w:r>
    </w:p>
    <w:p w14:paraId="74B01C17" w14:textId="77777777" w:rsidR="00673395" w:rsidRPr="00075268" w:rsidRDefault="00673395" w:rsidP="00673395">
      <w:pPr>
        <w:pStyle w:val="H23G"/>
      </w:pPr>
      <w:r>
        <w:rPr>
          <w:lang w:val="fr-FR"/>
        </w:rPr>
        <w:tab/>
      </w:r>
      <w:r>
        <w:rPr>
          <w:lang w:val="fr-FR"/>
        </w:rPr>
        <w:tab/>
      </w:r>
      <w:r>
        <w:rPr>
          <w:bCs/>
          <w:lang w:val="fr-FR"/>
        </w:rPr>
        <w:t>Organisations non gouvernementales</w:t>
      </w:r>
    </w:p>
    <w:p w14:paraId="233291D2" w14:textId="77777777" w:rsidR="00673395" w:rsidRPr="00075268" w:rsidRDefault="00673395" w:rsidP="00673395">
      <w:pPr>
        <w:pStyle w:val="SingleTxtG"/>
      </w:pPr>
      <w:r>
        <w:rPr>
          <w:lang w:val="fr-FR"/>
        </w:rPr>
        <w:t>98.</w:t>
      </w:r>
      <w:r>
        <w:rPr>
          <w:lang w:val="fr-FR"/>
        </w:rPr>
        <w:tab/>
        <w:t>Comme toutes les autres personnes morales en Lituanie, les organisations non gouvernementales (ONG) sont répertoriées au Registre des personnes morales, principale base de données de l’État les concernant (art. 2.62 du Code civil).</w:t>
      </w:r>
    </w:p>
    <w:p w14:paraId="6610FBAE" w14:textId="77777777" w:rsidR="00673395" w:rsidRPr="00075268" w:rsidRDefault="00673395" w:rsidP="00673395">
      <w:pPr>
        <w:pStyle w:val="SingleTxtG"/>
      </w:pPr>
      <w:r>
        <w:rPr>
          <w:lang w:val="fr-FR"/>
        </w:rPr>
        <w:t>99.</w:t>
      </w:r>
      <w:r>
        <w:rPr>
          <w:lang w:val="fr-FR"/>
        </w:rPr>
        <w:tab/>
        <w:t xml:space="preserve">En 2013, le </w:t>
      </w:r>
      <w:proofErr w:type="spellStart"/>
      <w:r>
        <w:rPr>
          <w:lang w:val="fr-FR"/>
        </w:rPr>
        <w:t>Seimas</w:t>
      </w:r>
      <w:proofErr w:type="spellEnd"/>
      <w:r>
        <w:rPr>
          <w:lang w:val="fr-FR"/>
        </w:rPr>
        <w:t xml:space="preserve"> a adopté la loi relative au développement des ONG qui vise à créer un environnement propice à l’action et au développement de ces organisations en tant que composantes importantes de la société civile. La loi relative au développement des ONG définit les principes d’élaboration et de mise en œuvre de la politique de développement des ONG, les modalités de coopération entre les institutions et organismes nationaux et municipaux et les ONG, ainsi que d’autres conditions relatives aux activités des ONG et favorables à leur développement. Une nouvelle version de la loi relative au développement des ONG, soumise au Gouvernement en juin 2019, doit être présentée au Parlement après trois années de gestation. La nouvelle loi entend créer un nouveau mécanisme de financement durable des ONG sous la forme d’un fonds qui permettrait de soutenir de façon continue le renforcement de leurs capacités institutionnelles. La nouvelle loi vise également à clarifier la </w:t>
      </w:r>
      <w:r>
        <w:rPr>
          <w:lang w:val="fr-FR"/>
        </w:rPr>
        <w:lastRenderedPageBreak/>
        <w:t>définition juridique des ONG et à créer un mécanisme de transparence sous la forme d’une base de données nationale des ONG alimentée par les renseignements que les corps juridiques versent au Registre des personnes morales.</w:t>
      </w:r>
    </w:p>
    <w:p w14:paraId="34942C9C" w14:textId="77777777" w:rsidR="00673395" w:rsidRPr="00075268" w:rsidRDefault="00673395" w:rsidP="00673395">
      <w:pPr>
        <w:pStyle w:val="SingleTxtG"/>
      </w:pPr>
      <w:r>
        <w:rPr>
          <w:lang w:val="fr-FR"/>
        </w:rPr>
        <w:t>100.</w:t>
      </w:r>
      <w:r>
        <w:rPr>
          <w:lang w:val="fr-FR"/>
        </w:rPr>
        <w:tab/>
        <w:t xml:space="preserve">Selon la loi relative au développement des ONG, l’ONG est une personne morale publique, indépendante des institutions et organismes nationaux et municipaux, qui agit à titre volontaire pour le bien de la société ou d’un groupe, et qui n’a pas pour but de rechercher un pouvoir politique ou de poursuivre des objectifs purement religieux. </w:t>
      </w:r>
    </w:p>
    <w:p w14:paraId="338033D1" w14:textId="77777777" w:rsidR="00673395" w:rsidRPr="00075268" w:rsidRDefault="00673395" w:rsidP="00673395">
      <w:pPr>
        <w:pStyle w:val="SingleTxtG"/>
      </w:pPr>
      <w:r>
        <w:rPr>
          <w:lang w:val="fr-FR"/>
        </w:rPr>
        <w:t>101.</w:t>
      </w:r>
      <w:r>
        <w:rPr>
          <w:lang w:val="fr-FR"/>
        </w:rPr>
        <w:tab/>
        <w:t>Créé en application de la loi sur le développement des ONG, le Conseil national des ONG fait office d’organe consultatif collégial assurant la participation des ONG à la détermination, la formulation et la mise en œuvre des politiques qui les concernent. Le Conseil des ONG a un mandat de deux ans et agit à titre volontaire. Il est composé de 20 membres, dont neuf représentants d’institutions et d’organismes publics (Cabinet de la présidence, Cabinet du Gouvernement, Ministère de la défense, Ministère de la culture, Ministère de la sécurité sociale, Ministère de l’éducation, Ministère de la justice, Ministère de l’intérieur, Ministère de l’agriculture), un représentant de l’Association des autorités locales et 10 représentants des ONG. Les représentants des ONG sont nommés par consensus entre les associations faîtières nationales des ONG. Ces associations faîtières nationales délèguent ainsi un maximum de huit représentants d’associations d’ONG et un minimum de deux représentants d’autres organisations non gouvernementales au niveau national. Au niveau local, les conseils municipaux des ONG doivent être constitués pour moitié, au plus, de représentants des institutions ou organismes municipaux, et pour moitié, au moins, de représentants des ONG locales.</w:t>
      </w:r>
    </w:p>
    <w:p w14:paraId="585095EB" w14:textId="77777777" w:rsidR="00673395" w:rsidRPr="00075268" w:rsidRDefault="00673395" w:rsidP="00673395">
      <w:pPr>
        <w:pStyle w:val="SingleTxtG"/>
      </w:pPr>
      <w:r>
        <w:rPr>
          <w:lang w:val="fr-FR"/>
        </w:rPr>
        <w:t>102.</w:t>
      </w:r>
      <w:r>
        <w:rPr>
          <w:lang w:val="fr-FR"/>
        </w:rPr>
        <w:tab/>
        <w:t xml:space="preserve">Depuis 2014, le Conseil des ONG s’emploie à soulever des questions qui concernent les ONG. Afin d’assurer une collaboration étroite et constructive entre les acteurs non gouvernementaux et les pouvoirs publics, le Conseil organise des réunions avec des représentants du secteur public, formule des propositions écrites et tient des consultations sur les aspects internes de la gouvernance publique, notamment sur des questions relatives aux réalités </w:t>
      </w:r>
      <w:proofErr w:type="spellStart"/>
      <w:r>
        <w:rPr>
          <w:lang w:val="fr-FR"/>
        </w:rPr>
        <w:t>socioéconomiques</w:t>
      </w:r>
      <w:proofErr w:type="spellEnd"/>
      <w:r>
        <w:rPr>
          <w:lang w:val="fr-FR"/>
        </w:rPr>
        <w:t xml:space="preserve"> et aux droits de l’homme.</w:t>
      </w:r>
    </w:p>
    <w:p w14:paraId="26942CAB" w14:textId="77777777" w:rsidR="00673395" w:rsidRPr="00075268" w:rsidRDefault="00673395" w:rsidP="00673395">
      <w:pPr>
        <w:pStyle w:val="SingleTxtG"/>
      </w:pPr>
      <w:r>
        <w:rPr>
          <w:lang w:val="fr-FR"/>
        </w:rPr>
        <w:t>103.</w:t>
      </w:r>
      <w:r>
        <w:rPr>
          <w:lang w:val="fr-FR"/>
        </w:rPr>
        <w:tab/>
        <w:t xml:space="preserve">Les ONG sont financées par voie d’appel d’offres sur le budget de l’État et sur divers fonds de l’Union européenne. </w:t>
      </w:r>
    </w:p>
    <w:p w14:paraId="1D825CDD" w14:textId="77777777" w:rsidR="00673395" w:rsidRPr="00075268" w:rsidRDefault="00673395" w:rsidP="00673395">
      <w:pPr>
        <w:pStyle w:val="SingleTxtG"/>
      </w:pPr>
      <w:r>
        <w:rPr>
          <w:lang w:val="fr-FR"/>
        </w:rPr>
        <w:t>104.</w:t>
      </w:r>
      <w:r>
        <w:rPr>
          <w:lang w:val="fr-FR"/>
        </w:rPr>
        <w:tab/>
        <w:t>Le gouvernement mobilise les ONG et coopère étroitement avec elles aux fins de la présentation des rapports attendus par les organes conventionnels de l’ONU chargés des droits de l’homme.</w:t>
      </w:r>
    </w:p>
    <w:p w14:paraId="2D313B5D" w14:textId="77777777" w:rsidR="00673395" w:rsidRPr="00075268" w:rsidRDefault="00673395" w:rsidP="00673395">
      <w:pPr>
        <w:pStyle w:val="SingleTxtG"/>
      </w:pPr>
      <w:r>
        <w:rPr>
          <w:lang w:val="fr-FR"/>
        </w:rPr>
        <w:t>105.</w:t>
      </w:r>
      <w:r>
        <w:rPr>
          <w:lang w:val="fr-FR"/>
        </w:rPr>
        <w:tab/>
        <w:t xml:space="preserve">Depuis 2018, les institutions de l’État, les bureaux des médiateurs, le Parlement, la Coalition des droits de l’homme (regroupant les ONG travaillant dans le domaine des droits de l’homme) et les universités tiennent annuellement un Forum national des droits de l’homme. Cette </w:t>
      </w:r>
      <w:proofErr w:type="spellStart"/>
      <w:r>
        <w:rPr>
          <w:lang w:val="fr-FR"/>
        </w:rPr>
        <w:t>plateforme</w:t>
      </w:r>
      <w:proofErr w:type="spellEnd"/>
      <w:r>
        <w:rPr>
          <w:lang w:val="fr-FR"/>
        </w:rPr>
        <w:t xml:space="preserve"> de dialogue entre les politiciens, les défenseurs des droits de l’homme, les représentants des institutions de l’État et des bureaux des médiateurs, les universitaires, le monde des affaires, les journalistes et les diplomates, permet d’aborder diverses questions d’actualité relatives aux droits de l’homme, dans le but de rechercher les moyens d’appliquer les normes et principes internationaux en matière de droits de l’homme.</w:t>
      </w:r>
    </w:p>
    <w:p w14:paraId="54BF37A6" w14:textId="77777777" w:rsidR="00673395" w:rsidRPr="00075268" w:rsidRDefault="00AD7B81" w:rsidP="00673395">
      <w:pPr>
        <w:pStyle w:val="HChG"/>
      </w:pPr>
      <w:r>
        <w:rPr>
          <w:lang w:val="fr-FR"/>
        </w:rPr>
        <w:tab/>
      </w:r>
      <w:r w:rsidR="00673395">
        <w:rPr>
          <w:lang w:val="fr-FR"/>
        </w:rPr>
        <w:t>III.</w:t>
      </w:r>
      <w:r w:rsidR="00673395">
        <w:rPr>
          <w:lang w:val="fr-FR"/>
        </w:rPr>
        <w:tab/>
      </w:r>
      <w:r w:rsidR="00673395">
        <w:rPr>
          <w:bCs/>
          <w:lang w:val="fr-FR"/>
        </w:rPr>
        <w:t>Cadre général de la protection et de la promotion des droits de l’homme</w:t>
      </w:r>
    </w:p>
    <w:p w14:paraId="46C6C57A" w14:textId="4825F33B" w:rsidR="00673395" w:rsidRPr="00075268" w:rsidRDefault="008456F9" w:rsidP="00673395">
      <w:pPr>
        <w:pStyle w:val="H1G"/>
      </w:pPr>
      <w:r>
        <w:rPr>
          <w:lang w:val="fr-FR"/>
        </w:rPr>
        <w:tab/>
      </w:r>
      <w:r w:rsidR="00673395">
        <w:rPr>
          <w:lang w:val="fr-FR"/>
        </w:rPr>
        <w:t>A.</w:t>
      </w:r>
      <w:r w:rsidR="00673395">
        <w:rPr>
          <w:lang w:val="fr-FR"/>
        </w:rPr>
        <w:tab/>
      </w:r>
      <w:r w:rsidR="00673395">
        <w:rPr>
          <w:lang w:val="fr-FR"/>
        </w:rPr>
        <w:tab/>
      </w:r>
      <w:r w:rsidR="00673395">
        <w:rPr>
          <w:bCs/>
          <w:lang w:val="fr-FR"/>
        </w:rPr>
        <w:t>Acceptation des normes internationales relatives aux droits de l’homme</w:t>
      </w:r>
    </w:p>
    <w:p w14:paraId="5292C1EB" w14:textId="77777777" w:rsidR="00673395" w:rsidRPr="00075268" w:rsidRDefault="00673395" w:rsidP="00673395">
      <w:pPr>
        <w:pStyle w:val="SingleTxtG"/>
      </w:pPr>
      <w:r>
        <w:rPr>
          <w:lang w:val="fr-FR"/>
        </w:rPr>
        <w:t>106.</w:t>
      </w:r>
      <w:r>
        <w:rPr>
          <w:lang w:val="fr-FR"/>
        </w:rPr>
        <w:tab/>
        <w:t xml:space="preserve">Conformément à la législation en vigueur, tous les citoyens, qu’ils soient lituaniens, ressortissants d’autres États ou apatrides (sauf disposition contraire prévue par la loi), ont droit à la protection de la loi contre les atteintes à leur vie, à leur santé, à leur liberté personnelle, à leurs biens, à leur honneur et à leur dignité, et jouissent de tous autres droits et libertés qui leur sont garantis par la Constitution et les lois de la République de Lituanie. Ils disposent également de voies de recours contre l’action ou l’inaction de l’État, de ses institutions et de ses fonctionnaires. Les lois de la République de Lituanie reconnaissent par </w:t>
      </w:r>
      <w:r>
        <w:rPr>
          <w:lang w:val="fr-FR"/>
        </w:rPr>
        <w:lastRenderedPageBreak/>
        <w:t xml:space="preserve">conséquent à toute personne le droit de s’adresser aux tribunaux, selon la procédure établie par la loi, en défense d’un droit ou d’un intérêt légitime qui a été violé ou contesté. </w:t>
      </w:r>
    </w:p>
    <w:p w14:paraId="63264416" w14:textId="77777777" w:rsidR="00673395" w:rsidRPr="00075268" w:rsidRDefault="00673395" w:rsidP="00673395">
      <w:pPr>
        <w:pStyle w:val="SingleTxtG"/>
      </w:pPr>
      <w:r>
        <w:rPr>
          <w:lang w:val="fr-FR"/>
        </w:rPr>
        <w:t>107.</w:t>
      </w:r>
      <w:r>
        <w:rPr>
          <w:lang w:val="fr-FR"/>
        </w:rPr>
        <w:tab/>
        <w:t>La Lituanie a adhéré aux principaux instruments des Nations Unies relatifs aux droits de l’homme et présente régulièrement des rapports aux mécanismes chargés de contrôler l’application de ces instruments. Tous les traités internationaux ratifiés par la Lituanie sont traduits en lituanien et publiés dans la base de données de la législation nationale ainsi que sur la page Web du Ministère qui est directement responsable de l’application du traité international en question. Tous les rapports relatifs à l’application des traités internationaux et toutes les observations finales formulées par les comités des droits de l’homme sont traduits et publiés sur le Web. Les rapports nationaux et la mise en œuvre des recommandations formulées par les comités font l’objet de discussions avec les organisations non gouvernementales et la société civile.</w:t>
      </w:r>
    </w:p>
    <w:p w14:paraId="4E0EF986" w14:textId="77777777" w:rsidR="00673395" w:rsidRPr="00075268" w:rsidRDefault="00673395" w:rsidP="00673395">
      <w:pPr>
        <w:pStyle w:val="SingleTxtG"/>
      </w:pPr>
      <w:bookmarkStart w:id="7" w:name="_Hlk48317318"/>
      <w:r>
        <w:rPr>
          <w:lang w:val="fr-FR"/>
        </w:rPr>
        <w:t>108.</w:t>
      </w:r>
      <w:r>
        <w:rPr>
          <w:lang w:val="fr-FR"/>
        </w:rPr>
        <w:tab/>
        <w:t>Principales conventions et principaux protocoles internationaux relatifs aux droits de l’homme auxquels la République de Lituanie est partie (dates de ratification/d’adhésion) :</w:t>
      </w:r>
    </w:p>
    <w:p w14:paraId="2F877B59" w14:textId="77777777" w:rsidR="00673395" w:rsidRPr="00075268" w:rsidRDefault="00673395" w:rsidP="00673395">
      <w:pPr>
        <w:pStyle w:val="Bullet1G"/>
        <w:numPr>
          <w:ilvl w:val="0"/>
          <w:numId w:val="17"/>
        </w:numPr>
        <w:kinsoku/>
        <w:overflowPunct/>
        <w:autoSpaceDE/>
        <w:autoSpaceDN/>
        <w:adjustRightInd/>
        <w:snapToGrid/>
      </w:pPr>
      <w:r>
        <w:rPr>
          <w:lang w:val="fr-FR"/>
        </w:rPr>
        <w:t>Pacte international relatif aux droits civils et politiques (adhésion en</w:t>
      </w:r>
      <w:r w:rsidR="006342B9">
        <w:rPr>
          <w:lang w:val="fr-FR"/>
        </w:rPr>
        <w:t xml:space="preserve"> 1991) ;</w:t>
      </w:r>
    </w:p>
    <w:bookmarkEnd w:id="7"/>
    <w:p w14:paraId="7B93CDDC" w14:textId="77777777" w:rsidR="00673395" w:rsidRPr="00075268" w:rsidRDefault="00673395" w:rsidP="00673395">
      <w:pPr>
        <w:pStyle w:val="Bullet2G"/>
        <w:numPr>
          <w:ilvl w:val="0"/>
          <w:numId w:val="18"/>
        </w:numPr>
        <w:kinsoku/>
        <w:overflowPunct/>
        <w:autoSpaceDE/>
        <w:autoSpaceDN/>
        <w:adjustRightInd/>
        <w:snapToGrid/>
      </w:pPr>
      <w:r>
        <w:rPr>
          <w:lang w:val="fr-FR"/>
        </w:rPr>
        <w:tab/>
        <w:t>Protocole facultatif se rapportant au Pacte international relatif aux droits civils et politiques (adhésion en 1991) ;</w:t>
      </w:r>
    </w:p>
    <w:p w14:paraId="704D6A87" w14:textId="77777777" w:rsidR="00673395" w:rsidRPr="00075268" w:rsidRDefault="00673395" w:rsidP="00673395">
      <w:pPr>
        <w:pStyle w:val="Bullet2G"/>
        <w:numPr>
          <w:ilvl w:val="0"/>
          <w:numId w:val="18"/>
        </w:numPr>
        <w:kinsoku/>
        <w:overflowPunct/>
        <w:autoSpaceDE/>
        <w:autoSpaceDN/>
        <w:adjustRightInd/>
        <w:snapToGrid/>
      </w:pPr>
      <w:r>
        <w:rPr>
          <w:lang w:val="fr-FR"/>
        </w:rPr>
        <w:tab/>
        <w:t>Deuxième Protocole facultatif se rapportant au Pacte international relatif aux droits civils et politiques, visant à abolir la peine de mort (ratification en 2002) ;</w:t>
      </w:r>
    </w:p>
    <w:p w14:paraId="64FCB5C0" w14:textId="77777777" w:rsidR="00673395" w:rsidRPr="00075268" w:rsidRDefault="00673395" w:rsidP="00673395">
      <w:pPr>
        <w:pStyle w:val="Bullet1G"/>
        <w:numPr>
          <w:ilvl w:val="0"/>
          <w:numId w:val="17"/>
        </w:numPr>
        <w:kinsoku/>
        <w:overflowPunct/>
        <w:autoSpaceDE/>
        <w:autoSpaceDN/>
        <w:adjustRightInd/>
        <w:snapToGrid/>
      </w:pPr>
      <w:r>
        <w:rPr>
          <w:lang w:val="fr-FR"/>
        </w:rPr>
        <w:t>Pacte international relatif aux droits civils et politiques (adhésion en 1991) ;</w:t>
      </w:r>
    </w:p>
    <w:p w14:paraId="4DD57891" w14:textId="77777777" w:rsidR="00673395" w:rsidRPr="00075268" w:rsidRDefault="00673395" w:rsidP="00673395">
      <w:pPr>
        <w:pStyle w:val="Bullet1G"/>
        <w:numPr>
          <w:ilvl w:val="0"/>
          <w:numId w:val="17"/>
        </w:numPr>
        <w:kinsoku/>
        <w:overflowPunct/>
        <w:autoSpaceDE/>
        <w:autoSpaceDN/>
        <w:adjustRightInd/>
        <w:snapToGrid/>
      </w:pPr>
      <w:r>
        <w:rPr>
          <w:lang w:val="fr-FR"/>
        </w:rPr>
        <w:t>Convention relative aux droits de l’enfant (adhésion en 1992) ;</w:t>
      </w:r>
    </w:p>
    <w:p w14:paraId="117F2925" w14:textId="77777777" w:rsidR="00673395" w:rsidRPr="00075268" w:rsidRDefault="00673395" w:rsidP="00673395">
      <w:pPr>
        <w:pStyle w:val="Bullet2G"/>
        <w:numPr>
          <w:ilvl w:val="0"/>
          <w:numId w:val="18"/>
        </w:numPr>
        <w:kinsoku/>
        <w:overflowPunct/>
        <w:autoSpaceDE/>
        <w:autoSpaceDN/>
        <w:adjustRightInd/>
        <w:snapToGrid/>
      </w:pPr>
      <w:r>
        <w:rPr>
          <w:lang w:val="fr-FR"/>
        </w:rPr>
        <w:tab/>
        <w:t>Protocole facultatif à la Convention relative aux droits de l’enfant, concernant l’implication d’enfants dans les conflits armés (ratification en 2003) ;</w:t>
      </w:r>
    </w:p>
    <w:p w14:paraId="565A3B72" w14:textId="77777777" w:rsidR="00673395" w:rsidRPr="00075268" w:rsidRDefault="00673395" w:rsidP="00673395">
      <w:pPr>
        <w:pStyle w:val="Bullet2G"/>
        <w:numPr>
          <w:ilvl w:val="0"/>
          <w:numId w:val="18"/>
        </w:numPr>
        <w:kinsoku/>
        <w:overflowPunct/>
        <w:autoSpaceDE/>
        <w:autoSpaceDN/>
        <w:adjustRightInd/>
        <w:snapToGrid/>
      </w:pPr>
      <w:r>
        <w:rPr>
          <w:lang w:val="fr-FR"/>
        </w:rPr>
        <w:tab/>
        <w:t>Protocole facultatif à la Convention relative aux droits de l’enfant, concernant la vente d’enfants, la prostitution des enfants et la pornographie mettant en scène des enfants (adhésion en 2004) ;</w:t>
      </w:r>
    </w:p>
    <w:p w14:paraId="5EA7576F" w14:textId="77777777" w:rsidR="00673395" w:rsidRPr="00075268" w:rsidRDefault="00673395" w:rsidP="00673395">
      <w:pPr>
        <w:pStyle w:val="Bullet1G"/>
        <w:numPr>
          <w:ilvl w:val="0"/>
          <w:numId w:val="17"/>
        </w:numPr>
        <w:kinsoku/>
        <w:overflowPunct/>
        <w:autoSpaceDE/>
        <w:autoSpaceDN/>
        <w:adjustRightInd/>
        <w:snapToGrid/>
      </w:pPr>
      <w:r>
        <w:rPr>
          <w:lang w:val="fr-FR"/>
        </w:rPr>
        <w:t>Convention sur l’élimination de toutes les formes de discrimination à l’égard des femmes (ratification en 1994) ;</w:t>
      </w:r>
    </w:p>
    <w:p w14:paraId="54D2210E" w14:textId="77777777" w:rsidR="00673395" w:rsidRPr="00075268" w:rsidRDefault="00673395" w:rsidP="00673395">
      <w:pPr>
        <w:pStyle w:val="Bullet2G"/>
        <w:numPr>
          <w:ilvl w:val="0"/>
          <w:numId w:val="18"/>
        </w:numPr>
        <w:kinsoku/>
        <w:overflowPunct/>
        <w:autoSpaceDE/>
        <w:autoSpaceDN/>
        <w:adjustRightInd/>
        <w:snapToGrid/>
      </w:pPr>
      <w:r>
        <w:rPr>
          <w:lang w:val="fr-FR"/>
        </w:rPr>
        <w:tab/>
        <w:t>Protocole facultatif à la Convention sur l’élimination de toutes les formes de discrimination à l’égard des femmes (adhésion en 1999) ;</w:t>
      </w:r>
    </w:p>
    <w:p w14:paraId="1C4AE6DC" w14:textId="77777777" w:rsidR="00673395" w:rsidRPr="00075268" w:rsidRDefault="00673395" w:rsidP="00673395">
      <w:pPr>
        <w:pStyle w:val="Bullet1G"/>
        <w:numPr>
          <w:ilvl w:val="0"/>
          <w:numId w:val="17"/>
        </w:numPr>
        <w:kinsoku/>
        <w:overflowPunct/>
        <w:autoSpaceDE/>
        <w:autoSpaceDN/>
        <w:adjustRightInd/>
        <w:snapToGrid/>
      </w:pPr>
      <w:r>
        <w:rPr>
          <w:lang w:val="fr-FR"/>
        </w:rPr>
        <w:t>Convention contre la torture et autres peines ou traitements cruels, inhumains ou dégradants (ratification en 1996) ;</w:t>
      </w:r>
    </w:p>
    <w:p w14:paraId="0087586C" w14:textId="77777777" w:rsidR="00673395" w:rsidRPr="00075268" w:rsidRDefault="00673395" w:rsidP="00673395">
      <w:pPr>
        <w:pStyle w:val="Bullet2G"/>
        <w:numPr>
          <w:ilvl w:val="0"/>
          <w:numId w:val="18"/>
        </w:numPr>
        <w:kinsoku/>
        <w:overflowPunct/>
        <w:autoSpaceDE/>
        <w:autoSpaceDN/>
        <w:adjustRightInd/>
        <w:snapToGrid/>
      </w:pPr>
      <w:r>
        <w:rPr>
          <w:lang w:val="fr-FR"/>
        </w:rPr>
        <w:tab/>
        <w:t>Protocole facultatif se rapportant à la Convention contre la torture et autres peines ou traitements cruels, inhumains ou dégradants (adhésion 2014) ;</w:t>
      </w:r>
    </w:p>
    <w:p w14:paraId="6357DA2F" w14:textId="77777777" w:rsidR="00673395" w:rsidRPr="00075268" w:rsidRDefault="00673395" w:rsidP="00673395">
      <w:pPr>
        <w:pStyle w:val="Bullet1G"/>
        <w:numPr>
          <w:ilvl w:val="0"/>
          <w:numId w:val="17"/>
        </w:numPr>
        <w:kinsoku/>
        <w:overflowPunct/>
        <w:autoSpaceDE/>
        <w:autoSpaceDN/>
        <w:adjustRightInd/>
        <w:snapToGrid/>
      </w:pPr>
      <w:r>
        <w:rPr>
          <w:lang w:val="fr-FR"/>
        </w:rPr>
        <w:t>Convention internationale sur l’élimination de toutes les formes de discrimination raciale (ratification en 1998) ;</w:t>
      </w:r>
    </w:p>
    <w:p w14:paraId="3C5A2AB2" w14:textId="77777777" w:rsidR="00673395" w:rsidRPr="00075268" w:rsidRDefault="00673395" w:rsidP="00673395">
      <w:pPr>
        <w:pStyle w:val="Bullet1G"/>
        <w:numPr>
          <w:ilvl w:val="0"/>
          <w:numId w:val="17"/>
        </w:numPr>
        <w:kinsoku/>
        <w:overflowPunct/>
        <w:autoSpaceDE/>
        <w:autoSpaceDN/>
        <w:adjustRightInd/>
        <w:snapToGrid/>
      </w:pPr>
      <w:bookmarkStart w:id="8" w:name="_Toc73946179"/>
      <w:bookmarkStart w:id="9" w:name="_Toc133268795"/>
      <w:r>
        <w:rPr>
          <w:lang w:val="fr-FR"/>
        </w:rPr>
        <w:t>Convention relative aux droits des personnes handicapées et Protocole facultatif s’y</w:t>
      </w:r>
      <w:r w:rsidR="004A3C35">
        <w:rPr>
          <w:lang w:val="fr-FR"/>
        </w:rPr>
        <w:t> </w:t>
      </w:r>
      <w:r>
        <w:rPr>
          <w:lang w:val="fr-FR"/>
        </w:rPr>
        <w:t>rapportant (ratification en 2010).</w:t>
      </w:r>
    </w:p>
    <w:p w14:paraId="6A24CA00" w14:textId="77777777" w:rsidR="00673395" w:rsidRPr="00075268" w:rsidRDefault="00673395" w:rsidP="00673395">
      <w:pPr>
        <w:pStyle w:val="SingleTxtG"/>
      </w:pPr>
      <w:r>
        <w:rPr>
          <w:lang w:val="fr-FR"/>
        </w:rPr>
        <w:t>109.</w:t>
      </w:r>
      <w:r>
        <w:rPr>
          <w:lang w:val="fr-FR"/>
        </w:rPr>
        <w:tab/>
        <w:t>Autres Convention des Nations Unies relatives aux droits de l’homme et à des questions apparentées :</w:t>
      </w:r>
    </w:p>
    <w:p w14:paraId="20664BF3" w14:textId="77777777" w:rsidR="00673395" w:rsidRPr="00075268" w:rsidRDefault="00673395" w:rsidP="00673395">
      <w:pPr>
        <w:pStyle w:val="Bullet1G"/>
        <w:numPr>
          <w:ilvl w:val="0"/>
          <w:numId w:val="17"/>
        </w:numPr>
        <w:kinsoku/>
        <w:overflowPunct/>
        <w:autoSpaceDE/>
        <w:autoSpaceDN/>
        <w:adjustRightInd/>
        <w:snapToGrid/>
      </w:pPr>
      <w:r>
        <w:rPr>
          <w:lang w:val="fr-FR"/>
        </w:rPr>
        <w:t>Convention pour la prévention et la répression du crime de génocide (entrée en vigueur en Lituanie en 1996) ;</w:t>
      </w:r>
    </w:p>
    <w:p w14:paraId="0F7C7CFA" w14:textId="77777777" w:rsidR="00673395" w:rsidRPr="00075268" w:rsidRDefault="00673395" w:rsidP="00673395">
      <w:pPr>
        <w:pStyle w:val="Bullet1G"/>
        <w:numPr>
          <w:ilvl w:val="0"/>
          <w:numId w:val="17"/>
        </w:numPr>
        <w:kinsoku/>
        <w:overflowPunct/>
        <w:autoSpaceDE/>
        <w:autoSpaceDN/>
        <w:adjustRightInd/>
        <w:snapToGrid/>
      </w:pPr>
      <w:r>
        <w:rPr>
          <w:lang w:val="fr-FR"/>
        </w:rPr>
        <w:t>Convention relative au statut des réfugiés (1951) et Protocole y relatif (1967) (entrée en vigueur en Lituanie en 1997) ;</w:t>
      </w:r>
    </w:p>
    <w:p w14:paraId="35D3322D" w14:textId="77777777" w:rsidR="00673395" w:rsidRPr="00075268" w:rsidRDefault="00673395" w:rsidP="00673395">
      <w:pPr>
        <w:pStyle w:val="Bullet1G"/>
        <w:numPr>
          <w:ilvl w:val="0"/>
          <w:numId w:val="17"/>
        </w:numPr>
        <w:kinsoku/>
        <w:overflowPunct/>
        <w:autoSpaceDE/>
        <w:autoSpaceDN/>
        <w:adjustRightInd/>
        <w:snapToGrid/>
      </w:pPr>
      <w:r>
        <w:rPr>
          <w:lang w:val="fr-FR"/>
        </w:rPr>
        <w:t>Convention relative au statut des apatrides (1954) (entrée en vigueur en Lituanie en 1997) ;</w:t>
      </w:r>
    </w:p>
    <w:p w14:paraId="0238BA66" w14:textId="77777777" w:rsidR="00673395" w:rsidRPr="00075268" w:rsidRDefault="00673395" w:rsidP="00673395">
      <w:pPr>
        <w:pStyle w:val="Bullet1G"/>
        <w:numPr>
          <w:ilvl w:val="0"/>
          <w:numId w:val="17"/>
        </w:numPr>
        <w:kinsoku/>
        <w:overflowPunct/>
        <w:autoSpaceDE/>
        <w:autoSpaceDN/>
        <w:adjustRightInd/>
        <w:snapToGrid/>
      </w:pPr>
      <w:r>
        <w:rPr>
          <w:lang w:val="fr-FR"/>
        </w:rPr>
        <w:t>Convention sur la réduction des cas d’apatridie (1961) (ratification en 2013, entrée en vigueur en Lituanie en 2013) ;</w:t>
      </w:r>
    </w:p>
    <w:p w14:paraId="55538A8F" w14:textId="77777777" w:rsidR="00673395" w:rsidRPr="00075268" w:rsidRDefault="00673395" w:rsidP="00673395">
      <w:pPr>
        <w:pStyle w:val="Bullet1G"/>
        <w:numPr>
          <w:ilvl w:val="0"/>
          <w:numId w:val="17"/>
        </w:numPr>
        <w:kinsoku/>
        <w:overflowPunct/>
        <w:autoSpaceDE/>
        <w:autoSpaceDN/>
        <w:adjustRightInd/>
        <w:snapToGrid/>
      </w:pPr>
      <w:r>
        <w:rPr>
          <w:lang w:val="fr-FR"/>
        </w:rPr>
        <w:lastRenderedPageBreak/>
        <w:t>Statut de Rome de la Cour pénale internationale (1998) (signature en 1998, entrée en vigueur en Lituanie en 2003) ;</w:t>
      </w:r>
    </w:p>
    <w:p w14:paraId="00F76FF0" w14:textId="77777777" w:rsidR="00673395" w:rsidRPr="00075268" w:rsidRDefault="00673395" w:rsidP="00673395">
      <w:pPr>
        <w:pStyle w:val="Bullet1G"/>
        <w:numPr>
          <w:ilvl w:val="0"/>
          <w:numId w:val="17"/>
        </w:numPr>
        <w:kinsoku/>
        <w:overflowPunct/>
        <w:autoSpaceDE/>
        <w:autoSpaceDN/>
        <w:adjustRightInd/>
        <w:snapToGrid/>
      </w:pPr>
      <w:r>
        <w:rPr>
          <w:lang w:val="fr-FR"/>
        </w:rPr>
        <w:t>Convention des Nations Unies contre la criminalité transnationale organisée (2000) (signature en 2000, entrée en vigueur en Lituanie en 2013) et Protocoles s’y</w:t>
      </w:r>
      <w:r w:rsidR="004A3C35">
        <w:rPr>
          <w:lang w:val="fr-FR"/>
        </w:rPr>
        <w:t> </w:t>
      </w:r>
      <w:r>
        <w:rPr>
          <w:lang w:val="fr-FR"/>
        </w:rPr>
        <w:t>rapportant, à savoir : Protocole contre le trafic illicite de migrants par terre, air et mer (signature en 2002, entré en vigueur en Lituanie en 2004), et Protocole visant à prévenir, réprimer et punir la traite des personnes, en particulier des femmes et des enfants (signature en 2002, entrée en vigueur en Lituanie en 2003).</w:t>
      </w:r>
    </w:p>
    <w:p w14:paraId="2F8E0874" w14:textId="77777777" w:rsidR="00673395" w:rsidRPr="00075268" w:rsidRDefault="00673395" w:rsidP="00673395">
      <w:pPr>
        <w:pStyle w:val="SingleTxtG"/>
      </w:pPr>
      <w:r>
        <w:rPr>
          <w:lang w:val="fr-FR"/>
        </w:rPr>
        <w:t>110.</w:t>
      </w:r>
      <w:r>
        <w:rPr>
          <w:lang w:val="fr-FR"/>
        </w:rPr>
        <w:tab/>
        <w:t>Conventions de l’Organisation internationale du Travail ratifiées par la République de Lituanie :</w:t>
      </w:r>
    </w:p>
    <w:p w14:paraId="76E721CE" w14:textId="77777777" w:rsidR="00673395" w:rsidRPr="00B1259F" w:rsidRDefault="00673395" w:rsidP="00673395">
      <w:pPr>
        <w:pStyle w:val="Bullet1G"/>
        <w:numPr>
          <w:ilvl w:val="0"/>
          <w:numId w:val="17"/>
        </w:numPr>
        <w:kinsoku/>
        <w:overflowPunct/>
        <w:autoSpaceDE/>
        <w:autoSpaceDN/>
        <w:adjustRightInd/>
        <w:snapToGrid/>
      </w:pPr>
      <w:r>
        <w:rPr>
          <w:lang w:val="fr-FR"/>
        </w:rPr>
        <w:t>Conventions fondamentales</w:t>
      </w:r>
    </w:p>
    <w:p w14:paraId="1C08D51C"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1930 sur le travail forcé (n</w:t>
      </w:r>
      <w:r>
        <w:rPr>
          <w:vertAlign w:val="superscript"/>
          <w:lang w:val="fr-FR"/>
        </w:rPr>
        <w:t>o</w:t>
      </w:r>
      <w:r>
        <w:rPr>
          <w:lang w:val="fr-FR"/>
        </w:rPr>
        <w:t> 29) (ratification en 19</w:t>
      </w:r>
      <w:r w:rsidR="004A3C35">
        <w:rPr>
          <w:lang w:val="fr-FR"/>
        </w:rPr>
        <w:t>94</w:t>
      </w:r>
      <w:r>
        <w:rPr>
          <w:lang w:val="fr-FR"/>
        </w:rPr>
        <w:t>) ;</w:t>
      </w:r>
    </w:p>
    <w:p w14:paraId="19E45962"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1948 sur la liberté syndicale et la protection du droit syndical (n</w:t>
      </w:r>
      <w:r>
        <w:rPr>
          <w:vertAlign w:val="superscript"/>
          <w:lang w:val="fr-FR"/>
        </w:rPr>
        <w:t>o</w:t>
      </w:r>
      <w:r>
        <w:rPr>
          <w:lang w:val="fr-FR"/>
        </w:rPr>
        <w:t> 87) (ratification en 1994) ;</w:t>
      </w:r>
    </w:p>
    <w:p w14:paraId="6845BFA5"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1949 concernant le droit d’organisation et de négociation collective (n</w:t>
      </w:r>
      <w:r>
        <w:rPr>
          <w:vertAlign w:val="superscript"/>
          <w:lang w:val="fr-FR"/>
        </w:rPr>
        <w:t>o</w:t>
      </w:r>
      <w:r>
        <w:rPr>
          <w:lang w:val="fr-FR"/>
        </w:rPr>
        <w:t> 98) (ratification en 1994) ;</w:t>
      </w:r>
    </w:p>
    <w:p w14:paraId="56D5FBE0"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1951 sur l’égalité de rémunération (n</w:t>
      </w:r>
      <w:r>
        <w:rPr>
          <w:vertAlign w:val="superscript"/>
          <w:lang w:val="fr-FR"/>
        </w:rPr>
        <w:t>o</w:t>
      </w:r>
      <w:r>
        <w:rPr>
          <w:lang w:val="fr-FR"/>
        </w:rPr>
        <w:t> 100) (ratification en 1994) ;</w:t>
      </w:r>
    </w:p>
    <w:p w14:paraId="6A2C9F88"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1957 sur l’abolition du travail forcé (n</w:t>
      </w:r>
      <w:r>
        <w:rPr>
          <w:vertAlign w:val="superscript"/>
          <w:lang w:val="fr-FR"/>
        </w:rPr>
        <w:t>o</w:t>
      </w:r>
      <w:r>
        <w:rPr>
          <w:lang w:val="fr-FR"/>
        </w:rPr>
        <w:t> 105) (ratification en 1994) ;</w:t>
      </w:r>
    </w:p>
    <w:p w14:paraId="4CF11878" w14:textId="77777777" w:rsidR="00673395" w:rsidRPr="00075268" w:rsidRDefault="00673395" w:rsidP="00673395">
      <w:pPr>
        <w:pStyle w:val="Bullet2G"/>
        <w:numPr>
          <w:ilvl w:val="0"/>
          <w:numId w:val="18"/>
        </w:numPr>
        <w:kinsoku/>
        <w:overflowPunct/>
        <w:autoSpaceDE/>
        <w:autoSpaceDN/>
        <w:adjustRightInd/>
        <w:snapToGrid/>
      </w:pPr>
      <w:r>
        <w:rPr>
          <w:lang w:val="fr-FR"/>
        </w:rPr>
        <w:tab/>
        <w:t>Convention de 1958 concernant la discrimination (emploi et profession) (n</w:t>
      </w:r>
      <w:r>
        <w:rPr>
          <w:vertAlign w:val="superscript"/>
          <w:lang w:val="fr-FR"/>
        </w:rPr>
        <w:t>o</w:t>
      </w:r>
      <w:r>
        <w:rPr>
          <w:lang w:val="fr-FR"/>
        </w:rPr>
        <w:t> 111) (ratification en 1994)</w:t>
      </w:r>
      <w:r w:rsidR="004A3C35">
        <w:rPr>
          <w:lang w:val="fr-FR"/>
        </w:rPr>
        <w:t> </w:t>
      </w:r>
      <w:r>
        <w:rPr>
          <w:lang w:val="fr-FR"/>
        </w:rPr>
        <w:t>;</w:t>
      </w:r>
    </w:p>
    <w:p w14:paraId="58449B4B"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1973 sur l’âge d’admission à l’emploi (n</w:t>
      </w:r>
      <w:r>
        <w:rPr>
          <w:vertAlign w:val="superscript"/>
          <w:lang w:val="fr-FR"/>
        </w:rPr>
        <w:t>o</w:t>
      </w:r>
      <w:r>
        <w:rPr>
          <w:lang w:val="fr-FR"/>
        </w:rPr>
        <w:t> 138) (ratification en 1998) ;</w:t>
      </w:r>
    </w:p>
    <w:p w14:paraId="5B067512" w14:textId="77777777" w:rsidR="00673395" w:rsidRPr="00075268" w:rsidRDefault="00673395" w:rsidP="00673395">
      <w:pPr>
        <w:pStyle w:val="Bullet2G"/>
        <w:numPr>
          <w:ilvl w:val="0"/>
          <w:numId w:val="18"/>
        </w:numPr>
        <w:kinsoku/>
        <w:overflowPunct/>
        <w:autoSpaceDE/>
        <w:autoSpaceDN/>
        <w:adjustRightInd/>
        <w:snapToGrid/>
      </w:pPr>
      <w:r>
        <w:rPr>
          <w:lang w:val="fr-FR"/>
        </w:rPr>
        <w:tab/>
        <w:t>Convention de 1999 sur les pires formes de travail des enfants (n</w:t>
      </w:r>
      <w:r>
        <w:rPr>
          <w:vertAlign w:val="superscript"/>
          <w:lang w:val="fr-FR"/>
        </w:rPr>
        <w:t>o</w:t>
      </w:r>
      <w:r>
        <w:rPr>
          <w:lang w:val="fr-FR"/>
        </w:rPr>
        <w:t> 182) (ratification en 2003) ;</w:t>
      </w:r>
    </w:p>
    <w:p w14:paraId="21C611CD" w14:textId="77777777" w:rsidR="00673395" w:rsidRPr="00B1259F" w:rsidRDefault="00673395" w:rsidP="00673395">
      <w:pPr>
        <w:pStyle w:val="Bullet1G"/>
        <w:numPr>
          <w:ilvl w:val="0"/>
          <w:numId w:val="17"/>
        </w:numPr>
        <w:kinsoku/>
        <w:overflowPunct/>
        <w:autoSpaceDE/>
        <w:autoSpaceDN/>
        <w:adjustRightInd/>
        <w:snapToGrid/>
      </w:pPr>
      <w:r>
        <w:rPr>
          <w:lang w:val="fr-FR"/>
        </w:rPr>
        <w:t>Conventions de gouvernance (prioritaires)</w:t>
      </w:r>
    </w:p>
    <w:p w14:paraId="46A5AC48"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1947 sur l’inspection du travail (n</w:t>
      </w:r>
      <w:r>
        <w:rPr>
          <w:vertAlign w:val="superscript"/>
          <w:lang w:val="fr-FR"/>
        </w:rPr>
        <w:t>o</w:t>
      </w:r>
      <w:r>
        <w:rPr>
          <w:lang w:val="fr-FR"/>
        </w:rPr>
        <w:t> 81) (ratification en 1994) ;</w:t>
      </w:r>
    </w:p>
    <w:p w14:paraId="5CCF1295"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1964 sur la politique de l’emploi (n</w:t>
      </w:r>
      <w:r>
        <w:rPr>
          <w:vertAlign w:val="superscript"/>
          <w:lang w:val="fr-FR"/>
        </w:rPr>
        <w:t>o</w:t>
      </w:r>
      <w:r>
        <w:rPr>
          <w:lang w:val="fr-FR"/>
        </w:rPr>
        <w:t> 122) (ratification en 2004) ;</w:t>
      </w:r>
    </w:p>
    <w:p w14:paraId="0F08C276"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1976 sur les consultations tripartites relatives aux normes internationales du travail (n</w:t>
      </w:r>
      <w:r>
        <w:rPr>
          <w:vertAlign w:val="superscript"/>
          <w:lang w:val="fr-FR"/>
        </w:rPr>
        <w:t>o</w:t>
      </w:r>
      <w:r>
        <w:rPr>
          <w:lang w:val="fr-FR"/>
        </w:rPr>
        <w:t> 144) (ratification en 1994) ;</w:t>
      </w:r>
    </w:p>
    <w:p w14:paraId="5E18E4A9" w14:textId="77777777" w:rsidR="00673395" w:rsidRPr="00B1259F" w:rsidRDefault="00673395" w:rsidP="004A3C35">
      <w:pPr>
        <w:pStyle w:val="Bullet1G"/>
        <w:keepNext/>
        <w:numPr>
          <w:ilvl w:val="0"/>
          <w:numId w:val="17"/>
        </w:numPr>
        <w:kinsoku/>
        <w:overflowPunct/>
        <w:autoSpaceDE/>
        <w:autoSpaceDN/>
        <w:adjustRightInd/>
        <w:snapToGrid/>
      </w:pPr>
      <w:r>
        <w:rPr>
          <w:lang w:val="fr-FR"/>
        </w:rPr>
        <w:t>Conventions techniques</w:t>
      </w:r>
    </w:p>
    <w:p w14:paraId="7C08FF48" w14:textId="77777777" w:rsidR="00673395" w:rsidRPr="00075268" w:rsidRDefault="00673395" w:rsidP="004A3C35">
      <w:pPr>
        <w:pStyle w:val="Bullet2G"/>
        <w:keepNext/>
        <w:numPr>
          <w:ilvl w:val="0"/>
          <w:numId w:val="18"/>
        </w:numPr>
        <w:kinsoku/>
        <w:overflowPunct/>
        <w:autoSpaceDE/>
        <w:autoSpaceDN/>
        <w:adjustRightInd/>
        <w:snapToGrid/>
      </w:pPr>
      <w:r>
        <w:rPr>
          <w:lang w:val="fr-FR"/>
        </w:rPr>
        <w:t>Convention de 1919 sur la durée du travail (industrie) (n</w:t>
      </w:r>
      <w:r>
        <w:rPr>
          <w:vertAlign w:val="superscript"/>
          <w:lang w:val="fr-FR"/>
        </w:rPr>
        <w:t>o</w:t>
      </w:r>
      <w:r>
        <w:rPr>
          <w:lang w:val="fr-FR"/>
        </w:rPr>
        <w:t> 1) (ratification en 1931) ;</w:t>
      </w:r>
    </w:p>
    <w:p w14:paraId="00366FD6"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1919 sur le travail de nuit des enfants (n</w:t>
      </w:r>
      <w:r>
        <w:rPr>
          <w:vertAlign w:val="superscript"/>
          <w:lang w:val="fr-FR"/>
        </w:rPr>
        <w:t>o</w:t>
      </w:r>
      <w:r>
        <w:rPr>
          <w:lang w:val="fr-FR"/>
        </w:rPr>
        <w:t> 6) (ratification en 1931) ;</w:t>
      </w:r>
    </w:p>
    <w:p w14:paraId="436D0FD3"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1921 sur le droit d’association (agriculture) (n</w:t>
      </w:r>
      <w:r>
        <w:rPr>
          <w:vertAlign w:val="superscript"/>
          <w:lang w:val="fr-FR"/>
        </w:rPr>
        <w:t>o</w:t>
      </w:r>
      <w:r>
        <w:rPr>
          <w:lang w:val="fr-FR"/>
        </w:rPr>
        <w:t> 11) (ratification en 1994) ;</w:t>
      </w:r>
    </w:p>
    <w:p w14:paraId="4A04FC80" w14:textId="77777777" w:rsidR="00673395" w:rsidRPr="00075268" w:rsidRDefault="00673395" w:rsidP="00673395">
      <w:pPr>
        <w:pStyle w:val="Bullet2G"/>
        <w:numPr>
          <w:ilvl w:val="0"/>
          <w:numId w:val="18"/>
        </w:numPr>
        <w:kinsoku/>
        <w:overflowPunct/>
        <w:autoSpaceDE/>
        <w:autoSpaceDN/>
        <w:adjustRightInd/>
        <w:snapToGrid/>
      </w:pPr>
      <w:r>
        <w:rPr>
          <w:lang w:val="fr-FR"/>
        </w:rPr>
        <w:tab/>
        <w:t>Convention de 1921 sur le repos hebdomadaire (industrie) (n</w:t>
      </w:r>
      <w:r>
        <w:rPr>
          <w:vertAlign w:val="superscript"/>
          <w:lang w:val="fr-FR"/>
        </w:rPr>
        <w:t>o</w:t>
      </w:r>
      <w:r>
        <w:rPr>
          <w:lang w:val="fr-FR"/>
        </w:rPr>
        <w:t> 14) (ratification en 19</w:t>
      </w:r>
      <w:r w:rsidR="006762BD">
        <w:rPr>
          <w:lang w:val="fr-FR"/>
        </w:rPr>
        <w:t>3</w:t>
      </w:r>
      <w:r>
        <w:rPr>
          <w:lang w:val="fr-FR"/>
        </w:rPr>
        <w:t>1) ;</w:t>
      </w:r>
    </w:p>
    <w:p w14:paraId="3C57A37A" w14:textId="77777777" w:rsidR="00673395" w:rsidRPr="00075268" w:rsidRDefault="00673395" w:rsidP="00673395">
      <w:pPr>
        <w:pStyle w:val="Bullet2G"/>
        <w:numPr>
          <w:ilvl w:val="0"/>
          <w:numId w:val="18"/>
        </w:numPr>
        <w:kinsoku/>
        <w:overflowPunct/>
        <w:autoSpaceDE/>
        <w:autoSpaceDN/>
        <w:adjustRightInd/>
        <w:snapToGrid/>
      </w:pPr>
      <w:r>
        <w:rPr>
          <w:lang w:val="fr-FR"/>
        </w:rPr>
        <w:tab/>
        <w:t>Convention de 1925 sur l’égalité de traitement (accidents du travail) (n</w:t>
      </w:r>
      <w:r>
        <w:rPr>
          <w:vertAlign w:val="superscript"/>
          <w:lang w:val="fr-FR"/>
        </w:rPr>
        <w:t>o</w:t>
      </w:r>
      <w:r>
        <w:rPr>
          <w:lang w:val="fr-FR"/>
        </w:rPr>
        <w:t> 19)</w:t>
      </w:r>
      <w:r>
        <w:rPr>
          <w:lang w:val="fr-FR"/>
        </w:rPr>
        <w:tab/>
        <w:t>(ratification en 1934) ;</w:t>
      </w:r>
    </w:p>
    <w:p w14:paraId="09274528"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1927 sur l’assurance-maladie (industrie) (n</w:t>
      </w:r>
      <w:r>
        <w:rPr>
          <w:vertAlign w:val="superscript"/>
          <w:lang w:val="fr-FR"/>
        </w:rPr>
        <w:t>o</w:t>
      </w:r>
      <w:r>
        <w:rPr>
          <w:lang w:val="fr-FR"/>
        </w:rPr>
        <w:t> 24) (ratification en 1931) ;</w:t>
      </w:r>
    </w:p>
    <w:p w14:paraId="4294CE19" w14:textId="77777777" w:rsidR="00673395" w:rsidRPr="00075268" w:rsidRDefault="00673395" w:rsidP="00673395">
      <w:pPr>
        <w:pStyle w:val="Bullet2G"/>
        <w:numPr>
          <w:ilvl w:val="0"/>
          <w:numId w:val="18"/>
        </w:numPr>
        <w:kinsoku/>
        <w:overflowPunct/>
        <w:autoSpaceDE/>
        <w:autoSpaceDN/>
        <w:adjustRightInd/>
        <w:snapToGrid/>
      </w:pPr>
      <w:r>
        <w:rPr>
          <w:lang w:val="fr-FR"/>
        </w:rPr>
        <w:tab/>
        <w:t>Convention de 1929 sur l’indication du poids sur les colis transportés par bateau (n</w:t>
      </w:r>
      <w:r>
        <w:rPr>
          <w:vertAlign w:val="superscript"/>
          <w:lang w:val="fr-FR"/>
        </w:rPr>
        <w:t>o</w:t>
      </w:r>
      <w:r>
        <w:rPr>
          <w:lang w:val="fr-FR"/>
        </w:rPr>
        <w:t> 27) (ratification en 1934) ;</w:t>
      </w:r>
    </w:p>
    <w:p w14:paraId="61B36242" w14:textId="77777777" w:rsidR="00673395" w:rsidRPr="00075268" w:rsidRDefault="00673395" w:rsidP="00673395">
      <w:pPr>
        <w:pStyle w:val="Bullet2G"/>
        <w:numPr>
          <w:ilvl w:val="0"/>
          <w:numId w:val="18"/>
        </w:numPr>
        <w:kinsoku/>
        <w:overflowPunct/>
        <w:autoSpaceDE/>
        <w:autoSpaceDN/>
        <w:adjustRightInd/>
        <w:snapToGrid/>
      </w:pPr>
      <w:r>
        <w:rPr>
          <w:lang w:val="fr-FR"/>
        </w:rPr>
        <w:lastRenderedPageBreak/>
        <w:t>Convention de 1935 des quarante heures (n</w:t>
      </w:r>
      <w:r>
        <w:rPr>
          <w:vertAlign w:val="superscript"/>
          <w:lang w:val="fr-FR"/>
        </w:rPr>
        <w:t>o</w:t>
      </w:r>
      <w:r>
        <w:rPr>
          <w:lang w:val="fr-FR"/>
        </w:rPr>
        <w:t> 47) (ratification en 1994) ;</w:t>
      </w:r>
    </w:p>
    <w:p w14:paraId="39CD5B43"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1946 sur le travail de nuit des adolescents (travaux non industriels) (n</w:t>
      </w:r>
      <w:r>
        <w:rPr>
          <w:vertAlign w:val="superscript"/>
          <w:lang w:val="fr-FR"/>
        </w:rPr>
        <w:t>o</w:t>
      </w:r>
      <w:r>
        <w:rPr>
          <w:lang w:val="fr-FR"/>
        </w:rPr>
        <w:t> 79) (ratification en 1994) ;</w:t>
      </w:r>
    </w:p>
    <w:p w14:paraId="1632F8A7"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1946 portant révision des articles finals (n</w:t>
      </w:r>
      <w:r>
        <w:rPr>
          <w:vertAlign w:val="superscript"/>
          <w:lang w:val="fr-FR"/>
        </w:rPr>
        <w:t>o</w:t>
      </w:r>
      <w:r>
        <w:rPr>
          <w:lang w:val="fr-FR"/>
        </w:rPr>
        <w:t> 80) (ratification en 1994) ;</w:t>
      </w:r>
    </w:p>
    <w:p w14:paraId="3C79D3F1"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1948 sur le service de l’emploi (n</w:t>
      </w:r>
      <w:r>
        <w:rPr>
          <w:vertAlign w:val="superscript"/>
          <w:lang w:val="fr-FR"/>
        </w:rPr>
        <w:t>o</w:t>
      </w:r>
      <w:r>
        <w:rPr>
          <w:lang w:val="fr-FR"/>
        </w:rPr>
        <w:t> 88) (ratification en 1994) ;</w:t>
      </w:r>
    </w:p>
    <w:p w14:paraId="28C4A403"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1948 sur le travail de nuit des enfants (industrie) (révisée) (n</w:t>
      </w:r>
      <w:r>
        <w:rPr>
          <w:vertAlign w:val="superscript"/>
          <w:lang w:val="fr-FR"/>
        </w:rPr>
        <w:t>o</w:t>
      </w:r>
      <w:r>
        <w:rPr>
          <w:lang w:val="fr-FR"/>
        </w:rPr>
        <w:t> 90) (ratification en 1994) ;</w:t>
      </w:r>
    </w:p>
    <w:p w14:paraId="1AD4CA4E"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1958 sur les pièces d’identité des gens de mer (n</w:t>
      </w:r>
      <w:r>
        <w:rPr>
          <w:vertAlign w:val="superscript"/>
          <w:lang w:val="fr-FR"/>
        </w:rPr>
        <w:t>o</w:t>
      </w:r>
      <w:r>
        <w:rPr>
          <w:lang w:val="fr-FR"/>
        </w:rPr>
        <w:t> 108) (ratification en 1997) ;</w:t>
      </w:r>
    </w:p>
    <w:p w14:paraId="7061C330"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1960 sur la protection contre les radiations (n</w:t>
      </w:r>
      <w:r>
        <w:rPr>
          <w:vertAlign w:val="superscript"/>
          <w:lang w:val="fr-FR"/>
        </w:rPr>
        <w:t>o</w:t>
      </w:r>
      <w:r>
        <w:rPr>
          <w:lang w:val="fr-FR"/>
        </w:rPr>
        <w:t> 115) (ratification en 2013) ;</w:t>
      </w:r>
    </w:p>
    <w:p w14:paraId="7189F2C2"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1961 portant révision des articles finals (n</w:t>
      </w:r>
      <w:r>
        <w:rPr>
          <w:vertAlign w:val="superscript"/>
          <w:lang w:val="fr-FR"/>
        </w:rPr>
        <w:t>o</w:t>
      </w:r>
      <w:r>
        <w:rPr>
          <w:lang w:val="fr-FR"/>
        </w:rPr>
        <w:t> 116) (ratification en 1994) ;</w:t>
      </w:r>
    </w:p>
    <w:p w14:paraId="5432F316"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1967 sur le poids maximum (n</w:t>
      </w:r>
      <w:r>
        <w:rPr>
          <w:vertAlign w:val="superscript"/>
          <w:lang w:val="fr-FR"/>
        </w:rPr>
        <w:t>o</w:t>
      </w:r>
      <w:r>
        <w:rPr>
          <w:lang w:val="fr-FR"/>
        </w:rPr>
        <w:t> 127) (ratification en 1994) ;</w:t>
      </w:r>
    </w:p>
    <w:p w14:paraId="41A48183"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1970 sur la fixation du salaire minimum (n</w:t>
      </w:r>
      <w:r>
        <w:rPr>
          <w:vertAlign w:val="superscript"/>
          <w:lang w:val="fr-FR"/>
        </w:rPr>
        <w:t>o</w:t>
      </w:r>
      <w:r>
        <w:rPr>
          <w:lang w:val="fr-FR"/>
        </w:rPr>
        <w:t> 131) (ratification en 1994) ;</w:t>
      </w:r>
    </w:p>
    <w:p w14:paraId="5F09555B"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1971 concernant les représentants des travailleurs (n</w:t>
      </w:r>
      <w:r>
        <w:rPr>
          <w:vertAlign w:val="superscript"/>
          <w:lang w:val="fr-FR"/>
        </w:rPr>
        <w:t>o</w:t>
      </w:r>
      <w:r>
        <w:rPr>
          <w:lang w:val="fr-FR"/>
        </w:rPr>
        <w:t> 135) (ratification en 1994) ;</w:t>
      </w:r>
    </w:p>
    <w:p w14:paraId="041C6AF0"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1975 sur la mise en valeur des ressources humaines (n</w:t>
      </w:r>
      <w:r>
        <w:rPr>
          <w:vertAlign w:val="superscript"/>
          <w:lang w:val="fr-FR"/>
        </w:rPr>
        <w:t>o</w:t>
      </w:r>
      <w:r>
        <w:rPr>
          <w:lang w:val="fr-FR"/>
        </w:rPr>
        <w:t> 142) (ratification en 1994) ;</w:t>
      </w:r>
    </w:p>
    <w:p w14:paraId="513F3BB9"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1977 sur le personnel infirmier (n</w:t>
      </w:r>
      <w:r>
        <w:rPr>
          <w:vertAlign w:val="superscript"/>
          <w:lang w:val="fr-FR"/>
        </w:rPr>
        <w:t>o</w:t>
      </w:r>
      <w:r>
        <w:rPr>
          <w:lang w:val="fr-FR"/>
        </w:rPr>
        <w:t> 149) (ratification en 2007) ;</w:t>
      </w:r>
    </w:p>
    <w:p w14:paraId="01E30D70"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1981</w:t>
      </w:r>
      <w:r w:rsidR="006762BD">
        <w:rPr>
          <w:lang w:val="fr-FR"/>
        </w:rPr>
        <w:t xml:space="preserve"> </w:t>
      </w:r>
      <w:r>
        <w:rPr>
          <w:lang w:val="fr-FR"/>
        </w:rPr>
        <w:t>sur la négociation collective (n</w:t>
      </w:r>
      <w:r>
        <w:rPr>
          <w:vertAlign w:val="superscript"/>
          <w:lang w:val="fr-FR"/>
        </w:rPr>
        <w:t>o</w:t>
      </w:r>
      <w:r>
        <w:rPr>
          <w:lang w:val="fr-FR"/>
        </w:rPr>
        <w:t> 154) (ratification en 1994)</w:t>
      </w:r>
      <w:r w:rsidR="006762BD">
        <w:rPr>
          <w:lang w:val="fr-FR"/>
        </w:rPr>
        <w:t> </w:t>
      </w:r>
      <w:r>
        <w:rPr>
          <w:lang w:val="fr-FR"/>
        </w:rPr>
        <w:t>;</w:t>
      </w:r>
    </w:p>
    <w:p w14:paraId="7E87445F"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1981 sur les travailleurs ayant des responsabilités familiales (n</w:t>
      </w:r>
      <w:r>
        <w:rPr>
          <w:vertAlign w:val="superscript"/>
          <w:lang w:val="fr-FR"/>
        </w:rPr>
        <w:t>o</w:t>
      </w:r>
      <w:r>
        <w:rPr>
          <w:lang w:val="fr-FR"/>
        </w:rPr>
        <w:t> 156) (ratification en 2004)</w:t>
      </w:r>
      <w:r w:rsidR="006762BD">
        <w:rPr>
          <w:lang w:val="fr-FR"/>
        </w:rPr>
        <w:t> </w:t>
      </w:r>
      <w:r>
        <w:rPr>
          <w:lang w:val="fr-FR"/>
        </w:rPr>
        <w:t>;</w:t>
      </w:r>
    </w:p>
    <w:p w14:paraId="2656E3AE"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1983 sur la réadaptation professionnelle et l’emploi des personnes handicapées (n</w:t>
      </w:r>
      <w:r>
        <w:rPr>
          <w:vertAlign w:val="superscript"/>
          <w:lang w:val="fr-FR"/>
        </w:rPr>
        <w:t>o</w:t>
      </w:r>
      <w:r>
        <w:rPr>
          <w:lang w:val="fr-FR"/>
        </w:rPr>
        <w:t> 159) (ratification en 1994) ;</w:t>
      </w:r>
    </w:p>
    <w:p w14:paraId="6E695BA8"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1985 sur les statistiques du travail (n</w:t>
      </w:r>
      <w:r>
        <w:rPr>
          <w:vertAlign w:val="superscript"/>
          <w:lang w:val="fr-FR"/>
        </w:rPr>
        <w:t>o</w:t>
      </w:r>
      <w:r>
        <w:rPr>
          <w:lang w:val="fr-FR"/>
        </w:rPr>
        <w:t> 160) (ratification en 1999) ;</w:t>
      </w:r>
    </w:p>
    <w:p w14:paraId="5AEE26E1"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1990 sur le travail de nuit (n</w:t>
      </w:r>
      <w:r>
        <w:rPr>
          <w:vertAlign w:val="superscript"/>
          <w:lang w:val="fr-FR"/>
        </w:rPr>
        <w:t>o</w:t>
      </w:r>
      <w:r w:rsidR="006762BD">
        <w:rPr>
          <w:lang w:val="fr-FR"/>
        </w:rPr>
        <w:t> </w:t>
      </w:r>
      <w:r>
        <w:rPr>
          <w:lang w:val="fr-FR"/>
        </w:rPr>
        <w:t>171) (ratification en 1994) ;</w:t>
      </w:r>
    </w:p>
    <w:p w14:paraId="7D566079"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1992 sur la protection des créances des travailleurs en cas d’insolvabilité de leur employeur (n</w:t>
      </w:r>
      <w:r>
        <w:rPr>
          <w:vertAlign w:val="superscript"/>
          <w:lang w:val="fr-FR"/>
        </w:rPr>
        <w:t>o</w:t>
      </w:r>
      <w:r>
        <w:rPr>
          <w:lang w:val="fr-FR"/>
        </w:rPr>
        <w:t> 173) (ratification en 1994) ;</w:t>
      </w:r>
    </w:p>
    <w:p w14:paraId="75C000E2"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1997 sur les agences d’emploi privées (n</w:t>
      </w:r>
      <w:r>
        <w:rPr>
          <w:vertAlign w:val="superscript"/>
          <w:lang w:val="fr-FR"/>
        </w:rPr>
        <w:t>o</w:t>
      </w:r>
      <w:r>
        <w:rPr>
          <w:lang w:val="fr-FR"/>
        </w:rPr>
        <w:t> 181) (ratification en 2004) ;</w:t>
      </w:r>
    </w:p>
    <w:p w14:paraId="61EED2EA"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2000 sur la protection de la maternité (n</w:t>
      </w:r>
      <w:r>
        <w:rPr>
          <w:vertAlign w:val="superscript"/>
          <w:lang w:val="fr-FR"/>
        </w:rPr>
        <w:t>o</w:t>
      </w:r>
      <w:r>
        <w:rPr>
          <w:lang w:val="fr-FR"/>
        </w:rPr>
        <w:t> 183) (ratification en 2003) ;</w:t>
      </w:r>
    </w:p>
    <w:p w14:paraId="221E3BBE" w14:textId="77777777" w:rsidR="00673395" w:rsidRPr="00075268" w:rsidRDefault="00673395" w:rsidP="00673395">
      <w:pPr>
        <w:pStyle w:val="Bullet2G"/>
        <w:numPr>
          <w:ilvl w:val="0"/>
          <w:numId w:val="18"/>
        </w:numPr>
        <w:kinsoku/>
        <w:overflowPunct/>
        <w:autoSpaceDE/>
        <w:autoSpaceDN/>
        <w:adjustRightInd/>
        <w:snapToGrid/>
      </w:pPr>
      <w:r>
        <w:rPr>
          <w:lang w:val="fr-FR"/>
        </w:rPr>
        <w:t>Convention de 2006 du travail maritime (MLC, 2006) (ratification en 2013) ;</w:t>
      </w:r>
    </w:p>
    <w:p w14:paraId="7CE6AE9A" w14:textId="77777777" w:rsidR="00673395" w:rsidRPr="00075268" w:rsidRDefault="00673395" w:rsidP="00673395">
      <w:pPr>
        <w:pStyle w:val="Bullet2G"/>
        <w:numPr>
          <w:ilvl w:val="0"/>
          <w:numId w:val="18"/>
        </w:numPr>
        <w:kinsoku/>
        <w:overflowPunct/>
        <w:autoSpaceDE/>
        <w:autoSpaceDN/>
        <w:adjustRightInd/>
        <w:snapToGrid/>
      </w:pPr>
      <w:r>
        <w:rPr>
          <w:lang w:val="fr-FR"/>
        </w:rPr>
        <w:tab/>
        <w:t>Convention de 2007 sur le travail dans la pêche (n</w:t>
      </w:r>
      <w:r>
        <w:rPr>
          <w:vertAlign w:val="superscript"/>
          <w:lang w:val="fr-FR"/>
        </w:rPr>
        <w:t>o</w:t>
      </w:r>
      <w:r>
        <w:rPr>
          <w:lang w:val="fr-FR"/>
        </w:rPr>
        <w:t> 188) (ratification en 2016).</w:t>
      </w:r>
    </w:p>
    <w:p w14:paraId="38C54E32" w14:textId="77777777" w:rsidR="00673395" w:rsidRPr="00075268" w:rsidRDefault="00673395" w:rsidP="00673395">
      <w:pPr>
        <w:pStyle w:val="SingleTxtG"/>
      </w:pPr>
      <w:r>
        <w:rPr>
          <w:lang w:val="fr-FR"/>
        </w:rPr>
        <w:t>111.</w:t>
      </w:r>
      <w:r>
        <w:rPr>
          <w:lang w:val="fr-FR"/>
        </w:rPr>
        <w:tab/>
        <w:t>Conventions de Genève et autres traités relatifs au droit international humanitaire :</w:t>
      </w:r>
    </w:p>
    <w:p w14:paraId="04559E92" w14:textId="77777777" w:rsidR="00673395" w:rsidRPr="00075268" w:rsidRDefault="00673395" w:rsidP="00673395">
      <w:pPr>
        <w:pStyle w:val="Bullet1G"/>
        <w:numPr>
          <w:ilvl w:val="0"/>
          <w:numId w:val="17"/>
        </w:numPr>
        <w:kinsoku/>
        <w:overflowPunct/>
        <w:autoSpaceDE/>
        <w:autoSpaceDN/>
        <w:adjustRightInd/>
        <w:snapToGrid/>
      </w:pPr>
      <w:r>
        <w:rPr>
          <w:lang w:val="fr-FR"/>
        </w:rPr>
        <w:t>Convention de Genève pour l’amélioration du sort des blessés et des malades dans les forces armées en campagne (1949) (entrée en vigueur en Lituanie en 1997) ;</w:t>
      </w:r>
    </w:p>
    <w:p w14:paraId="63B108AD" w14:textId="77777777" w:rsidR="00673395" w:rsidRPr="00075268" w:rsidRDefault="00673395" w:rsidP="00673395">
      <w:pPr>
        <w:pStyle w:val="Bullet1G"/>
        <w:numPr>
          <w:ilvl w:val="0"/>
          <w:numId w:val="17"/>
        </w:numPr>
        <w:kinsoku/>
        <w:overflowPunct/>
        <w:autoSpaceDE/>
        <w:autoSpaceDN/>
        <w:adjustRightInd/>
        <w:snapToGrid/>
      </w:pPr>
      <w:r>
        <w:rPr>
          <w:lang w:val="fr-FR"/>
        </w:rPr>
        <w:t>Convention de Genève pour l’amélioration du sort des blessés, des malades et des naufragés des forces armées sur mer (1949) (entrée en vigueur en Lituanie en 1997) ;</w:t>
      </w:r>
    </w:p>
    <w:p w14:paraId="19A6B32F" w14:textId="77777777" w:rsidR="00673395" w:rsidRPr="00075268" w:rsidRDefault="00673395" w:rsidP="00673395">
      <w:pPr>
        <w:pStyle w:val="Bullet1G"/>
        <w:numPr>
          <w:ilvl w:val="0"/>
          <w:numId w:val="17"/>
        </w:numPr>
        <w:kinsoku/>
        <w:overflowPunct/>
        <w:autoSpaceDE/>
        <w:autoSpaceDN/>
        <w:adjustRightInd/>
        <w:snapToGrid/>
      </w:pPr>
      <w:r>
        <w:rPr>
          <w:lang w:val="fr-FR"/>
        </w:rPr>
        <w:t>Convention de Genève relative au traitement des prisonniers de guerre (1949) (entrée en vigueur en Lituanie en 1997) ;</w:t>
      </w:r>
    </w:p>
    <w:p w14:paraId="2B34DFDA" w14:textId="77777777" w:rsidR="00673395" w:rsidRPr="00075268" w:rsidRDefault="00673395" w:rsidP="00673395">
      <w:pPr>
        <w:pStyle w:val="Bullet1G"/>
        <w:numPr>
          <w:ilvl w:val="0"/>
          <w:numId w:val="17"/>
        </w:numPr>
        <w:kinsoku/>
        <w:overflowPunct/>
        <w:autoSpaceDE/>
        <w:autoSpaceDN/>
        <w:adjustRightInd/>
        <w:snapToGrid/>
      </w:pPr>
      <w:r>
        <w:rPr>
          <w:lang w:val="fr-FR"/>
        </w:rPr>
        <w:lastRenderedPageBreak/>
        <w:t>Convention de Genève relative à la protection des personnes civiles en temps de guerre (1949) (entrée en vigueur en Lituanie en 1997) ;</w:t>
      </w:r>
    </w:p>
    <w:p w14:paraId="267C7681" w14:textId="77777777" w:rsidR="00673395" w:rsidRPr="00075268" w:rsidRDefault="00673395" w:rsidP="00673395">
      <w:pPr>
        <w:pStyle w:val="Bullet1G"/>
        <w:numPr>
          <w:ilvl w:val="0"/>
          <w:numId w:val="17"/>
        </w:numPr>
        <w:kinsoku/>
        <w:overflowPunct/>
        <w:autoSpaceDE/>
        <w:autoSpaceDN/>
        <w:adjustRightInd/>
        <w:snapToGrid/>
      </w:pPr>
      <w:r>
        <w:rPr>
          <w:lang w:val="fr-FR"/>
        </w:rPr>
        <w:t>Protocole additionnel aux Conventions de Genève du 12 août 1949 relatif à la protection des victimes des conflits armés internationaux (1977) ;</w:t>
      </w:r>
    </w:p>
    <w:p w14:paraId="0FDAF135" w14:textId="77777777" w:rsidR="00673395" w:rsidRPr="00075268" w:rsidRDefault="00673395" w:rsidP="00673395">
      <w:pPr>
        <w:pStyle w:val="Bullet1G"/>
        <w:numPr>
          <w:ilvl w:val="0"/>
          <w:numId w:val="17"/>
        </w:numPr>
        <w:kinsoku/>
        <w:overflowPunct/>
        <w:autoSpaceDE/>
        <w:autoSpaceDN/>
        <w:adjustRightInd/>
        <w:snapToGrid/>
      </w:pPr>
      <w:r>
        <w:rPr>
          <w:lang w:val="fr-FR"/>
        </w:rPr>
        <w:t>Protocole additionnel aux Conventions de Genève du 12 août 1949 relatif à la protection des victimes des conflits armés non internationaux (1977) (entrée en vigueur en 2001).</w:t>
      </w:r>
    </w:p>
    <w:p w14:paraId="5D643686" w14:textId="77777777" w:rsidR="00673395" w:rsidRPr="00075268" w:rsidRDefault="00673395" w:rsidP="00673395">
      <w:pPr>
        <w:pStyle w:val="SingleTxtG"/>
      </w:pPr>
      <w:r>
        <w:rPr>
          <w:lang w:val="fr-FR"/>
        </w:rPr>
        <w:t>112.</w:t>
      </w:r>
      <w:r>
        <w:rPr>
          <w:lang w:val="fr-FR"/>
        </w:rPr>
        <w:tab/>
        <w:t xml:space="preserve">La Lituanie est partie à plus de 90 conventions du Conseil de l’Europe qui consacrent des normes communes à tous les pays du Conseil de l’Europe, notamment en matière de droits de l’homme, de justice, d’éducation et de soins </w:t>
      </w:r>
      <w:proofErr w:type="spellStart"/>
      <w:r>
        <w:rPr>
          <w:lang w:val="fr-FR"/>
        </w:rPr>
        <w:t>sociosanitaires</w:t>
      </w:r>
      <w:proofErr w:type="spellEnd"/>
      <w:r>
        <w:rPr>
          <w:lang w:val="fr-FR"/>
        </w:rPr>
        <w:t>, dont :</w:t>
      </w:r>
    </w:p>
    <w:p w14:paraId="688C9C54" w14:textId="77777777" w:rsidR="00673395" w:rsidRPr="00075268" w:rsidRDefault="00673395" w:rsidP="00673395">
      <w:pPr>
        <w:pStyle w:val="Bullet1G"/>
        <w:numPr>
          <w:ilvl w:val="0"/>
          <w:numId w:val="17"/>
        </w:numPr>
        <w:kinsoku/>
        <w:overflowPunct/>
        <w:autoSpaceDE/>
        <w:autoSpaceDN/>
        <w:adjustRightInd/>
        <w:snapToGrid/>
      </w:pPr>
      <w:r>
        <w:rPr>
          <w:lang w:val="fr-FR"/>
        </w:rPr>
        <w:t>Statut du Conseil de l’Europe ;</w:t>
      </w:r>
    </w:p>
    <w:p w14:paraId="755620B3" w14:textId="77777777" w:rsidR="00673395" w:rsidRPr="00075268" w:rsidRDefault="00673395" w:rsidP="00673395">
      <w:pPr>
        <w:pStyle w:val="Bullet1G"/>
        <w:numPr>
          <w:ilvl w:val="0"/>
          <w:numId w:val="17"/>
        </w:numPr>
        <w:kinsoku/>
        <w:overflowPunct/>
        <w:autoSpaceDE/>
        <w:autoSpaceDN/>
        <w:adjustRightInd/>
        <w:snapToGrid/>
      </w:pPr>
      <w:r>
        <w:rPr>
          <w:lang w:val="fr-FR"/>
        </w:rPr>
        <w:t>Convention de sauvegarde des droits de l’homme et des libertés fondamentales</w:t>
      </w:r>
      <w:r w:rsidR="00B46FDF">
        <w:rPr>
          <w:lang w:val="fr-FR"/>
        </w:rPr>
        <w:t> </w:t>
      </w:r>
      <w:r>
        <w:rPr>
          <w:lang w:val="fr-FR"/>
        </w:rPr>
        <w:t>;</w:t>
      </w:r>
    </w:p>
    <w:p w14:paraId="0431593C" w14:textId="77777777" w:rsidR="00673395" w:rsidRPr="00B1259F" w:rsidRDefault="00673395" w:rsidP="00673395">
      <w:pPr>
        <w:pStyle w:val="Bullet1G"/>
        <w:numPr>
          <w:ilvl w:val="0"/>
          <w:numId w:val="17"/>
        </w:numPr>
        <w:kinsoku/>
        <w:overflowPunct/>
        <w:autoSpaceDE/>
        <w:autoSpaceDN/>
        <w:adjustRightInd/>
        <w:snapToGrid/>
      </w:pPr>
      <w:r>
        <w:rPr>
          <w:lang w:val="fr-FR"/>
        </w:rPr>
        <w:t>Convention culturelle européenne ;</w:t>
      </w:r>
    </w:p>
    <w:p w14:paraId="7438FCFB" w14:textId="77777777" w:rsidR="00673395" w:rsidRPr="00B1259F" w:rsidRDefault="00673395" w:rsidP="00673395">
      <w:pPr>
        <w:pStyle w:val="Bullet1G"/>
        <w:numPr>
          <w:ilvl w:val="0"/>
          <w:numId w:val="17"/>
        </w:numPr>
        <w:kinsoku/>
        <w:overflowPunct/>
        <w:autoSpaceDE/>
        <w:autoSpaceDN/>
        <w:adjustRightInd/>
        <w:snapToGrid/>
      </w:pPr>
      <w:r>
        <w:rPr>
          <w:lang w:val="fr-FR"/>
        </w:rPr>
        <w:t>Charte sociale européenne (révisée) ;</w:t>
      </w:r>
    </w:p>
    <w:p w14:paraId="494E0D23" w14:textId="77777777" w:rsidR="00673395" w:rsidRPr="00075268" w:rsidRDefault="00673395" w:rsidP="00673395">
      <w:pPr>
        <w:pStyle w:val="Bullet1G"/>
        <w:numPr>
          <w:ilvl w:val="0"/>
          <w:numId w:val="17"/>
        </w:numPr>
        <w:kinsoku/>
        <w:overflowPunct/>
        <w:autoSpaceDE/>
        <w:autoSpaceDN/>
        <w:adjustRightInd/>
        <w:snapToGrid/>
      </w:pPr>
      <w:r>
        <w:rPr>
          <w:lang w:val="fr-FR"/>
        </w:rPr>
        <w:t>Charte européenne de l’autonomie locale ;</w:t>
      </w:r>
    </w:p>
    <w:p w14:paraId="525ADD8B" w14:textId="77777777" w:rsidR="00673395" w:rsidRPr="00075268" w:rsidRDefault="00673395" w:rsidP="00673395">
      <w:pPr>
        <w:pStyle w:val="Bullet1G"/>
        <w:numPr>
          <w:ilvl w:val="0"/>
          <w:numId w:val="17"/>
        </w:numPr>
        <w:kinsoku/>
        <w:overflowPunct/>
        <w:autoSpaceDE/>
        <w:autoSpaceDN/>
        <w:adjustRightInd/>
        <w:snapToGrid/>
      </w:pPr>
      <w:r>
        <w:rPr>
          <w:lang w:val="fr-FR"/>
        </w:rPr>
        <w:t>Convention-cadre pour la protection des minorités nationales ;</w:t>
      </w:r>
    </w:p>
    <w:p w14:paraId="02F1F192" w14:textId="77777777" w:rsidR="00673395" w:rsidRPr="00075268" w:rsidRDefault="00673395" w:rsidP="00673395">
      <w:pPr>
        <w:pStyle w:val="Bullet1G"/>
        <w:numPr>
          <w:ilvl w:val="0"/>
          <w:numId w:val="17"/>
        </w:numPr>
        <w:kinsoku/>
        <w:overflowPunct/>
        <w:autoSpaceDE/>
        <w:autoSpaceDN/>
        <w:adjustRightInd/>
        <w:snapToGrid/>
      </w:pPr>
      <w:r>
        <w:rPr>
          <w:lang w:val="fr-FR"/>
        </w:rPr>
        <w:t>Convention sur la lutte contre la traite des êtres humains ;</w:t>
      </w:r>
    </w:p>
    <w:p w14:paraId="16CD19E0" w14:textId="77777777" w:rsidR="00673395" w:rsidRPr="00B1259F" w:rsidRDefault="00673395" w:rsidP="00673395">
      <w:pPr>
        <w:pStyle w:val="Bullet1G"/>
        <w:numPr>
          <w:ilvl w:val="0"/>
          <w:numId w:val="17"/>
        </w:numPr>
        <w:kinsoku/>
        <w:overflowPunct/>
        <w:autoSpaceDE/>
        <w:autoSpaceDN/>
        <w:adjustRightInd/>
        <w:snapToGrid/>
      </w:pPr>
      <w:r>
        <w:rPr>
          <w:lang w:val="fr-FR"/>
        </w:rPr>
        <w:t>Convention sur la cybercriminalité ;</w:t>
      </w:r>
    </w:p>
    <w:p w14:paraId="556663D1" w14:textId="77777777" w:rsidR="00673395" w:rsidRPr="00B1259F" w:rsidRDefault="00673395" w:rsidP="00673395">
      <w:pPr>
        <w:pStyle w:val="Bullet1G"/>
        <w:numPr>
          <w:ilvl w:val="0"/>
          <w:numId w:val="17"/>
        </w:numPr>
        <w:kinsoku/>
        <w:overflowPunct/>
        <w:autoSpaceDE/>
        <w:autoSpaceDN/>
        <w:adjustRightInd/>
        <w:snapToGrid/>
      </w:pPr>
      <w:r>
        <w:rPr>
          <w:lang w:val="fr-FR"/>
        </w:rPr>
        <w:t>Convention européenne d’extradition ;</w:t>
      </w:r>
    </w:p>
    <w:p w14:paraId="541037AB" w14:textId="77777777" w:rsidR="00673395" w:rsidRPr="00075268" w:rsidRDefault="00673395" w:rsidP="00673395">
      <w:pPr>
        <w:pStyle w:val="Bullet1G"/>
        <w:numPr>
          <w:ilvl w:val="0"/>
          <w:numId w:val="17"/>
        </w:numPr>
        <w:kinsoku/>
        <w:overflowPunct/>
        <w:autoSpaceDE/>
        <w:autoSpaceDN/>
        <w:adjustRightInd/>
        <w:snapToGrid/>
      </w:pPr>
      <w:r>
        <w:rPr>
          <w:lang w:val="fr-FR"/>
        </w:rPr>
        <w:t>Convention européenne d’entraide judiciaire en matière pénale ;</w:t>
      </w:r>
    </w:p>
    <w:p w14:paraId="0D3486CC" w14:textId="77777777" w:rsidR="00673395" w:rsidRPr="00075268" w:rsidRDefault="00673395" w:rsidP="00673395">
      <w:pPr>
        <w:pStyle w:val="Bullet1G"/>
        <w:numPr>
          <w:ilvl w:val="0"/>
          <w:numId w:val="17"/>
        </w:numPr>
        <w:kinsoku/>
        <w:overflowPunct/>
        <w:autoSpaceDE/>
        <w:autoSpaceDN/>
        <w:adjustRightInd/>
        <w:snapToGrid/>
      </w:pPr>
      <w:r>
        <w:rPr>
          <w:lang w:val="fr-FR"/>
        </w:rPr>
        <w:t>Convention européenne sur la transmission des procédures répressives ;</w:t>
      </w:r>
    </w:p>
    <w:p w14:paraId="3323F443" w14:textId="77777777" w:rsidR="00673395" w:rsidRPr="00075268" w:rsidRDefault="00673395" w:rsidP="00673395">
      <w:pPr>
        <w:pStyle w:val="Bullet1G"/>
        <w:numPr>
          <w:ilvl w:val="0"/>
          <w:numId w:val="17"/>
        </w:numPr>
        <w:kinsoku/>
        <w:overflowPunct/>
        <w:autoSpaceDE/>
        <w:autoSpaceDN/>
        <w:adjustRightInd/>
        <w:snapToGrid/>
      </w:pPr>
      <w:r>
        <w:rPr>
          <w:lang w:val="fr-FR"/>
        </w:rPr>
        <w:t>Convention relative au blanchiment, au dépistage, à la saisie et à la confiscation des produits du crime (8 novembre 1990) ;</w:t>
      </w:r>
    </w:p>
    <w:p w14:paraId="055E7201" w14:textId="77777777" w:rsidR="00673395" w:rsidRPr="00075268" w:rsidRDefault="00673395" w:rsidP="00673395">
      <w:pPr>
        <w:pStyle w:val="Bullet1G"/>
        <w:numPr>
          <w:ilvl w:val="0"/>
          <w:numId w:val="17"/>
        </w:numPr>
        <w:kinsoku/>
        <w:overflowPunct/>
        <w:autoSpaceDE/>
        <w:autoSpaceDN/>
        <w:adjustRightInd/>
        <w:snapToGrid/>
      </w:pPr>
      <w:r>
        <w:rPr>
          <w:lang w:val="fr-FR"/>
        </w:rPr>
        <w:t>Convention civile sur la corruption ;</w:t>
      </w:r>
    </w:p>
    <w:p w14:paraId="134844AB" w14:textId="77777777" w:rsidR="00673395" w:rsidRPr="00075268" w:rsidRDefault="00673395" w:rsidP="00673395">
      <w:pPr>
        <w:pStyle w:val="Bullet1G"/>
        <w:numPr>
          <w:ilvl w:val="0"/>
          <w:numId w:val="17"/>
        </w:numPr>
        <w:kinsoku/>
        <w:overflowPunct/>
        <w:autoSpaceDE/>
        <w:autoSpaceDN/>
        <w:adjustRightInd/>
        <w:snapToGrid/>
      </w:pPr>
      <w:r>
        <w:rPr>
          <w:lang w:val="fr-FR"/>
        </w:rPr>
        <w:t>Convention pénale sur la corruption ;</w:t>
      </w:r>
    </w:p>
    <w:p w14:paraId="567EFF5B" w14:textId="77777777" w:rsidR="00673395" w:rsidRPr="00075268" w:rsidRDefault="00673395" w:rsidP="00673395">
      <w:pPr>
        <w:pStyle w:val="Bullet1G"/>
        <w:numPr>
          <w:ilvl w:val="0"/>
          <w:numId w:val="17"/>
        </w:numPr>
        <w:kinsoku/>
        <w:overflowPunct/>
        <w:autoSpaceDE/>
        <w:autoSpaceDN/>
        <w:adjustRightInd/>
        <w:snapToGrid/>
      </w:pPr>
      <w:r>
        <w:rPr>
          <w:lang w:val="fr-FR"/>
        </w:rPr>
        <w:t>Convention européenne pour la répression du terrorisme ;</w:t>
      </w:r>
    </w:p>
    <w:p w14:paraId="6117187A" w14:textId="77777777" w:rsidR="00673395" w:rsidRPr="00075268" w:rsidRDefault="00673395" w:rsidP="00673395">
      <w:pPr>
        <w:pStyle w:val="Bullet1G"/>
        <w:numPr>
          <w:ilvl w:val="0"/>
          <w:numId w:val="17"/>
        </w:numPr>
        <w:kinsoku/>
        <w:overflowPunct/>
        <w:autoSpaceDE/>
        <w:autoSpaceDN/>
        <w:adjustRightInd/>
        <w:snapToGrid/>
      </w:pPr>
      <w:r>
        <w:rPr>
          <w:lang w:val="fr-FR"/>
        </w:rPr>
        <w:t>Convention sur la reconnaissance des qualifications relatives à l’enseignement supérieur dans la région européenne ;</w:t>
      </w:r>
    </w:p>
    <w:p w14:paraId="4E12F907" w14:textId="77777777" w:rsidR="00673395" w:rsidRPr="00075268" w:rsidRDefault="00673395" w:rsidP="00673395">
      <w:pPr>
        <w:pStyle w:val="Bullet1G"/>
        <w:numPr>
          <w:ilvl w:val="0"/>
          <w:numId w:val="17"/>
        </w:numPr>
        <w:kinsoku/>
        <w:overflowPunct/>
        <w:autoSpaceDE/>
        <w:autoSpaceDN/>
        <w:adjustRightInd/>
        <w:snapToGrid/>
      </w:pPr>
      <w:r>
        <w:rPr>
          <w:lang w:val="fr-FR"/>
        </w:rPr>
        <w:t>Convention européenne relative à l’équivalence des diplômes donnant accès aux établissements universitaires ;</w:t>
      </w:r>
    </w:p>
    <w:p w14:paraId="48E87349" w14:textId="77777777" w:rsidR="00673395" w:rsidRPr="00075268" w:rsidRDefault="00673395" w:rsidP="00673395">
      <w:pPr>
        <w:pStyle w:val="Bullet1G"/>
        <w:numPr>
          <w:ilvl w:val="0"/>
          <w:numId w:val="17"/>
        </w:numPr>
        <w:kinsoku/>
        <w:overflowPunct/>
        <w:autoSpaceDE/>
        <w:autoSpaceDN/>
        <w:adjustRightInd/>
        <w:snapToGrid/>
      </w:pPr>
      <w:r>
        <w:rPr>
          <w:lang w:val="fr-FR"/>
        </w:rPr>
        <w:t>Convention européenne sur la télévision transfrontière ;</w:t>
      </w:r>
    </w:p>
    <w:p w14:paraId="189B8705" w14:textId="77777777" w:rsidR="00673395" w:rsidRPr="00075268" w:rsidRDefault="00673395" w:rsidP="00673395">
      <w:pPr>
        <w:pStyle w:val="Bullet1G"/>
        <w:numPr>
          <w:ilvl w:val="0"/>
          <w:numId w:val="17"/>
        </w:numPr>
        <w:kinsoku/>
        <w:overflowPunct/>
        <w:autoSpaceDE/>
        <w:autoSpaceDN/>
        <w:adjustRightInd/>
        <w:snapToGrid/>
      </w:pPr>
      <w:r>
        <w:rPr>
          <w:lang w:val="fr-FR"/>
        </w:rPr>
        <w:t>Convention relative à l’élaboration d’une pharmacopée européenne.</w:t>
      </w:r>
    </w:p>
    <w:bookmarkEnd w:id="8"/>
    <w:bookmarkEnd w:id="9"/>
    <w:p w14:paraId="219799F1" w14:textId="77777777" w:rsidR="00673395" w:rsidRPr="00075268" w:rsidRDefault="00B46FDF" w:rsidP="00673395">
      <w:pPr>
        <w:pStyle w:val="H1G"/>
      </w:pPr>
      <w:r>
        <w:rPr>
          <w:lang w:val="fr-FR"/>
        </w:rPr>
        <w:tab/>
      </w:r>
      <w:r w:rsidR="00673395">
        <w:rPr>
          <w:lang w:val="fr-FR"/>
        </w:rPr>
        <w:t>B.</w:t>
      </w:r>
      <w:r w:rsidR="00673395">
        <w:rPr>
          <w:lang w:val="fr-FR"/>
        </w:rPr>
        <w:tab/>
      </w:r>
      <w:r w:rsidR="00673395">
        <w:rPr>
          <w:bCs/>
          <w:lang w:val="fr-FR"/>
        </w:rPr>
        <w:t>Cadre juridique de la protection et de la promotion des droits de</w:t>
      </w:r>
      <w:r>
        <w:rPr>
          <w:bCs/>
          <w:lang w:val="fr-FR"/>
        </w:rPr>
        <w:t> </w:t>
      </w:r>
      <w:r w:rsidR="00673395">
        <w:rPr>
          <w:bCs/>
          <w:lang w:val="fr-FR"/>
        </w:rPr>
        <w:t>l’homme au niveau national</w:t>
      </w:r>
    </w:p>
    <w:p w14:paraId="4FF98532" w14:textId="77777777" w:rsidR="00673395" w:rsidRPr="00075268" w:rsidRDefault="00673395" w:rsidP="00673395">
      <w:pPr>
        <w:pStyle w:val="H23G"/>
      </w:pPr>
      <w:r>
        <w:rPr>
          <w:lang w:val="fr-FR"/>
        </w:rPr>
        <w:tab/>
      </w:r>
      <w:r>
        <w:rPr>
          <w:lang w:val="fr-FR"/>
        </w:rPr>
        <w:tab/>
      </w:r>
      <w:r>
        <w:rPr>
          <w:bCs/>
          <w:lang w:val="fr-FR"/>
        </w:rPr>
        <w:t>Incorporation des droits de l’homme dans le système juridique</w:t>
      </w:r>
    </w:p>
    <w:p w14:paraId="3277B66B" w14:textId="77777777" w:rsidR="00673395" w:rsidRPr="00075268" w:rsidRDefault="00673395" w:rsidP="00673395">
      <w:pPr>
        <w:pStyle w:val="SingleTxtG"/>
      </w:pPr>
      <w:r>
        <w:rPr>
          <w:lang w:val="fr-FR"/>
        </w:rPr>
        <w:t>113.</w:t>
      </w:r>
      <w:r>
        <w:rPr>
          <w:lang w:val="fr-FR"/>
        </w:rPr>
        <w:tab/>
        <w:t xml:space="preserve">En ce qui concerne la mise en œuvre des normes inscrites dans les actes juridiques, il convient tout d’abord de noter que le système de coordination entre le droit international et le droit interne pour lequel a opté la République de Lituanie est basé sur le principe de l’incorporation des traités internationaux au système juridique interne. La Constitution (art. 138) dispose que les traités internationaux ratifiés par le </w:t>
      </w:r>
      <w:proofErr w:type="spellStart"/>
      <w:r>
        <w:rPr>
          <w:lang w:val="fr-FR"/>
        </w:rPr>
        <w:t>Seimas</w:t>
      </w:r>
      <w:proofErr w:type="spellEnd"/>
      <w:r>
        <w:rPr>
          <w:lang w:val="fr-FR"/>
        </w:rPr>
        <w:t xml:space="preserve"> font partie intégrante de l’ordre juridique interne de la Lituanie. Selon la législation lituanienne, un instrument juridique international qui a été ratifié occupe un rang supérieur à celui des lois du pays</w:t>
      </w:r>
      <w:r w:rsidRPr="00517E7C">
        <w:rPr>
          <w:rStyle w:val="Appelnotedebasdep"/>
          <w:lang w:val="fr-FR"/>
        </w:rPr>
        <w:footnoteReference w:id="8"/>
      </w:r>
      <w:r>
        <w:rPr>
          <w:lang w:val="fr-FR"/>
        </w:rPr>
        <w:t xml:space="preserve">. Il est toutefois fait appel aux lois nationales pour assurer la mise en œuvre des droits consacrés </w:t>
      </w:r>
      <w:r>
        <w:rPr>
          <w:lang w:val="fr-FR"/>
        </w:rPr>
        <w:lastRenderedPageBreak/>
        <w:t>par les traités internationaux, dès lors qu’en règle générale, les moyens d’application de ces droits, la responsabilité juridique qu’engage leur violation, le mandat des institutions nationales compétentes, etc., ne sont pas définis par les instruments ratifiés.</w:t>
      </w:r>
    </w:p>
    <w:p w14:paraId="359DE5E3" w14:textId="77777777" w:rsidR="00673395" w:rsidRPr="00075268" w:rsidRDefault="00673395" w:rsidP="00673395">
      <w:pPr>
        <w:pStyle w:val="SingleTxtG"/>
      </w:pPr>
      <w:r>
        <w:rPr>
          <w:lang w:val="fr-FR"/>
        </w:rPr>
        <w:t>114.</w:t>
      </w:r>
      <w:r>
        <w:rPr>
          <w:lang w:val="fr-FR"/>
        </w:rPr>
        <w:tab/>
        <w:t xml:space="preserve">Compte tenu de leur applicabilité directe, rien ne s’oppose à ce que les dispositions des traités internationaux s’appliquent devant les tribunaux et autres institutions juridictionnelles de Lituanie. </w:t>
      </w:r>
    </w:p>
    <w:p w14:paraId="05890617" w14:textId="77777777" w:rsidR="00673395" w:rsidRPr="00075268" w:rsidRDefault="00673395" w:rsidP="00673395">
      <w:pPr>
        <w:pStyle w:val="SingleTxtG"/>
      </w:pPr>
      <w:r>
        <w:rPr>
          <w:lang w:val="fr-FR"/>
        </w:rPr>
        <w:t>115.</w:t>
      </w:r>
      <w:r>
        <w:rPr>
          <w:lang w:val="fr-FR"/>
        </w:rPr>
        <w:tab/>
        <w:t xml:space="preserve">Les instruments internationaux relatifs aux droits de l’homme auxquels la Lituanie est partie sont traduits en lituanien et publiés. Une fois ratifiés par le </w:t>
      </w:r>
      <w:proofErr w:type="spellStart"/>
      <w:r>
        <w:rPr>
          <w:lang w:val="fr-FR"/>
        </w:rPr>
        <w:t>Seimas</w:t>
      </w:r>
      <w:proofErr w:type="spellEnd"/>
      <w:r>
        <w:rPr>
          <w:lang w:val="fr-FR"/>
        </w:rPr>
        <w:t>, ils ont force de loi et leur respect est garanti par le Gouvernement.</w:t>
      </w:r>
    </w:p>
    <w:p w14:paraId="74BB64E9" w14:textId="77777777" w:rsidR="00673395" w:rsidRPr="00075268" w:rsidRDefault="00673395" w:rsidP="00673395">
      <w:pPr>
        <w:pStyle w:val="H23G"/>
      </w:pPr>
      <w:r>
        <w:rPr>
          <w:lang w:val="fr-FR"/>
        </w:rPr>
        <w:tab/>
      </w:r>
      <w:r>
        <w:rPr>
          <w:lang w:val="fr-FR"/>
        </w:rPr>
        <w:tab/>
      </w:r>
      <w:r>
        <w:rPr>
          <w:bCs/>
          <w:lang w:val="fr-FR"/>
        </w:rPr>
        <w:t>Dispositions de la Constitution</w:t>
      </w:r>
    </w:p>
    <w:p w14:paraId="541B4690" w14:textId="77777777" w:rsidR="00673395" w:rsidRPr="00075268" w:rsidRDefault="00673395" w:rsidP="00673395">
      <w:pPr>
        <w:pStyle w:val="SingleTxtG"/>
      </w:pPr>
      <w:r>
        <w:rPr>
          <w:lang w:val="fr-FR"/>
        </w:rPr>
        <w:t>116.</w:t>
      </w:r>
      <w:r>
        <w:rPr>
          <w:lang w:val="fr-FR"/>
        </w:rPr>
        <w:tab/>
        <w:t xml:space="preserve">Tous les droits de l’homme fondamentaux sont consacrés par la Constitution en ses titres II (« L’individu et l’État »), III, IV et XIII ainsi qu’en son préambule. Toutes les personnes placées sous la juridiction de la République de Lituanie jouissent des droits et libertés fondamentaux inscrits dans les dispositions de la Constitution. </w:t>
      </w:r>
    </w:p>
    <w:p w14:paraId="356EEF56" w14:textId="77777777" w:rsidR="00673395" w:rsidRPr="00075268" w:rsidRDefault="00673395" w:rsidP="00673395">
      <w:pPr>
        <w:pStyle w:val="SingleTxtG"/>
      </w:pPr>
      <w:r>
        <w:rPr>
          <w:lang w:val="fr-FR"/>
        </w:rPr>
        <w:t>117.</w:t>
      </w:r>
      <w:r>
        <w:rPr>
          <w:lang w:val="fr-FR"/>
        </w:rPr>
        <w:tab/>
        <w:t xml:space="preserve">Selon la Constitution, les droits et les libertés de l’individu sont innés, et son droit à la vie est protégé par la loi ; la personne et sa liberté individuelle sont inviolables ; nul ne peut être arbitrairement arrêté ou détenu ; nul ne peut être privé de liberté autrement que pour les motifs et conformément aux procédures prévus par la loi. </w:t>
      </w:r>
    </w:p>
    <w:p w14:paraId="7BE074BB" w14:textId="77777777" w:rsidR="00673395" w:rsidRPr="00075268" w:rsidRDefault="00673395" w:rsidP="00673395">
      <w:pPr>
        <w:pStyle w:val="SingleTxtG"/>
      </w:pPr>
      <w:r>
        <w:rPr>
          <w:lang w:val="fr-FR"/>
        </w:rPr>
        <w:t>118.</w:t>
      </w:r>
      <w:r>
        <w:rPr>
          <w:lang w:val="fr-FR"/>
        </w:rPr>
        <w:tab/>
        <w:t>Selon la Constitution, la dignité humaine est protégée par la loi ; il est interdit de torturer un individu, de le blesser, d’attenter à sa dignité, de le traiter de façon inhumaine, ou de lui infliger de telles sanctions ; nul ne peut être soumis à des expériences scientifiques ou médicales à son insu et sans son libre consentement.</w:t>
      </w:r>
    </w:p>
    <w:p w14:paraId="6CEB1681" w14:textId="77777777" w:rsidR="00673395" w:rsidRPr="00075268" w:rsidRDefault="00673395" w:rsidP="00673395">
      <w:pPr>
        <w:pStyle w:val="SingleTxtG"/>
      </w:pPr>
      <w:r>
        <w:rPr>
          <w:lang w:val="fr-FR"/>
        </w:rPr>
        <w:t>119.</w:t>
      </w:r>
      <w:r>
        <w:rPr>
          <w:lang w:val="fr-FR"/>
        </w:rPr>
        <w:tab/>
        <w:t xml:space="preserve">La Constitution protège le droit inviolable de l’individu à la vie privée ; la correspondance, les conversations téléphoniques, les télégrammes et toute autre forme de communication personnelle sont inviolables ; il ne peut être collecté de renseignements concernant la vie privée d’une personne que sur décision de justice motivée et conformément à la loi ; la loi et les tribunaux protègent toute personne contre les immixtions arbitraires ou illégales dans sa vie privée et familiale, ainsi que contre les atteintes à son honneur et à sa dignité. </w:t>
      </w:r>
    </w:p>
    <w:p w14:paraId="11CB3459" w14:textId="77777777" w:rsidR="00673395" w:rsidRPr="00075268" w:rsidRDefault="00673395" w:rsidP="00673395">
      <w:pPr>
        <w:pStyle w:val="SingleTxtG"/>
      </w:pPr>
      <w:r>
        <w:rPr>
          <w:lang w:val="fr-FR"/>
        </w:rPr>
        <w:t>120.</w:t>
      </w:r>
      <w:r>
        <w:rPr>
          <w:lang w:val="fr-FR"/>
        </w:rPr>
        <w:tab/>
        <w:t>La propriété est également inviolable selon la Constitution ; les droits de propriété sont protégés par la loi ; un bien ne peut être exproprié que pour cause d’utilité publique, selon la procédure prévue par la loi et moyennant une juste compensation ; le domicile d’une personne est inviolable ; il est interdit d’y pénétrer sans son consentement autrement que sur décision de justice et selon la procédure prévue lorsque c’est nécessaire afin de garantir l’ordre public, d’appréhender un criminel ou de sauver la vie, la santé ou les biens d’une personne.</w:t>
      </w:r>
    </w:p>
    <w:p w14:paraId="3BA3F9F2" w14:textId="77777777" w:rsidR="00673395" w:rsidRPr="00075268" w:rsidRDefault="00673395" w:rsidP="00673395">
      <w:pPr>
        <w:pStyle w:val="SingleTxtG"/>
      </w:pPr>
      <w:r>
        <w:rPr>
          <w:lang w:val="fr-FR"/>
        </w:rPr>
        <w:t>121.</w:t>
      </w:r>
      <w:r>
        <w:rPr>
          <w:lang w:val="fr-FR"/>
        </w:rPr>
        <w:tab/>
        <w:t xml:space="preserve">La Constitution garantit à chacun le droit d’avoir des convictions et de les exprimer librement ; nul ne peut être empêché de rechercher, d’obtenir et de diffuser des informations et des idées ; la liberté d’exprimer des convictions, d’obtenir des informations et de les diffuser ne peut être restreinte que conformément à la loi, lorsqu’il est nécessaire de protéger la santé d’une personne, son honneur et sa dignité, sa vie privée, sa moralité, ou de préserver l’ordre constitutionnel ; la liberté de pensée, de conscience et de religion ne peut être restreinte et chacun a le droit de choisir librement sa religion ou ses croyances, de les professer, seul ou avec d’autres, en privé ou en public, de célébrer des cérémonies religieuses, de pratiquer sa religion ou ses croyances et de les enseigner ; personne ne peut contraindre autrui ni être contraint par autrui de choisir ou de professer une religion ou des croyances ; la liberté de professer et de diffuser une religion ou des croyance ne peut être restreinte autrement qu’en application de la loi, et seulement lorsque la restriction s’impose pour garantir la sécurité de la société, l’ordre public, la santé d’une personne, sa moralité ou ses autres droits ou libertés fondamentaux. </w:t>
      </w:r>
    </w:p>
    <w:p w14:paraId="1CB89AEC" w14:textId="77777777" w:rsidR="00673395" w:rsidRPr="00075268" w:rsidRDefault="00673395" w:rsidP="00673395">
      <w:pPr>
        <w:pStyle w:val="SingleTxtG"/>
      </w:pPr>
      <w:r>
        <w:rPr>
          <w:lang w:val="fr-FR"/>
        </w:rPr>
        <w:t>122.</w:t>
      </w:r>
      <w:r>
        <w:rPr>
          <w:lang w:val="fr-FR"/>
        </w:rPr>
        <w:tab/>
        <w:t xml:space="preserve">La liberté de circulation est également protégée par la Constitution ; les citoyens sont libres de circuler dans le pays, d’y choisir leur lieu de résidence et de quitter le pays ; ces droits ne peuvent être restreints autrement qu’en application de la loi, lorsque leur restriction s’impose pour la sécurité nationale, la santé des personnes ou l’administration de la justice. </w:t>
      </w:r>
    </w:p>
    <w:p w14:paraId="711C19B0" w14:textId="77777777" w:rsidR="00673395" w:rsidRPr="00075268" w:rsidRDefault="00673395" w:rsidP="00673395">
      <w:pPr>
        <w:pStyle w:val="SingleTxtG"/>
      </w:pPr>
      <w:r>
        <w:rPr>
          <w:lang w:val="fr-FR"/>
        </w:rPr>
        <w:lastRenderedPageBreak/>
        <w:t>123.</w:t>
      </w:r>
      <w:r>
        <w:rPr>
          <w:lang w:val="fr-FR"/>
        </w:rPr>
        <w:tab/>
        <w:t>La Constitution garantit aux citoyens le droit de participer au gouvernement de la Lituanie, tant directement que par l’intermédiaire de leurs représentants démocratiquement élus, de même que le droit d’accéder en toute égalité à la fonction publique ; elle garantit aux citoyens le droit de critiquer le travail des institutions de l’État ou de leurs fonctionnaires, ainsi que le droit d’appeler de leurs décisions ; elle interdit de poursuivre les citoyens en raison de l’exercice de ce droit de critique ; le droit de pétition des citoyens est garanti par la Constitution, les modalités d’exercice de ce droit étant régies par la loi.</w:t>
      </w:r>
    </w:p>
    <w:p w14:paraId="5E12597D" w14:textId="77777777" w:rsidR="00673395" w:rsidRPr="00075268" w:rsidRDefault="00673395" w:rsidP="00673395">
      <w:pPr>
        <w:pStyle w:val="SingleTxtG"/>
      </w:pPr>
      <w:r>
        <w:rPr>
          <w:lang w:val="fr-FR"/>
        </w:rPr>
        <w:t>124.</w:t>
      </w:r>
      <w:r>
        <w:rPr>
          <w:lang w:val="fr-FR"/>
        </w:rPr>
        <w:tab/>
        <w:t>La Constitution reconnaît le droit de vote aux citoyens âgés de 18 ans le jour de l’élection ; elle garantit aux citoyens le droit de se constituer librement en sociétés, partis politiques et associations dont les buts et les activités ne sont pas contraires à la Constitution et aux lois ; nul ne peut être contraint d’adhérer à une société, un parti politique ou une association ; les réunions pacifiques de citoyens non armés ne peuvent être interdites ou entravées ; ce droit ne peut être restreint que si la restriction est prévue par la loi et nécessaire pour sauvegarder la sécurité de l’État ou de la société, l’ordre public, la santé ou la moralité des personnes, ou les droits et libertés d’autrui. Les citoyens qui appartiennent à des communautés ethniques ont le droit de promouvoir leur langue, leur culture et leurs coutumes.</w:t>
      </w:r>
    </w:p>
    <w:p w14:paraId="010007A0" w14:textId="77777777" w:rsidR="00673395" w:rsidRPr="00075268" w:rsidRDefault="00673395" w:rsidP="00673395">
      <w:pPr>
        <w:pStyle w:val="SingleTxtG"/>
      </w:pPr>
      <w:r>
        <w:rPr>
          <w:lang w:val="fr-FR"/>
        </w:rPr>
        <w:t>125.</w:t>
      </w:r>
      <w:r>
        <w:rPr>
          <w:lang w:val="fr-FR"/>
        </w:rPr>
        <w:tab/>
        <w:t>Dans l’exercice de leurs droits et libertés, les citoyens observent la Constitution et les lois de la Lituanie, et s’abstiennent de porter atteinte aux droits et libertés d’autrui.</w:t>
      </w:r>
    </w:p>
    <w:p w14:paraId="79313839" w14:textId="77777777" w:rsidR="00673395" w:rsidRPr="00075268" w:rsidRDefault="00673395" w:rsidP="00673395">
      <w:pPr>
        <w:pStyle w:val="SingleTxtG"/>
      </w:pPr>
      <w:r>
        <w:rPr>
          <w:lang w:val="fr-FR"/>
        </w:rPr>
        <w:t>126.</w:t>
      </w:r>
      <w:r>
        <w:rPr>
          <w:lang w:val="fr-FR"/>
        </w:rPr>
        <w:tab/>
        <w:t>L’article 145 de la Constitution dispose que, sous l’empire de la loi martiale ou de l’état d’urgence, les droits et libertés afférents à la vie privée, à la propriété, à l’inviolabilité du domicile, à la liberté de conviction, de circulation, d’association et de réunion, peuvent faire l’objet de restrictions temporaires.</w:t>
      </w:r>
    </w:p>
    <w:p w14:paraId="7046DE43" w14:textId="77777777" w:rsidR="00673395" w:rsidRPr="00075268" w:rsidRDefault="00673395" w:rsidP="00673395">
      <w:pPr>
        <w:pStyle w:val="H23G"/>
      </w:pPr>
      <w:r>
        <w:rPr>
          <w:lang w:val="fr-FR"/>
        </w:rPr>
        <w:tab/>
      </w:r>
      <w:r>
        <w:rPr>
          <w:lang w:val="fr-FR"/>
        </w:rPr>
        <w:tab/>
      </w:r>
      <w:r>
        <w:rPr>
          <w:bCs/>
          <w:lang w:val="fr-FR"/>
        </w:rPr>
        <w:t>Plainte constitutionnelle individuelle</w:t>
      </w:r>
    </w:p>
    <w:p w14:paraId="69C9A9F2" w14:textId="77777777" w:rsidR="00673395" w:rsidRPr="00075268" w:rsidRDefault="00673395" w:rsidP="00673395">
      <w:pPr>
        <w:pStyle w:val="SingleTxtG"/>
      </w:pPr>
      <w:r>
        <w:rPr>
          <w:lang w:val="fr-FR"/>
        </w:rPr>
        <w:t>127.</w:t>
      </w:r>
      <w:r>
        <w:rPr>
          <w:lang w:val="fr-FR"/>
        </w:rPr>
        <w:tab/>
        <w:t>Depuis le 1</w:t>
      </w:r>
      <w:r>
        <w:rPr>
          <w:vertAlign w:val="superscript"/>
          <w:lang w:val="fr-FR"/>
        </w:rPr>
        <w:t>er</w:t>
      </w:r>
      <w:r>
        <w:rPr>
          <w:lang w:val="fr-FR"/>
        </w:rPr>
        <w:t xml:space="preserve"> septembre 2019, la Cour constitutionnelle peut être saisie de plaintes constitutionnelles individuelles. La plainte constitutionnelle individuelle reconnaît à tout un chacun le droit de contester directement devant la Cour constitutionnelle une loi ou un autre acte juridique emportant violation de ses droits ou libertés constitutionnels, dès lors qu’il estime qu’une décision rendue par les plus hautes autorités de l’État a violé ces droits ou libertés. </w:t>
      </w:r>
    </w:p>
    <w:p w14:paraId="7889A19F" w14:textId="77777777" w:rsidR="00673395" w:rsidRPr="00075268" w:rsidRDefault="00673395" w:rsidP="00673395">
      <w:pPr>
        <w:pStyle w:val="H23G"/>
      </w:pPr>
      <w:r>
        <w:rPr>
          <w:lang w:val="fr-FR"/>
        </w:rPr>
        <w:tab/>
      </w:r>
      <w:r>
        <w:rPr>
          <w:lang w:val="fr-FR"/>
        </w:rPr>
        <w:tab/>
      </w:r>
      <w:r>
        <w:rPr>
          <w:bCs/>
          <w:lang w:val="fr-FR"/>
        </w:rPr>
        <w:t>Procédure civile</w:t>
      </w:r>
    </w:p>
    <w:p w14:paraId="530A4281" w14:textId="77777777" w:rsidR="00673395" w:rsidRPr="00075268" w:rsidRDefault="00673395" w:rsidP="00673395">
      <w:pPr>
        <w:pStyle w:val="SingleTxtG"/>
      </w:pPr>
      <w:r>
        <w:rPr>
          <w:lang w:val="fr-FR"/>
        </w:rPr>
        <w:t>128.</w:t>
      </w:r>
      <w:r>
        <w:rPr>
          <w:lang w:val="fr-FR"/>
        </w:rPr>
        <w:tab/>
        <w:t>La mise en œuvre des droits de l’homme est réglementée et détaillée par le code civil et d’autres lois. L’article 30 de la Constitution dispose que toute personne dont les libertés ou les droits constitutionnels ont été violés a le droit de saisir la justice. Aux termes de l’article 5 du Code de procédure civile, toute personne intéressée a le droit de saisir la justice, conformément à la loi, en défense d’un droit ou d’un intérêt légalement protégé, lorsque ce droit ou cet intérêt est violé ou remis en cause ; la renonciation à agir en justice n’est pas valable.</w:t>
      </w:r>
    </w:p>
    <w:p w14:paraId="4BA61E83" w14:textId="77777777" w:rsidR="00673395" w:rsidRPr="00075268" w:rsidRDefault="00673395" w:rsidP="00673395">
      <w:pPr>
        <w:pStyle w:val="SingleTxtG"/>
      </w:pPr>
      <w:r>
        <w:rPr>
          <w:lang w:val="fr-FR"/>
        </w:rPr>
        <w:t>129.</w:t>
      </w:r>
      <w:r>
        <w:rPr>
          <w:lang w:val="fr-FR"/>
        </w:rPr>
        <w:tab/>
        <w:t>Dans les affaires civiles, un mode alternatif de règlement des litiges est également disponible. La procédure d’arbitrage est régie par la loi relative à l’arbitrage et la procédure de médiation par la loi relative à la médiation.</w:t>
      </w:r>
    </w:p>
    <w:p w14:paraId="3EED64A7" w14:textId="77777777" w:rsidR="00673395" w:rsidRPr="00075268" w:rsidRDefault="00673395" w:rsidP="00673395">
      <w:pPr>
        <w:pStyle w:val="H23G"/>
      </w:pPr>
      <w:r>
        <w:rPr>
          <w:lang w:val="fr-FR"/>
        </w:rPr>
        <w:tab/>
      </w:r>
      <w:r>
        <w:rPr>
          <w:lang w:val="fr-FR"/>
        </w:rPr>
        <w:tab/>
      </w:r>
      <w:r>
        <w:rPr>
          <w:bCs/>
          <w:lang w:val="fr-FR"/>
        </w:rPr>
        <w:t>Aide juridictionnelle</w:t>
      </w:r>
      <w:r>
        <w:rPr>
          <w:lang w:val="fr-FR"/>
        </w:rPr>
        <w:t xml:space="preserve"> </w:t>
      </w:r>
    </w:p>
    <w:p w14:paraId="343B2513" w14:textId="77777777" w:rsidR="00673395" w:rsidRPr="00075268" w:rsidRDefault="00673395" w:rsidP="00673395">
      <w:pPr>
        <w:pStyle w:val="SingleTxtG"/>
      </w:pPr>
      <w:r>
        <w:rPr>
          <w:lang w:val="fr-FR"/>
        </w:rPr>
        <w:t>130.</w:t>
      </w:r>
      <w:r>
        <w:rPr>
          <w:lang w:val="fr-FR"/>
        </w:rPr>
        <w:tab/>
        <w:t xml:space="preserve">Les personnes qui ont besoin d’une assistance juridique pour défendre leurs droits et intérêts violés ou contestés ont le droit de demander une aide juridictionnelle assurée par l’État en vertu de la loi relative à l’aide juridictionnelle assurée par l’État. L’aide juridictionnelle assurée par l’État comprend l’aide juridictionnelle primaire, l’aide juridictionnelle secondaire et la médiation conciliatoire. L’aide juridictionnelle primaire consiste à fournir des informations et des conseils juridiques. Elle est assurée gratuitement à tous les résidents de Lituanie sans examen des ressources ni du bien-fondé de la cause. L’aide juridictionnelle secondaire couvre la rédaction des actes de procédure, ainsi que la défense ou la représentation en justice ou devant l’institution </w:t>
      </w:r>
      <w:proofErr w:type="spellStart"/>
      <w:r>
        <w:rPr>
          <w:lang w:val="fr-FR"/>
        </w:rPr>
        <w:t>extrajudiciaire</w:t>
      </w:r>
      <w:proofErr w:type="spellEnd"/>
      <w:r>
        <w:rPr>
          <w:lang w:val="fr-FR"/>
        </w:rPr>
        <w:t xml:space="preserve"> préliminaire. Elle est accordée aux personnes qui n’ont pas les moyens financiers d’assurer le coût d’une assistance juridique et, sans examen des ressources, aux personnes appartenant à certaines catégories. </w:t>
      </w:r>
      <w:r>
        <w:rPr>
          <w:lang w:val="fr-FR"/>
        </w:rPr>
        <w:lastRenderedPageBreak/>
        <w:t xml:space="preserve">La médiation conciliatoire vise à résoudre les litiges à l’amiable et est proposée si au moins une des parties au litige est admissible à l’aide juridictionnelle secondaire. </w:t>
      </w:r>
    </w:p>
    <w:p w14:paraId="5C0A0B8A" w14:textId="77777777" w:rsidR="00673395" w:rsidRPr="00075268" w:rsidRDefault="00673395" w:rsidP="00673395">
      <w:pPr>
        <w:pStyle w:val="H23G"/>
      </w:pPr>
      <w:r>
        <w:rPr>
          <w:lang w:val="fr-FR"/>
        </w:rPr>
        <w:tab/>
      </w:r>
      <w:r>
        <w:rPr>
          <w:lang w:val="fr-FR"/>
        </w:rPr>
        <w:tab/>
      </w:r>
      <w:r>
        <w:rPr>
          <w:bCs/>
          <w:lang w:val="fr-FR"/>
        </w:rPr>
        <w:t>Indemnisation</w:t>
      </w:r>
    </w:p>
    <w:p w14:paraId="08698B79" w14:textId="77777777" w:rsidR="00673395" w:rsidRPr="00075268" w:rsidRDefault="00673395" w:rsidP="00673395">
      <w:pPr>
        <w:pStyle w:val="SingleTxtG"/>
      </w:pPr>
      <w:r>
        <w:rPr>
          <w:lang w:val="fr-FR"/>
        </w:rPr>
        <w:t>131.</w:t>
      </w:r>
      <w:r>
        <w:rPr>
          <w:lang w:val="fr-FR"/>
        </w:rPr>
        <w:tab/>
        <w:t>L’indemnisation des préjudices matériels et moraux infligés à une personne est régie par la loi.</w:t>
      </w:r>
    </w:p>
    <w:p w14:paraId="5418485E" w14:textId="77777777" w:rsidR="00673395" w:rsidRPr="00075268" w:rsidRDefault="00673395" w:rsidP="00673395">
      <w:pPr>
        <w:pStyle w:val="SingleTxtG"/>
      </w:pPr>
      <w:r>
        <w:rPr>
          <w:lang w:val="fr-FR"/>
        </w:rPr>
        <w:t>132.</w:t>
      </w:r>
      <w:r>
        <w:rPr>
          <w:lang w:val="fr-FR"/>
        </w:rPr>
        <w:tab/>
        <w:t>Le Code civil régit la responsabilité civile et l’indemnisation des préjudices, y</w:t>
      </w:r>
      <w:r w:rsidR="00A15C0E">
        <w:rPr>
          <w:lang w:val="fr-FR"/>
        </w:rPr>
        <w:t> </w:t>
      </w:r>
      <w:r>
        <w:rPr>
          <w:lang w:val="fr-FR"/>
        </w:rPr>
        <w:t>compris les préjudices non pécuniaires. Il dispose que les droits civils sont protégés par les tribunaux agissant dans le cadre des compétences que leur confère la loi et selon la procédure prévue par la loi. Les droits civils sont protégés par les mesures suivantes : 1) la reconnaissance du droit ; 2) le rétablissement de la situation qui existait avant la violation du droit ; 3) la prévention des comportements illicites ou l’interdiction des comportements qui risquent raisonnablement de causer un préjudice (action préventive) ; 4) un jugement à l’effet d’ordonner l’exécution d’une obligation en nature ; 5) la rupture ou la modification du lien juridique ; 6) la réparation du préjudice pécuniaire ou non pécuniaire par la personne qui a enfreint la loi et, dans les cas prévus par la loi ou le contrat, le recouvrement de la pénalité (amende, intérêts) ; 7) la déclaration de nullité des actes illicites de l’État, des institutions des administrations locales ou de leurs agents dans les cas prévus au paragraphe 4 de l’article 1.3 du Code civil ; 8) toutes autres mesures prévues par la loi.</w:t>
      </w:r>
    </w:p>
    <w:p w14:paraId="429D2CD1" w14:textId="77777777" w:rsidR="00673395" w:rsidRPr="00075268" w:rsidRDefault="00673395" w:rsidP="00673395">
      <w:pPr>
        <w:pStyle w:val="SingleTxtG"/>
      </w:pPr>
      <w:r>
        <w:rPr>
          <w:lang w:val="fr-FR"/>
        </w:rPr>
        <w:t>133.</w:t>
      </w:r>
      <w:r>
        <w:rPr>
          <w:lang w:val="fr-FR"/>
        </w:rPr>
        <w:tab/>
        <w:t>L’État fait appel au Fonds pour les victimes d’infractions, administré par le Ministère de la Justice et créé par la loi relative à la réparation des préjudices causés par des infractions violentes, pour indemniser les victimes des préjudices matériels ou immatériels subis par suite d’une infraction violente commise après le 1</w:t>
      </w:r>
      <w:r>
        <w:rPr>
          <w:vertAlign w:val="superscript"/>
          <w:lang w:val="fr-FR"/>
        </w:rPr>
        <w:t>er</w:t>
      </w:r>
      <w:r>
        <w:rPr>
          <w:lang w:val="fr-FR"/>
        </w:rPr>
        <w:t> juillet 2005. Un préjudice matériel ou immatériel peut donner lieu à une indemnisation anticipée au cours de la procédure pénale ou lorsque devient exécutoire la décision de procédure reconnaissant qu’une infraction violente a été commise.</w:t>
      </w:r>
    </w:p>
    <w:p w14:paraId="22CD32A2" w14:textId="77777777" w:rsidR="00673395" w:rsidRPr="00075268" w:rsidRDefault="00673395" w:rsidP="00673395">
      <w:pPr>
        <w:pStyle w:val="SingleTxtG"/>
      </w:pPr>
      <w:r>
        <w:rPr>
          <w:lang w:val="fr-FR"/>
        </w:rPr>
        <w:t>134.</w:t>
      </w:r>
      <w:r>
        <w:rPr>
          <w:lang w:val="fr-FR"/>
        </w:rPr>
        <w:tab/>
        <w:t>La loi relative à la réparation des préjudices causés par des infractions violentes impose trois conditions préalables à l’indemnisation des préjudices visés :</w:t>
      </w:r>
    </w:p>
    <w:p w14:paraId="351C2920" w14:textId="77777777" w:rsidR="00673395" w:rsidRPr="00075268" w:rsidRDefault="00673395" w:rsidP="00673395">
      <w:pPr>
        <w:pStyle w:val="Bullet1G"/>
        <w:numPr>
          <w:ilvl w:val="0"/>
          <w:numId w:val="17"/>
        </w:numPr>
        <w:kinsoku/>
        <w:overflowPunct/>
        <w:autoSpaceDE/>
        <w:autoSpaceDN/>
        <w:adjustRightInd/>
        <w:snapToGrid/>
      </w:pPr>
      <w:r>
        <w:rPr>
          <w:lang w:val="fr-FR"/>
        </w:rPr>
        <w:t>L’infraction violente a été commise sur le territoire de la Lituanie ou à bord de navires ou d’aéronefs battant pavillon ou portant des marques d’immatriculation de l’État lituanien</w:t>
      </w:r>
      <w:r w:rsidR="00A15C0E">
        <w:rPr>
          <w:lang w:val="fr-FR"/>
        </w:rPr>
        <w:t> ;</w:t>
      </w:r>
    </w:p>
    <w:p w14:paraId="146273EA" w14:textId="77777777" w:rsidR="00673395" w:rsidRPr="00075268" w:rsidRDefault="00673395" w:rsidP="00673395">
      <w:pPr>
        <w:pStyle w:val="Bullet1G"/>
        <w:numPr>
          <w:ilvl w:val="0"/>
          <w:numId w:val="17"/>
        </w:numPr>
        <w:kinsoku/>
        <w:overflowPunct/>
        <w:autoSpaceDE/>
        <w:autoSpaceDN/>
        <w:adjustRightInd/>
        <w:snapToGrid/>
      </w:pPr>
      <w:r>
        <w:rPr>
          <w:lang w:val="fr-FR"/>
        </w:rPr>
        <w:t>Les dommages-intérêts pour préjudice résultant d’une infraction violente tels qu’ils ont été accordés par décision de justice et quantifiés dans l’accord entériné par le tribunal n’ont pas donné lieu à indemnisation</w:t>
      </w:r>
      <w:r w:rsidR="00A15C0E">
        <w:rPr>
          <w:lang w:val="fr-FR"/>
        </w:rPr>
        <w:t> ;</w:t>
      </w:r>
    </w:p>
    <w:p w14:paraId="20058FD5" w14:textId="77777777" w:rsidR="00673395" w:rsidRPr="00075268" w:rsidRDefault="00673395" w:rsidP="00673395">
      <w:pPr>
        <w:pStyle w:val="Bullet1G"/>
        <w:numPr>
          <w:ilvl w:val="0"/>
          <w:numId w:val="17"/>
        </w:numPr>
        <w:kinsoku/>
        <w:overflowPunct/>
        <w:autoSpaceDE/>
        <w:autoSpaceDN/>
        <w:adjustRightInd/>
        <w:snapToGrid/>
      </w:pPr>
      <w:r>
        <w:rPr>
          <w:lang w:val="fr-FR"/>
        </w:rPr>
        <w:t xml:space="preserve">La demande d’indemnisation pour préjudice résultant d’une infraction violente est déposée dans un délai de </w:t>
      </w:r>
      <w:r w:rsidR="00A15C0E">
        <w:rPr>
          <w:lang w:val="fr-FR"/>
        </w:rPr>
        <w:t xml:space="preserve">dix </w:t>
      </w:r>
      <w:r>
        <w:rPr>
          <w:lang w:val="fr-FR"/>
        </w:rPr>
        <w:t xml:space="preserve">ans à dater du jour où est devenue exécutoire la décision du tribunal accordant les dommages-intérêts ou entérinant l’accord d’indemnisation, sauf si ce délai est dépassé pour des raisons importantes. </w:t>
      </w:r>
    </w:p>
    <w:p w14:paraId="106B9E39" w14:textId="77777777" w:rsidR="00673395" w:rsidRPr="00075268" w:rsidRDefault="00673395" w:rsidP="00673395">
      <w:pPr>
        <w:pStyle w:val="SingleTxtG"/>
      </w:pPr>
      <w:r>
        <w:rPr>
          <w:lang w:val="fr-FR"/>
        </w:rPr>
        <w:t>135.</w:t>
      </w:r>
      <w:r>
        <w:rPr>
          <w:lang w:val="fr-FR"/>
        </w:rPr>
        <w:tab/>
        <w:t>Selon le libellé actuel de la loi susmentionnée, la seule instance qui soit habilitée à constater la commission du crime est le tribunal, lequel accorde (par décision ou jugement) l’indemnisation due par l’auteur de l’infraction ou la personne responsable de ses actes à raison du préjudice subi.</w:t>
      </w:r>
    </w:p>
    <w:p w14:paraId="0BA19AE5" w14:textId="77777777" w:rsidR="00673395" w:rsidRPr="00075268" w:rsidRDefault="00673395" w:rsidP="00673395">
      <w:pPr>
        <w:pStyle w:val="H23G"/>
      </w:pPr>
      <w:r>
        <w:rPr>
          <w:lang w:val="fr-FR"/>
        </w:rPr>
        <w:tab/>
      </w:r>
      <w:r>
        <w:rPr>
          <w:lang w:val="fr-FR"/>
        </w:rPr>
        <w:tab/>
      </w:r>
      <w:r>
        <w:rPr>
          <w:bCs/>
          <w:lang w:val="fr-FR"/>
        </w:rPr>
        <w:t>Procédure pénale</w:t>
      </w:r>
    </w:p>
    <w:p w14:paraId="51C000C8" w14:textId="77777777" w:rsidR="00673395" w:rsidRPr="00075268" w:rsidRDefault="00673395" w:rsidP="00673395">
      <w:pPr>
        <w:pStyle w:val="SingleTxtG"/>
      </w:pPr>
      <w:r>
        <w:rPr>
          <w:lang w:val="fr-FR"/>
        </w:rPr>
        <w:t>136.</w:t>
      </w:r>
      <w:r>
        <w:rPr>
          <w:lang w:val="fr-FR"/>
        </w:rPr>
        <w:tab/>
        <w:t>Selon la loi relative à la réparation des préjudices causés par des crimes violents, la violence s’entend de tout comportement qui porte atteinte ou est susceptible de porter atteinte à la santé physique, sexuelle ou psychologique, ou d’infliger des souffrances. Le crime violent s’entend d’un acte qui réunit les éléments d’une infraction pénale définie dans le Code pénal et qui, intentionnellement, cause la mort ou porte atteinte, gravement ou non, à la santé, ou d’un acte qui réunit les éléments d’un crime de gravité moindre, grave ou très grave contre la liberté humaine, la liberté d’</w:t>
      </w:r>
      <w:proofErr w:type="spellStart"/>
      <w:r>
        <w:rPr>
          <w:lang w:val="fr-FR"/>
        </w:rPr>
        <w:t>autodétermination</w:t>
      </w:r>
      <w:proofErr w:type="spellEnd"/>
      <w:r>
        <w:rPr>
          <w:lang w:val="fr-FR"/>
        </w:rPr>
        <w:t xml:space="preserve"> sexuelle et l’inviolabilité personnelle. </w:t>
      </w:r>
    </w:p>
    <w:p w14:paraId="4DEADE55" w14:textId="77777777" w:rsidR="00673395" w:rsidRPr="00075268" w:rsidRDefault="00673395" w:rsidP="00673395">
      <w:pPr>
        <w:pStyle w:val="SingleTxtG"/>
      </w:pPr>
      <w:r>
        <w:rPr>
          <w:lang w:val="fr-FR"/>
        </w:rPr>
        <w:t>137.</w:t>
      </w:r>
      <w:r>
        <w:rPr>
          <w:lang w:val="fr-FR"/>
        </w:rPr>
        <w:tab/>
        <w:t>Selon le Code pénal, le crime « de moindre gravité</w:t>
      </w:r>
      <w:r w:rsidR="00936BA3">
        <w:rPr>
          <w:lang w:val="fr-FR"/>
        </w:rPr>
        <w:t> </w:t>
      </w:r>
      <w:r>
        <w:rPr>
          <w:lang w:val="fr-FR"/>
        </w:rPr>
        <w:t xml:space="preserve">» est passible d’une peine privative de liberté d’une durée maximale supérieure à trois ans et n’excédant pas six ans ; le crime « grave » est passible d’une peine privative de liberté d’une durée maximale supérieure à six </w:t>
      </w:r>
      <w:r>
        <w:rPr>
          <w:lang w:val="fr-FR"/>
        </w:rPr>
        <w:lastRenderedPageBreak/>
        <w:t xml:space="preserve">ans et n’excédant pas </w:t>
      </w:r>
      <w:r w:rsidR="00936BA3">
        <w:rPr>
          <w:lang w:val="fr-FR"/>
        </w:rPr>
        <w:t xml:space="preserve">dix </w:t>
      </w:r>
      <w:r>
        <w:rPr>
          <w:lang w:val="fr-FR"/>
        </w:rPr>
        <w:t xml:space="preserve">ans ; le crime dit « très grave » est prémédité et passible d’une peine privative de liberté d’une durée maximale supérieure à </w:t>
      </w:r>
      <w:r w:rsidR="00936BA3">
        <w:rPr>
          <w:lang w:val="fr-FR"/>
        </w:rPr>
        <w:t xml:space="preserve">dix </w:t>
      </w:r>
      <w:r>
        <w:rPr>
          <w:lang w:val="fr-FR"/>
        </w:rPr>
        <w:t xml:space="preserve">ans. </w:t>
      </w:r>
    </w:p>
    <w:p w14:paraId="46604F60" w14:textId="77777777" w:rsidR="00673395" w:rsidRPr="00075268" w:rsidRDefault="00673395" w:rsidP="00673395">
      <w:pPr>
        <w:pStyle w:val="H23G"/>
      </w:pPr>
      <w:r>
        <w:rPr>
          <w:lang w:val="fr-FR"/>
        </w:rPr>
        <w:tab/>
      </w:r>
      <w:r>
        <w:rPr>
          <w:lang w:val="fr-FR"/>
        </w:rPr>
        <w:tab/>
      </w:r>
      <w:r>
        <w:rPr>
          <w:bCs/>
          <w:lang w:val="fr-FR"/>
        </w:rPr>
        <w:t>Institution nationale des droits de l’homme</w:t>
      </w:r>
    </w:p>
    <w:p w14:paraId="77D1F04F" w14:textId="77777777" w:rsidR="00673395" w:rsidRPr="00075268" w:rsidRDefault="00673395" w:rsidP="00673395">
      <w:pPr>
        <w:pStyle w:val="SingleTxtG"/>
      </w:pPr>
      <w:r>
        <w:rPr>
          <w:lang w:val="fr-FR"/>
        </w:rPr>
        <w:t>138.</w:t>
      </w:r>
      <w:r>
        <w:rPr>
          <w:lang w:val="fr-FR"/>
        </w:rPr>
        <w:tab/>
        <w:t xml:space="preserve">Le 23 mars 2017, en conformité avec les Principes de Paris adoptés par résolution de l’Assemblée générale des Nations Unies, le Bureau du Médiateur du </w:t>
      </w:r>
      <w:proofErr w:type="spellStart"/>
      <w:r>
        <w:rPr>
          <w:lang w:val="fr-FR"/>
        </w:rPr>
        <w:t>Seimas</w:t>
      </w:r>
      <w:proofErr w:type="spellEnd"/>
      <w:r>
        <w:rPr>
          <w:lang w:val="fr-FR"/>
        </w:rPr>
        <w:t xml:space="preserve"> a été accrédité en tant qu’institution nationale des droits de l’homme (au statut A). Les modifications de la loi relative au Médiateur du </w:t>
      </w:r>
      <w:proofErr w:type="spellStart"/>
      <w:r>
        <w:rPr>
          <w:lang w:val="fr-FR"/>
        </w:rPr>
        <w:t>Seimas</w:t>
      </w:r>
      <w:proofErr w:type="spellEnd"/>
      <w:r>
        <w:rPr>
          <w:lang w:val="fr-FR"/>
        </w:rPr>
        <w:t xml:space="preserve"> reconnaissant la qualité d’institution nationale des droits de l’homme au Bureau du Médiateur du </w:t>
      </w:r>
      <w:proofErr w:type="spellStart"/>
      <w:r>
        <w:rPr>
          <w:lang w:val="fr-FR"/>
        </w:rPr>
        <w:t>Seimas</w:t>
      </w:r>
      <w:proofErr w:type="spellEnd"/>
      <w:r>
        <w:rPr>
          <w:lang w:val="fr-FR"/>
        </w:rPr>
        <w:t xml:space="preserve"> sont entrées en vigueur le 1</w:t>
      </w:r>
      <w:r>
        <w:rPr>
          <w:vertAlign w:val="superscript"/>
          <w:lang w:val="fr-FR"/>
        </w:rPr>
        <w:t>er</w:t>
      </w:r>
      <w:r>
        <w:rPr>
          <w:lang w:val="fr-FR"/>
        </w:rPr>
        <w:t> janvier 2018.</w:t>
      </w:r>
    </w:p>
    <w:p w14:paraId="4BFD101E" w14:textId="77777777" w:rsidR="00673395" w:rsidRPr="00075268" w:rsidRDefault="00673395" w:rsidP="00673395">
      <w:pPr>
        <w:pStyle w:val="SingleTxtG"/>
      </w:pPr>
      <w:r>
        <w:rPr>
          <w:lang w:val="fr-FR"/>
        </w:rPr>
        <w:t>139.</w:t>
      </w:r>
      <w:r>
        <w:rPr>
          <w:lang w:val="fr-FR"/>
        </w:rPr>
        <w:tab/>
        <w:t xml:space="preserve">Aux termes de la loi relative au Médiateur du </w:t>
      </w:r>
      <w:proofErr w:type="spellStart"/>
      <w:r>
        <w:rPr>
          <w:lang w:val="fr-FR"/>
        </w:rPr>
        <w:t>Seimas</w:t>
      </w:r>
      <w:proofErr w:type="spellEnd"/>
      <w:r>
        <w:rPr>
          <w:lang w:val="fr-FR"/>
        </w:rPr>
        <w:t xml:space="preserve">, l’un des objectifs du Médiateur est de promouvoir le respect des droits de l’homme et des libertés fondamentales et d’exercer ce faisant les fonctions d’institution nationale des droits de l’homme. Les modifications apportées à la loi font obligation aux autorités nationales et municipales de coopérer avec le Bureau du Médiateur du </w:t>
      </w:r>
      <w:proofErr w:type="spellStart"/>
      <w:r>
        <w:rPr>
          <w:lang w:val="fr-FR"/>
        </w:rPr>
        <w:t>Seimas</w:t>
      </w:r>
      <w:proofErr w:type="spellEnd"/>
      <w:r>
        <w:rPr>
          <w:lang w:val="fr-FR"/>
        </w:rPr>
        <w:t xml:space="preserve"> en lui fournissant des renseignements sur la situation des droits de l’homme dans le pays. Le Bureau du Médiateur du </w:t>
      </w:r>
      <w:proofErr w:type="spellStart"/>
      <w:r>
        <w:rPr>
          <w:lang w:val="fr-FR"/>
        </w:rPr>
        <w:t>Seimas</w:t>
      </w:r>
      <w:proofErr w:type="spellEnd"/>
      <w:r>
        <w:rPr>
          <w:lang w:val="fr-FR"/>
        </w:rPr>
        <w:t xml:space="preserve"> a également pour tâche d’ouvrir et de mener des enquêtes sur des questions fondamentales relatives aux droits de l’homme.</w:t>
      </w:r>
    </w:p>
    <w:p w14:paraId="46602DD5" w14:textId="77777777" w:rsidR="00673395" w:rsidRPr="00075268" w:rsidRDefault="00673395" w:rsidP="00673395">
      <w:pPr>
        <w:pStyle w:val="SingleTxtG"/>
      </w:pPr>
      <w:r>
        <w:rPr>
          <w:lang w:val="fr-FR"/>
        </w:rPr>
        <w:t>140.</w:t>
      </w:r>
      <w:r>
        <w:rPr>
          <w:lang w:val="fr-FR"/>
        </w:rPr>
        <w:tab/>
        <w:t>L’Institut national des droits de l’homme a pour principaux objectifs de s’intéresser à diverses questions relatives aux droits de l’homme, de soulever, en coopération avec le public, les questions urgentes qui se posent en la matière et de s’acquitter des autres fonctions essentielles qui sont définies dans la résolution de l’Assemblée générale des Nations unies.</w:t>
      </w:r>
    </w:p>
    <w:p w14:paraId="72CB2389" w14:textId="77777777" w:rsidR="00673395" w:rsidRPr="00075268" w:rsidRDefault="00673395" w:rsidP="00673395">
      <w:pPr>
        <w:pStyle w:val="SingleTxtG"/>
      </w:pPr>
      <w:r>
        <w:rPr>
          <w:lang w:val="fr-FR"/>
        </w:rPr>
        <w:t>141.</w:t>
      </w:r>
      <w:r>
        <w:rPr>
          <w:lang w:val="fr-FR"/>
        </w:rPr>
        <w:tab/>
        <w:t>L’Institut national des droits de l’homme enquête également sur les plaintes individuelles dont il est saisi ; il est par ailleurs chargé d’assure</w:t>
      </w:r>
      <w:r w:rsidR="00936BA3">
        <w:rPr>
          <w:lang w:val="fr-FR"/>
        </w:rPr>
        <w:t>r</w:t>
      </w:r>
      <w:r>
        <w:rPr>
          <w:lang w:val="fr-FR"/>
        </w:rPr>
        <w:t xml:space="preserve"> la prévention de la torture sur le plan national. Conformément à la Constitution et à la loi relative au Médiateur du </w:t>
      </w:r>
      <w:proofErr w:type="spellStart"/>
      <w:r>
        <w:rPr>
          <w:lang w:val="fr-FR"/>
        </w:rPr>
        <w:t>Seimas</w:t>
      </w:r>
      <w:proofErr w:type="spellEnd"/>
      <w:r>
        <w:rPr>
          <w:lang w:val="fr-FR"/>
        </w:rPr>
        <w:t xml:space="preserve">, le Médiateur instruit les plaintes dénonçant les abus de pouvoir et de bureaucratie de la part des fonctionnaires ou les autres violations des droits de l’homme et des libertés fondamentales dans la sphère de l’administration publique, et assure la prévention de la torture sur le plan national. Ces fonctions font par conséquent partie intégrante des activités du Bureau du Médiateur du </w:t>
      </w:r>
      <w:proofErr w:type="spellStart"/>
      <w:r>
        <w:rPr>
          <w:lang w:val="fr-FR"/>
        </w:rPr>
        <w:t>Seimas</w:t>
      </w:r>
      <w:proofErr w:type="spellEnd"/>
      <w:r>
        <w:rPr>
          <w:lang w:val="fr-FR"/>
        </w:rPr>
        <w:t xml:space="preserve"> accrédité en tant qu’Institution nationale des droits de l’homme.</w:t>
      </w:r>
    </w:p>
    <w:p w14:paraId="761F32D5" w14:textId="77777777" w:rsidR="00673395" w:rsidRPr="00075268" w:rsidRDefault="00673395" w:rsidP="00673395">
      <w:pPr>
        <w:pStyle w:val="SingleTxtG"/>
      </w:pPr>
      <w:r>
        <w:rPr>
          <w:lang w:val="fr-FR"/>
        </w:rPr>
        <w:t>142.</w:t>
      </w:r>
      <w:r>
        <w:rPr>
          <w:lang w:val="fr-FR"/>
        </w:rPr>
        <w:tab/>
        <w:t>Les principales fonctions de l’Institut national des droits de l’homme , telles qu’elles ressortent des Principes de Paris, consistent à : a) surveiller la situation des droits de l’homme ; b) conseiller les autorités sur les questions relatives aux droits de l’homme ; c) assurer l’éducation et l’information du public en matière de droits de l’homme, ainsi que la diffusion d’informations sur les droits de l’homme ; d) présenter l’évaluation de la situation des droits de l’homme aux organisations internationales ; e) élaborer les rapports nationaux relatifs aux droits de l’homme ; f) promouvoir l’harmonisation de la loi, de la réglementation et des pratiques nationales avec les instruments internationaux relatifs aux droits de l’homme.</w:t>
      </w:r>
    </w:p>
    <w:p w14:paraId="25EDFD28" w14:textId="77777777" w:rsidR="00673395" w:rsidRPr="00075268" w:rsidRDefault="00673395" w:rsidP="00673395">
      <w:pPr>
        <w:pStyle w:val="SingleTxtG"/>
      </w:pPr>
      <w:r>
        <w:rPr>
          <w:lang w:val="fr-FR"/>
        </w:rPr>
        <w:t>143.</w:t>
      </w:r>
      <w:r>
        <w:rPr>
          <w:lang w:val="fr-FR"/>
        </w:rPr>
        <w:tab/>
        <w:t>Au niveau international, l’Institution nationale des droits de l’homme participe aux travaux de l’ONU, d’organisations régionales européennes intéressées aux droits de l’homme, comme le Conseil de l’Europe, et d’autres organisations internationales. Il établit à l’intention des organisations internationales des rapports et des avis parallèles sur diverses questions relatives aux droits de l’homme, leur fournit des informations, veille à la transposition des normes internationales en matière de droits de l’homme, appelle l’État à remplir ses obligations internationales dans le domaine des droits de l’homme et promeut le respect des droits de l’homme dans le pays.</w:t>
      </w:r>
    </w:p>
    <w:p w14:paraId="3615B109" w14:textId="77777777" w:rsidR="00673395" w:rsidRPr="00075268" w:rsidRDefault="00673395" w:rsidP="00673395">
      <w:pPr>
        <w:pStyle w:val="H23G"/>
      </w:pPr>
      <w:r>
        <w:rPr>
          <w:lang w:val="fr-FR"/>
        </w:rPr>
        <w:tab/>
      </w:r>
      <w:r>
        <w:rPr>
          <w:lang w:val="fr-FR"/>
        </w:rPr>
        <w:tab/>
      </w:r>
      <w:r>
        <w:rPr>
          <w:bCs/>
          <w:lang w:val="fr-FR"/>
        </w:rPr>
        <w:t>Cour européenne des droits de l’homme</w:t>
      </w:r>
    </w:p>
    <w:p w14:paraId="79358760" w14:textId="77777777" w:rsidR="00673395" w:rsidRPr="00075268" w:rsidRDefault="00673395" w:rsidP="00673395">
      <w:pPr>
        <w:pStyle w:val="SingleTxtG"/>
      </w:pPr>
      <w:r>
        <w:rPr>
          <w:lang w:val="fr-FR"/>
        </w:rPr>
        <w:t>144.</w:t>
      </w:r>
      <w:r>
        <w:rPr>
          <w:lang w:val="fr-FR"/>
        </w:rPr>
        <w:tab/>
        <w:t>La Lituanie a ratifié la Convention de sauvegarde des droits de l’homme et des libertés fondamentales en 1995.</w:t>
      </w:r>
    </w:p>
    <w:p w14:paraId="1597574D" w14:textId="77777777" w:rsidR="00673395" w:rsidRPr="00075268" w:rsidRDefault="00673395" w:rsidP="00673395">
      <w:pPr>
        <w:pStyle w:val="SingleTxtG"/>
      </w:pPr>
      <w:r>
        <w:rPr>
          <w:lang w:val="fr-FR"/>
        </w:rPr>
        <w:t>145.</w:t>
      </w:r>
      <w:r>
        <w:rPr>
          <w:lang w:val="fr-FR"/>
        </w:rPr>
        <w:tab/>
        <w:t>En 2018, la Cour européenne des droits de l’homme (CEDH) a examiné 470 requêtes concernant la Lituanie, dont 429 ont été déclarées irrecevables ou rayées du rôle. En 2017, la CEDH a traité 484 requêtes concernant la Lituanie, dont 451 ont été déclarées irrecevables ou rayées du rôle.</w:t>
      </w:r>
    </w:p>
    <w:p w14:paraId="69FCEE53" w14:textId="77777777" w:rsidR="00673395" w:rsidRPr="00075268" w:rsidRDefault="00673395" w:rsidP="00673395">
      <w:pPr>
        <w:pStyle w:val="SingleTxtG"/>
      </w:pPr>
      <w:r>
        <w:rPr>
          <w:lang w:val="fr-FR"/>
        </w:rPr>
        <w:lastRenderedPageBreak/>
        <w:t>146.</w:t>
      </w:r>
      <w:r>
        <w:rPr>
          <w:lang w:val="fr-FR"/>
        </w:rPr>
        <w:tab/>
        <w:t xml:space="preserve">En 2018, 42 nouvelles affaires ont été communiquées au Gouvernement (les questions soulevées par les requérants variaient considérablement, portant notamment sur les conditions de détention, les garanties du procès équitable, les droits de propriété, les brutalités policières, les enquêtes criminelles irrégulières, les restrictions de la vie privée et familiale). Dans 79 affaires actuellement en instance devant la CEDH, le Gouvernement a été prié de présenter sa position quant à la recevabilité et au fond des causes. En 2018, la CEDH a rendu 31 arrêts (concernant 40 requêtes), concluant à au moins une violation de la Convention européenne des droits de l’homme dans 23 d’entre eux. Dans neuf affaires, aucune violation de la Convention n’a été constatée. Dans 22 affaires, des règlements à l’amiable ont été conclus (21 de ces dossiers concernaient des conditions irrégulières). Les violations de la Convention constatées dans les affaires concernées se rapportaient aux questions suivantes : processus de restitution de biens, plaintes de prisonniers, droit à la liberté, garanties du procès équitable, procédure d’asile et liberté d’expression. </w:t>
      </w:r>
    </w:p>
    <w:p w14:paraId="274FDFB0" w14:textId="77777777" w:rsidR="00673395" w:rsidRPr="00075268" w:rsidRDefault="00673395" w:rsidP="00673395">
      <w:pPr>
        <w:pStyle w:val="H23G"/>
      </w:pPr>
      <w:r>
        <w:rPr>
          <w:lang w:val="fr-FR"/>
        </w:rPr>
        <w:tab/>
      </w:r>
      <w:r>
        <w:rPr>
          <w:lang w:val="fr-FR"/>
        </w:rPr>
        <w:tab/>
      </w:r>
      <w:r>
        <w:rPr>
          <w:bCs/>
          <w:lang w:val="fr-FR"/>
        </w:rPr>
        <w:t>Organes indépendants des droits de l’homme</w:t>
      </w:r>
    </w:p>
    <w:p w14:paraId="3E452E3E" w14:textId="77777777" w:rsidR="00673395" w:rsidRPr="00075268" w:rsidRDefault="00673395" w:rsidP="00673395">
      <w:pPr>
        <w:pStyle w:val="SingleTxtG"/>
      </w:pPr>
      <w:r>
        <w:rPr>
          <w:lang w:val="fr-FR"/>
        </w:rPr>
        <w:t>147.</w:t>
      </w:r>
      <w:r>
        <w:rPr>
          <w:lang w:val="fr-FR"/>
        </w:rPr>
        <w:tab/>
        <w:t xml:space="preserve">Le Bureau du Médiateur du </w:t>
      </w:r>
      <w:proofErr w:type="spellStart"/>
      <w:r>
        <w:rPr>
          <w:lang w:val="fr-FR"/>
        </w:rPr>
        <w:t>Seimas</w:t>
      </w:r>
      <w:proofErr w:type="spellEnd"/>
      <w:r>
        <w:rPr>
          <w:lang w:val="fr-FR"/>
        </w:rPr>
        <w:t xml:space="preserve"> (également Institution nationale des droits de l’homme, comme indiqué ci-dessus) a un triple mandat : instruire les plaintes concernant les abus de pouvoir ou d’autres violations des droits de l’homme impliquant l’administration publique ; mettre en place le mécanisme national de prévention de la torture, comme requis par le Protocole facultatif des Nations Unies se rapportant à la Convention contre la torture ; jouer le rôle d’Institution nationale des droits de l’homme dûment accréditée, comme indiqué ci-dessus. En cette dernière qualité, le Médiateur du </w:t>
      </w:r>
      <w:proofErr w:type="spellStart"/>
      <w:r>
        <w:rPr>
          <w:lang w:val="fr-FR"/>
        </w:rPr>
        <w:t>Seimas</w:t>
      </w:r>
      <w:proofErr w:type="spellEnd"/>
      <w:r>
        <w:rPr>
          <w:lang w:val="fr-FR"/>
        </w:rPr>
        <w:t xml:space="preserve"> est chargé de signaler, de rendre compte et d’assurer la surveillance des problèmes touchant aux droits de l’homme, de coopérer avec les organisations internationales et nationales de défense des droits de l’homme et de promouvoir la sensibilisation et l’éducation aux droits de l’homme. </w:t>
      </w:r>
    </w:p>
    <w:p w14:paraId="7F0BC90D" w14:textId="77777777" w:rsidR="00673395" w:rsidRPr="00075268" w:rsidRDefault="00673395" w:rsidP="00673395">
      <w:pPr>
        <w:pStyle w:val="SingleTxtG"/>
      </w:pPr>
      <w:r>
        <w:rPr>
          <w:lang w:val="fr-FR"/>
        </w:rPr>
        <w:t>148.</w:t>
      </w:r>
      <w:r>
        <w:rPr>
          <w:lang w:val="fr-FR"/>
        </w:rPr>
        <w:tab/>
        <w:t>Le Bureau du Médiateur pour l’égalité des chances est un organisme national chargé de l’égalité, qui exerce une fonction quasi judiciaire par ses enquêtes sur les plaintes individuelles relatives à des cas présumés de discrimination fondée sur le sexe, la race, la nationalité, la citoyenneté, la langue, l’origine, la condition sociale, les croyances, les convictions ou les opinions, l’âge, l’orientation sexuelle, le handicap, l’origine ethnique ou la religion, au regard de la loi relative à l’égalité des chances entre femmes et hommes et de la loi relative à l’égalité de traitement. Dans le système juridique lituanien, la discrimination fondée sur les motifs répertoriés est interdite dans les domaines de l’emploi et de la profession, de la fourniture de biens et de services, de l’éducation, de l’adhésion à des organisations (associations), de la sécurité sociale et de toutes les actions des autorités publiques. Le Bureau du Médiateur pour l’égalité des chances instruit également les cas présumés de harcèlement et de harcèlement sexuel dans les domaines de l’emploi, de la profession et de l’éducation. Depuis le 1</w:t>
      </w:r>
      <w:r>
        <w:rPr>
          <w:vertAlign w:val="superscript"/>
          <w:lang w:val="fr-FR"/>
        </w:rPr>
        <w:t>er</w:t>
      </w:r>
      <w:r>
        <w:rPr>
          <w:lang w:val="fr-FR"/>
        </w:rPr>
        <w:t xml:space="preserve"> janvier 2017, le Bureau du Médiateur pour l’égalité des chances mène également des activités préventives et éducatives ainsi que des actions de diffusion en rapport avec l’égalité des chance (dont des campagnes de sensibilisation). Par conséquent, le Bureau du Médiateur pour l’égalité des chances est un organisme national de promotion de l’égalité de type mixte, combinant des fonctions de types juridictionnel et promotionnel. </w:t>
      </w:r>
    </w:p>
    <w:p w14:paraId="022CF156" w14:textId="77777777" w:rsidR="00673395" w:rsidRPr="00075268" w:rsidRDefault="00673395" w:rsidP="00673395">
      <w:pPr>
        <w:pStyle w:val="SingleTxtG"/>
      </w:pPr>
      <w:r>
        <w:rPr>
          <w:lang w:val="fr-FR"/>
        </w:rPr>
        <w:t>149.</w:t>
      </w:r>
      <w:r>
        <w:rPr>
          <w:lang w:val="fr-FR"/>
        </w:rPr>
        <w:tab/>
        <w:t>Le médiateur pour l’égalité des chances examine les plaintes individuelles concernant les cas présumés de discrimination, mène des enquêtes indépendantes sur les affaires de discrimination, procède à des examens indépendants de la situation en matière de discrimination, publie des rapports indépendants, émet des conclusions et des recommandations sur toute question liée à la discrimination, soumet des propositions aux organismes nationaux et municipaux sur l’amélioration des textes juridiques et des priorités en matière de politiques tendant à concrétiser l’égalité de traitement, mène des activités préventives et éducatives et diffuse des informations sur la garantie de l’égalité de traitement. Depuis le 1</w:t>
      </w:r>
      <w:r>
        <w:rPr>
          <w:vertAlign w:val="superscript"/>
          <w:lang w:val="fr-FR"/>
        </w:rPr>
        <w:t>er</w:t>
      </w:r>
      <w:r>
        <w:rPr>
          <w:lang w:val="fr-FR"/>
        </w:rPr>
        <w:t xml:space="preserve"> juillet 2018, le Médiateur pour l’égalité des chances contrôle à titre indépendant la mise en œuvre de la Convention des Nations </w:t>
      </w:r>
      <w:r w:rsidR="009076AB">
        <w:rPr>
          <w:lang w:val="fr-FR"/>
        </w:rPr>
        <w:t>U</w:t>
      </w:r>
      <w:r>
        <w:rPr>
          <w:lang w:val="fr-FR"/>
        </w:rPr>
        <w:t>nies relative aux droits des personnes handicapées.</w:t>
      </w:r>
    </w:p>
    <w:p w14:paraId="11331C3A" w14:textId="77777777" w:rsidR="00673395" w:rsidRPr="00075268" w:rsidRDefault="00673395" w:rsidP="00673395">
      <w:pPr>
        <w:pStyle w:val="SingleTxtG"/>
      </w:pPr>
      <w:r>
        <w:rPr>
          <w:lang w:val="fr-FR"/>
        </w:rPr>
        <w:t>150.</w:t>
      </w:r>
      <w:r>
        <w:rPr>
          <w:lang w:val="fr-FR"/>
        </w:rPr>
        <w:tab/>
        <w:t xml:space="preserve">Le Médiateur pour les droits de l’enfant est un fonctionnaire chargé de superviser et de contrôler l’application des actes juridiques régissant la protection des droits et des intérêts de l’enfant, d’instruire les cas présumés de violation des droits et des intérêts de l’enfant, de </w:t>
      </w:r>
      <w:r>
        <w:rPr>
          <w:lang w:val="fr-FR"/>
        </w:rPr>
        <w:lastRenderedPageBreak/>
        <w:t>promouvoir les droits de l’enfant et la coopération en la matière entre les personnes physiques et morales et la société, et de s’employer à améliorer la situation des enfants en Lituanie.</w:t>
      </w:r>
    </w:p>
    <w:p w14:paraId="70CEA873" w14:textId="77777777" w:rsidR="00673395" w:rsidRPr="00075268" w:rsidRDefault="00673395" w:rsidP="00673395">
      <w:pPr>
        <w:pStyle w:val="SingleTxtG"/>
      </w:pPr>
      <w:r>
        <w:rPr>
          <w:lang w:val="fr-FR"/>
        </w:rPr>
        <w:t>151.</w:t>
      </w:r>
      <w:r>
        <w:rPr>
          <w:lang w:val="fr-FR"/>
        </w:rPr>
        <w:tab/>
        <w:t>Le Médiateur pour les droits de l’enfant est habilité à enquêter sur les plaintes et à ouvrir des enquêtes de sa propre initiative. Ses enquêtes portent sur les situations où, par leurs actes ou omissions, des personnes ont causé, auraient causé ou pourraient causer une violation des droits de l’enfant ; elles portent également sur les abus de pouvoir ou de bureaucratie qui seraient attribuables à des fonctionnaires dans le domaine de la protection de l’enfance, et, conformément à la procédure prescrite par la loi, sur les actes ou omissions de procureurs ou d’agents instructeurs qui auraient violé les droits de l’enfant. Il convient de mentionner que le Médiateur pour les droits de l’enfant a le droit d’enquêter sur les plaintes concernant la violation des droits de l’enfant dans la vie privée. Tout enfant peut s’adresser seul au Médiateur pour les droits de l’enfant. Dans ce cas, les exigences applicables aux plaintes ne sont pas applicables. Le Bureau du Médiateur pour les droits de l’enfant dispose également d’une ligne téléphonique gratuite que les enfants peuvent utiliser pour signaler des violations des droits de l’enfant partout dans le pays.</w:t>
      </w:r>
    </w:p>
    <w:p w14:paraId="43212A48" w14:textId="77777777" w:rsidR="00673395" w:rsidRPr="00075268" w:rsidRDefault="00673395" w:rsidP="00673395">
      <w:pPr>
        <w:pStyle w:val="SingleTxtG"/>
      </w:pPr>
      <w:r>
        <w:rPr>
          <w:lang w:val="fr-FR"/>
        </w:rPr>
        <w:t>152.</w:t>
      </w:r>
      <w:r>
        <w:rPr>
          <w:lang w:val="fr-FR"/>
        </w:rPr>
        <w:tab/>
        <w:t>Les décisions du Médiateur pour les droits de l’enfant sont des recommandations. La loi veut cependant qu’elles soient examinées par les personnes auxquelles elles s’adressent, lesquelles doivent ensuite informer le Médiateur des droits de l’enfant des résultats de l’examen et de la suite donnée.</w:t>
      </w:r>
    </w:p>
    <w:p w14:paraId="6A5FD236" w14:textId="77777777" w:rsidR="00673395" w:rsidRPr="00075268" w:rsidRDefault="00673395" w:rsidP="00673395">
      <w:pPr>
        <w:pStyle w:val="SingleTxtG"/>
      </w:pPr>
      <w:r>
        <w:rPr>
          <w:lang w:val="fr-FR"/>
        </w:rPr>
        <w:t>153.</w:t>
      </w:r>
      <w:r>
        <w:rPr>
          <w:lang w:val="fr-FR"/>
        </w:rPr>
        <w:tab/>
        <w:t xml:space="preserve">Dans l’exercice de ses fonctions, le Médiateur pour les droits de l’enfant a le droit : d’ouvrir des enquêtes ; de requérir la communication immédiate de toute information, explication ou autre pièce nécessaire à l’exercice de ses fonctions ; à tout moment et en toute liberté, de se rendre sur place, d’y voir les personnes présentes et de leur parler, et de se familiariser avec les activités des organismes, institutions et organisations concernés ; d’utiliser des moyens techniques aux fins de ses enquêtes ; de communiquer librement et directement avec les enfants ; d’assister aux séances et réunions tenues par le Président de la République, le </w:t>
      </w:r>
      <w:proofErr w:type="spellStart"/>
      <w:r>
        <w:rPr>
          <w:lang w:val="fr-FR"/>
        </w:rPr>
        <w:t>Seimas</w:t>
      </w:r>
      <w:proofErr w:type="spellEnd"/>
      <w:r>
        <w:rPr>
          <w:lang w:val="fr-FR"/>
        </w:rPr>
        <w:t xml:space="preserve">, le Gouvernement, d’autres organismes nationaux et municipaux, des entreprises, des organisations et d’autres personnes, et de participer aux activités de diverses commissions et de divers groupes de travail ; de saisir le tribunal administratif de requêtes aux fins de vérification de la conformité d’un acte réglementaire à caractère administratif (ou d’une partie d’un tel acte) à telle ou telle loi ou résolution gouvernementale, et de vérification de la légalité d’un acte d’ordre général adopté par une organisation publique, une société, un parti politique, une organisation politique ou une association ; d’informer le Président de la République, le </w:t>
      </w:r>
      <w:proofErr w:type="spellStart"/>
      <w:r>
        <w:rPr>
          <w:lang w:val="fr-FR"/>
        </w:rPr>
        <w:t>Seimas</w:t>
      </w:r>
      <w:proofErr w:type="spellEnd"/>
      <w:r>
        <w:rPr>
          <w:lang w:val="fr-FR"/>
        </w:rPr>
        <w:t>, le Gouvernement ou le conseil de la municipalité concernée, et les autres organismes, entreprises ou organisations intéressés, de toute violation des dispositions légales, ainsi que toute déficience, contradiction ou lacune dont sont entachés des actes juridiques (à caractère administratif), etc.</w:t>
      </w:r>
    </w:p>
    <w:p w14:paraId="79105B73" w14:textId="77777777" w:rsidR="00673395" w:rsidRPr="00075268" w:rsidRDefault="00673395" w:rsidP="00673395">
      <w:pPr>
        <w:pStyle w:val="SingleTxtG"/>
      </w:pPr>
      <w:r>
        <w:rPr>
          <w:lang w:val="fr-FR"/>
        </w:rPr>
        <w:t>154.</w:t>
      </w:r>
      <w:r>
        <w:rPr>
          <w:lang w:val="fr-FR"/>
        </w:rPr>
        <w:tab/>
        <w:t xml:space="preserve">Le Médiateur pour les droits de l’enfant soumet au Comité des droits de l’enfant des Nations </w:t>
      </w:r>
      <w:r w:rsidR="00BE77D6">
        <w:rPr>
          <w:lang w:val="fr-FR"/>
        </w:rPr>
        <w:t>U</w:t>
      </w:r>
      <w:r>
        <w:rPr>
          <w:lang w:val="fr-FR"/>
        </w:rPr>
        <w:t>nies des rapports (complémentaires) sur l’application de la Convention relative aux droits de l’enfant et de ses Protocoles facultatifs.</w:t>
      </w:r>
    </w:p>
    <w:p w14:paraId="039131F5" w14:textId="77777777" w:rsidR="00673395" w:rsidRPr="00075268" w:rsidRDefault="00673395" w:rsidP="00673395">
      <w:pPr>
        <w:pStyle w:val="SingleTxtG"/>
      </w:pPr>
      <w:r>
        <w:rPr>
          <w:lang w:val="fr-FR"/>
        </w:rPr>
        <w:t>155.</w:t>
      </w:r>
      <w:r>
        <w:rPr>
          <w:lang w:val="fr-FR"/>
        </w:rPr>
        <w:tab/>
        <w:t>L’Inspecteur de la déontologie des journalistes est chargé de veiller à ce que l’information publique respecte les droits de l’homme et les libertés fondamentales, de renforcer l’approche critique de la société civile à l’égard des processus d’information publique, de sensibiliser le public aux droits de l’homme, de favoriser une relation durable entre les producteurs et diffuseurs d’information publique et le grand public et de promouvoir la responsabilisation des producteurs et diffuseurs d’information publique.</w:t>
      </w:r>
    </w:p>
    <w:p w14:paraId="74363C1F" w14:textId="77777777" w:rsidR="00673395" w:rsidRPr="00075268" w:rsidRDefault="00673395" w:rsidP="00673395">
      <w:pPr>
        <w:pStyle w:val="SingleTxtG"/>
      </w:pPr>
      <w:r>
        <w:rPr>
          <w:lang w:val="fr-FR"/>
        </w:rPr>
        <w:t>156.</w:t>
      </w:r>
      <w:r>
        <w:rPr>
          <w:lang w:val="fr-FR"/>
        </w:rPr>
        <w:tab/>
        <w:t xml:space="preserve">La principale fonction de l’Inspecteur de la déontologie des journalistes est d’instruire les plaintes des parties prenantes concernant les atteintes à leur honneur et à leur dignité dans les </w:t>
      </w:r>
      <w:proofErr w:type="spellStart"/>
      <w:r>
        <w:rPr>
          <w:lang w:val="fr-FR"/>
        </w:rPr>
        <w:t>médias</w:t>
      </w:r>
      <w:proofErr w:type="spellEnd"/>
      <w:r>
        <w:rPr>
          <w:lang w:val="fr-FR"/>
        </w:rPr>
        <w:t>, et à leur droit à la protection de la vie privée. Conformément aux dispositions réglementaires en vigueur en Lituanie, le contrôle du traitement des données personnelles incombe également à l’Inspecteur de la déontologie des journalistes. À la suite de l’introduction du Règlement général sur la protection des données dans l’ensemble de l’Union européenne à dater du 25 mai 2018, l’Inspecteur de la déontologie des journalistes est devenu l’une des instances de contrôle de l’application de ce Règlement général en Lituanie, s’agissant de l’utilisation des données personnelles à des fins journalistiques et à des fins de production universitaire, artistique ou littéraire.</w:t>
      </w:r>
    </w:p>
    <w:p w14:paraId="5FAD7356" w14:textId="77777777" w:rsidR="00673395" w:rsidRPr="00075268" w:rsidRDefault="00BE77D6" w:rsidP="00673395">
      <w:pPr>
        <w:pStyle w:val="H1G"/>
      </w:pPr>
      <w:r>
        <w:rPr>
          <w:lang w:val="fr-FR"/>
        </w:rPr>
        <w:lastRenderedPageBreak/>
        <w:tab/>
      </w:r>
      <w:r w:rsidR="00673395">
        <w:rPr>
          <w:lang w:val="fr-FR"/>
        </w:rPr>
        <w:t>C.</w:t>
      </w:r>
      <w:r w:rsidR="00673395">
        <w:rPr>
          <w:lang w:val="fr-FR"/>
        </w:rPr>
        <w:tab/>
      </w:r>
      <w:r w:rsidR="00673395">
        <w:rPr>
          <w:bCs/>
          <w:lang w:val="fr-FR"/>
        </w:rPr>
        <w:t>Processus d’établissement des rapports</w:t>
      </w:r>
    </w:p>
    <w:p w14:paraId="1C2E90AC" w14:textId="77777777" w:rsidR="00673395" w:rsidRPr="00075268" w:rsidRDefault="00673395" w:rsidP="00673395">
      <w:pPr>
        <w:pStyle w:val="SingleTxtG"/>
      </w:pPr>
      <w:r>
        <w:rPr>
          <w:lang w:val="fr-FR"/>
        </w:rPr>
        <w:t>157.</w:t>
      </w:r>
      <w:r>
        <w:rPr>
          <w:lang w:val="fr-FR"/>
        </w:rPr>
        <w:tab/>
        <w:t>La résolution n</w:t>
      </w:r>
      <w:r>
        <w:rPr>
          <w:vertAlign w:val="superscript"/>
          <w:lang w:val="fr-FR"/>
        </w:rPr>
        <w:t>o</w:t>
      </w:r>
      <w:r>
        <w:rPr>
          <w:lang w:val="fr-FR"/>
        </w:rPr>
        <w:t> 1540 du Gouvernement de la République de Lituanie « Concernant les rapports sur l’application des conventions des Nations Unies et la procédure nationale d’établissement des rapport destinés à l’Examen périodique universel du Conseil des droits de l’homme de l’Organisation des Nations Unies », adoptée le 18 décembre 2001, fournit la liste des ministères qui ont pour mandat et responsabilité d’établir certains rapports sur l’application des traités des Nations Unies relatifs aux droits de l’homme.</w:t>
      </w:r>
    </w:p>
    <w:p w14:paraId="4170D593" w14:textId="77777777" w:rsidR="00673395" w:rsidRPr="00075268" w:rsidRDefault="00673395" w:rsidP="00673395">
      <w:pPr>
        <w:pStyle w:val="SingleTxtG"/>
      </w:pPr>
      <w:r>
        <w:rPr>
          <w:lang w:val="fr-FR"/>
        </w:rPr>
        <w:t>158.</w:t>
      </w:r>
      <w:r>
        <w:rPr>
          <w:lang w:val="fr-FR"/>
        </w:rPr>
        <w:tab/>
        <w:t>Selon la résolution susmentionnée, le Ministère des affaires étrangères est chargé de coordonner les rapports destinés aux organes de l’ONU, de communiquer avec ceux-ci et de fournir au Secrétariat de l’ONU les informations demandées.</w:t>
      </w:r>
    </w:p>
    <w:p w14:paraId="20BE3FFF" w14:textId="77777777" w:rsidR="00673395" w:rsidRPr="00075268" w:rsidRDefault="00673395" w:rsidP="00673395">
      <w:pPr>
        <w:pStyle w:val="SingleTxtG"/>
      </w:pPr>
      <w:r>
        <w:rPr>
          <w:lang w:val="fr-FR"/>
        </w:rPr>
        <w:t>159.</w:t>
      </w:r>
      <w:r>
        <w:rPr>
          <w:lang w:val="fr-FR"/>
        </w:rPr>
        <w:tab/>
        <w:t>Le Ministère des affaires étrangère</w:t>
      </w:r>
      <w:r w:rsidR="00E81F37">
        <w:rPr>
          <w:lang w:val="fr-FR"/>
        </w:rPr>
        <w:t>s</w:t>
      </w:r>
      <w:r>
        <w:rPr>
          <w:lang w:val="fr-FR"/>
        </w:rPr>
        <w:t xml:space="preserve"> est en outre responsable de la présentation des rapports sur l’application de la Convention internationale sur l’élimination de toutes les formes de discrimination raciale (1965) et du Pacte international relatif aux droits civils et politiques (1966).</w:t>
      </w:r>
    </w:p>
    <w:p w14:paraId="3DA9DA13" w14:textId="77777777" w:rsidR="00673395" w:rsidRPr="00075268" w:rsidRDefault="00673395" w:rsidP="00673395">
      <w:pPr>
        <w:pStyle w:val="SingleTxtG"/>
      </w:pPr>
      <w:r>
        <w:rPr>
          <w:lang w:val="fr-FR"/>
        </w:rPr>
        <w:t>160.</w:t>
      </w:r>
      <w:r>
        <w:rPr>
          <w:lang w:val="fr-FR"/>
        </w:rPr>
        <w:tab/>
        <w:t>Le Ministère de la sécurité sociale et du travail est chargé d’établir les rapports nationaux sur l’application du Pacte international relatif aux droits économiques, sociaux et culturels (1966), de la Convention des Nations Unies sur l’élimination de toutes les formes de discrimination à l’égard des femmes (1979), de la Convention des Nations Unies relative aux droits de l’enfant (1989) et de la Convention des Nations Unies relative aux droits des personnes handicapées (2006).</w:t>
      </w:r>
    </w:p>
    <w:p w14:paraId="381FECD6" w14:textId="77777777" w:rsidR="00673395" w:rsidRPr="00075268" w:rsidRDefault="00673395" w:rsidP="00673395">
      <w:pPr>
        <w:pStyle w:val="SingleTxtG"/>
      </w:pPr>
      <w:r>
        <w:rPr>
          <w:lang w:val="fr-FR"/>
        </w:rPr>
        <w:t>161.</w:t>
      </w:r>
      <w:r>
        <w:rPr>
          <w:lang w:val="fr-FR"/>
        </w:rPr>
        <w:tab/>
        <w:t>Le Ministère de la justice est chargé d’établir les rapports sur l’application de la Convention des Nations Unies contre la torture et autres peines ou traitements cruels, inhumains ou dégradants (1984) et de la Convention internationale pour la protection de toutes les personnes contre les disparitions forcées (2006), ainsi que le rapport destiné à l’Examen périodique universel du Conseil des droits de l’homme de l’ONU.</w:t>
      </w:r>
    </w:p>
    <w:p w14:paraId="3BCD90BB" w14:textId="77777777" w:rsidR="00673395" w:rsidRPr="00075268" w:rsidRDefault="00673395" w:rsidP="00673395">
      <w:pPr>
        <w:pStyle w:val="SingleTxtG"/>
      </w:pPr>
      <w:r>
        <w:rPr>
          <w:lang w:val="fr-FR"/>
        </w:rPr>
        <w:t>162.</w:t>
      </w:r>
      <w:r>
        <w:rPr>
          <w:lang w:val="fr-FR"/>
        </w:rPr>
        <w:tab/>
        <w:t>Pour rédiger les rapports nationaux, le département mandaté tient compte des exigences posées par l’ONU dans ses directives concernant la teneur et la forme des documents concernés. Les informations afférentes à l’application de chaque convention des Nations Unies en Lituanie sont réunies en coopération étroite avec les entités sectorielles concernées.</w:t>
      </w:r>
    </w:p>
    <w:p w14:paraId="5836183E" w14:textId="77777777" w:rsidR="00673395" w:rsidRPr="00075268" w:rsidRDefault="00673395" w:rsidP="00673395">
      <w:pPr>
        <w:pStyle w:val="SingleTxtG"/>
      </w:pPr>
      <w:r>
        <w:rPr>
          <w:lang w:val="fr-FR"/>
        </w:rPr>
        <w:t>163.</w:t>
      </w:r>
      <w:r>
        <w:rPr>
          <w:lang w:val="fr-FR"/>
        </w:rPr>
        <w:tab/>
        <w:t>Conformément à la résolution gouvernementale susmentionnée, il est constitué une commission composée de représentants de toutes les entités sectorielles concernées et présidée par le représentant du département mandaté. La composition de la commission est approuvée par le ministre responsable du département mandaté.</w:t>
      </w:r>
    </w:p>
    <w:p w14:paraId="2E4CF936" w14:textId="77777777" w:rsidR="00673395" w:rsidRPr="00075268" w:rsidRDefault="00673395" w:rsidP="00673395">
      <w:pPr>
        <w:pStyle w:val="SingleTxtG"/>
      </w:pPr>
      <w:r>
        <w:rPr>
          <w:lang w:val="fr-FR"/>
        </w:rPr>
        <w:t>164.</w:t>
      </w:r>
      <w:r>
        <w:rPr>
          <w:lang w:val="fr-FR"/>
        </w:rPr>
        <w:tab/>
        <w:t>Le département mandaté assure la traduction du rapport national dans l’une des langues officielles l’ONU.</w:t>
      </w:r>
    </w:p>
    <w:p w14:paraId="5A015BAA" w14:textId="77777777" w:rsidR="00673395" w:rsidRPr="00075268" w:rsidRDefault="00673395" w:rsidP="00673395">
      <w:pPr>
        <w:pStyle w:val="SingleTxtG"/>
      </w:pPr>
      <w:r>
        <w:rPr>
          <w:lang w:val="fr-FR"/>
        </w:rPr>
        <w:t>165.</w:t>
      </w:r>
      <w:r>
        <w:rPr>
          <w:lang w:val="fr-FR"/>
        </w:rPr>
        <w:tab/>
        <w:t xml:space="preserve">Les rapports nationaux sur l’application des traités des Nations Unies relatifs aux droits de l’homme sont présentés à l’ONU par le Ministère des affaires étrangères. </w:t>
      </w:r>
    </w:p>
    <w:p w14:paraId="01267ACE" w14:textId="77777777" w:rsidR="00673395" w:rsidRPr="00075268" w:rsidRDefault="00673395" w:rsidP="00673395">
      <w:pPr>
        <w:pStyle w:val="SingleTxtG"/>
      </w:pPr>
      <w:r>
        <w:rPr>
          <w:lang w:val="fr-FR"/>
        </w:rPr>
        <w:t>166.</w:t>
      </w:r>
      <w:r>
        <w:rPr>
          <w:lang w:val="fr-FR"/>
        </w:rPr>
        <w:tab/>
        <w:t>Les ONG, les médiateurs et les comités spécialisés interviennent dans l’établissement des rapports nationaux ; leurs observations y sont incorporées. En outre, les ONG sont informées de la possibilité de soumettre un rapport parallèle.</w:t>
      </w:r>
    </w:p>
    <w:p w14:paraId="3C41CF7B" w14:textId="77777777" w:rsidR="00673395" w:rsidRPr="00075268" w:rsidRDefault="00FD7E42" w:rsidP="00673395">
      <w:pPr>
        <w:pStyle w:val="HChG"/>
      </w:pPr>
      <w:r>
        <w:rPr>
          <w:lang w:val="fr-FR"/>
        </w:rPr>
        <w:tab/>
      </w:r>
      <w:r w:rsidR="00673395">
        <w:rPr>
          <w:lang w:val="fr-FR"/>
        </w:rPr>
        <w:t>IV.</w:t>
      </w:r>
      <w:r w:rsidR="00673395">
        <w:rPr>
          <w:lang w:val="fr-FR"/>
        </w:rPr>
        <w:tab/>
      </w:r>
      <w:r w:rsidR="00673395">
        <w:rPr>
          <w:bCs/>
          <w:lang w:val="fr-FR"/>
        </w:rPr>
        <w:t>Informations concernant la non-discrimination et l’égalité et</w:t>
      </w:r>
      <w:r>
        <w:rPr>
          <w:bCs/>
          <w:lang w:val="fr-FR"/>
        </w:rPr>
        <w:t> </w:t>
      </w:r>
      <w:r w:rsidR="00673395">
        <w:rPr>
          <w:bCs/>
          <w:lang w:val="fr-FR"/>
        </w:rPr>
        <w:t>les recours utiles</w:t>
      </w:r>
    </w:p>
    <w:p w14:paraId="43C186B0" w14:textId="77777777" w:rsidR="00673395" w:rsidRPr="00075268" w:rsidRDefault="00673395" w:rsidP="00673395">
      <w:pPr>
        <w:pStyle w:val="H1G"/>
      </w:pPr>
      <w:r>
        <w:rPr>
          <w:lang w:val="fr-FR"/>
        </w:rPr>
        <w:tab/>
      </w:r>
      <w:r>
        <w:rPr>
          <w:lang w:val="fr-FR"/>
        </w:rPr>
        <w:tab/>
      </w:r>
      <w:r>
        <w:rPr>
          <w:bCs/>
          <w:lang w:val="fr-FR"/>
        </w:rPr>
        <w:t>Non-discrimination et égalité</w:t>
      </w:r>
    </w:p>
    <w:p w14:paraId="7258ED8B" w14:textId="77777777" w:rsidR="00673395" w:rsidRPr="00075268" w:rsidRDefault="00673395" w:rsidP="00673395">
      <w:pPr>
        <w:pStyle w:val="SingleTxtG"/>
      </w:pPr>
      <w:r>
        <w:rPr>
          <w:lang w:val="fr-FR"/>
        </w:rPr>
        <w:t>167.</w:t>
      </w:r>
      <w:r>
        <w:rPr>
          <w:lang w:val="fr-FR"/>
        </w:rPr>
        <w:tab/>
        <w:t>Selon l’article 29 de la Constitution, qui consacre le principe d’égalité, tous sont égaux devant la loi, les tribunaux, les autres institutions, administrations et agents de l’État. Les droits de l’homme ne souffrent aucune restriction et nul ne peut se voir accorder de privilèges pour des motifs fondés sur le genre, la race, la nationalité, la langue, l’origine, la condition sociale, les croyances, les convictions ou les opinions.</w:t>
      </w:r>
    </w:p>
    <w:p w14:paraId="589DE501" w14:textId="77777777" w:rsidR="00673395" w:rsidRPr="00075268" w:rsidRDefault="00673395" w:rsidP="00673395">
      <w:pPr>
        <w:pStyle w:val="SingleTxtG"/>
      </w:pPr>
      <w:r>
        <w:rPr>
          <w:lang w:val="fr-FR"/>
        </w:rPr>
        <w:lastRenderedPageBreak/>
        <w:t>168.</w:t>
      </w:r>
      <w:r>
        <w:rPr>
          <w:lang w:val="fr-FR"/>
        </w:rPr>
        <w:tab/>
        <w:t>La loi sur l’égalité de traitement définit le principe du traitement égal comme étant la mise en œuvre des droits de l’homme, tels que les consacrent les instruments internationaux relatifs aux droits de l’homme et du citoyen et les lois de la République de Lituanie, sans égard au genre, à la race, à l’appartenance ethnique, à la nationalité, à la citoyenneté, à la langue, à l’origine, à la condition sociale, à la foi, aux convictions ou aux opinions, à l’âge, à l’orientation sexuelle, au handicap, à l’origine ethnique ou à la religion. La loi sur l’égalité de traitement interdit toute discrimination directe ou indirecte et fait obligation aux institutions et aux administrations relevant des pouvoirs nationaux et locaux d’appliquer le principe de l’égalité de traitement.</w:t>
      </w:r>
    </w:p>
    <w:p w14:paraId="3C674CC7" w14:textId="77777777" w:rsidR="00673395" w:rsidRPr="00075268" w:rsidRDefault="00673395" w:rsidP="00673395">
      <w:pPr>
        <w:pStyle w:val="SingleTxtG"/>
      </w:pPr>
      <w:r>
        <w:rPr>
          <w:lang w:val="fr-FR"/>
        </w:rPr>
        <w:t>169.</w:t>
      </w:r>
      <w:r>
        <w:rPr>
          <w:lang w:val="fr-FR"/>
        </w:rPr>
        <w:tab/>
        <w:t>Le Code du travail consacre l’obligation pour l’employeur de mettre en œuvre les principes d’égalité des genres et de non-discrimination pour d’autres motifs. Il s’ensuit que sont interdits dans les relations entre employeur et employé, toute discrimination directe ou indirecte, tout harcèlement sexuel ou autre et toute instruction tendant à ce que soit pratiquée une discrimination fondée sur le genre, la race, la nationalité, la langue, l’origine, la condition sociale, l’âge, l’orientation sexuelle, le handicap, l’origine ethnique, l’affiliation politique, la religion, la foi, les convictions ou les opinions (exception faite de la religion, de la foi ou des convictions professées par une personne appelée à travailler dans une communauté, une société ou un centre religieux, pour autant que les conditions imposées en la matière, eu égard au système de valeurs du lieu de travail concerné, soient normales, légales et justifiables), l’intention d’avoir un ou des enfants, des circonstances sans rapport avec les qualités professionnelles, ou d’autres motifs proscrits par la loi.</w:t>
      </w:r>
    </w:p>
    <w:p w14:paraId="61F939F8" w14:textId="77777777" w:rsidR="00673395" w:rsidRPr="00075268" w:rsidRDefault="00673395" w:rsidP="00673395">
      <w:pPr>
        <w:pStyle w:val="SingleTxtG"/>
      </w:pPr>
      <w:r>
        <w:rPr>
          <w:lang w:val="fr-FR"/>
        </w:rPr>
        <w:t>170.</w:t>
      </w:r>
      <w:r>
        <w:rPr>
          <w:lang w:val="fr-FR"/>
        </w:rPr>
        <w:tab/>
        <w:t xml:space="preserve">L’application des dispositions concrétisant les principes de non-discrimination et d’égalité des chances est assurée par le Plan d’action pour la promotion de la non-discrimination pour 2017-2019, dont l’exécution est coordonné par le Ministère de la sécurité sociale et du travail. Le Plan d’action comporte 21 mesures visant à réduire la discrimination, à améliorer la réglementation, à assurer l’égalité des chances dans le cadre posé par la loi relative à l’égalité de traitement, et à promouvoir la non-discrimination et la tolérance. </w:t>
      </w:r>
    </w:p>
    <w:p w14:paraId="3131CA78" w14:textId="77777777" w:rsidR="00673395" w:rsidRPr="00075268" w:rsidRDefault="00673395" w:rsidP="00673395">
      <w:pPr>
        <w:pStyle w:val="H23G"/>
      </w:pPr>
      <w:r>
        <w:rPr>
          <w:lang w:val="fr-FR"/>
        </w:rPr>
        <w:tab/>
      </w:r>
      <w:r>
        <w:rPr>
          <w:lang w:val="fr-FR"/>
        </w:rPr>
        <w:tab/>
      </w:r>
      <w:r>
        <w:rPr>
          <w:bCs/>
          <w:lang w:val="fr-FR"/>
        </w:rPr>
        <w:t>Égalité des genres</w:t>
      </w:r>
    </w:p>
    <w:p w14:paraId="5E311C3B" w14:textId="77777777" w:rsidR="00673395" w:rsidRPr="00075268" w:rsidRDefault="00673395" w:rsidP="00673395">
      <w:pPr>
        <w:pStyle w:val="SingleTxtG"/>
      </w:pPr>
      <w:r>
        <w:rPr>
          <w:lang w:val="fr-FR"/>
        </w:rPr>
        <w:t>171.</w:t>
      </w:r>
      <w:r>
        <w:rPr>
          <w:lang w:val="fr-FR"/>
        </w:rPr>
        <w:tab/>
        <w:t>L’égalité des droits et des chances entre les femmes et les hommes est inscrite dans la loi sur l’égalité des chances entre femmes et hommes, qui interdit toute discrimination (directe et indirecte) et tout harcèlement sexuel ou autre fondé sur le sexe. Cette loi définit les conditions préalables à la prise en compte systématique des questions de genre. Toutes les institutions et administrations nationales et locales doivent : veiller à ce que l’égalité des droits entre les femmes et les hommes soit inscrite dans tous les actes juridiques qu’elles rédigent et promulguent ; élaborer et mettre en œuvre des programmes et des mesures visant à protéger l’égalité des chances entre les femmes et les hommes ; soutenir, selon les modalités prescrites par la loi, les programmes des établissements publics, des associations et des fondations caritatives qui contribuent à la réalisation de l’égalité des chances entre les femmes et les hommes.</w:t>
      </w:r>
    </w:p>
    <w:p w14:paraId="1D14FDF2" w14:textId="77777777" w:rsidR="00673395" w:rsidRPr="00075268" w:rsidRDefault="00673395" w:rsidP="00673395">
      <w:pPr>
        <w:pStyle w:val="SingleTxtG"/>
      </w:pPr>
      <w:r>
        <w:rPr>
          <w:lang w:val="fr-FR"/>
        </w:rPr>
        <w:t>172.</w:t>
      </w:r>
      <w:r>
        <w:rPr>
          <w:lang w:val="fr-FR"/>
        </w:rPr>
        <w:tab/>
        <w:t xml:space="preserve">Soucieux de continuer à résoudre les questions d’égalité des genres de manière complexe et systématique, la Lituanie a mis à exécution son Programme national pour l’égalité des chances des hommes et des femmes pour 2015-2021. Les objectifs du Programme national sont les suivants : promouvoir l’égalité des chances entre les hommes et les femmes dans le domaine de l’emploi et du travail ; viser une participation équilibrée des hommes et des femmes à la prise de décisions et une répartition équitable entre eux des postes de plus haut rang ; rendre plus efficaces les mécanismes institutionnels en faveur de l’égalité entre les femmes et les hommes ; promouvoir l’intégration de la dimension de genre dans divers domaines : éducation et science, culture, santé, environnement, défense nationale, accès à la justice ; honorer les engagements pris vis-à-vis de l’Union européenne et de la communauté internationale en faveur de l’égalité entre les femmes et les hommes. Le Plan d’action pour 2018-2021 a été conçu pour réaliser les objectif et les tâches du programme. </w:t>
      </w:r>
    </w:p>
    <w:p w14:paraId="495EDFB7" w14:textId="77777777" w:rsidR="00673395" w:rsidRPr="00075268" w:rsidRDefault="00673395" w:rsidP="00673395">
      <w:pPr>
        <w:pStyle w:val="H23G"/>
      </w:pPr>
      <w:r>
        <w:rPr>
          <w:lang w:val="fr-FR"/>
        </w:rPr>
        <w:tab/>
      </w:r>
      <w:r>
        <w:rPr>
          <w:lang w:val="fr-FR"/>
        </w:rPr>
        <w:tab/>
      </w:r>
      <w:r>
        <w:rPr>
          <w:bCs/>
          <w:lang w:val="fr-FR"/>
        </w:rPr>
        <w:t>Non-discrimination à l’égard des personnes handicapées</w:t>
      </w:r>
    </w:p>
    <w:p w14:paraId="57B94F2A" w14:textId="77777777" w:rsidR="00673395" w:rsidRPr="00075268" w:rsidRDefault="00673395" w:rsidP="00673395">
      <w:pPr>
        <w:pStyle w:val="SingleTxtG"/>
      </w:pPr>
      <w:r>
        <w:rPr>
          <w:lang w:val="fr-FR"/>
        </w:rPr>
        <w:t>173.</w:t>
      </w:r>
      <w:r>
        <w:rPr>
          <w:lang w:val="fr-FR"/>
        </w:rPr>
        <w:tab/>
        <w:t xml:space="preserve">La loi relative à l’intégration sociale des personnes handicapées garantit l’égalité des droits et des chances des personnes handicapées dans la société, pose les principes de l’intégration sociale des personnes handicapées, et définit le système d’intégration sociale, </w:t>
      </w:r>
      <w:r>
        <w:rPr>
          <w:lang w:val="fr-FR"/>
        </w:rPr>
        <w:lastRenderedPageBreak/>
        <w:t>ses conditions, préalables et autres, les institutions d’intégration, les modalités d’établissement du niveau de handicap et du niveau de capacité de travail, les services de réadaptation professionnelle, les enjeux de l’identification et de la satisfaction.</w:t>
      </w:r>
    </w:p>
    <w:p w14:paraId="7B1ED65F" w14:textId="77777777" w:rsidR="00673395" w:rsidRPr="00075268" w:rsidRDefault="00673395" w:rsidP="00673395">
      <w:pPr>
        <w:pStyle w:val="H23G"/>
      </w:pPr>
      <w:r>
        <w:rPr>
          <w:lang w:val="fr-FR"/>
        </w:rPr>
        <w:tab/>
      </w:r>
      <w:r>
        <w:rPr>
          <w:lang w:val="fr-FR"/>
        </w:rPr>
        <w:tab/>
      </w:r>
      <w:r>
        <w:rPr>
          <w:bCs/>
          <w:lang w:val="fr-FR"/>
        </w:rPr>
        <w:t>Libertés d’association et syndicale</w:t>
      </w:r>
    </w:p>
    <w:p w14:paraId="6912EBBA" w14:textId="77777777" w:rsidR="00673395" w:rsidRPr="00075268" w:rsidRDefault="00673395" w:rsidP="00673395">
      <w:pPr>
        <w:pStyle w:val="SingleTxtG"/>
      </w:pPr>
      <w:r>
        <w:rPr>
          <w:lang w:val="fr-FR"/>
        </w:rPr>
        <w:t>174.</w:t>
      </w:r>
      <w:r>
        <w:rPr>
          <w:lang w:val="fr-FR"/>
        </w:rPr>
        <w:tab/>
        <w:t>La Constitution garantit aux citoyens le droit de se constituer librement en sociétés ou associations dont les buts et les activités ne sont pas contraires à la Constitution et à la loi. En son article 50, la Constitution dispose que les syndicats sont créés librement et fonctionnent de manière indépendante. Ils défendent les droits et les intérêts professionnels, économiques et sociaux des salariés.</w:t>
      </w:r>
    </w:p>
    <w:p w14:paraId="15EA2A18" w14:textId="77777777" w:rsidR="00673395" w:rsidRPr="00075268" w:rsidRDefault="00673395" w:rsidP="00673395">
      <w:pPr>
        <w:pStyle w:val="SingleTxtG"/>
      </w:pPr>
      <w:r>
        <w:rPr>
          <w:lang w:val="fr-FR"/>
        </w:rPr>
        <w:t>175.</w:t>
      </w:r>
      <w:r>
        <w:rPr>
          <w:lang w:val="fr-FR"/>
        </w:rPr>
        <w:tab/>
        <w:t>Aux termes de l’article 10 de la loi relative aux syndicats, il est interdit à l’employeur (ou à son représentant autorisé) de subordonner l’emploi ou le maintien de l’emploi au consentement de l’employé à ne pas adhérer à un syndicat ou à s’en retirer. Il est interdit à l’employeur (ou à son représentant autorisé) d’organiser et de financer des organisations tendant à entraver ou à contrôler les activités des syndicats.</w:t>
      </w:r>
    </w:p>
    <w:p w14:paraId="535DA74B" w14:textId="77777777" w:rsidR="00673395" w:rsidRPr="00075268" w:rsidRDefault="00673395" w:rsidP="00673395">
      <w:pPr>
        <w:pStyle w:val="SingleTxtG"/>
      </w:pPr>
      <w:r>
        <w:rPr>
          <w:lang w:val="fr-FR"/>
        </w:rPr>
        <w:t>176.</w:t>
      </w:r>
      <w:r>
        <w:rPr>
          <w:lang w:val="fr-FR"/>
        </w:rPr>
        <w:tab/>
        <w:t>En vertu de l’article 17 de la loi relative aux syndicats, ceux-ci ont le droit d’exercer un contrôle sur l’application par l’employeur des dispositions légales relatives au travail et aux questions économiques et sociales, ainsi que l’application des conventions collectives et des autres accords relatifs aux droits et intérêts de leurs membres. À cette fin, ils peuvent disposer d’inspectorats, de services d’assistance juridique et d’autres dispositifs. Les syndicats ou leurs inspectorats signalent les cas de non-respect des règles du droit du travail, des autres règlements légaux pertinents et des conventions collectives au bureau territorial de l’Inspection nationale du travail dans un délai de trois jours ouvrables suivant la commission de l’infraction ou la prise de connaissance de sa commission.</w:t>
      </w:r>
    </w:p>
    <w:p w14:paraId="4AE7DA83" w14:textId="77777777" w:rsidR="00673395" w:rsidRPr="00075268" w:rsidRDefault="00673395" w:rsidP="00673395">
      <w:pPr>
        <w:pStyle w:val="SingleTxtG"/>
      </w:pPr>
      <w:r>
        <w:rPr>
          <w:lang w:val="fr-FR"/>
        </w:rPr>
        <w:t>177.</w:t>
      </w:r>
      <w:r>
        <w:rPr>
          <w:lang w:val="fr-FR"/>
        </w:rPr>
        <w:tab/>
        <w:t xml:space="preserve">Le Code du travail dispose que pour être constitué au niveau d’une entreprise, un syndicat doit avoir 20 membres fondateurs ou, à défaut, un nombre de fondateurs équivalent à un dixième de la </w:t>
      </w:r>
      <w:r w:rsidR="00D320DB">
        <w:rPr>
          <w:lang w:val="fr-FR"/>
        </w:rPr>
        <w:t>main-d’œuvre</w:t>
      </w:r>
      <w:r>
        <w:rPr>
          <w:lang w:val="fr-FR"/>
        </w:rPr>
        <w:t xml:space="preserve"> de l’entreprise, sans toutefois être inférieur à trois. Les syndicats ont également le droit de créer et d’intégrer des fédérations syndicales qui agissent au niveau d’un secteur ou d’un territoire, pour autant que ces fédérations réunissent au moins cinq syndicats d’entreprise.</w:t>
      </w:r>
    </w:p>
    <w:p w14:paraId="3BB6AD81" w14:textId="77777777" w:rsidR="00673395" w:rsidRPr="00075268" w:rsidRDefault="00673395" w:rsidP="00673395">
      <w:pPr>
        <w:pStyle w:val="SingleTxtG"/>
      </w:pPr>
      <w:r>
        <w:rPr>
          <w:lang w:val="fr-FR"/>
        </w:rPr>
        <w:t>178.</w:t>
      </w:r>
      <w:r>
        <w:rPr>
          <w:lang w:val="fr-FR"/>
        </w:rPr>
        <w:tab/>
        <w:t>Les employeurs ont le droit, sans aucune restriction, de créer et d’intégrer des organisations dont les activités sont régies par le Code du travail, la loi relative aux associations et les statuts des entreprises. Une association créée et fonctionnant conformément à la loi relative aux associations est reconnue comme organisation patronale si elle représente, en vertu de ses statuts, les droits et les intérêts de ses membres (les employeurs) dans le cadre d’un partenariat social. Les organisations patronales ont le droit d’intégrer des organisations patronales de niveau supérieur (associations, fédérations, confédérations, unions, etc.).</w:t>
      </w:r>
    </w:p>
    <w:p w14:paraId="6A2B0680" w14:textId="0618AC6A" w:rsidR="00446FE5" w:rsidRPr="008456F9" w:rsidRDefault="008456F9" w:rsidP="008456F9">
      <w:pPr>
        <w:pStyle w:val="SingleTxtG"/>
        <w:spacing w:before="240" w:after="0"/>
        <w:jc w:val="center"/>
        <w:rPr>
          <w:u w:val="single"/>
        </w:rPr>
      </w:pPr>
      <w:r>
        <w:rPr>
          <w:u w:val="single"/>
        </w:rPr>
        <w:tab/>
      </w:r>
      <w:r>
        <w:rPr>
          <w:u w:val="single"/>
        </w:rPr>
        <w:tab/>
      </w:r>
      <w:bookmarkStart w:id="10" w:name="_GoBack"/>
      <w:bookmarkEnd w:id="10"/>
      <w:r>
        <w:rPr>
          <w:u w:val="single"/>
        </w:rPr>
        <w:tab/>
      </w:r>
      <w:r>
        <w:rPr>
          <w:u w:val="single"/>
        </w:rPr>
        <w:tab/>
      </w:r>
    </w:p>
    <w:sectPr w:rsidR="00446FE5" w:rsidRPr="008456F9" w:rsidSect="0067339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4F38D" w14:textId="77777777" w:rsidR="006A6D61" w:rsidRDefault="006A6D61" w:rsidP="00F95C08">
      <w:pPr>
        <w:spacing w:line="240" w:lineRule="auto"/>
      </w:pPr>
    </w:p>
  </w:endnote>
  <w:endnote w:type="continuationSeparator" w:id="0">
    <w:p w14:paraId="2C04ED17" w14:textId="77777777" w:rsidR="006A6D61" w:rsidRPr="00AC3823" w:rsidRDefault="006A6D61" w:rsidP="00AC3823">
      <w:pPr>
        <w:pStyle w:val="Pieddepage"/>
      </w:pPr>
    </w:p>
  </w:endnote>
  <w:endnote w:type="continuationNotice" w:id="1">
    <w:p w14:paraId="5D4DACCE" w14:textId="77777777" w:rsidR="006A6D61" w:rsidRDefault="006A6D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93EA7" w14:textId="77777777" w:rsidR="006A6D61" w:rsidRPr="00673395" w:rsidRDefault="006A6D61" w:rsidP="00673395">
    <w:pPr>
      <w:pStyle w:val="Pieddepage"/>
      <w:tabs>
        <w:tab w:val="right" w:pos="9638"/>
      </w:tabs>
    </w:pPr>
    <w:r w:rsidRPr="00673395">
      <w:rPr>
        <w:b/>
        <w:sz w:val="18"/>
      </w:rPr>
      <w:fldChar w:fldCharType="begin"/>
    </w:r>
    <w:r w:rsidRPr="00673395">
      <w:rPr>
        <w:b/>
        <w:sz w:val="18"/>
      </w:rPr>
      <w:instrText xml:space="preserve"> PAGE  \* MERGEFORMAT </w:instrText>
    </w:r>
    <w:r w:rsidRPr="00673395">
      <w:rPr>
        <w:b/>
        <w:sz w:val="18"/>
      </w:rPr>
      <w:fldChar w:fldCharType="separate"/>
    </w:r>
    <w:r w:rsidRPr="00673395">
      <w:rPr>
        <w:b/>
        <w:noProof/>
        <w:sz w:val="18"/>
      </w:rPr>
      <w:t>2</w:t>
    </w:r>
    <w:r w:rsidRPr="00673395">
      <w:rPr>
        <w:b/>
        <w:sz w:val="18"/>
      </w:rPr>
      <w:fldChar w:fldCharType="end"/>
    </w:r>
    <w:r>
      <w:rPr>
        <w:b/>
        <w:sz w:val="18"/>
      </w:rPr>
      <w:tab/>
    </w:r>
    <w:r>
      <w:t>GE.20-08312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DC73" w14:textId="77777777" w:rsidR="006A6D61" w:rsidRPr="00673395" w:rsidRDefault="006A6D61" w:rsidP="00673395">
    <w:pPr>
      <w:pStyle w:val="Pieddepage"/>
      <w:tabs>
        <w:tab w:val="right" w:pos="9638"/>
      </w:tabs>
      <w:rPr>
        <w:b/>
        <w:sz w:val="18"/>
      </w:rPr>
    </w:pPr>
    <w:r>
      <w:t>GE.20-08312</w:t>
    </w:r>
    <w:r>
      <w:tab/>
    </w:r>
    <w:r w:rsidRPr="00673395">
      <w:rPr>
        <w:b/>
        <w:sz w:val="18"/>
      </w:rPr>
      <w:fldChar w:fldCharType="begin"/>
    </w:r>
    <w:r w:rsidRPr="00673395">
      <w:rPr>
        <w:b/>
        <w:sz w:val="18"/>
      </w:rPr>
      <w:instrText xml:space="preserve"> PAGE  \* MERGEFORMAT </w:instrText>
    </w:r>
    <w:r w:rsidRPr="00673395">
      <w:rPr>
        <w:b/>
        <w:sz w:val="18"/>
      </w:rPr>
      <w:fldChar w:fldCharType="separate"/>
    </w:r>
    <w:r w:rsidRPr="00673395">
      <w:rPr>
        <w:b/>
        <w:noProof/>
        <w:sz w:val="18"/>
      </w:rPr>
      <w:t>3</w:t>
    </w:r>
    <w:r w:rsidRPr="006733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09C8" w14:textId="77777777" w:rsidR="006A6D61" w:rsidRPr="00673395" w:rsidRDefault="006A6D61" w:rsidP="00673395">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2DB0F95E" wp14:editId="795B504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20-08312  (F)    140820    </w:t>
    </w:r>
    <w:r w:rsidR="00B83A2A">
      <w:rPr>
        <w:sz w:val="20"/>
      </w:rPr>
      <w:t>170820</w:t>
    </w:r>
    <w:r>
      <w:rPr>
        <w:sz w:val="20"/>
      </w:rPr>
      <w:br/>
    </w:r>
    <w:r w:rsidRPr="00673395">
      <w:rPr>
        <w:rFonts w:ascii="C39T30Lfz" w:hAnsi="C39T30Lfz"/>
        <w:sz w:val="56"/>
      </w:rPr>
      <w:t></w:t>
    </w:r>
    <w:r w:rsidRPr="00673395">
      <w:rPr>
        <w:rFonts w:ascii="C39T30Lfz" w:hAnsi="C39T30Lfz"/>
        <w:sz w:val="56"/>
      </w:rPr>
      <w:t></w:t>
    </w:r>
    <w:r w:rsidRPr="00673395">
      <w:rPr>
        <w:rFonts w:ascii="C39T30Lfz" w:hAnsi="C39T30Lfz"/>
        <w:sz w:val="56"/>
      </w:rPr>
      <w:t></w:t>
    </w:r>
    <w:r w:rsidRPr="00673395">
      <w:rPr>
        <w:rFonts w:ascii="C39T30Lfz" w:hAnsi="C39T30Lfz"/>
        <w:sz w:val="56"/>
      </w:rPr>
      <w:t></w:t>
    </w:r>
    <w:r w:rsidRPr="00673395">
      <w:rPr>
        <w:rFonts w:ascii="C39T30Lfz" w:hAnsi="C39T30Lfz"/>
        <w:sz w:val="56"/>
      </w:rPr>
      <w:t></w:t>
    </w:r>
    <w:r w:rsidRPr="00673395">
      <w:rPr>
        <w:rFonts w:ascii="C39T30Lfz" w:hAnsi="C39T30Lfz"/>
        <w:sz w:val="56"/>
      </w:rPr>
      <w:t></w:t>
    </w:r>
    <w:r w:rsidRPr="00673395">
      <w:rPr>
        <w:rFonts w:ascii="C39T30Lfz" w:hAnsi="C39T30Lfz"/>
        <w:sz w:val="56"/>
      </w:rPr>
      <w:t></w:t>
    </w:r>
    <w:r w:rsidRPr="00673395">
      <w:rPr>
        <w:rFonts w:ascii="C39T30Lfz" w:hAnsi="C39T30Lfz"/>
        <w:sz w:val="56"/>
      </w:rPr>
      <w:t></w:t>
    </w:r>
    <w:r w:rsidRPr="00673395">
      <w:rPr>
        <w:rFonts w:ascii="C39T30Lfz" w:hAnsi="C39T30Lfz"/>
        <w:sz w:val="56"/>
      </w:rPr>
      <w:t></w:t>
    </w:r>
    <w:r>
      <w:rPr>
        <w:noProof/>
        <w:sz w:val="20"/>
      </w:rPr>
      <w:drawing>
        <wp:anchor distT="0" distB="0" distL="114300" distR="114300" simplePos="0" relativeHeight="251658240" behindDoc="0" locked="0" layoutInCell="1" allowOverlap="1" wp14:anchorId="3F24B347" wp14:editId="7DFE76D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7A313" w14:textId="77777777" w:rsidR="006A6D61" w:rsidRPr="00AC3823" w:rsidRDefault="006A6D61" w:rsidP="00AC3823">
      <w:pPr>
        <w:pStyle w:val="Pieddepage"/>
        <w:tabs>
          <w:tab w:val="right" w:pos="2155"/>
        </w:tabs>
        <w:spacing w:after="80" w:line="240" w:lineRule="atLeast"/>
        <w:ind w:left="680"/>
        <w:rPr>
          <w:u w:val="single"/>
        </w:rPr>
      </w:pPr>
      <w:r>
        <w:rPr>
          <w:u w:val="single"/>
        </w:rPr>
        <w:tab/>
      </w:r>
    </w:p>
  </w:footnote>
  <w:footnote w:type="continuationSeparator" w:id="0">
    <w:p w14:paraId="74FB005C" w14:textId="77777777" w:rsidR="006A6D61" w:rsidRPr="00AC3823" w:rsidRDefault="006A6D61" w:rsidP="00AC3823">
      <w:pPr>
        <w:pStyle w:val="Pieddepage"/>
        <w:tabs>
          <w:tab w:val="right" w:pos="2155"/>
        </w:tabs>
        <w:spacing w:after="80" w:line="240" w:lineRule="atLeast"/>
        <w:ind w:left="680"/>
        <w:rPr>
          <w:u w:val="single"/>
        </w:rPr>
      </w:pPr>
      <w:r>
        <w:rPr>
          <w:u w:val="single"/>
        </w:rPr>
        <w:tab/>
      </w:r>
    </w:p>
  </w:footnote>
  <w:footnote w:type="continuationNotice" w:id="1">
    <w:p w14:paraId="13E5E69A" w14:textId="77777777" w:rsidR="006A6D61" w:rsidRPr="00AC3823" w:rsidRDefault="006A6D61">
      <w:pPr>
        <w:spacing w:line="240" w:lineRule="auto"/>
        <w:rPr>
          <w:sz w:val="2"/>
          <w:szCs w:val="2"/>
        </w:rPr>
      </w:pPr>
    </w:p>
  </w:footnote>
  <w:footnote w:id="2">
    <w:p w14:paraId="26222452" w14:textId="77777777" w:rsidR="006A6D61" w:rsidRPr="00047F76" w:rsidRDefault="006A6D61" w:rsidP="00673395">
      <w:pPr>
        <w:pStyle w:val="Notedebasdepage"/>
      </w:pPr>
      <w:r>
        <w:rPr>
          <w:lang w:val="fr-FR"/>
        </w:rPr>
        <w:tab/>
        <w:t>*</w:t>
      </w:r>
      <w:r>
        <w:rPr>
          <w:lang w:val="fr-FR"/>
        </w:rPr>
        <w:tab/>
        <w:t>La version originale du présent document n’a pas été revue par les services d’édition.</w:t>
      </w:r>
    </w:p>
  </w:footnote>
  <w:footnote w:id="3">
    <w:p w14:paraId="06D82E57" w14:textId="77777777" w:rsidR="006A6D61" w:rsidRPr="00075268" w:rsidRDefault="006A6D61" w:rsidP="00673395">
      <w:pPr>
        <w:pStyle w:val="Notedebasdepage"/>
      </w:pPr>
      <w:r w:rsidRPr="009753B8">
        <w:rPr>
          <w:lang w:val="fr-FR"/>
        </w:rPr>
        <w:tab/>
      </w:r>
      <w:r w:rsidRPr="00517E7C">
        <w:rPr>
          <w:rStyle w:val="Appelnotedebasdep"/>
          <w:lang w:val="fr-FR"/>
        </w:rPr>
        <w:footnoteRef/>
      </w:r>
      <w:r>
        <w:rPr>
          <w:lang w:val="fr-FR"/>
        </w:rPr>
        <w:tab/>
        <w:t xml:space="preserve">Le rapport de dépendance économique total est le nombre d’enfants de moins de 15 ans et de personnes âgées (de 65 ans et plus) pour 100 personnes âgées de 15 à 64 ans. </w:t>
      </w:r>
    </w:p>
    <w:p w14:paraId="2E767D33" w14:textId="77777777" w:rsidR="006A6D61" w:rsidRPr="00075268" w:rsidRDefault="006A6D61" w:rsidP="00673395">
      <w:pPr>
        <w:pStyle w:val="Notedebasdepage"/>
      </w:pPr>
      <w:r>
        <w:rPr>
          <w:lang w:val="fr-FR"/>
        </w:rPr>
        <w:tab/>
      </w:r>
      <w:r>
        <w:rPr>
          <w:lang w:val="fr-FR"/>
        </w:rPr>
        <w:tab/>
        <w:t xml:space="preserve">Le rapport de dépendance économique des jeunes est le nombre d’enfants de moins de 15 ans pour 100 personnes âgées de 15 à 64 ans. </w:t>
      </w:r>
    </w:p>
    <w:p w14:paraId="12ADCCD8" w14:textId="77777777" w:rsidR="006A6D61" w:rsidRPr="00075268" w:rsidRDefault="006A6D61" w:rsidP="00673395">
      <w:pPr>
        <w:pStyle w:val="Notedebasdepage"/>
      </w:pPr>
      <w:r>
        <w:rPr>
          <w:lang w:val="fr-FR"/>
        </w:rPr>
        <w:tab/>
      </w:r>
      <w:r>
        <w:rPr>
          <w:lang w:val="fr-FR"/>
        </w:rPr>
        <w:tab/>
        <w:t>Le rapport de dépendance économique des personnes âgées est le nombre de personnes âgées (de 65 ans et plus) pour 100 personnes âgées de 15 à 64 ans.</w:t>
      </w:r>
    </w:p>
  </w:footnote>
  <w:footnote w:id="4">
    <w:p w14:paraId="3098409A" w14:textId="77777777" w:rsidR="006A6D61" w:rsidRPr="00075268" w:rsidRDefault="006A6D61" w:rsidP="00673395">
      <w:pPr>
        <w:pStyle w:val="Notedebasdepage"/>
      </w:pPr>
      <w:r w:rsidRPr="00932E2E">
        <w:rPr>
          <w:lang w:val="fr-FR"/>
        </w:rPr>
        <w:tab/>
      </w:r>
      <w:r w:rsidRPr="00517E7C">
        <w:rPr>
          <w:rStyle w:val="Appelnotedebasdep"/>
          <w:lang w:val="fr-FR"/>
        </w:rPr>
        <w:footnoteRef/>
      </w:r>
      <w:r>
        <w:rPr>
          <w:lang w:val="fr-FR"/>
        </w:rPr>
        <w:tab/>
        <w:t>(Depuis 2016, les données relatives aux infractions pénales constatées sont enregistrées à dater de l’ouverture de l’instruction, et celles relatives aux infractions pénales instruites à dater de l’ordonnance de clôture de l’instruction. Selon la procédure d’établissement des indicateurs statistiques appliquée avant cette date, les données relatives aux infractions pénales constatées et instruites étaient enregistrées à dater de leur inscription dans la base de données du registre départemental des infractions pénales. Les données relatives aux infractions pénales constatées et instruites à partir de 2016 ne sont pas comparables à celles des années précédentes.)</w:t>
      </w:r>
    </w:p>
  </w:footnote>
  <w:footnote w:id="5">
    <w:p w14:paraId="5BF32E62" w14:textId="77777777" w:rsidR="006A6D61" w:rsidRPr="00075268" w:rsidRDefault="006A6D61" w:rsidP="00673395">
      <w:pPr>
        <w:pStyle w:val="Notedebasdepage"/>
      </w:pPr>
      <w:r w:rsidRPr="009753B8">
        <w:rPr>
          <w:lang w:val="fr-FR"/>
        </w:rPr>
        <w:tab/>
      </w:r>
      <w:r w:rsidRPr="00517E7C">
        <w:rPr>
          <w:rStyle w:val="Appelnotedebasdep"/>
          <w:lang w:val="fr-FR"/>
        </w:rPr>
        <w:footnoteRef/>
      </w:r>
      <w:r>
        <w:rPr>
          <w:lang w:val="fr-FR"/>
        </w:rPr>
        <w:tab/>
        <w:t>Depuis 2004, les homicides comptabilisés sont les homicides volontaires (hors tentatives) (Code pénal, art. 129 à 131) ; avant 2004, les homicides volontaires et involontaires étaient comptabilisés.</w:t>
      </w:r>
    </w:p>
  </w:footnote>
  <w:footnote w:id="6">
    <w:p w14:paraId="1B4748A9" w14:textId="77777777" w:rsidR="006A6D61" w:rsidRPr="00075268" w:rsidRDefault="006A6D61" w:rsidP="00673395">
      <w:pPr>
        <w:pStyle w:val="Notedebasdepage"/>
      </w:pPr>
      <w:r w:rsidRPr="00932E2E">
        <w:rPr>
          <w:lang w:val="fr-FR"/>
        </w:rPr>
        <w:tab/>
      </w:r>
      <w:r w:rsidRPr="00517E7C">
        <w:rPr>
          <w:rStyle w:val="Appelnotedebasdep"/>
          <w:lang w:val="fr-FR"/>
        </w:rPr>
        <w:footnoteRef/>
      </w:r>
      <w:r>
        <w:rPr>
          <w:lang w:val="fr-FR"/>
        </w:rPr>
        <w:tab/>
        <w:t>Le trafic de drogues s’entend des crimes liés à la possession et à la contrebande de stupéfiants ou de substances psychotropes. La possession illégale de stupéfiants ou de substances psychotropes à des fins autres que la distribution est exclue.</w:t>
      </w:r>
    </w:p>
  </w:footnote>
  <w:footnote w:id="7">
    <w:p w14:paraId="18BB33D1" w14:textId="77777777" w:rsidR="006A6D61" w:rsidRPr="00075268" w:rsidRDefault="006A6D61" w:rsidP="00673395">
      <w:pPr>
        <w:pStyle w:val="Notedebasdepage"/>
      </w:pPr>
      <w:r w:rsidRPr="009753B8">
        <w:rPr>
          <w:lang w:val="fr-FR"/>
        </w:rPr>
        <w:tab/>
      </w:r>
      <w:r w:rsidRPr="00517E7C">
        <w:rPr>
          <w:rStyle w:val="Appelnotedebasdep"/>
          <w:lang w:val="fr-FR"/>
        </w:rPr>
        <w:footnoteRef/>
      </w:r>
      <w:r>
        <w:rPr>
          <w:lang w:val="fr-FR"/>
        </w:rPr>
        <w:tab/>
        <w:t>Depuis 2016, les données relatives aux infractions pénales constatées sont enregistrées à dater de l’ouverture de l’instruction, et celles relatives aux infractions pénales instruites à dater de l’ordonnance de clôture de l’instruction. Selon la procédure d’établissement des indicateurs statistiques appliquée avant cette date, les données relatives aux infractions pénales constatées et instruites étaient enregistrées à dater de leur inscription dans la base de données du registre départemental des infractions pénales. Les données relatives aux infractions pénales constatées et instruites à partir de 2016 ne sont pas comparables à celles des années précédentes.</w:t>
      </w:r>
    </w:p>
  </w:footnote>
  <w:footnote w:id="8">
    <w:p w14:paraId="60BFAA25" w14:textId="77777777" w:rsidR="006A6D61" w:rsidRPr="00075268" w:rsidRDefault="006A6D61" w:rsidP="00673395">
      <w:pPr>
        <w:pStyle w:val="Notedebasdepage"/>
      </w:pPr>
      <w:r w:rsidRPr="009753B8">
        <w:rPr>
          <w:lang w:val="fr-FR"/>
        </w:rPr>
        <w:tab/>
      </w:r>
      <w:r w:rsidRPr="00517E7C">
        <w:rPr>
          <w:rStyle w:val="Appelnotedebasdep"/>
          <w:lang w:val="fr-FR"/>
        </w:rPr>
        <w:footnoteRef/>
      </w:r>
      <w:r>
        <w:rPr>
          <w:lang w:val="fr-FR"/>
        </w:rPr>
        <w:t xml:space="preserve"> </w:t>
      </w:r>
      <w:r>
        <w:rPr>
          <w:lang w:val="fr-FR"/>
        </w:rPr>
        <w:tab/>
        <w:t>Dans ce cas, une loi relative à la ratification de l’instrument en question est adoptée.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1C0A2" w14:textId="0315F59C" w:rsidR="006A6D61" w:rsidRPr="00673395" w:rsidRDefault="006D4867">
    <w:pPr>
      <w:pStyle w:val="En-tte"/>
    </w:pPr>
    <w:r>
      <w:fldChar w:fldCharType="begin"/>
    </w:r>
    <w:r>
      <w:instrText xml:space="preserve"> TITLE  \* MERGEFORMAT </w:instrText>
    </w:r>
    <w:r>
      <w:fldChar w:fldCharType="separate"/>
    </w:r>
    <w:r w:rsidR="00007566">
      <w:t>HRI/CORE/LTU/2020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801B" w14:textId="3E38D082" w:rsidR="006A6D61" w:rsidRPr="00673395" w:rsidRDefault="006D4867" w:rsidP="00673395">
    <w:pPr>
      <w:pStyle w:val="En-tte"/>
      <w:jc w:val="right"/>
    </w:pPr>
    <w:r>
      <w:fldChar w:fldCharType="begin"/>
    </w:r>
    <w:r>
      <w:instrText xml:space="preserve"> TITLE  \* MERGEFORMAT </w:instrText>
    </w:r>
    <w:r>
      <w:fldChar w:fldCharType="separate"/>
    </w:r>
    <w:r w:rsidR="00007566">
      <w:t>HRI/CORE/LTU/2020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pStyle w:val="Titre2"/>
      <w:lvlText w:val="%2."/>
      <w:lvlJc w:val="left"/>
      <w:pPr>
        <w:tabs>
          <w:tab w:val="num" w:pos="1440"/>
        </w:tabs>
        <w:ind w:left="1440" w:hanging="360"/>
      </w:pPr>
    </w:lvl>
    <w:lvl w:ilvl="2" w:tplc="0409001B" w:tentative="1">
      <w:start w:val="1"/>
      <w:numFmt w:val="lowerRoman"/>
      <w:pStyle w:val="Titre3"/>
      <w:lvlText w:val="%3."/>
      <w:lvlJc w:val="right"/>
      <w:pPr>
        <w:tabs>
          <w:tab w:val="num" w:pos="2160"/>
        </w:tabs>
        <w:ind w:left="2160" w:hanging="180"/>
      </w:pPr>
    </w:lvl>
    <w:lvl w:ilvl="3" w:tplc="0409000F" w:tentative="1">
      <w:start w:val="1"/>
      <w:numFmt w:val="decimal"/>
      <w:pStyle w:val="Titre4"/>
      <w:lvlText w:val="%4."/>
      <w:lvlJc w:val="left"/>
      <w:pPr>
        <w:tabs>
          <w:tab w:val="num" w:pos="2880"/>
        </w:tabs>
        <w:ind w:left="2880" w:hanging="360"/>
      </w:pPr>
    </w:lvl>
    <w:lvl w:ilvl="4" w:tplc="04090019" w:tentative="1">
      <w:start w:val="1"/>
      <w:numFmt w:val="lowerLetter"/>
      <w:pStyle w:val="Titre5"/>
      <w:lvlText w:val="%5."/>
      <w:lvlJc w:val="left"/>
      <w:pPr>
        <w:tabs>
          <w:tab w:val="num" w:pos="3600"/>
        </w:tabs>
        <w:ind w:left="3600" w:hanging="360"/>
      </w:pPr>
    </w:lvl>
    <w:lvl w:ilvl="5" w:tplc="0409001B" w:tentative="1">
      <w:start w:val="1"/>
      <w:numFmt w:val="lowerRoman"/>
      <w:pStyle w:val="Titre6"/>
      <w:lvlText w:val="%6."/>
      <w:lvlJc w:val="right"/>
      <w:pPr>
        <w:tabs>
          <w:tab w:val="num" w:pos="4320"/>
        </w:tabs>
        <w:ind w:left="4320" w:hanging="180"/>
      </w:pPr>
    </w:lvl>
    <w:lvl w:ilvl="6" w:tplc="0409000F" w:tentative="1">
      <w:start w:val="1"/>
      <w:numFmt w:val="decimal"/>
      <w:pStyle w:val="Titre7"/>
      <w:lvlText w:val="%7."/>
      <w:lvlJc w:val="left"/>
      <w:pPr>
        <w:tabs>
          <w:tab w:val="num" w:pos="5040"/>
        </w:tabs>
        <w:ind w:left="5040" w:hanging="360"/>
      </w:pPr>
    </w:lvl>
    <w:lvl w:ilvl="7" w:tplc="04090019" w:tentative="1">
      <w:start w:val="1"/>
      <w:numFmt w:val="lowerLetter"/>
      <w:pStyle w:val="Titre8"/>
      <w:lvlText w:val="%8."/>
      <w:lvlJc w:val="left"/>
      <w:pPr>
        <w:tabs>
          <w:tab w:val="num" w:pos="5760"/>
        </w:tabs>
        <w:ind w:left="5760" w:hanging="360"/>
      </w:pPr>
    </w:lvl>
    <w:lvl w:ilvl="8" w:tplc="0409001B" w:tentative="1">
      <w:start w:val="1"/>
      <w:numFmt w:val="lowerRoman"/>
      <w:pStyle w:val="Titre9"/>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74ECDF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D4B0065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C24A385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8"/>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6"/>
  </w:num>
  <w:num w:numId="16">
    <w:abstractNumId w:val="12"/>
  </w:num>
  <w:num w:numId="17">
    <w:abstractNumId w:val="15"/>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8">
    <w:abstractNumId w:val="14"/>
    <w:lvlOverride w:ilvl="0">
      <w:lvl w:ilvl="0" w:tplc="FAE4B376">
        <w:start w:val="1"/>
        <w:numFmt w:val="bullet"/>
        <w:lvlText w:val="•"/>
        <w:lvlJc w:val="left"/>
        <w:pPr>
          <w:tabs>
            <w:tab w:val="num" w:pos="2268"/>
          </w:tabs>
          <w:ind w:left="2268" w:hanging="170"/>
        </w:pPr>
        <w:rPr>
          <w:rFonts w:ascii="Times New Roman" w:hAnsi="Times New Roman" w:cs="Times New Roman" w:hint="default"/>
        </w:rPr>
      </w:lvl>
    </w:lvlOverride>
  </w:num>
  <w:num w:numId="19">
    <w:abstractNumId w:val="10"/>
  </w:num>
  <w:num w:numId="20">
    <w:abstractNumId w:val="17"/>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6C"/>
    <w:rsid w:val="00007566"/>
    <w:rsid w:val="000179A0"/>
    <w:rsid w:val="00017F94"/>
    <w:rsid w:val="00023842"/>
    <w:rsid w:val="000334F9"/>
    <w:rsid w:val="0007796D"/>
    <w:rsid w:val="00090095"/>
    <w:rsid w:val="000B7790"/>
    <w:rsid w:val="00111F2F"/>
    <w:rsid w:val="0014365E"/>
    <w:rsid w:val="0017066B"/>
    <w:rsid w:val="00176178"/>
    <w:rsid w:val="001A67A3"/>
    <w:rsid w:val="001C3AAF"/>
    <w:rsid w:val="001F0DAE"/>
    <w:rsid w:val="001F525A"/>
    <w:rsid w:val="00223272"/>
    <w:rsid w:val="0024779E"/>
    <w:rsid w:val="00252B80"/>
    <w:rsid w:val="002730C0"/>
    <w:rsid w:val="002832AC"/>
    <w:rsid w:val="002D7C93"/>
    <w:rsid w:val="00317285"/>
    <w:rsid w:val="00350604"/>
    <w:rsid w:val="003B2BFC"/>
    <w:rsid w:val="003D0CD0"/>
    <w:rsid w:val="003D5B38"/>
    <w:rsid w:val="003F001A"/>
    <w:rsid w:val="00441C3B"/>
    <w:rsid w:val="00446FE5"/>
    <w:rsid w:val="00452396"/>
    <w:rsid w:val="004A3C35"/>
    <w:rsid w:val="004E468C"/>
    <w:rsid w:val="00534233"/>
    <w:rsid w:val="005505B7"/>
    <w:rsid w:val="00570E1F"/>
    <w:rsid w:val="0057279B"/>
    <w:rsid w:val="00573BE5"/>
    <w:rsid w:val="00586ED3"/>
    <w:rsid w:val="00596AA9"/>
    <w:rsid w:val="005D36FE"/>
    <w:rsid w:val="006342B9"/>
    <w:rsid w:val="00654EA4"/>
    <w:rsid w:val="00673395"/>
    <w:rsid w:val="006762BD"/>
    <w:rsid w:val="006A1E45"/>
    <w:rsid w:val="006A6D61"/>
    <w:rsid w:val="006D1276"/>
    <w:rsid w:val="00702DC1"/>
    <w:rsid w:val="0071601D"/>
    <w:rsid w:val="007A20CB"/>
    <w:rsid w:val="007A62E6"/>
    <w:rsid w:val="007D5F0C"/>
    <w:rsid w:val="007E2571"/>
    <w:rsid w:val="0080684C"/>
    <w:rsid w:val="008456F9"/>
    <w:rsid w:val="008706AD"/>
    <w:rsid w:val="00871C75"/>
    <w:rsid w:val="008776DC"/>
    <w:rsid w:val="00900964"/>
    <w:rsid w:val="009076AB"/>
    <w:rsid w:val="00936BA3"/>
    <w:rsid w:val="009509A2"/>
    <w:rsid w:val="009705C8"/>
    <w:rsid w:val="009C1CF4"/>
    <w:rsid w:val="009C3792"/>
    <w:rsid w:val="00A15C0E"/>
    <w:rsid w:val="00A30353"/>
    <w:rsid w:val="00A52FE2"/>
    <w:rsid w:val="00A806AE"/>
    <w:rsid w:val="00AA13FC"/>
    <w:rsid w:val="00AB1FED"/>
    <w:rsid w:val="00AB7E65"/>
    <w:rsid w:val="00AC3823"/>
    <w:rsid w:val="00AD7B81"/>
    <w:rsid w:val="00AE323C"/>
    <w:rsid w:val="00B00181"/>
    <w:rsid w:val="00B00B0D"/>
    <w:rsid w:val="00B27F48"/>
    <w:rsid w:val="00B40A18"/>
    <w:rsid w:val="00B46FDF"/>
    <w:rsid w:val="00B765F7"/>
    <w:rsid w:val="00B83A2A"/>
    <w:rsid w:val="00B9154A"/>
    <w:rsid w:val="00BA0CA9"/>
    <w:rsid w:val="00BA2D6C"/>
    <w:rsid w:val="00BB56A1"/>
    <w:rsid w:val="00BE77D6"/>
    <w:rsid w:val="00C02897"/>
    <w:rsid w:val="00C73793"/>
    <w:rsid w:val="00C758F3"/>
    <w:rsid w:val="00CA5F70"/>
    <w:rsid w:val="00CA7A41"/>
    <w:rsid w:val="00CF78D7"/>
    <w:rsid w:val="00D320DB"/>
    <w:rsid w:val="00D3439C"/>
    <w:rsid w:val="00D87436"/>
    <w:rsid w:val="00DB1831"/>
    <w:rsid w:val="00DD3BFD"/>
    <w:rsid w:val="00DF6678"/>
    <w:rsid w:val="00E10741"/>
    <w:rsid w:val="00E81F37"/>
    <w:rsid w:val="00EB70C6"/>
    <w:rsid w:val="00EF2E22"/>
    <w:rsid w:val="00F52B6B"/>
    <w:rsid w:val="00F660DF"/>
    <w:rsid w:val="00F91D55"/>
    <w:rsid w:val="00F95C08"/>
    <w:rsid w:val="00FB262F"/>
    <w:rsid w:val="00FC51C3"/>
    <w:rsid w:val="00FD7E42"/>
    <w:rsid w:val="00FE6F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D8D21D"/>
  <w15:docId w15:val="{F5A3ACFA-A189-456D-AB9F-946966E7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509A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9509A2"/>
    <w:pPr>
      <w:keepNext/>
      <w:keepLines/>
      <w:tabs>
        <w:tab w:val="num" w:pos="1494"/>
      </w:tabs>
      <w:spacing w:after="0" w:line="240" w:lineRule="auto"/>
      <w:ind w:right="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9509A2"/>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9509A2"/>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9509A2"/>
    <w:pPr>
      <w:spacing w:line="240" w:lineRule="auto"/>
    </w:pPr>
    <w:rPr>
      <w:sz w:val="16"/>
    </w:rPr>
  </w:style>
  <w:style w:type="character" w:customStyle="1" w:styleId="PieddepageCar">
    <w:name w:val="Pied de page Car"/>
    <w:aliases w:val="3_G Car"/>
    <w:basedOn w:val="Policepardfaut"/>
    <w:link w:val="Pieddepage"/>
    <w:rsid w:val="009509A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509A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509A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509A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509A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509A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509A2"/>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509A2"/>
    <w:pPr>
      <w:spacing w:after="120"/>
      <w:ind w:left="1134" w:right="1134"/>
      <w:jc w:val="both"/>
    </w:pPr>
  </w:style>
  <w:style w:type="paragraph" w:customStyle="1" w:styleId="SLG">
    <w:name w:val="__S_L_G"/>
    <w:basedOn w:val="Normal"/>
    <w:next w:val="Normal"/>
    <w:rsid w:val="009509A2"/>
    <w:pPr>
      <w:keepNext/>
      <w:keepLines/>
      <w:spacing w:before="240" w:after="240" w:line="580" w:lineRule="exact"/>
      <w:ind w:left="1134" w:right="1134"/>
    </w:pPr>
    <w:rPr>
      <w:b/>
      <w:sz w:val="56"/>
    </w:rPr>
  </w:style>
  <w:style w:type="paragraph" w:customStyle="1" w:styleId="SMG">
    <w:name w:val="__S_M_G"/>
    <w:basedOn w:val="Normal"/>
    <w:next w:val="Normal"/>
    <w:rsid w:val="009509A2"/>
    <w:pPr>
      <w:keepNext/>
      <w:keepLines/>
      <w:spacing w:before="240" w:after="240" w:line="420" w:lineRule="exact"/>
      <w:ind w:left="1134" w:right="1134"/>
    </w:pPr>
    <w:rPr>
      <w:b/>
      <w:sz w:val="40"/>
    </w:rPr>
  </w:style>
  <w:style w:type="paragraph" w:customStyle="1" w:styleId="SSG">
    <w:name w:val="__S_S_G"/>
    <w:basedOn w:val="Normal"/>
    <w:next w:val="Normal"/>
    <w:rsid w:val="009509A2"/>
    <w:pPr>
      <w:keepNext/>
      <w:keepLines/>
      <w:spacing w:before="240" w:after="240" w:line="300" w:lineRule="exact"/>
      <w:ind w:left="1134" w:right="1134"/>
    </w:pPr>
    <w:rPr>
      <w:b/>
      <w:sz w:val="28"/>
    </w:rPr>
  </w:style>
  <w:style w:type="paragraph" w:customStyle="1" w:styleId="XLargeG">
    <w:name w:val="__XLarge_G"/>
    <w:basedOn w:val="Normal"/>
    <w:next w:val="Normal"/>
    <w:rsid w:val="009509A2"/>
    <w:pPr>
      <w:keepNext/>
      <w:keepLines/>
      <w:spacing w:before="240" w:after="240" w:line="420" w:lineRule="exact"/>
      <w:ind w:left="1134" w:right="1134"/>
    </w:pPr>
    <w:rPr>
      <w:b/>
      <w:sz w:val="40"/>
    </w:rPr>
  </w:style>
  <w:style w:type="paragraph" w:customStyle="1" w:styleId="Bullet1G">
    <w:name w:val="_Bullet 1_G"/>
    <w:basedOn w:val="Normal"/>
    <w:qFormat/>
    <w:rsid w:val="009509A2"/>
    <w:pPr>
      <w:numPr>
        <w:numId w:val="14"/>
      </w:numPr>
      <w:spacing w:after="120"/>
      <w:ind w:right="1134"/>
      <w:jc w:val="both"/>
    </w:pPr>
  </w:style>
  <w:style w:type="paragraph" w:customStyle="1" w:styleId="Bullet2G">
    <w:name w:val="_Bullet 2_G"/>
    <w:basedOn w:val="Normal"/>
    <w:qFormat/>
    <w:rsid w:val="009509A2"/>
    <w:pPr>
      <w:numPr>
        <w:numId w:val="15"/>
      </w:numPr>
      <w:spacing w:after="120"/>
      <w:ind w:right="1134"/>
      <w:jc w:val="both"/>
    </w:pPr>
  </w:style>
  <w:style w:type="paragraph" w:customStyle="1" w:styleId="ParNoG">
    <w:name w:val="_ParNo_G"/>
    <w:basedOn w:val="Normal"/>
    <w:qFormat/>
    <w:rsid w:val="009509A2"/>
    <w:pPr>
      <w:numPr>
        <w:numId w:val="16"/>
      </w:numPr>
      <w:tabs>
        <w:tab w:val="clear" w:pos="1701"/>
      </w:tabs>
      <w:spacing w:after="120"/>
      <w:ind w:right="1134"/>
      <w:jc w:val="both"/>
    </w:pPr>
  </w:style>
  <w:style w:type="character" w:styleId="Appelnotedebasdep">
    <w:name w:val="footnote reference"/>
    <w:aliases w:val="4_G"/>
    <w:basedOn w:val="Policepardfaut"/>
    <w:qFormat/>
    <w:rsid w:val="009509A2"/>
    <w:rPr>
      <w:rFonts w:ascii="Times New Roman" w:hAnsi="Times New Roman"/>
      <w:sz w:val="18"/>
      <w:vertAlign w:val="superscript"/>
      <w:lang w:val="fr-CH"/>
    </w:rPr>
  </w:style>
  <w:style w:type="character" w:styleId="Appeldenotedefin">
    <w:name w:val="endnote reference"/>
    <w:aliases w:val="1_G"/>
    <w:basedOn w:val="Appelnotedebasdep"/>
    <w:qFormat/>
    <w:rsid w:val="009509A2"/>
    <w:rPr>
      <w:rFonts w:ascii="Times New Roman" w:hAnsi="Times New Roman"/>
      <w:sz w:val="18"/>
      <w:vertAlign w:val="superscript"/>
      <w:lang w:val="fr-CH"/>
    </w:rPr>
  </w:style>
  <w:style w:type="table" w:styleId="Grilledutableau">
    <w:name w:val="Table Grid"/>
    <w:basedOn w:val="TableauNormal"/>
    <w:rsid w:val="009509A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09A2"/>
    <w:rPr>
      <w:color w:val="0000FF"/>
      <w:u w:val="none"/>
    </w:rPr>
  </w:style>
  <w:style w:type="character" w:styleId="Lienhypertextesuivivisit">
    <w:name w:val="FollowedHyperlink"/>
    <w:basedOn w:val="Policepardfaut"/>
    <w:unhideWhenUsed/>
    <w:rsid w:val="009509A2"/>
    <w:rPr>
      <w:color w:val="0000FF"/>
      <w:u w:val="none"/>
    </w:rPr>
  </w:style>
  <w:style w:type="paragraph" w:styleId="Notedebasdepage">
    <w:name w:val="footnote text"/>
    <w:aliases w:val="5_G"/>
    <w:basedOn w:val="Normal"/>
    <w:link w:val="NotedebasdepageCar"/>
    <w:qFormat/>
    <w:rsid w:val="009509A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9509A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9509A2"/>
  </w:style>
  <w:style w:type="character" w:customStyle="1" w:styleId="NotedefinCar">
    <w:name w:val="Note de fin Car"/>
    <w:aliases w:val="2_G Car"/>
    <w:basedOn w:val="Policepardfaut"/>
    <w:link w:val="Notedefin"/>
    <w:rsid w:val="009509A2"/>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9509A2"/>
    <w:rPr>
      <w:rFonts w:ascii="Times New Roman" w:hAnsi="Times New Roman"/>
      <w:b/>
      <w:sz w:val="18"/>
      <w:lang w:val="fr-CH"/>
    </w:rPr>
  </w:style>
  <w:style w:type="character" w:customStyle="1" w:styleId="Titre1Car">
    <w:name w:val="Titre 1 Car"/>
    <w:aliases w:val="Table_G Car"/>
    <w:basedOn w:val="Policepardfaut"/>
    <w:link w:val="Titre1"/>
    <w:rsid w:val="009509A2"/>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9C3792"/>
    <w:rPr>
      <w:rFonts w:ascii="Tahoma" w:hAnsi="Tahoma" w:cs="Tahoma"/>
      <w:sz w:val="16"/>
      <w:szCs w:val="16"/>
      <w:lang w:eastAsia="en-US"/>
    </w:rPr>
  </w:style>
  <w:style w:type="paragraph" w:customStyle="1" w:styleId="ParaNoG">
    <w:name w:val="_ParaNo._G"/>
    <w:basedOn w:val="SingleTxtG"/>
    <w:rsid w:val="00673395"/>
    <w:pPr>
      <w:numPr>
        <w:numId w:val="19"/>
      </w:numPr>
      <w:tabs>
        <w:tab w:val="clear" w:pos="1494"/>
      </w:tabs>
      <w:kinsoku/>
      <w:overflowPunct/>
      <w:autoSpaceDE/>
      <w:autoSpaceDN/>
      <w:adjustRightInd/>
      <w:snapToGrid/>
    </w:pPr>
    <w:rPr>
      <w:rFonts w:eastAsia="Times New Roman"/>
      <w:lang w:val="en-GB"/>
    </w:rPr>
  </w:style>
  <w:style w:type="paragraph" w:styleId="Textebrut">
    <w:name w:val="Plain Text"/>
    <w:basedOn w:val="Normal"/>
    <w:link w:val="TextebrutCar"/>
    <w:semiHidden/>
    <w:rsid w:val="00673395"/>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semiHidden/>
    <w:rsid w:val="00673395"/>
    <w:rPr>
      <w:rFonts w:ascii="Times New Roman" w:hAnsi="Times New Roman" w:cs="Courier New"/>
      <w:sz w:val="20"/>
      <w:szCs w:val="20"/>
      <w:lang w:val="en-GB" w:eastAsia="en-US"/>
    </w:rPr>
  </w:style>
  <w:style w:type="paragraph" w:styleId="Corpsdetexte">
    <w:name w:val="Body Text"/>
    <w:basedOn w:val="Normal"/>
    <w:next w:val="Normal"/>
    <w:link w:val="CorpsdetexteCar"/>
    <w:semiHidden/>
    <w:rsid w:val="00673395"/>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semiHidden/>
    <w:rsid w:val="00673395"/>
    <w:rPr>
      <w:rFonts w:ascii="Times New Roman" w:hAnsi="Times New Roman" w:cs="Times New Roman"/>
      <w:sz w:val="20"/>
      <w:szCs w:val="20"/>
      <w:lang w:val="en-GB" w:eastAsia="en-US"/>
    </w:rPr>
  </w:style>
  <w:style w:type="paragraph" w:styleId="Retraitcorpsdetexte">
    <w:name w:val="Body Text Indent"/>
    <w:basedOn w:val="Normal"/>
    <w:link w:val="RetraitcorpsdetexteCar"/>
    <w:semiHidden/>
    <w:rsid w:val="00673395"/>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semiHidden/>
    <w:rsid w:val="00673395"/>
    <w:rPr>
      <w:rFonts w:ascii="Times New Roman" w:hAnsi="Times New Roman" w:cs="Times New Roman"/>
      <w:sz w:val="20"/>
      <w:szCs w:val="20"/>
      <w:lang w:val="en-GB" w:eastAsia="en-US"/>
    </w:rPr>
  </w:style>
  <w:style w:type="paragraph" w:styleId="Normalcentr">
    <w:name w:val="Block Text"/>
    <w:basedOn w:val="Normal"/>
    <w:semiHidden/>
    <w:rsid w:val="00673395"/>
    <w:pPr>
      <w:kinsoku/>
      <w:overflowPunct/>
      <w:autoSpaceDE/>
      <w:autoSpaceDN/>
      <w:adjustRightInd/>
      <w:snapToGrid/>
      <w:ind w:left="1440" w:right="1440"/>
    </w:pPr>
    <w:rPr>
      <w:rFonts w:eastAsia="Times New Roman"/>
      <w:lang w:val="en-GB"/>
    </w:rPr>
  </w:style>
  <w:style w:type="character" w:styleId="Marquedecommentaire">
    <w:name w:val="annotation reference"/>
    <w:basedOn w:val="Policepardfaut"/>
    <w:semiHidden/>
    <w:rsid w:val="00673395"/>
    <w:rPr>
      <w:sz w:val="6"/>
    </w:rPr>
  </w:style>
  <w:style w:type="paragraph" w:styleId="Commentaire">
    <w:name w:val="annotation text"/>
    <w:basedOn w:val="Normal"/>
    <w:link w:val="CommentaireCar"/>
    <w:semiHidden/>
    <w:rsid w:val="00673395"/>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semiHidden/>
    <w:rsid w:val="00673395"/>
    <w:rPr>
      <w:rFonts w:ascii="Times New Roman" w:hAnsi="Times New Roman" w:cs="Times New Roman"/>
      <w:sz w:val="20"/>
      <w:szCs w:val="20"/>
      <w:lang w:val="en-GB" w:eastAsia="en-US"/>
    </w:rPr>
  </w:style>
  <w:style w:type="character" w:styleId="Numrodeligne">
    <w:name w:val="line number"/>
    <w:basedOn w:val="Policepardfaut"/>
    <w:semiHidden/>
    <w:rsid w:val="00673395"/>
    <w:rPr>
      <w:sz w:val="14"/>
    </w:rPr>
  </w:style>
  <w:style w:type="numbering" w:styleId="111111">
    <w:name w:val="Outline List 2"/>
    <w:basedOn w:val="Aucuneliste"/>
    <w:semiHidden/>
    <w:rsid w:val="00673395"/>
    <w:pPr>
      <w:numPr>
        <w:numId w:val="20"/>
      </w:numPr>
    </w:pPr>
  </w:style>
  <w:style w:type="numbering" w:styleId="1ai">
    <w:name w:val="Outline List 1"/>
    <w:basedOn w:val="Aucuneliste"/>
    <w:semiHidden/>
    <w:rsid w:val="00673395"/>
    <w:pPr>
      <w:numPr>
        <w:numId w:val="21"/>
      </w:numPr>
    </w:pPr>
  </w:style>
  <w:style w:type="numbering" w:styleId="ArticleSection">
    <w:name w:val="Outline List 3"/>
    <w:basedOn w:val="Aucuneliste"/>
    <w:semiHidden/>
    <w:rsid w:val="00673395"/>
    <w:pPr>
      <w:numPr>
        <w:numId w:val="22"/>
      </w:numPr>
    </w:pPr>
  </w:style>
  <w:style w:type="paragraph" w:styleId="Corpsdetexte2">
    <w:name w:val="Body Text 2"/>
    <w:basedOn w:val="Normal"/>
    <w:link w:val="Corpsdetexte2Car"/>
    <w:semiHidden/>
    <w:rsid w:val="00673395"/>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semiHidden/>
    <w:rsid w:val="00673395"/>
    <w:rPr>
      <w:rFonts w:ascii="Times New Roman" w:hAnsi="Times New Roman" w:cs="Times New Roman"/>
      <w:sz w:val="20"/>
      <w:szCs w:val="20"/>
      <w:lang w:val="en-GB" w:eastAsia="en-US"/>
    </w:rPr>
  </w:style>
  <w:style w:type="paragraph" w:styleId="Corpsdetexte3">
    <w:name w:val="Body Text 3"/>
    <w:basedOn w:val="Normal"/>
    <w:link w:val="Corpsdetexte3Car"/>
    <w:semiHidden/>
    <w:rsid w:val="00673395"/>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semiHidden/>
    <w:rsid w:val="00673395"/>
    <w:rPr>
      <w:rFonts w:ascii="Times New Roman" w:hAnsi="Times New Roman" w:cs="Times New Roman"/>
      <w:sz w:val="16"/>
      <w:szCs w:val="16"/>
      <w:lang w:val="en-GB" w:eastAsia="en-US"/>
    </w:rPr>
  </w:style>
  <w:style w:type="paragraph" w:styleId="Retrait1religne">
    <w:name w:val="Body Text First Indent"/>
    <w:basedOn w:val="Corpsdetexte"/>
    <w:link w:val="Retrait1religneCar"/>
    <w:semiHidden/>
    <w:rsid w:val="00673395"/>
    <w:pPr>
      <w:spacing w:after="120"/>
      <w:ind w:firstLine="210"/>
    </w:pPr>
  </w:style>
  <w:style w:type="character" w:customStyle="1" w:styleId="Retrait1religneCar">
    <w:name w:val="Retrait 1re ligne Car"/>
    <w:basedOn w:val="CorpsdetexteCar"/>
    <w:link w:val="Retrait1religne"/>
    <w:semiHidden/>
    <w:rsid w:val="00673395"/>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673395"/>
    <w:pPr>
      <w:ind w:firstLine="210"/>
    </w:pPr>
  </w:style>
  <w:style w:type="character" w:customStyle="1" w:styleId="Retraitcorpset1religCar">
    <w:name w:val="Retrait corps et 1re lig. Car"/>
    <w:basedOn w:val="RetraitcorpsdetexteCar"/>
    <w:link w:val="Retraitcorpset1relig"/>
    <w:semiHidden/>
    <w:rsid w:val="00673395"/>
    <w:rPr>
      <w:rFonts w:ascii="Times New Roman" w:hAnsi="Times New Roman" w:cs="Times New Roman"/>
      <w:sz w:val="20"/>
      <w:szCs w:val="20"/>
      <w:lang w:val="en-GB" w:eastAsia="en-US"/>
    </w:rPr>
  </w:style>
  <w:style w:type="paragraph" w:styleId="Retraitcorpsdetexte2">
    <w:name w:val="Body Text Indent 2"/>
    <w:basedOn w:val="Normal"/>
    <w:link w:val="Retraitcorpsdetexte2Car"/>
    <w:semiHidden/>
    <w:rsid w:val="00673395"/>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semiHidden/>
    <w:rsid w:val="00673395"/>
    <w:rPr>
      <w:rFonts w:ascii="Times New Roman" w:hAnsi="Times New Roman" w:cs="Times New Roman"/>
      <w:sz w:val="20"/>
      <w:szCs w:val="20"/>
      <w:lang w:val="en-GB" w:eastAsia="en-US"/>
    </w:rPr>
  </w:style>
  <w:style w:type="paragraph" w:styleId="Retraitcorpsdetexte3">
    <w:name w:val="Body Text Indent 3"/>
    <w:basedOn w:val="Normal"/>
    <w:link w:val="Retraitcorpsdetexte3Car"/>
    <w:semiHidden/>
    <w:rsid w:val="00673395"/>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semiHidden/>
    <w:rsid w:val="00673395"/>
    <w:rPr>
      <w:rFonts w:ascii="Times New Roman" w:hAnsi="Times New Roman" w:cs="Times New Roman"/>
      <w:sz w:val="16"/>
      <w:szCs w:val="16"/>
      <w:lang w:val="en-GB" w:eastAsia="en-US"/>
    </w:rPr>
  </w:style>
  <w:style w:type="paragraph" w:styleId="Formuledepolitesse">
    <w:name w:val="Closing"/>
    <w:basedOn w:val="Normal"/>
    <w:link w:val="FormuledepolitesseCar"/>
    <w:semiHidden/>
    <w:rsid w:val="00673395"/>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semiHidden/>
    <w:rsid w:val="00673395"/>
    <w:rPr>
      <w:rFonts w:ascii="Times New Roman" w:hAnsi="Times New Roman" w:cs="Times New Roman"/>
      <w:sz w:val="20"/>
      <w:szCs w:val="20"/>
      <w:lang w:val="en-GB" w:eastAsia="en-US"/>
    </w:rPr>
  </w:style>
  <w:style w:type="paragraph" w:styleId="Date">
    <w:name w:val="Date"/>
    <w:basedOn w:val="Normal"/>
    <w:next w:val="Normal"/>
    <w:link w:val="DateCar"/>
    <w:semiHidden/>
    <w:rsid w:val="00673395"/>
    <w:pPr>
      <w:kinsoku/>
      <w:overflowPunct/>
      <w:autoSpaceDE/>
      <w:autoSpaceDN/>
      <w:adjustRightInd/>
      <w:snapToGrid/>
    </w:pPr>
    <w:rPr>
      <w:rFonts w:eastAsia="Times New Roman"/>
      <w:lang w:val="en-GB"/>
    </w:rPr>
  </w:style>
  <w:style w:type="character" w:customStyle="1" w:styleId="DateCar">
    <w:name w:val="Date Car"/>
    <w:basedOn w:val="Policepardfaut"/>
    <w:link w:val="Date"/>
    <w:semiHidden/>
    <w:rsid w:val="00673395"/>
    <w:rPr>
      <w:rFonts w:ascii="Times New Roman" w:hAnsi="Times New Roman" w:cs="Times New Roman"/>
      <w:sz w:val="20"/>
      <w:szCs w:val="20"/>
      <w:lang w:val="en-GB" w:eastAsia="en-US"/>
    </w:rPr>
  </w:style>
  <w:style w:type="paragraph" w:styleId="Signaturelectronique">
    <w:name w:val="E-mail Signature"/>
    <w:basedOn w:val="Normal"/>
    <w:link w:val="SignaturelectroniqueCar"/>
    <w:semiHidden/>
    <w:rsid w:val="00673395"/>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semiHidden/>
    <w:rsid w:val="00673395"/>
    <w:rPr>
      <w:rFonts w:ascii="Times New Roman" w:hAnsi="Times New Roman" w:cs="Times New Roman"/>
      <w:sz w:val="20"/>
      <w:szCs w:val="20"/>
      <w:lang w:val="en-GB" w:eastAsia="en-US"/>
    </w:rPr>
  </w:style>
  <w:style w:type="character" w:styleId="Accentuation">
    <w:name w:val="Emphasis"/>
    <w:basedOn w:val="Policepardfaut"/>
    <w:qFormat/>
    <w:rsid w:val="00673395"/>
    <w:rPr>
      <w:i/>
      <w:iCs/>
    </w:rPr>
  </w:style>
  <w:style w:type="paragraph" w:styleId="Adresseexpditeur">
    <w:name w:val="envelope return"/>
    <w:basedOn w:val="Normal"/>
    <w:semiHidden/>
    <w:rsid w:val="00673395"/>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semiHidden/>
    <w:rsid w:val="00673395"/>
  </w:style>
  <w:style w:type="paragraph" w:styleId="AdresseHTML">
    <w:name w:val="HTML Address"/>
    <w:basedOn w:val="Normal"/>
    <w:link w:val="AdresseHTMLCar"/>
    <w:semiHidden/>
    <w:rsid w:val="00673395"/>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semiHidden/>
    <w:rsid w:val="00673395"/>
    <w:rPr>
      <w:rFonts w:ascii="Times New Roman" w:hAnsi="Times New Roman" w:cs="Times New Roman"/>
      <w:i/>
      <w:iCs/>
      <w:sz w:val="20"/>
      <w:szCs w:val="20"/>
      <w:lang w:val="en-GB" w:eastAsia="en-US"/>
    </w:rPr>
  </w:style>
  <w:style w:type="character" w:styleId="CitationHTML">
    <w:name w:val="HTML Cite"/>
    <w:basedOn w:val="Policepardfaut"/>
    <w:semiHidden/>
    <w:rsid w:val="00673395"/>
    <w:rPr>
      <w:i/>
      <w:iCs/>
    </w:rPr>
  </w:style>
  <w:style w:type="character" w:styleId="CodeHTML">
    <w:name w:val="HTML Code"/>
    <w:basedOn w:val="Policepardfaut"/>
    <w:semiHidden/>
    <w:rsid w:val="00673395"/>
    <w:rPr>
      <w:rFonts w:ascii="Courier New" w:hAnsi="Courier New" w:cs="Courier New"/>
      <w:sz w:val="20"/>
      <w:szCs w:val="20"/>
    </w:rPr>
  </w:style>
  <w:style w:type="character" w:styleId="DfinitionHTML">
    <w:name w:val="HTML Definition"/>
    <w:basedOn w:val="Policepardfaut"/>
    <w:semiHidden/>
    <w:rsid w:val="00673395"/>
    <w:rPr>
      <w:i/>
      <w:iCs/>
    </w:rPr>
  </w:style>
  <w:style w:type="character" w:styleId="ClavierHTML">
    <w:name w:val="HTML Keyboard"/>
    <w:basedOn w:val="Policepardfaut"/>
    <w:semiHidden/>
    <w:rsid w:val="00673395"/>
    <w:rPr>
      <w:rFonts w:ascii="Courier New" w:hAnsi="Courier New" w:cs="Courier New"/>
      <w:sz w:val="20"/>
      <w:szCs w:val="20"/>
    </w:rPr>
  </w:style>
  <w:style w:type="paragraph" w:styleId="PrformatHTML">
    <w:name w:val="HTML Preformatted"/>
    <w:basedOn w:val="Normal"/>
    <w:link w:val="PrformatHTMLCar"/>
    <w:semiHidden/>
    <w:rsid w:val="00673395"/>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semiHidden/>
    <w:rsid w:val="00673395"/>
    <w:rPr>
      <w:rFonts w:ascii="Courier New" w:hAnsi="Courier New" w:cs="Courier New"/>
      <w:sz w:val="20"/>
      <w:szCs w:val="20"/>
      <w:lang w:val="en-GB" w:eastAsia="en-US"/>
    </w:rPr>
  </w:style>
  <w:style w:type="character" w:styleId="ExempleHTML">
    <w:name w:val="HTML Sample"/>
    <w:basedOn w:val="Policepardfaut"/>
    <w:semiHidden/>
    <w:rsid w:val="00673395"/>
    <w:rPr>
      <w:rFonts w:ascii="Courier New" w:hAnsi="Courier New" w:cs="Courier New"/>
    </w:rPr>
  </w:style>
  <w:style w:type="character" w:styleId="MachinecrireHTML">
    <w:name w:val="HTML Typewriter"/>
    <w:basedOn w:val="Policepardfaut"/>
    <w:semiHidden/>
    <w:rsid w:val="00673395"/>
    <w:rPr>
      <w:rFonts w:ascii="Courier New" w:hAnsi="Courier New" w:cs="Courier New"/>
      <w:sz w:val="20"/>
      <w:szCs w:val="20"/>
    </w:rPr>
  </w:style>
  <w:style w:type="character" w:styleId="VariableHTML">
    <w:name w:val="HTML Variable"/>
    <w:basedOn w:val="Policepardfaut"/>
    <w:semiHidden/>
    <w:rsid w:val="00673395"/>
    <w:rPr>
      <w:i/>
      <w:iCs/>
    </w:rPr>
  </w:style>
  <w:style w:type="paragraph" w:styleId="Liste">
    <w:name w:val="List"/>
    <w:basedOn w:val="Normal"/>
    <w:semiHidden/>
    <w:rsid w:val="00673395"/>
    <w:pPr>
      <w:kinsoku/>
      <w:overflowPunct/>
      <w:autoSpaceDE/>
      <w:autoSpaceDN/>
      <w:adjustRightInd/>
      <w:snapToGrid/>
      <w:ind w:left="283" w:hanging="283"/>
    </w:pPr>
    <w:rPr>
      <w:rFonts w:eastAsia="Times New Roman"/>
      <w:lang w:val="en-GB"/>
    </w:rPr>
  </w:style>
  <w:style w:type="paragraph" w:styleId="Liste2">
    <w:name w:val="List 2"/>
    <w:basedOn w:val="Normal"/>
    <w:semiHidden/>
    <w:rsid w:val="00673395"/>
    <w:pPr>
      <w:kinsoku/>
      <w:overflowPunct/>
      <w:autoSpaceDE/>
      <w:autoSpaceDN/>
      <w:adjustRightInd/>
      <w:snapToGrid/>
      <w:ind w:left="566" w:hanging="283"/>
    </w:pPr>
    <w:rPr>
      <w:rFonts w:eastAsia="Times New Roman"/>
      <w:lang w:val="en-GB"/>
    </w:rPr>
  </w:style>
  <w:style w:type="paragraph" w:styleId="Liste3">
    <w:name w:val="List 3"/>
    <w:basedOn w:val="Normal"/>
    <w:semiHidden/>
    <w:rsid w:val="00673395"/>
    <w:pPr>
      <w:kinsoku/>
      <w:overflowPunct/>
      <w:autoSpaceDE/>
      <w:autoSpaceDN/>
      <w:adjustRightInd/>
      <w:snapToGrid/>
      <w:ind w:left="849" w:hanging="283"/>
    </w:pPr>
    <w:rPr>
      <w:rFonts w:eastAsia="Times New Roman"/>
      <w:lang w:val="en-GB"/>
    </w:rPr>
  </w:style>
  <w:style w:type="paragraph" w:styleId="Liste4">
    <w:name w:val="List 4"/>
    <w:basedOn w:val="Normal"/>
    <w:semiHidden/>
    <w:rsid w:val="00673395"/>
    <w:pPr>
      <w:kinsoku/>
      <w:overflowPunct/>
      <w:autoSpaceDE/>
      <w:autoSpaceDN/>
      <w:adjustRightInd/>
      <w:snapToGrid/>
      <w:ind w:left="1132" w:hanging="283"/>
    </w:pPr>
    <w:rPr>
      <w:rFonts w:eastAsia="Times New Roman"/>
      <w:lang w:val="en-GB"/>
    </w:rPr>
  </w:style>
  <w:style w:type="paragraph" w:styleId="Liste5">
    <w:name w:val="List 5"/>
    <w:basedOn w:val="Normal"/>
    <w:semiHidden/>
    <w:rsid w:val="00673395"/>
    <w:pPr>
      <w:kinsoku/>
      <w:overflowPunct/>
      <w:autoSpaceDE/>
      <w:autoSpaceDN/>
      <w:adjustRightInd/>
      <w:snapToGrid/>
      <w:ind w:left="1415" w:hanging="283"/>
    </w:pPr>
    <w:rPr>
      <w:rFonts w:eastAsia="Times New Roman"/>
      <w:lang w:val="en-GB"/>
    </w:rPr>
  </w:style>
  <w:style w:type="paragraph" w:styleId="Listepuces">
    <w:name w:val="List Bullet"/>
    <w:basedOn w:val="Normal"/>
    <w:semiHidden/>
    <w:rsid w:val="00673395"/>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semiHidden/>
    <w:rsid w:val="00673395"/>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semiHidden/>
    <w:rsid w:val="00673395"/>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semiHidden/>
    <w:rsid w:val="00673395"/>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semiHidden/>
    <w:rsid w:val="00673395"/>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semiHidden/>
    <w:rsid w:val="00673395"/>
    <w:pPr>
      <w:kinsoku/>
      <w:overflowPunct/>
      <w:autoSpaceDE/>
      <w:autoSpaceDN/>
      <w:adjustRightInd/>
      <w:snapToGrid/>
      <w:spacing w:after="120"/>
      <w:ind w:left="283"/>
    </w:pPr>
    <w:rPr>
      <w:rFonts w:eastAsia="Times New Roman"/>
      <w:lang w:val="en-GB"/>
    </w:rPr>
  </w:style>
  <w:style w:type="paragraph" w:styleId="Listecontinue2">
    <w:name w:val="List Continue 2"/>
    <w:basedOn w:val="Normal"/>
    <w:semiHidden/>
    <w:rsid w:val="00673395"/>
    <w:pPr>
      <w:kinsoku/>
      <w:overflowPunct/>
      <w:autoSpaceDE/>
      <w:autoSpaceDN/>
      <w:adjustRightInd/>
      <w:snapToGrid/>
      <w:spacing w:after="120"/>
      <w:ind w:left="566"/>
    </w:pPr>
    <w:rPr>
      <w:rFonts w:eastAsia="Times New Roman"/>
      <w:lang w:val="en-GB"/>
    </w:rPr>
  </w:style>
  <w:style w:type="paragraph" w:styleId="Listecontinue3">
    <w:name w:val="List Continue 3"/>
    <w:basedOn w:val="Normal"/>
    <w:semiHidden/>
    <w:rsid w:val="00673395"/>
    <w:pPr>
      <w:kinsoku/>
      <w:overflowPunct/>
      <w:autoSpaceDE/>
      <w:autoSpaceDN/>
      <w:adjustRightInd/>
      <w:snapToGrid/>
      <w:spacing w:after="120"/>
      <w:ind w:left="849"/>
    </w:pPr>
    <w:rPr>
      <w:rFonts w:eastAsia="Times New Roman"/>
      <w:lang w:val="en-GB"/>
    </w:rPr>
  </w:style>
  <w:style w:type="paragraph" w:styleId="Listecontinue4">
    <w:name w:val="List Continue 4"/>
    <w:basedOn w:val="Normal"/>
    <w:semiHidden/>
    <w:rsid w:val="00673395"/>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semiHidden/>
    <w:rsid w:val="00673395"/>
    <w:pPr>
      <w:kinsoku/>
      <w:overflowPunct/>
      <w:autoSpaceDE/>
      <w:autoSpaceDN/>
      <w:adjustRightInd/>
      <w:snapToGrid/>
      <w:spacing w:after="120"/>
      <w:ind w:left="1415"/>
    </w:pPr>
    <w:rPr>
      <w:rFonts w:eastAsia="Times New Roman"/>
      <w:lang w:val="en-GB"/>
    </w:rPr>
  </w:style>
  <w:style w:type="paragraph" w:styleId="Listenumros">
    <w:name w:val="List Number"/>
    <w:basedOn w:val="Normal"/>
    <w:semiHidden/>
    <w:rsid w:val="00673395"/>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semiHidden/>
    <w:rsid w:val="00673395"/>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semiHidden/>
    <w:rsid w:val="00673395"/>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semiHidden/>
    <w:rsid w:val="00673395"/>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semiHidden/>
    <w:rsid w:val="00673395"/>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semiHidden/>
    <w:rsid w:val="00673395"/>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semiHidden/>
    <w:rsid w:val="00673395"/>
    <w:rPr>
      <w:rFonts w:ascii="Arial" w:hAnsi="Arial" w:cs="Arial"/>
      <w:sz w:val="24"/>
      <w:szCs w:val="24"/>
      <w:shd w:val="pct20" w:color="auto" w:fill="auto"/>
      <w:lang w:val="en-GB" w:eastAsia="en-US"/>
    </w:rPr>
  </w:style>
  <w:style w:type="paragraph" w:styleId="NormalWeb">
    <w:name w:val="Normal (Web)"/>
    <w:basedOn w:val="Normal"/>
    <w:semiHidden/>
    <w:rsid w:val="00673395"/>
    <w:pPr>
      <w:kinsoku/>
      <w:overflowPunct/>
      <w:autoSpaceDE/>
      <w:autoSpaceDN/>
      <w:adjustRightInd/>
      <w:snapToGrid/>
    </w:pPr>
    <w:rPr>
      <w:rFonts w:eastAsia="Times New Roman"/>
      <w:sz w:val="24"/>
      <w:szCs w:val="24"/>
      <w:lang w:val="en-GB"/>
    </w:rPr>
  </w:style>
  <w:style w:type="paragraph" w:styleId="Retraitnormal">
    <w:name w:val="Normal Indent"/>
    <w:basedOn w:val="Normal"/>
    <w:semiHidden/>
    <w:rsid w:val="00673395"/>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semiHidden/>
    <w:rsid w:val="00673395"/>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semiHidden/>
    <w:rsid w:val="00673395"/>
    <w:rPr>
      <w:rFonts w:ascii="Times New Roman" w:hAnsi="Times New Roman" w:cs="Times New Roman"/>
      <w:sz w:val="20"/>
      <w:szCs w:val="20"/>
      <w:lang w:val="en-GB" w:eastAsia="en-US"/>
    </w:rPr>
  </w:style>
  <w:style w:type="paragraph" w:styleId="Salutations">
    <w:name w:val="Salutation"/>
    <w:basedOn w:val="Normal"/>
    <w:next w:val="Normal"/>
    <w:link w:val="SalutationsCar"/>
    <w:semiHidden/>
    <w:rsid w:val="00673395"/>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semiHidden/>
    <w:rsid w:val="00673395"/>
    <w:rPr>
      <w:rFonts w:ascii="Times New Roman" w:hAnsi="Times New Roman" w:cs="Times New Roman"/>
      <w:sz w:val="20"/>
      <w:szCs w:val="20"/>
      <w:lang w:val="en-GB" w:eastAsia="en-US"/>
    </w:rPr>
  </w:style>
  <w:style w:type="paragraph" w:styleId="Signature">
    <w:name w:val="Signature"/>
    <w:basedOn w:val="Normal"/>
    <w:link w:val="SignatureCar"/>
    <w:semiHidden/>
    <w:rsid w:val="00673395"/>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semiHidden/>
    <w:rsid w:val="00673395"/>
    <w:rPr>
      <w:rFonts w:ascii="Times New Roman" w:hAnsi="Times New Roman" w:cs="Times New Roman"/>
      <w:sz w:val="20"/>
      <w:szCs w:val="20"/>
      <w:lang w:val="en-GB" w:eastAsia="en-US"/>
    </w:rPr>
  </w:style>
  <w:style w:type="character" w:styleId="lev">
    <w:name w:val="Strong"/>
    <w:basedOn w:val="Policepardfaut"/>
    <w:qFormat/>
    <w:rsid w:val="00673395"/>
    <w:rPr>
      <w:b/>
      <w:bCs/>
    </w:rPr>
  </w:style>
  <w:style w:type="paragraph" w:styleId="Sous-titre">
    <w:name w:val="Subtitle"/>
    <w:basedOn w:val="Normal"/>
    <w:link w:val="Sous-titreCar"/>
    <w:qFormat/>
    <w:rsid w:val="00673395"/>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673395"/>
    <w:rPr>
      <w:rFonts w:ascii="Arial" w:hAnsi="Arial" w:cs="Arial"/>
      <w:sz w:val="24"/>
      <w:szCs w:val="24"/>
      <w:lang w:val="en-GB" w:eastAsia="en-US"/>
    </w:rPr>
  </w:style>
  <w:style w:type="table" w:styleId="Effetsdetableau3D1">
    <w:name w:val="Table 3D effects 1"/>
    <w:basedOn w:val="TableauNormal"/>
    <w:semiHidden/>
    <w:rsid w:val="00673395"/>
    <w:pPr>
      <w:suppressAutoHyphens/>
      <w:spacing w:after="0" w:line="240" w:lineRule="atLeast"/>
    </w:pPr>
    <w:rPr>
      <w:rFonts w:ascii="Times New Roman" w:hAnsi="Times New Roman" w:cs="Times New Roma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673395"/>
    <w:pPr>
      <w:suppressAutoHyphens/>
      <w:spacing w:after="0" w:line="240" w:lineRule="atLeast"/>
    </w:pPr>
    <w:rPr>
      <w:rFonts w:ascii="Times New Roman" w:hAnsi="Times New Roman" w:cs="Times New Roman"/>
      <w:sz w:val="20"/>
      <w:szCs w:val="20"/>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673395"/>
    <w:pPr>
      <w:suppressAutoHyphens/>
      <w:spacing w:after="0" w:line="240" w:lineRule="atLeast"/>
    </w:pPr>
    <w:rPr>
      <w:rFonts w:ascii="Times New Roman" w:hAnsi="Times New Roman" w:cs="Times New Roma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673395"/>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673395"/>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673395"/>
    <w:pPr>
      <w:suppressAutoHyphens/>
      <w:spacing w:after="0" w:line="240" w:lineRule="atLeast"/>
    </w:pPr>
    <w:rPr>
      <w:rFonts w:ascii="Times New Roman" w:hAnsi="Times New Roman" w:cs="Times New Roma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673395"/>
    <w:pPr>
      <w:suppressAutoHyphens/>
      <w:spacing w:after="0" w:line="240" w:lineRule="atLeast"/>
    </w:pPr>
    <w:rPr>
      <w:rFonts w:ascii="Times New Roman" w:hAnsi="Times New Roman" w:cs="Times New Roma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673395"/>
    <w:pPr>
      <w:suppressAutoHyphens/>
      <w:spacing w:after="0" w:line="240" w:lineRule="atLeast"/>
    </w:pPr>
    <w:rPr>
      <w:rFonts w:ascii="Times New Roman" w:hAnsi="Times New Roman" w:cs="Times New Roman"/>
      <w:color w:val="FFFFFF"/>
      <w:sz w:val="20"/>
      <w:szCs w:val="20"/>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673395"/>
    <w:pPr>
      <w:suppressAutoHyphens/>
      <w:spacing w:after="0" w:line="240" w:lineRule="atLeast"/>
    </w:pPr>
    <w:rPr>
      <w:rFonts w:ascii="Times New Roman" w:hAnsi="Times New Roman" w:cs="Times New Roma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673395"/>
    <w:pPr>
      <w:suppressAutoHyphens/>
      <w:spacing w:after="0" w:line="240" w:lineRule="atLeast"/>
    </w:pPr>
    <w:rPr>
      <w:rFonts w:ascii="Times New Roman" w:hAnsi="Times New Roman" w:cs="Times New Roma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673395"/>
    <w:pPr>
      <w:suppressAutoHyphens/>
      <w:spacing w:after="0" w:line="240" w:lineRule="atLeast"/>
    </w:pPr>
    <w:rPr>
      <w:rFonts w:ascii="Times New Roman" w:hAnsi="Times New Roman" w:cs="Times New Roma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673395"/>
    <w:pPr>
      <w:suppressAutoHyphens/>
      <w:spacing w:after="0" w:line="240" w:lineRule="atLeast"/>
    </w:pPr>
    <w:rPr>
      <w:rFonts w:ascii="Times New Roman" w:hAnsi="Times New Roman" w:cs="Times New Roma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673395"/>
    <w:pPr>
      <w:suppressAutoHyphens/>
      <w:spacing w:after="0" w:line="240" w:lineRule="atLeast"/>
    </w:pPr>
    <w:rPr>
      <w:rFonts w:ascii="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673395"/>
    <w:pPr>
      <w:suppressAutoHyphens/>
      <w:spacing w:after="0" w:line="240" w:lineRule="atLeast"/>
    </w:pPr>
    <w:rPr>
      <w:rFonts w:ascii="Times New Roman" w:hAnsi="Times New Roman" w:cs="Times New Roma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673395"/>
    <w:pPr>
      <w:suppressAutoHyphens/>
      <w:spacing w:after="0" w:line="240" w:lineRule="atLeast"/>
    </w:pPr>
    <w:rPr>
      <w:rFonts w:ascii="Times New Roman" w:hAnsi="Times New Roman" w:cs="Times New Roma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673395"/>
    <w:pPr>
      <w:suppressAutoHyphens/>
      <w:spacing w:after="0" w:line="240" w:lineRule="atLeast"/>
    </w:pPr>
    <w:rPr>
      <w:rFonts w:ascii="Times New Roman" w:hAnsi="Times New Roman" w:cs="Times New Roma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673395"/>
    <w:pPr>
      <w:suppressAutoHyphens/>
      <w:spacing w:after="0" w:line="240" w:lineRule="atLeast"/>
    </w:pPr>
    <w:rPr>
      <w:rFonts w:ascii="Times New Roman" w:hAnsi="Times New Roman" w:cs="Times New Roma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673395"/>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673395"/>
    <w:pPr>
      <w:suppressAutoHyphens/>
      <w:spacing w:after="0" w:line="240" w:lineRule="atLeast"/>
    </w:pPr>
    <w:rPr>
      <w:rFonts w:ascii="Times New Roman" w:hAnsi="Times New Roman" w:cs="Times New Roman"/>
      <w:sz w:val="20"/>
      <w:szCs w:val="20"/>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673395"/>
    <w:pPr>
      <w:suppressAutoHyphens/>
      <w:spacing w:after="0" w:line="240" w:lineRule="atLeast"/>
    </w:pPr>
    <w:rPr>
      <w:rFonts w:ascii="Times New Roman" w:hAnsi="Times New Roman" w:cs="Times New Roman"/>
      <w:sz w:val="20"/>
      <w:szCs w:val="20"/>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673395"/>
    <w:pPr>
      <w:suppressAutoHyphens/>
      <w:spacing w:after="0" w:line="240" w:lineRule="atLeast"/>
    </w:pPr>
    <w:rPr>
      <w:rFonts w:ascii="Times New Roman" w:hAnsi="Times New Roman" w:cs="Times New Roma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673395"/>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673395"/>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673395"/>
    <w:pPr>
      <w:suppressAutoHyphens/>
      <w:spacing w:after="0" w:line="240" w:lineRule="atLeast"/>
    </w:pPr>
    <w:rPr>
      <w:rFonts w:ascii="Times New Roman" w:hAnsi="Times New Roman" w:cs="Times New Roman"/>
      <w:b/>
      <w:bCs/>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673395"/>
    <w:pPr>
      <w:suppressAutoHyphens/>
      <w:spacing w:after="0" w:line="240" w:lineRule="atLeast"/>
    </w:pPr>
    <w:rPr>
      <w:rFonts w:ascii="Times New Roman" w:hAnsi="Times New Roman" w:cs="Times New Roma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673395"/>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673395"/>
    <w:pPr>
      <w:suppressAutoHyphens/>
      <w:spacing w:after="0" w:line="240" w:lineRule="atLeast"/>
    </w:pPr>
    <w:rPr>
      <w:rFonts w:ascii="Times New Roman" w:hAnsi="Times New Roman" w:cs="Times New Roma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673395"/>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673395"/>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673395"/>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673395"/>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673395"/>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673395"/>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673395"/>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673395"/>
    <w:pPr>
      <w:suppressAutoHyphens/>
      <w:spacing w:after="0" w:line="240" w:lineRule="atLeast"/>
    </w:pPr>
    <w:rPr>
      <w:rFonts w:ascii="Times New Roman" w:hAnsi="Times New Roman" w:cs="Times New Roman"/>
      <w:sz w:val="20"/>
      <w:szCs w:val="20"/>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673395"/>
    <w:pPr>
      <w:suppressAutoHyphens/>
      <w:spacing w:after="0" w:line="240" w:lineRule="atLeast"/>
    </w:pPr>
    <w:rPr>
      <w:rFonts w:ascii="Times New Roman" w:hAnsi="Times New Roman" w:cs="Times New Roman"/>
      <w:sz w:val="20"/>
      <w:szCs w:val="20"/>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673395"/>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673395"/>
    <w:pPr>
      <w:suppressAutoHyphens/>
      <w:spacing w:after="0" w:line="240" w:lineRule="atLeast"/>
    </w:pPr>
    <w:rPr>
      <w:rFonts w:ascii="Times New Roman" w:hAnsi="Times New Roman" w:cs="Times New Roman"/>
      <w:sz w:val="20"/>
      <w:szCs w:val="20"/>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673395"/>
    <w:pPr>
      <w:suppressAutoHyphens/>
      <w:spacing w:after="0" w:line="240" w:lineRule="atLeast"/>
    </w:pPr>
    <w:rPr>
      <w:rFonts w:ascii="Times New Roman" w:hAnsi="Times New Roman" w:cs="Times New Roman"/>
      <w:sz w:val="20"/>
      <w:szCs w:val="20"/>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673395"/>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673395"/>
    <w:pPr>
      <w:suppressAutoHyphens/>
      <w:spacing w:after="0" w:line="240" w:lineRule="atLeast"/>
    </w:pPr>
    <w:rPr>
      <w:rFonts w:ascii="Times New Roman" w:hAnsi="Times New Roman" w:cs="Times New Roman"/>
      <w:sz w:val="20"/>
      <w:szCs w:val="20"/>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673395"/>
    <w:pPr>
      <w:suppressAutoHyphens/>
      <w:spacing w:after="0" w:line="240" w:lineRule="atLeast"/>
    </w:pPr>
    <w:rPr>
      <w:rFonts w:ascii="Times New Roman" w:hAnsi="Times New Roman" w:cs="Times New Roman"/>
      <w:sz w:val="20"/>
      <w:szCs w:val="20"/>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673395"/>
    <w:pPr>
      <w:suppressAutoHyphens/>
      <w:spacing w:after="0" w:line="240" w:lineRule="atLeast"/>
    </w:pPr>
    <w:rPr>
      <w:rFonts w:ascii="Times New Roman" w:hAnsi="Times New Roman" w:cs="Times New Roman"/>
      <w:sz w:val="20"/>
      <w:szCs w:val="20"/>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673395"/>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673395"/>
    <w:rPr>
      <w:rFonts w:ascii="Arial" w:hAnsi="Arial" w:cs="Arial"/>
      <w:b/>
      <w:bCs/>
      <w:kern w:val="28"/>
      <w:sz w:val="32"/>
      <w:szCs w:val="32"/>
      <w:lang w:val="en-GB" w:eastAsia="en-US"/>
    </w:rPr>
  </w:style>
  <w:style w:type="paragraph" w:styleId="Adressedestinataire">
    <w:name w:val="envelope address"/>
    <w:basedOn w:val="Normal"/>
    <w:semiHidden/>
    <w:rsid w:val="00673395"/>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styleId="Rvision">
    <w:name w:val="Revision"/>
    <w:hidden/>
    <w:uiPriority w:val="71"/>
    <w:rsid w:val="00673395"/>
    <w:pPr>
      <w:spacing w:after="0" w:line="240" w:lineRule="auto"/>
    </w:pPr>
    <w:rPr>
      <w:rFonts w:ascii="DepCentury Old Style" w:hAnsi="DepCentury Old Style" w:cs="Times New Roman"/>
      <w:sz w:val="24"/>
      <w:szCs w:val="24"/>
      <w:lang w:val="nb-NO" w:eastAsia="nb-NO"/>
    </w:rPr>
  </w:style>
  <w:style w:type="paragraph" w:styleId="Objetducommentaire">
    <w:name w:val="annotation subject"/>
    <w:basedOn w:val="Commentaire"/>
    <w:next w:val="Commentaire"/>
    <w:link w:val="ObjetducommentaireCar"/>
    <w:semiHidden/>
    <w:unhideWhenUsed/>
    <w:rsid w:val="00673395"/>
    <w:pPr>
      <w:spacing w:line="240" w:lineRule="auto"/>
    </w:pPr>
    <w:rPr>
      <w:b/>
      <w:bCs/>
    </w:rPr>
  </w:style>
  <w:style w:type="character" w:customStyle="1" w:styleId="ObjetducommentaireCar">
    <w:name w:val="Objet du commentaire Car"/>
    <w:basedOn w:val="CommentaireCar"/>
    <w:link w:val="Objetducommentaire"/>
    <w:semiHidden/>
    <w:rsid w:val="00673395"/>
    <w:rPr>
      <w:rFonts w:ascii="Times New Roman" w:hAnsi="Times New Roman" w:cs="Times New Roman"/>
      <w:b/>
      <w:bCs/>
      <w:sz w:val="20"/>
      <w:szCs w:val="20"/>
      <w:lang w:val="en-GB" w:eastAsia="en-US"/>
    </w:rPr>
  </w:style>
  <w:style w:type="character" w:styleId="Mentionnonrsolue">
    <w:name w:val="Unresolved Mention"/>
    <w:basedOn w:val="Policepardfaut"/>
    <w:uiPriority w:val="99"/>
    <w:semiHidden/>
    <w:unhideWhenUsed/>
    <w:rsid w:val="0067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34</Pages>
  <Words>15955</Words>
  <Characters>90944</Characters>
  <Application>Microsoft Office Word</Application>
  <DocSecurity>0</DocSecurity>
  <Lines>757</Lines>
  <Paragraphs>213</Paragraphs>
  <ScaleCrop>false</ScaleCrop>
  <HeadingPairs>
    <vt:vector size="2" baseType="variant">
      <vt:variant>
        <vt:lpstr>Titre</vt:lpstr>
      </vt:variant>
      <vt:variant>
        <vt:i4>1</vt:i4>
      </vt:variant>
    </vt:vector>
  </HeadingPairs>
  <TitlesOfParts>
    <vt:vector size="1" baseType="lpstr">
      <vt:lpstr>HRI/CORE/LTU/2020</vt:lpstr>
    </vt:vector>
  </TitlesOfParts>
  <Company>DCM</Company>
  <LinksUpToDate>false</LinksUpToDate>
  <CharactersWithSpaces>106686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HRI/CORE/LTU/2020</dc:title>
  <dc:subject/>
  <dc:creator>Fabienne CRELIER</dc:creator>
  <cp:keywords/>
  <cp:lastModifiedBy>Fabienne Crelier</cp:lastModifiedBy>
  <cp:revision>2</cp:revision>
  <cp:lastPrinted>2020-08-17T09:51:00Z</cp:lastPrinted>
  <dcterms:created xsi:type="dcterms:W3CDTF">2020-08-17T10:07:00Z</dcterms:created>
  <dcterms:modified xsi:type="dcterms:W3CDTF">2020-08-17T10:07:00Z</dcterms:modified>
</cp:coreProperties>
</file>