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8658B" w:rsidTr="00CA4772">
        <w:trPr>
          <w:trHeight w:hRule="exact" w:val="851"/>
        </w:trPr>
        <w:tc>
          <w:tcPr>
            <w:tcW w:w="1274" w:type="dxa"/>
            <w:tcBorders>
              <w:bottom w:val="single" w:sz="4" w:space="0" w:color="auto"/>
            </w:tcBorders>
          </w:tcPr>
          <w:p w:rsidR="00AD0014" w:rsidRPr="00D8658B" w:rsidRDefault="00AD0014" w:rsidP="00BC55C8">
            <w:pPr>
              <w:rPr>
                <w:rFonts w:hint="cs"/>
              </w:rPr>
            </w:pPr>
          </w:p>
        </w:tc>
        <w:tc>
          <w:tcPr>
            <w:tcW w:w="1828" w:type="dxa"/>
            <w:tcBorders>
              <w:bottom w:val="single" w:sz="4" w:space="0" w:color="auto"/>
            </w:tcBorders>
            <w:vAlign w:val="bottom"/>
          </w:tcPr>
          <w:p w:rsidR="00AD0014" w:rsidRPr="00D8658B" w:rsidRDefault="00AD0014" w:rsidP="00BC55C8">
            <w:pPr>
              <w:spacing w:after="80" w:line="480" w:lineRule="exact"/>
              <w:jc w:val="left"/>
              <w:rPr>
                <w:rFonts w:hint="cs"/>
                <w:szCs w:val="40"/>
                <w:rtl/>
              </w:rPr>
            </w:pPr>
            <w:r w:rsidRPr="00D8658B">
              <w:rPr>
                <w:rFonts w:hint="cs"/>
                <w:szCs w:val="40"/>
                <w:rtl/>
              </w:rPr>
              <w:t>الأمم المتحدة</w:t>
            </w:r>
          </w:p>
        </w:tc>
        <w:tc>
          <w:tcPr>
            <w:tcW w:w="6537" w:type="dxa"/>
            <w:gridSpan w:val="2"/>
            <w:tcBorders>
              <w:bottom w:val="single" w:sz="4" w:space="0" w:color="auto"/>
            </w:tcBorders>
            <w:vAlign w:val="bottom"/>
          </w:tcPr>
          <w:p w:rsidR="00AD0014" w:rsidRPr="00D8658B" w:rsidRDefault="004A274B" w:rsidP="004A274B">
            <w:pPr>
              <w:bidi w:val="0"/>
              <w:spacing w:after="20"/>
              <w:jc w:val="left"/>
              <w:rPr>
                <w:szCs w:val="20"/>
              </w:rPr>
            </w:pPr>
            <w:r w:rsidRPr="00D8658B">
              <w:rPr>
                <w:sz w:val="40"/>
                <w:szCs w:val="20"/>
              </w:rPr>
              <w:t>HRI</w:t>
            </w:r>
            <w:r w:rsidRPr="00D8658B">
              <w:rPr>
                <w:szCs w:val="20"/>
              </w:rPr>
              <w:t>/CORE/ECU/2009/Add.1</w:t>
            </w:r>
          </w:p>
        </w:tc>
      </w:tr>
      <w:tr w:rsidR="00257225" w:rsidRPr="00D8658B" w:rsidTr="00CE2253">
        <w:trPr>
          <w:trHeight w:hRule="exact" w:val="2835"/>
        </w:trPr>
        <w:tc>
          <w:tcPr>
            <w:tcW w:w="1274" w:type="dxa"/>
            <w:tcBorders>
              <w:top w:val="single" w:sz="4" w:space="0" w:color="auto"/>
              <w:bottom w:val="single" w:sz="12" w:space="0" w:color="auto"/>
            </w:tcBorders>
          </w:tcPr>
          <w:p w:rsidR="00257225" w:rsidRPr="00D8658B" w:rsidRDefault="00C64FE1" w:rsidP="00D75657">
            <w:pPr>
              <w:jc w:val="center"/>
              <w:rPr>
                <w:rFonts w:hint="cs"/>
              </w:rPr>
            </w:pPr>
            <w:r w:rsidRPr="00D865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D8658B" w:rsidRDefault="00CE2253" w:rsidP="00BC55C8">
            <w:pPr>
              <w:spacing w:before="120" w:line="640" w:lineRule="exact"/>
              <w:rPr>
                <w:rFonts w:hint="cs"/>
                <w:b/>
                <w:bCs/>
                <w:sz w:val="56"/>
                <w:szCs w:val="56"/>
              </w:rPr>
            </w:pPr>
            <w:r w:rsidRPr="00D8658B">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4A274B" w:rsidRPr="00D8658B" w:rsidRDefault="004A274B" w:rsidP="004A274B">
            <w:pPr>
              <w:bidi w:val="0"/>
              <w:spacing w:before="240"/>
              <w:jc w:val="left"/>
            </w:pPr>
            <w:r w:rsidRPr="00D8658B">
              <w:t>Distr.: General</w:t>
            </w:r>
          </w:p>
          <w:p w:rsidR="004A274B" w:rsidRPr="00D8658B" w:rsidRDefault="004A274B" w:rsidP="004A274B">
            <w:pPr>
              <w:bidi w:val="0"/>
              <w:jc w:val="left"/>
            </w:pPr>
            <w:r w:rsidRPr="00D8658B">
              <w:t>10 May 2012</w:t>
            </w:r>
          </w:p>
          <w:p w:rsidR="004A274B" w:rsidRPr="00D8658B" w:rsidRDefault="004A274B" w:rsidP="004A274B">
            <w:pPr>
              <w:bidi w:val="0"/>
              <w:jc w:val="left"/>
            </w:pPr>
            <w:r w:rsidRPr="00D8658B">
              <w:t>Arabic</w:t>
            </w:r>
          </w:p>
          <w:p w:rsidR="00257225" w:rsidRPr="00D8658B" w:rsidRDefault="004A274B" w:rsidP="004A274B">
            <w:pPr>
              <w:bidi w:val="0"/>
              <w:jc w:val="left"/>
            </w:pPr>
            <w:r w:rsidRPr="00D8658B">
              <w:t>Original: Spanish</w:t>
            </w:r>
          </w:p>
        </w:tc>
      </w:tr>
    </w:tbl>
    <w:p w:rsidR="004A274B" w:rsidRPr="00B622F1" w:rsidRDefault="004A274B" w:rsidP="00625486">
      <w:pPr>
        <w:pStyle w:val="HMGA"/>
        <w:spacing w:before="480"/>
        <w:rPr>
          <w:spacing w:val="-4"/>
          <w:rtl/>
        </w:rPr>
      </w:pPr>
      <w:r w:rsidRPr="00B622F1">
        <w:rPr>
          <w:rFonts w:hint="cs"/>
          <w:spacing w:val="-4"/>
          <w:rtl/>
        </w:rPr>
        <w:tab/>
      </w:r>
      <w:r w:rsidRPr="00B622F1">
        <w:rPr>
          <w:spacing w:val="-4"/>
          <w:rtl/>
        </w:rPr>
        <w:tab/>
        <w:t>وثيقة أساسية تشكل جزءاً لا يتجزأ من تقارير الدول الأطراف</w:t>
      </w:r>
    </w:p>
    <w:p w:rsidR="004A274B" w:rsidRPr="00D8658B" w:rsidRDefault="004A274B" w:rsidP="00625486">
      <w:pPr>
        <w:pStyle w:val="HMGA"/>
        <w:rPr>
          <w:rtl/>
        </w:rPr>
      </w:pPr>
      <w:r w:rsidRPr="00D8658B">
        <w:rPr>
          <w:rFonts w:hint="cs"/>
          <w:rtl/>
        </w:rPr>
        <w:tab/>
      </w:r>
      <w:r w:rsidRPr="00D8658B">
        <w:rPr>
          <w:rtl/>
        </w:rPr>
        <w:tab/>
        <w:t>إكوادور</w:t>
      </w:r>
      <w:r w:rsidRPr="00505476">
        <w:rPr>
          <w:rStyle w:val="FootnoteReference"/>
          <w:b/>
          <w:bCs w:val="0"/>
          <w:sz w:val="26"/>
          <w:szCs w:val="34"/>
          <w:vertAlign w:val="baseline"/>
          <w:rtl/>
        </w:rPr>
        <w:footnoteReference w:customMarkFollows="1" w:id="1"/>
        <w:t>*</w:t>
      </w:r>
    </w:p>
    <w:p w:rsidR="004A274B" w:rsidRPr="00D8658B" w:rsidRDefault="004A274B" w:rsidP="00B622F1">
      <w:pPr>
        <w:pStyle w:val="H23GA"/>
        <w:spacing w:before="360"/>
        <w:rPr>
          <w:rtl/>
        </w:rPr>
      </w:pPr>
      <w:r w:rsidRPr="00D8658B">
        <w:rPr>
          <w:rFonts w:hint="cs"/>
          <w:rtl/>
        </w:rPr>
        <w:tab/>
      </w:r>
      <w:r w:rsidRPr="00D8658B">
        <w:rPr>
          <w:rtl/>
        </w:rPr>
        <w:tab/>
        <w:t>إضافة</w:t>
      </w:r>
    </w:p>
    <w:p w:rsidR="004A274B" w:rsidRPr="00D8658B" w:rsidRDefault="004A274B" w:rsidP="00625486">
      <w:pPr>
        <w:pStyle w:val="HChGA"/>
        <w:rPr>
          <w:rtl/>
        </w:rPr>
      </w:pPr>
      <w:r w:rsidRPr="00D8658B">
        <w:rPr>
          <w:rFonts w:hint="cs"/>
          <w:rtl/>
        </w:rPr>
        <w:tab/>
      </w:r>
      <w:r w:rsidRPr="00D8658B">
        <w:rPr>
          <w:rFonts w:hint="cs"/>
          <w:rtl/>
        </w:rPr>
        <w:tab/>
      </w:r>
      <w:r w:rsidRPr="00D8658B">
        <w:rPr>
          <w:rtl/>
        </w:rPr>
        <w:t>تحديث للبيانات الواردة في الوثيقة الأساسية الموحَّدة المقدمة من إكوادور (</w:t>
      </w:r>
      <w:r w:rsidRPr="00D8658B">
        <w:t>HRI/CORE/ECU/2009</w:t>
      </w:r>
      <w:r w:rsidRPr="00D8658B">
        <w:rPr>
          <w:rtl/>
        </w:rPr>
        <w:t>)</w:t>
      </w:r>
    </w:p>
    <w:p w:rsidR="004A274B" w:rsidRPr="00D8658B" w:rsidRDefault="004A274B" w:rsidP="004A274B">
      <w:pPr>
        <w:pStyle w:val="SingleTxtGA"/>
        <w:jc w:val="right"/>
        <w:rPr>
          <w:rFonts w:hint="cs"/>
          <w:rtl/>
        </w:rPr>
      </w:pPr>
      <w:r w:rsidRPr="00D8658B">
        <w:rPr>
          <w:rFonts w:hint="cs"/>
          <w:rtl/>
        </w:rPr>
        <w:t>[</w:t>
      </w:r>
      <w:r w:rsidRPr="00D8658B">
        <w:rPr>
          <w:rtl/>
        </w:rPr>
        <w:t>15 شباط/فبراير 2012</w:t>
      </w:r>
      <w:r w:rsidRPr="00D8658B">
        <w:rPr>
          <w:rFonts w:hint="cs"/>
          <w:rtl/>
        </w:rPr>
        <w:t>]</w:t>
      </w:r>
    </w:p>
    <w:p w:rsidR="004A274B" w:rsidRPr="00D8658B" w:rsidRDefault="004A274B" w:rsidP="00510958">
      <w:pPr>
        <w:pStyle w:val="HChGA"/>
        <w:pageBreakBefore/>
        <w:spacing w:before="120"/>
        <w:rPr>
          <w:rtl/>
        </w:rPr>
      </w:pPr>
      <w:r w:rsidRPr="00D8658B">
        <w:rPr>
          <w:rtl/>
        </w:rPr>
        <w:tab/>
        <w:t>ألف-</w:t>
      </w:r>
      <w:r w:rsidRPr="00D8658B">
        <w:rPr>
          <w:rtl/>
        </w:rPr>
        <w:tab/>
        <w:t>مقدمة</w:t>
      </w:r>
    </w:p>
    <w:p w:rsidR="004A274B" w:rsidRPr="00D8658B" w:rsidRDefault="004A274B" w:rsidP="004A274B">
      <w:pPr>
        <w:pStyle w:val="SingleTxtGA"/>
        <w:rPr>
          <w:rtl/>
        </w:rPr>
      </w:pPr>
      <w:r w:rsidRPr="00D8658B">
        <w:rPr>
          <w:rtl/>
        </w:rPr>
        <w:t>1-</w:t>
      </w:r>
      <w:r w:rsidRPr="00D8658B">
        <w:rPr>
          <w:rtl/>
        </w:rPr>
        <w:tab/>
        <w:t xml:space="preserve">تتضمّن هذه الوثيقة بيانات مُحدَّثة </w:t>
      </w:r>
      <w:r w:rsidRPr="00D8658B">
        <w:rPr>
          <w:rFonts w:hint="cs"/>
          <w:rtl/>
        </w:rPr>
        <w:t>ل</w:t>
      </w:r>
      <w:r w:rsidRPr="00D8658B">
        <w:rPr>
          <w:rtl/>
        </w:rPr>
        <w:t>تلك الواردة في الوثيقة الأساسية الموحَّدة المقدمة من إكوادور (</w:t>
      </w:r>
      <w:r w:rsidRPr="00D8658B">
        <w:t>HRI/CORE/ECU/2009</w:t>
      </w:r>
      <w:r w:rsidRPr="00D8658B">
        <w:rPr>
          <w:rtl/>
        </w:rPr>
        <w:t>)، في الفرع ألف من الفصل الأول.</w:t>
      </w:r>
    </w:p>
    <w:p w:rsidR="004A274B" w:rsidRPr="00D8658B" w:rsidRDefault="004A274B" w:rsidP="004A274B">
      <w:pPr>
        <w:pStyle w:val="HChGA"/>
        <w:rPr>
          <w:rtl/>
        </w:rPr>
      </w:pPr>
      <w:r w:rsidRPr="00D8658B">
        <w:rPr>
          <w:rFonts w:hint="cs"/>
          <w:rtl/>
        </w:rPr>
        <w:tab/>
      </w:r>
      <w:r w:rsidRPr="00D8658B">
        <w:rPr>
          <w:rtl/>
        </w:rPr>
        <w:t>باء-</w:t>
      </w:r>
      <w:r w:rsidRPr="00D8658B">
        <w:rPr>
          <w:rtl/>
        </w:rPr>
        <w:tab/>
        <w:t xml:space="preserve">الخصائص </w:t>
      </w:r>
      <w:proofErr w:type="spellStart"/>
      <w:r w:rsidRPr="00D8658B">
        <w:rPr>
          <w:rtl/>
        </w:rPr>
        <w:t>الديمغرافية</w:t>
      </w:r>
      <w:proofErr w:type="spellEnd"/>
      <w:r w:rsidRPr="00D8658B">
        <w:rPr>
          <w:rtl/>
        </w:rPr>
        <w:t xml:space="preserve"> والاقتصادية والاجتماعية والثقافية</w:t>
      </w:r>
    </w:p>
    <w:p w:rsidR="004A274B" w:rsidRPr="00D8658B" w:rsidRDefault="004A274B" w:rsidP="004A274B">
      <w:pPr>
        <w:pStyle w:val="H23GA"/>
        <w:rPr>
          <w:rtl/>
        </w:rPr>
      </w:pPr>
      <w:r w:rsidRPr="00D8658B">
        <w:rPr>
          <w:rFonts w:hint="cs"/>
          <w:rtl/>
        </w:rPr>
        <w:tab/>
      </w:r>
      <w:r w:rsidRPr="00D8658B">
        <w:rPr>
          <w:rFonts w:hint="cs"/>
          <w:rtl/>
        </w:rPr>
        <w:tab/>
      </w:r>
      <w:r w:rsidRPr="00D8658B">
        <w:rPr>
          <w:rtl/>
        </w:rPr>
        <w:t>تعداد السكان (</w:t>
      </w:r>
      <w:r w:rsidRPr="00D8658B">
        <w:t>HRI/CORE/ECU/2009</w:t>
      </w:r>
      <w:r w:rsidRPr="00D8658B">
        <w:rPr>
          <w:rtl/>
        </w:rPr>
        <w:t>، الفقرة 10)</w:t>
      </w:r>
    </w:p>
    <w:p w:rsidR="004A274B" w:rsidRPr="00D8658B" w:rsidRDefault="004A274B" w:rsidP="004A274B">
      <w:pPr>
        <w:pStyle w:val="SingleTxtGA"/>
        <w:rPr>
          <w:rtl/>
        </w:rPr>
      </w:pPr>
      <w:r w:rsidRPr="00D8658B">
        <w:rPr>
          <w:rtl/>
        </w:rPr>
        <w:t>2-</w:t>
      </w:r>
      <w:r w:rsidRPr="00D8658B">
        <w:rPr>
          <w:rtl/>
        </w:rPr>
        <w:tab/>
      </w:r>
      <w:r w:rsidRPr="00D8658B">
        <w:rPr>
          <w:rFonts w:hint="cs"/>
          <w:rtl/>
        </w:rPr>
        <w:t xml:space="preserve">يرجع </w:t>
      </w:r>
      <w:r w:rsidRPr="00D8658B">
        <w:rPr>
          <w:rtl/>
        </w:rPr>
        <w:t>تاريخ تعداد سكان البلاد الوارد في الوثيقة الأساسية الموحَّدة إلى عام</w:t>
      </w:r>
      <w:r w:rsidRPr="00D8658B">
        <w:rPr>
          <w:rFonts w:hint="cs"/>
          <w:rtl/>
        </w:rPr>
        <w:t> </w:t>
      </w:r>
      <w:r w:rsidRPr="00D8658B">
        <w:rPr>
          <w:rtl/>
        </w:rPr>
        <w:t xml:space="preserve">2001 وكان هذا التعداد يتضمّن العقد 1990-2001. أما أحدث تعداد للسكان، فهو المستمدّ من التعداد السابع للسكان والسادس للمساكن، الذي أُجري في عام 2010، ويبلغ عدد السكان، وفقاً </w:t>
      </w:r>
      <w:r w:rsidRPr="00D8658B">
        <w:rPr>
          <w:rFonts w:hint="cs"/>
          <w:rtl/>
        </w:rPr>
        <w:t>لهذا التعداد</w:t>
      </w:r>
      <w:r w:rsidRPr="00D8658B">
        <w:rPr>
          <w:rtl/>
        </w:rPr>
        <w:t xml:space="preserve">، </w:t>
      </w:r>
      <w:r w:rsidRPr="00D8658B">
        <w:rPr>
          <w:rFonts w:hint="cs"/>
          <w:rtl/>
        </w:rPr>
        <w:t>499 483 14</w:t>
      </w:r>
      <w:r w:rsidRPr="00D8658B">
        <w:rPr>
          <w:rtl/>
        </w:rPr>
        <w:t xml:space="preserve"> نسمة. وتتمثل التركيبة العرقية لهؤلاء السكان فيما يلي: 71.9 في المائة من المولّدين، و7.4 في المائة من سكان </w:t>
      </w:r>
      <w:proofErr w:type="spellStart"/>
      <w:r w:rsidRPr="00D8658B">
        <w:rPr>
          <w:rtl/>
        </w:rPr>
        <w:t>المونتوبيو</w:t>
      </w:r>
      <w:proofErr w:type="spellEnd"/>
      <w:r w:rsidRPr="00D8658B">
        <w:rPr>
          <w:rtl/>
        </w:rPr>
        <w:t>، و7.2 في المائة من السكان المنحدرين من أصل أفريقي، و7 في المائة من الشعوب الأصلية. و</w:t>
      </w:r>
      <w:r w:rsidRPr="00D8658B">
        <w:rPr>
          <w:rFonts w:hint="cs"/>
          <w:rtl/>
        </w:rPr>
        <w:t>نما</w:t>
      </w:r>
      <w:r w:rsidRPr="00D8658B">
        <w:rPr>
          <w:rtl/>
        </w:rPr>
        <w:t xml:space="preserve"> عدد السكان سنوياً بنسبة 1.95 في المائة في الفترة ما بين تعدادي عام 2001 وعام 2010. ويمثّل سكان المناطق الحضرية نسبة 63 في المائة من مجموع السكان ويمثّل سكان المناطق الريفية نسبة 37 في المائة منهم.</w:t>
      </w:r>
    </w:p>
    <w:p w:rsidR="004A274B" w:rsidRPr="00D8658B" w:rsidRDefault="004A274B" w:rsidP="004A274B">
      <w:pPr>
        <w:pStyle w:val="H23GA"/>
        <w:rPr>
          <w:rtl/>
        </w:rPr>
      </w:pPr>
      <w:r w:rsidRPr="00D8658B">
        <w:rPr>
          <w:rFonts w:hint="cs"/>
          <w:rtl/>
        </w:rPr>
        <w:tab/>
      </w:r>
      <w:r w:rsidRPr="00D8658B">
        <w:rPr>
          <w:rFonts w:hint="cs"/>
          <w:rtl/>
        </w:rPr>
        <w:tab/>
      </w:r>
      <w:r w:rsidRPr="00D8658B">
        <w:rPr>
          <w:rtl/>
        </w:rPr>
        <w:t>البيانات الإحصائية المتعلقة بالمواليد والوفيات (الفقرة 23)</w:t>
      </w:r>
    </w:p>
    <w:p w:rsidR="004A274B" w:rsidRPr="00D8658B" w:rsidRDefault="004A274B" w:rsidP="003552AA">
      <w:pPr>
        <w:pStyle w:val="SingleTxtGA"/>
        <w:rPr>
          <w:rtl/>
        </w:rPr>
      </w:pPr>
      <w:r w:rsidRPr="00D8658B">
        <w:rPr>
          <w:rtl/>
        </w:rPr>
        <w:t>3-</w:t>
      </w:r>
      <w:r w:rsidRPr="00D8658B">
        <w:rPr>
          <w:rtl/>
        </w:rPr>
        <w:tab/>
      </w:r>
      <w:r w:rsidRPr="00D8658B">
        <w:rPr>
          <w:rFonts w:hint="cs"/>
          <w:rtl/>
        </w:rPr>
        <w:t xml:space="preserve">يرجع </w:t>
      </w:r>
      <w:r w:rsidRPr="00D8658B">
        <w:rPr>
          <w:rtl/>
        </w:rPr>
        <w:t>تاريخ البيانات الواردة في الوثيقة الأساسية الموحَّدة إلى عام 2007. أما</w:t>
      </w:r>
      <w:r w:rsidR="003552AA">
        <w:rPr>
          <w:rFonts w:hint="cs"/>
          <w:rtl/>
        </w:rPr>
        <w:t> </w:t>
      </w:r>
      <w:r w:rsidRPr="00D8658B">
        <w:rPr>
          <w:rtl/>
        </w:rPr>
        <w:t>البيانات الحالية، لعام 2010، فترد في الجداول التالية.</w:t>
      </w:r>
    </w:p>
    <w:p w:rsidR="004A274B" w:rsidRPr="00D8658B" w:rsidRDefault="004A274B" w:rsidP="00510958">
      <w:pPr>
        <w:pStyle w:val="SingleTxtGA"/>
        <w:keepNext/>
        <w:keepLines/>
        <w:spacing w:after="0"/>
        <w:rPr>
          <w:rtl/>
        </w:rPr>
      </w:pPr>
      <w:r w:rsidRPr="00D8658B">
        <w:rPr>
          <w:rtl/>
        </w:rPr>
        <w:t>الجدول 1</w:t>
      </w:r>
    </w:p>
    <w:p w:rsidR="008B4BC6" w:rsidRPr="00D8658B" w:rsidRDefault="004A274B" w:rsidP="00510958">
      <w:pPr>
        <w:pStyle w:val="SingleTxtGA"/>
        <w:keepNext/>
        <w:keepLines/>
        <w:rPr>
          <w:rFonts w:hint="cs"/>
          <w:b/>
          <w:bCs/>
          <w:rtl/>
        </w:rPr>
      </w:pPr>
      <w:r w:rsidRPr="00D8658B">
        <w:rPr>
          <w:b/>
          <w:bCs/>
          <w:rtl/>
        </w:rPr>
        <w:t>عدد الولادات الفعلية والمسجَّلة، للفترة 2009-2010</w:t>
      </w:r>
    </w:p>
    <w:tbl>
      <w:tblPr>
        <w:bidiVisual/>
        <w:tblW w:w="7370" w:type="dxa"/>
        <w:tblInd w:w="1274" w:type="dxa"/>
        <w:tblBorders>
          <w:top w:val="single" w:sz="4" w:space="0" w:color="auto"/>
        </w:tblBorders>
        <w:tblCellMar>
          <w:left w:w="0" w:type="dxa"/>
          <w:right w:w="0" w:type="dxa"/>
        </w:tblCellMar>
        <w:tblLook w:val="04A0"/>
      </w:tblPr>
      <w:tblGrid>
        <w:gridCol w:w="3258"/>
        <w:gridCol w:w="2056"/>
        <w:gridCol w:w="2056"/>
      </w:tblGrid>
      <w:tr w:rsidR="004A274B" w:rsidRPr="00D8658B" w:rsidTr="008604CF">
        <w:trPr>
          <w:trHeight w:val="240"/>
          <w:tblHeader/>
        </w:trPr>
        <w:tc>
          <w:tcPr>
            <w:tcW w:w="2210" w:type="pct"/>
            <w:tcBorders>
              <w:top w:val="single" w:sz="4" w:space="0" w:color="auto"/>
              <w:bottom w:val="single" w:sz="12" w:space="0" w:color="auto"/>
            </w:tcBorders>
            <w:shd w:val="clear" w:color="auto" w:fill="auto"/>
            <w:vAlign w:val="bottom"/>
          </w:tcPr>
          <w:p w:rsidR="004A274B" w:rsidRPr="00D8658B" w:rsidRDefault="004A274B" w:rsidP="004A274B">
            <w:pPr>
              <w:spacing w:after="60" w:line="300" w:lineRule="exact"/>
              <w:ind w:left="57" w:right="57"/>
              <w:jc w:val="left"/>
              <w:rPr>
                <w:iCs/>
                <w:szCs w:val="28"/>
              </w:rPr>
            </w:pPr>
          </w:p>
        </w:tc>
        <w:tc>
          <w:tcPr>
            <w:tcW w:w="1395" w:type="pct"/>
            <w:tcBorders>
              <w:top w:val="single" w:sz="4" w:space="0" w:color="auto"/>
              <w:bottom w:val="single" w:sz="12" w:space="0" w:color="auto"/>
            </w:tcBorders>
            <w:shd w:val="clear" w:color="auto" w:fill="auto"/>
            <w:vAlign w:val="bottom"/>
          </w:tcPr>
          <w:p w:rsidR="004A274B" w:rsidRPr="00D8658B" w:rsidRDefault="004A274B" w:rsidP="004A274B">
            <w:pPr>
              <w:spacing w:after="60" w:line="300" w:lineRule="exact"/>
              <w:ind w:left="57" w:right="57"/>
              <w:jc w:val="left"/>
              <w:rPr>
                <w:rFonts w:hint="cs"/>
                <w:iCs/>
                <w:szCs w:val="28"/>
                <w:rtl/>
              </w:rPr>
            </w:pPr>
            <w:r w:rsidRPr="00D8658B">
              <w:rPr>
                <w:rFonts w:hint="cs"/>
                <w:iCs/>
                <w:szCs w:val="28"/>
                <w:rtl/>
              </w:rPr>
              <w:t>2009</w:t>
            </w:r>
          </w:p>
        </w:tc>
        <w:tc>
          <w:tcPr>
            <w:tcW w:w="1395" w:type="pct"/>
            <w:tcBorders>
              <w:top w:val="single" w:sz="4" w:space="0" w:color="auto"/>
              <w:bottom w:val="single" w:sz="12" w:space="0" w:color="auto"/>
            </w:tcBorders>
            <w:shd w:val="clear" w:color="auto" w:fill="auto"/>
            <w:vAlign w:val="bottom"/>
          </w:tcPr>
          <w:p w:rsidR="004A274B" w:rsidRPr="00D8658B" w:rsidRDefault="004A274B" w:rsidP="004A274B">
            <w:pPr>
              <w:spacing w:after="60" w:line="300" w:lineRule="exact"/>
              <w:ind w:left="57" w:right="57"/>
              <w:jc w:val="left"/>
              <w:rPr>
                <w:rFonts w:hint="cs"/>
                <w:iCs/>
                <w:szCs w:val="28"/>
                <w:rtl/>
              </w:rPr>
            </w:pPr>
            <w:r w:rsidRPr="00D8658B">
              <w:rPr>
                <w:rFonts w:hint="cs"/>
                <w:iCs/>
                <w:szCs w:val="28"/>
                <w:rtl/>
              </w:rPr>
              <w:t>2010</w:t>
            </w:r>
          </w:p>
        </w:tc>
      </w:tr>
      <w:tr w:rsidR="00B407E3" w:rsidRPr="00D8658B" w:rsidTr="008604CF">
        <w:trPr>
          <w:trHeight w:val="240"/>
        </w:trPr>
        <w:tc>
          <w:tcPr>
            <w:tcW w:w="2210" w:type="pct"/>
            <w:shd w:val="clear" w:color="auto" w:fill="auto"/>
          </w:tcPr>
          <w:p w:rsidR="00B407E3" w:rsidRPr="00D8658B" w:rsidRDefault="00B407E3" w:rsidP="004A274B">
            <w:pPr>
              <w:spacing w:after="60" w:line="300" w:lineRule="exact"/>
              <w:ind w:left="57" w:right="57"/>
              <w:rPr>
                <w:rFonts w:hint="cs"/>
                <w:szCs w:val="28"/>
                <w:lang w:val="es-ES"/>
              </w:rPr>
            </w:pPr>
            <w:r w:rsidRPr="00D8658B">
              <w:rPr>
                <w:rFonts w:hint="cs"/>
                <w:szCs w:val="28"/>
                <w:rtl/>
                <w:lang w:val="es-ES"/>
              </w:rPr>
              <w:t>مجموع الولادات المسجلة في العام</w:t>
            </w:r>
          </w:p>
        </w:tc>
        <w:tc>
          <w:tcPr>
            <w:tcW w:w="1395" w:type="pct"/>
            <w:shd w:val="clear" w:color="auto" w:fill="auto"/>
            <w:vAlign w:val="bottom"/>
          </w:tcPr>
          <w:p w:rsidR="00B407E3" w:rsidRPr="00B407E3" w:rsidRDefault="00B407E3" w:rsidP="00B407E3">
            <w:pPr>
              <w:bidi w:val="0"/>
              <w:spacing w:after="60" w:line="300" w:lineRule="exact"/>
              <w:ind w:left="57" w:right="57"/>
              <w:jc w:val="right"/>
              <w:rPr>
                <w:szCs w:val="28"/>
              </w:rPr>
            </w:pPr>
            <w:r w:rsidRPr="00B407E3">
              <w:rPr>
                <w:szCs w:val="28"/>
                <w:rtl/>
              </w:rPr>
              <w:t>٣٦١</w:t>
            </w:r>
            <w:r w:rsidR="00625486">
              <w:rPr>
                <w:szCs w:val="28"/>
              </w:rPr>
              <w:t xml:space="preserve"> </w:t>
            </w:r>
            <w:r w:rsidRPr="00B407E3">
              <w:rPr>
                <w:szCs w:val="28"/>
                <w:rtl/>
              </w:rPr>
              <w:t>٣٤٥</w:t>
            </w:r>
          </w:p>
        </w:tc>
        <w:tc>
          <w:tcPr>
            <w:tcW w:w="1395" w:type="pct"/>
            <w:shd w:val="clear" w:color="auto" w:fill="auto"/>
            <w:vAlign w:val="bottom"/>
          </w:tcPr>
          <w:p w:rsidR="00B407E3" w:rsidRPr="00B407E3" w:rsidRDefault="00B407E3" w:rsidP="00B407E3">
            <w:pPr>
              <w:bidi w:val="0"/>
              <w:spacing w:after="60" w:line="300" w:lineRule="exact"/>
              <w:ind w:left="57" w:right="57"/>
              <w:jc w:val="right"/>
              <w:rPr>
                <w:szCs w:val="28"/>
              </w:rPr>
            </w:pPr>
            <w:r w:rsidRPr="00B407E3">
              <w:rPr>
                <w:szCs w:val="28"/>
                <w:rtl/>
              </w:rPr>
              <w:t>٣٥١</w:t>
            </w:r>
            <w:r w:rsidR="00625486">
              <w:rPr>
                <w:szCs w:val="28"/>
              </w:rPr>
              <w:t xml:space="preserve"> </w:t>
            </w:r>
            <w:r w:rsidRPr="00B407E3">
              <w:rPr>
                <w:szCs w:val="28"/>
                <w:rtl/>
              </w:rPr>
              <w:t>٥٣٠</w:t>
            </w:r>
          </w:p>
        </w:tc>
      </w:tr>
      <w:tr w:rsidR="00B407E3" w:rsidRPr="00D8658B" w:rsidTr="008604CF">
        <w:trPr>
          <w:trHeight w:val="240"/>
        </w:trPr>
        <w:tc>
          <w:tcPr>
            <w:tcW w:w="2210" w:type="pct"/>
            <w:shd w:val="clear" w:color="auto" w:fill="auto"/>
          </w:tcPr>
          <w:p w:rsidR="00B407E3" w:rsidRPr="00D8658B" w:rsidRDefault="00B407E3" w:rsidP="004A274B">
            <w:pPr>
              <w:spacing w:after="60" w:line="300" w:lineRule="exact"/>
              <w:ind w:left="57" w:right="57"/>
              <w:rPr>
                <w:rFonts w:hint="cs"/>
                <w:szCs w:val="28"/>
                <w:lang w:val="es-ES"/>
              </w:rPr>
            </w:pPr>
            <w:r w:rsidRPr="00D8658B">
              <w:rPr>
                <w:rFonts w:hint="cs"/>
                <w:szCs w:val="28"/>
                <w:rtl/>
                <w:lang w:val="es-ES"/>
              </w:rPr>
              <w:t>عدد الولادات الفعلية والمسجَّلة في العام</w:t>
            </w:r>
          </w:p>
        </w:tc>
        <w:tc>
          <w:tcPr>
            <w:tcW w:w="1395" w:type="pct"/>
            <w:shd w:val="clear" w:color="auto" w:fill="auto"/>
            <w:vAlign w:val="bottom"/>
          </w:tcPr>
          <w:p w:rsidR="00B407E3" w:rsidRPr="00B407E3" w:rsidRDefault="00B407E3" w:rsidP="00B407E3">
            <w:pPr>
              <w:bidi w:val="0"/>
              <w:spacing w:after="60" w:line="300" w:lineRule="exact"/>
              <w:ind w:left="57" w:right="57"/>
              <w:jc w:val="right"/>
              <w:rPr>
                <w:szCs w:val="28"/>
              </w:rPr>
            </w:pPr>
            <w:r w:rsidRPr="00B407E3">
              <w:rPr>
                <w:szCs w:val="28"/>
                <w:rtl/>
              </w:rPr>
              <w:t>٢١٥ ٩٠٦</w:t>
            </w:r>
          </w:p>
        </w:tc>
        <w:tc>
          <w:tcPr>
            <w:tcW w:w="1395" w:type="pct"/>
            <w:shd w:val="clear" w:color="auto" w:fill="auto"/>
            <w:vAlign w:val="bottom"/>
          </w:tcPr>
          <w:p w:rsidR="00B407E3" w:rsidRPr="00B407E3" w:rsidRDefault="00B407E3" w:rsidP="00B407E3">
            <w:pPr>
              <w:bidi w:val="0"/>
              <w:spacing w:after="60" w:line="300" w:lineRule="exact"/>
              <w:ind w:left="57" w:right="57"/>
              <w:jc w:val="right"/>
              <w:rPr>
                <w:szCs w:val="28"/>
              </w:rPr>
            </w:pPr>
            <w:r w:rsidRPr="00B407E3">
              <w:rPr>
                <w:szCs w:val="28"/>
                <w:rtl/>
              </w:rPr>
              <w:t>٢١٩</w:t>
            </w:r>
            <w:r w:rsidR="00625486">
              <w:rPr>
                <w:szCs w:val="28"/>
              </w:rPr>
              <w:t xml:space="preserve"> </w:t>
            </w:r>
            <w:r w:rsidRPr="00B407E3">
              <w:rPr>
                <w:szCs w:val="28"/>
                <w:rtl/>
              </w:rPr>
              <w:t>١٦٢</w:t>
            </w:r>
          </w:p>
        </w:tc>
      </w:tr>
      <w:tr w:rsidR="00B407E3" w:rsidRPr="00D8658B" w:rsidTr="008604CF">
        <w:trPr>
          <w:trHeight w:val="240"/>
        </w:trPr>
        <w:tc>
          <w:tcPr>
            <w:tcW w:w="2210" w:type="pct"/>
            <w:shd w:val="clear" w:color="auto" w:fill="auto"/>
          </w:tcPr>
          <w:p w:rsidR="00B407E3" w:rsidRPr="00D8658B" w:rsidRDefault="00B407E3" w:rsidP="004A274B">
            <w:pPr>
              <w:spacing w:after="60" w:line="300" w:lineRule="exact"/>
              <w:ind w:left="57" w:right="57"/>
              <w:rPr>
                <w:rFonts w:hint="cs"/>
                <w:szCs w:val="28"/>
                <w:lang w:val="es-ES"/>
              </w:rPr>
            </w:pPr>
            <w:r w:rsidRPr="00D8658B">
              <w:rPr>
                <w:rFonts w:hint="cs"/>
                <w:szCs w:val="28"/>
                <w:rtl/>
                <w:lang w:val="es-ES"/>
              </w:rPr>
              <w:t>عدد الولادات المسجّلة في العام التالي</w:t>
            </w:r>
          </w:p>
        </w:tc>
        <w:tc>
          <w:tcPr>
            <w:tcW w:w="1395" w:type="pct"/>
            <w:shd w:val="clear" w:color="auto" w:fill="auto"/>
            <w:vAlign w:val="bottom"/>
          </w:tcPr>
          <w:p w:rsidR="00B407E3" w:rsidRPr="00B407E3" w:rsidRDefault="00B407E3" w:rsidP="00B407E3">
            <w:pPr>
              <w:bidi w:val="0"/>
              <w:spacing w:after="60" w:line="300" w:lineRule="exact"/>
              <w:ind w:left="57" w:right="57"/>
              <w:jc w:val="right"/>
              <w:rPr>
                <w:szCs w:val="28"/>
              </w:rPr>
            </w:pPr>
            <w:r w:rsidRPr="00B407E3">
              <w:rPr>
                <w:szCs w:val="28"/>
                <w:rtl/>
              </w:rPr>
              <w:t>٨٢</w:t>
            </w:r>
            <w:r w:rsidR="00625486">
              <w:rPr>
                <w:szCs w:val="28"/>
              </w:rPr>
              <w:t xml:space="preserve"> </w:t>
            </w:r>
            <w:r w:rsidRPr="00B407E3">
              <w:rPr>
                <w:szCs w:val="28"/>
                <w:rtl/>
              </w:rPr>
              <w:t>٤٣١</w:t>
            </w:r>
          </w:p>
        </w:tc>
        <w:tc>
          <w:tcPr>
            <w:tcW w:w="1395" w:type="pct"/>
            <w:shd w:val="clear" w:color="auto" w:fill="auto"/>
            <w:vAlign w:val="bottom"/>
          </w:tcPr>
          <w:p w:rsidR="00B407E3" w:rsidRPr="00B407E3" w:rsidRDefault="00B407E3" w:rsidP="00B407E3">
            <w:pPr>
              <w:bidi w:val="0"/>
              <w:spacing w:after="60" w:line="300" w:lineRule="exact"/>
              <w:ind w:left="57" w:right="57"/>
              <w:jc w:val="right"/>
              <w:rPr>
                <w:szCs w:val="28"/>
              </w:rPr>
            </w:pPr>
            <w:r w:rsidRPr="00B407E3">
              <w:rPr>
                <w:szCs w:val="28"/>
              </w:rPr>
              <w:t>–</w:t>
            </w:r>
          </w:p>
        </w:tc>
      </w:tr>
      <w:tr w:rsidR="00B407E3" w:rsidRPr="00D8658B" w:rsidTr="008604CF">
        <w:trPr>
          <w:trHeight w:val="240"/>
        </w:trPr>
        <w:tc>
          <w:tcPr>
            <w:tcW w:w="2210" w:type="pct"/>
            <w:shd w:val="clear" w:color="auto" w:fill="auto"/>
          </w:tcPr>
          <w:p w:rsidR="00B407E3" w:rsidRPr="00D8658B" w:rsidRDefault="00B407E3" w:rsidP="004A274B">
            <w:pPr>
              <w:spacing w:after="60" w:line="300" w:lineRule="exact"/>
              <w:ind w:left="57" w:right="57"/>
              <w:rPr>
                <w:rFonts w:hint="cs"/>
                <w:szCs w:val="28"/>
              </w:rPr>
            </w:pPr>
            <w:r w:rsidRPr="00D8658B">
              <w:rPr>
                <w:rFonts w:hint="cs"/>
                <w:szCs w:val="28"/>
                <w:rtl/>
              </w:rPr>
              <w:t>العدد المقدَّر للسكان</w:t>
            </w:r>
          </w:p>
        </w:tc>
        <w:tc>
          <w:tcPr>
            <w:tcW w:w="1395" w:type="pct"/>
            <w:shd w:val="clear" w:color="auto" w:fill="auto"/>
            <w:vAlign w:val="bottom"/>
          </w:tcPr>
          <w:p w:rsidR="00B407E3" w:rsidRPr="00B407E3" w:rsidRDefault="00B407E3" w:rsidP="00B407E3">
            <w:pPr>
              <w:bidi w:val="0"/>
              <w:spacing w:after="60" w:line="300" w:lineRule="exact"/>
              <w:ind w:left="57" w:right="57"/>
              <w:jc w:val="right"/>
              <w:rPr>
                <w:szCs w:val="28"/>
              </w:rPr>
            </w:pPr>
            <w:r w:rsidRPr="00B407E3">
              <w:rPr>
                <w:szCs w:val="28"/>
                <w:rtl/>
              </w:rPr>
              <w:t>١٤</w:t>
            </w:r>
            <w:r w:rsidR="00625486">
              <w:rPr>
                <w:szCs w:val="28"/>
              </w:rPr>
              <w:t xml:space="preserve"> </w:t>
            </w:r>
            <w:r w:rsidRPr="00B407E3">
              <w:rPr>
                <w:szCs w:val="28"/>
                <w:rtl/>
              </w:rPr>
              <w:t>٠٠٥</w:t>
            </w:r>
            <w:r w:rsidR="00625486">
              <w:rPr>
                <w:szCs w:val="28"/>
              </w:rPr>
              <w:t xml:space="preserve"> </w:t>
            </w:r>
            <w:r w:rsidRPr="00B407E3">
              <w:rPr>
                <w:szCs w:val="28"/>
                <w:rtl/>
              </w:rPr>
              <w:t>٤٤٩</w:t>
            </w:r>
          </w:p>
        </w:tc>
        <w:tc>
          <w:tcPr>
            <w:tcW w:w="1395" w:type="pct"/>
            <w:shd w:val="clear" w:color="auto" w:fill="auto"/>
            <w:vAlign w:val="bottom"/>
          </w:tcPr>
          <w:p w:rsidR="00B407E3" w:rsidRPr="00B407E3" w:rsidRDefault="00B407E3" w:rsidP="00B407E3">
            <w:pPr>
              <w:bidi w:val="0"/>
              <w:spacing w:after="60" w:line="300" w:lineRule="exact"/>
              <w:ind w:left="57" w:right="57"/>
              <w:jc w:val="right"/>
              <w:rPr>
                <w:szCs w:val="28"/>
              </w:rPr>
            </w:pPr>
            <w:r w:rsidRPr="00B407E3">
              <w:rPr>
                <w:szCs w:val="28"/>
                <w:rtl/>
              </w:rPr>
              <w:t>١٤</w:t>
            </w:r>
            <w:r w:rsidR="00625486">
              <w:rPr>
                <w:szCs w:val="28"/>
              </w:rPr>
              <w:t xml:space="preserve"> </w:t>
            </w:r>
            <w:r w:rsidRPr="00B407E3">
              <w:rPr>
                <w:szCs w:val="28"/>
                <w:rtl/>
              </w:rPr>
              <w:t>٢٠٤</w:t>
            </w:r>
            <w:r w:rsidR="00625486">
              <w:rPr>
                <w:szCs w:val="28"/>
              </w:rPr>
              <w:t xml:space="preserve"> </w:t>
            </w:r>
            <w:r w:rsidRPr="00B407E3">
              <w:rPr>
                <w:szCs w:val="28"/>
                <w:rtl/>
              </w:rPr>
              <w:t>٩٠٠</w:t>
            </w:r>
          </w:p>
        </w:tc>
      </w:tr>
      <w:tr w:rsidR="00B407E3" w:rsidRPr="00D8658B" w:rsidTr="008604CF">
        <w:trPr>
          <w:trHeight w:val="240"/>
        </w:trPr>
        <w:tc>
          <w:tcPr>
            <w:tcW w:w="2210" w:type="pct"/>
            <w:shd w:val="clear" w:color="auto" w:fill="auto"/>
          </w:tcPr>
          <w:p w:rsidR="00B407E3" w:rsidRPr="00D8658B" w:rsidRDefault="00B407E3" w:rsidP="004A274B">
            <w:pPr>
              <w:spacing w:after="60" w:line="300" w:lineRule="exact"/>
              <w:ind w:left="57" w:right="57"/>
              <w:rPr>
                <w:rFonts w:hint="cs"/>
                <w:szCs w:val="28"/>
                <w:lang w:val="es-ES"/>
              </w:rPr>
            </w:pPr>
            <w:r w:rsidRPr="00D8658B">
              <w:rPr>
                <w:rFonts w:hint="cs"/>
                <w:szCs w:val="28"/>
                <w:rtl/>
                <w:lang w:val="es-ES"/>
              </w:rPr>
              <w:t>عدد الولادات الفعلية والمسجلة في العام</w:t>
            </w:r>
          </w:p>
        </w:tc>
        <w:tc>
          <w:tcPr>
            <w:tcW w:w="1395" w:type="pct"/>
            <w:shd w:val="clear" w:color="auto" w:fill="auto"/>
            <w:vAlign w:val="bottom"/>
          </w:tcPr>
          <w:p w:rsidR="00B407E3" w:rsidRPr="00B407E3" w:rsidRDefault="00B407E3" w:rsidP="00B407E3">
            <w:pPr>
              <w:bidi w:val="0"/>
              <w:spacing w:after="60" w:line="300" w:lineRule="exact"/>
              <w:ind w:left="57" w:right="57"/>
              <w:jc w:val="right"/>
              <w:rPr>
                <w:szCs w:val="28"/>
              </w:rPr>
            </w:pPr>
            <w:r w:rsidRPr="00B407E3">
              <w:rPr>
                <w:szCs w:val="28"/>
                <w:rtl/>
              </w:rPr>
              <w:t>٥٩</w:t>
            </w:r>
            <w:r w:rsidRPr="00B407E3">
              <w:rPr>
                <w:rFonts w:cs="Times New Roman"/>
                <w:szCs w:val="28"/>
                <w:rtl/>
              </w:rPr>
              <w:t>٫</w:t>
            </w:r>
            <w:r w:rsidRPr="00B407E3">
              <w:rPr>
                <w:szCs w:val="28"/>
                <w:rtl/>
              </w:rPr>
              <w:t>٨</w:t>
            </w:r>
            <w:r>
              <w:rPr>
                <w:rFonts w:hint="cs"/>
                <w:szCs w:val="28"/>
                <w:rtl/>
              </w:rPr>
              <w:t xml:space="preserve"> ٪</w:t>
            </w:r>
          </w:p>
        </w:tc>
        <w:tc>
          <w:tcPr>
            <w:tcW w:w="1395" w:type="pct"/>
            <w:shd w:val="clear" w:color="auto" w:fill="auto"/>
            <w:vAlign w:val="bottom"/>
          </w:tcPr>
          <w:p w:rsidR="00B407E3" w:rsidRPr="00B407E3" w:rsidRDefault="00B407E3" w:rsidP="00B407E3">
            <w:pPr>
              <w:bidi w:val="0"/>
              <w:spacing w:after="60" w:line="300" w:lineRule="exact"/>
              <w:ind w:left="57" w:right="57"/>
              <w:jc w:val="right"/>
              <w:rPr>
                <w:szCs w:val="28"/>
              </w:rPr>
            </w:pPr>
            <w:r w:rsidRPr="00B407E3">
              <w:rPr>
                <w:szCs w:val="28"/>
                <w:rtl/>
              </w:rPr>
              <w:t>٦٢</w:t>
            </w:r>
            <w:r w:rsidRPr="00B407E3">
              <w:rPr>
                <w:rFonts w:cs="Times New Roman"/>
                <w:szCs w:val="28"/>
                <w:rtl/>
              </w:rPr>
              <w:t>٫</w:t>
            </w:r>
            <w:r w:rsidRPr="00B407E3">
              <w:rPr>
                <w:szCs w:val="28"/>
                <w:rtl/>
              </w:rPr>
              <w:t>٣</w:t>
            </w:r>
            <w:r>
              <w:rPr>
                <w:rFonts w:hint="cs"/>
                <w:szCs w:val="28"/>
                <w:rtl/>
              </w:rPr>
              <w:t xml:space="preserve"> ٪</w:t>
            </w:r>
          </w:p>
        </w:tc>
      </w:tr>
      <w:tr w:rsidR="00B407E3" w:rsidRPr="00D8658B" w:rsidTr="008604CF">
        <w:trPr>
          <w:trHeight w:val="240"/>
        </w:trPr>
        <w:tc>
          <w:tcPr>
            <w:tcW w:w="2210" w:type="pct"/>
            <w:tcBorders>
              <w:bottom w:val="single" w:sz="12" w:space="0" w:color="auto"/>
            </w:tcBorders>
            <w:shd w:val="clear" w:color="auto" w:fill="auto"/>
          </w:tcPr>
          <w:p w:rsidR="00B407E3" w:rsidRPr="00D8658B" w:rsidRDefault="00B407E3" w:rsidP="004A274B">
            <w:pPr>
              <w:spacing w:after="60" w:line="300" w:lineRule="exact"/>
              <w:ind w:left="57" w:right="57"/>
              <w:rPr>
                <w:rFonts w:hint="cs"/>
                <w:szCs w:val="28"/>
              </w:rPr>
            </w:pPr>
            <w:r w:rsidRPr="00D8658B">
              <w:rPr>
                <w:rFonts w:hint="cs"/>
                <w:szCs w:val="28"/>
                <w:rtl/>
              </w:rPr>
              <w:t>معدل الولادات الأولي</w:t>
            </w:r>
          </w:p>
        </w:tc>
        <w:tc>
          <w:tcPr>
            <w:tcW w:w="1395" w:type="pct"/>
            <w:tcBorders>
              <w:bottom w:val="single" w:sz="12" w:space="0" w:color="auto"/>
            </w:tcBorders>
            <w:shd w:val="clear" w:color="auto" w:fill="auto"/>
            <w:vAlign w:val="bottom"/>
          </w:tcPr>
          <w:p w:rsidR="00B407E3" w:rsidRPr="00B407E3" w:rsidRDefault="00B407E3" w:rsidP="00B407E3">
            <w:pPr>
              <w:bidi w:val="0"/>
              <w:spacing w:after="60" w:line="300" w:lineRule="exact"/>
              <w:ind w:left="57" w:right="57"/>
              <w:jc w:val="right"/>
              <w:rPr>
                <w:rFonts w:hint="cs"/>
                <w:szCs w:val="28"/>
              </w:rPr>
            </w:pPr>
            <w:r>
              <w:rPr>
                <w:rFonts w:hint="cs"/>
                <w:szCs w:val="28"/>
                <w:rtl/>
              </w:rPr>
              <w:t>21</w:t>
            </w:r>
            <w:r w:rsidR="00625486" w:rsidRPr="00B407E3">
              <w:rPr>
                <w:rFonts w:cs="Times New Roman"/>
                <w:szCs w:val="28"/>
                <w:rtl/>
              </w:rPr>
              <w:t>٫</w:t>
            </w:r>
            <w:r>
              <w:rPr>
                <w:rFonts w:hint="cs"/>
                <w:szCs w:val="28"/>
                <w:rtl/>
              </w:rPr>
              <w:t>3</w:t>
            </w:r>
          </w:p>
        </w:tc>
        <w:tc>
          <w:tcPr>
            <w:tcW w:w="1395" w:type="pct"/>
            <w:tcBorders>
              <w:bottom w:val="single" w:sz="12" w:space="0" w:color="auto"/>
            </w:tcBorders>
            <w:shd w:val="clear" w:color="auto" w:fill="auto"/>
            <w:vAlign w:val="bottom"/>
          </w:tcPr>
          <w:p w:rsidR="00B407E3" w:rsidRPr="00B407E3" w:rsidRDefault="00B407E3" w:rsidP="00B407E3">
            <w:pPr>
              <w:bidi w:val="0"/>
              <w:spacing w:after="60" w:line="300" w:lineRule="exact"/>
              <w:ind w:left="57" w:right="57"/>
              <w:jc w:val="right"/>
              <w:rPr>
                <w:rFonts w:hint="cs"/>
                <w:szCs w:val="28"/>
              </w:rPr>
            </w:pPr>
            <w:r>
              <w:rPr>
                <w:rFonts w:hint="cs"/>
                <w:szCs w:val="28"/>
                <w:rtl/>
              </w:rPr>
              <w:t>15</w:t>
            </w:r>
            <w:r w:rsidR="00625486" w:rsidRPr="00B407E3">
              <w:rPr>
                <w:rFonts w:cs="Times New Roman"/>
                <w:szCs w:val="28"/>
                <w:rtl/>
              </w:rPr>
              <w:t>٫</w:t>
            </w:r>
            <w:r>
              <w:rPr>
                <w:rFonts w:hint="cs"/>
                <w:szCs w:val="28"/>
                <w:rtl/>
              </w:rPr>
              <w:t>4</w:t>
            </w:r>
          </w:p>
        </w:tc>
      </w:tr>
    </w:tbl>
    <w:p w:rsidR="008B4BC6" w:rsidRPr="00D8658B" w:rsidRDefault="004A274B" w:rsidP="004A274B">
      <w:pPr>
        <w:pStyle w:val="SingleTxtGA"/>
        <w:spacing w:before="80" w:line="300" w:lineRule="exact"/>
        <w:rPr>
          <w:rFonts w:hint="cs"/>
          <w:sz w:val="18"/>
          <w:szCs w:val="26"/>
          <w:rtl/>
        </w:rPr>
      </w:pPr>
      <w:r w:rsidRPr="00D8658B">
        <w:rPr>
          <w:i/>
          <w:iCs/>
          <w:sz w:val="18"/>
          <w:szCs w:val="26"/>
          <w:rtl/>
        </w:rPr>
        <w:t>المصدر:</w:t>
      </w:r>
      <w:r w:rsidRPr="00D8658B">
        <w:rPr>
          <w:rFonts w:hint="cs"/>
          <w:sz w:val="18"/>
          <w:szCs w:val="26"/>
          <w:rtl/>
        </w:rPr>
        <w:tab/>
      </w:r>
      <w:r w:rsidRPr="00D8658B">
        <w:rPr>
          <w:sz w:val="18"/>
          <w:szCs w:val="26"/>
          <w:rtl/>
        </w:rPr>
        <w:t>المعهد الوطني للإحصاء والتعداد (</w:t>
      </w:r>
      <w:proofErr w:type="spellStart"/>
      <w:r w:rsidRPr="00D8658B">
        <w:rPr>
          <w:sz w:val="18"/>
          <w:szCs w:val="26"/>
        </w:rPr>
        <w:t>www.inec.gov.ec</w:t>
      </w:r>
      <w:proofErr w:type="spellEnd"/>
      <w:r w:rsidRPr="00D8658B">
        <w:rPr>
          <w:sz w:val="18"/>
          <w:szCs w:val="26"/>
          <w:rtl/>
        </w:rPr>
        <w:t>) وأمانة التخطيط والتنمية الاجتماعية. (</w:t>
      </w:r>
      <w:proofErr w:type="spellStart"/>
      <w:r w:rsidRPr="00D8658B">
        <w:rPr>
          <w:sz w:val="18"/>
          <w:szCs w:val="26"/>
        </w:rPr>
        <w:t>blogpnd.senplades.gob.ec</w:t>
      </w:r>
      <w:proofErr w:type="spellEnd"/>
      <w:r w:rsidRPr="00D8658B">
        <w:rPr>
          <w:sz w:val="18"/>
          <w:szCs w:val="26"/>
          <w:rtl/>
        </w:rPr>
        <w:t>)</w:t>
      </w:r>
      <w:r w:rsidRPr="00D8658B">
        <w:rPr>
          <w:rFonts w:hint="cs"/>
          <w:sz w:val="18"/>
          <w:szCs w:val="26"/>
          <w:rtl/>
        </w:rPr>
        <w:t>.</w:t>
      </w:r>
    </w:p>
    <w:p w:rsidR="004A274B" w:rsidRPr="00D8658B" w:rsidRDefault="004A274B" w:rsidP="00510958">
      <w:pPr>
        <w:pStyle w:val="SingleTxtGA"/>
        <w:keepNext/>
        <w:keepLines/>
        <w:spacing w:after="0"/>
        <w:rPr>
          <w:rFonts w:hint="cs"/>
          <w:rtl/>
          <w:lang w:val="fr-CH"/>
        </w:rPr>
      </w:pPr>
      <w:r w:rsidRPr="00D8658B">
        <w:rPr>
          <w:rFonts w:hint="cs"/>
          <w:rtl/>
          <w:lang w:val="fr-CH"/>
        </w:rPr>
        <w:t>الجدول 2</w:t>
      </w:r>
    </w:p>
    <w:p w:rsidR="004A274B" w:rsidRPr="00D8658B" w:rsidRDefault="004A274B" w:rsidP="00510958">
      <w:pPr>
        <w:pStyle w:val="SingleTxtGA"/>
        <w:keepNext/>
        <w:keepLines/>
        <w:rPr>
          <w:rFonts w:hint="cs"/>
          <w:b/>
          <w:bCs/>
          <w:rtl/>
          <w:lang w:val="fr-CH"/>
        </w:rPr>
      </w:pPr>
      <w:r w:rsidRPr="00D8658B">
        <w:rPr>
          <w:rFonts w:hint="cs"/>
          <w:b/>
          <w:bCs/>
          <w:rtl/>
          <w:lang w:val="fr-CH"/>
        </w:rPr>
        <w:t>النسبة العامة للوفيات بحسب الفئة العمرية ونوع الجنس، لعام 2010</w:t>
      </w:r>
    </w:p>
    <w:tbl>
      <w:tblPr>
        <w:bidiVisual/>
        <w:tblW w:w="9617" w:type="dxa"/>
        <w:tblInd w:w="7" w:type="dxa"/>
        <w:tblBorders>
          <w:top w:val="single" w:sz="4" w:space="0" w:color="auto"/>
        </w:tblBorders>
        <w:tblCellMar>
          <w:left w:w="0" w:type="dxa"/>
          <w:right w:w="0" w:type="dxa"/>
        </w:tblCellMar>
        <w:tblLook w:val="04A0"/>
      </w:tblPr>
      <w:tblGrid>
        <w:gridCol w:w="1288"/>
        <w:gridCol w:w="939"/>
        <w:gridCol w:w="1021"/>
        <w:gridCol w:w="1119"/>
        <w:gridCol w:w="1306"/>
        <w:gridCol w:w="1189"/>
        <w:gridCol w:w="964"/>
        <w:gridCol w:w="881"/>
        <w:gridCol w:w="910"/>
      </w:tblGrid>
      <w:tr w:rsidR="008604CF" w:rsidRPr="00D8658B" w:rsidTr="008604CF">
        <w:trPr>
          <w:trHeight w:val="240"/>
          <w:tblHeader/>
        </w:trPr>
        <w:tc>
          <w:tcPr>
            <w:tcW w:w="670" w:type="pct"/>
            <w:tcBorders>
              <w:top w:val="single" w:sz="4" w:space="0" w:color="auto"/>
              <w:bottom w:val="single" w:sz="12" w:space="0" w:color="auto"/>
            </w:tcBorders>
            <w:shd w:val="clear" w:color="auto" w:fill="auto"/>
            <w:vAlign w:val="bottom"/>
          </w:tcPr>
          <w:p w:rsidR="004A274B" w:rsidRPr="00D8658B" w:rsidRDefault="004A274B" w:rsidP="004A274B">
            <w:pPr>
              <w:spacing w:after="60" w:line="300" w:lineRule="exact"/>
              <w:ind w:left="57" w:right="57"/>
              <w:rPr>
                <w:rFonts w:hint="cs"/>
                <w:iCs/>
                <w:szCs w:val="28"/>
                <w:rtl/>
              </w:rPr>
            </w:pPr>
            <w:r w:rsidRPr="00D8658B">
              <w:rPr>
                <w:rFonts w:hint="cs"/>
                <w:iCs/>
                <w:szCs w:val="28"/>
                <w:rtl/>
              </w:rPr>
              <w:t>الفئة العمرية</w:t>
            </w:r>
          </w:p>
        </w:tc>
        <w:tc>
          <w:tcPr>
            <w:tcW w:w="488" w:type="pct"/>
            <w:tcBorders>
              <w:top w:val="single" w:sz="4" w:space="0" w:color="auto"/>
              <w:bottom w:val="single" w:sz="12" w:space="0" w:color="auto"/>
            </w:tcBorders>
            <w:shd w:val="clear" w:color="auto" w:fill="auto"/>
            <w:vAlign w:val="bottom"/>
          </w:tcPr>
          <w:p w:rsidR="004A274B" w:rsidRPr="00D8658B" w:rsidRDefault="004A274B" w:rsidP="00510958">
            <w:pPr>
              <w:spacing w:after="60" w:line="300" w:lineRule="exact"/>
              <w:ind w:left="57" w:right="170"/>
              <w:jc w:val="left"/>
              <w:rPr>
                <w:rFonts w:hint="cs"/>
                <w:iCs/>
                <w:szCs w:val="28"/>
                <w:rtl/>
              </w:rPr>
            </w:pPr>
            <w:r w:rsidRPr="00D8658B">
              <w:rPr>
                <w:rFonts w:hint="cs"/>
                <w:iCs/>
                <w:szCs w:val="28"/>
                <w:rtl/>
              </w:rPr>
              <w:t>دون العام</w:t>
            </w:r>
          </w:p>
        </w:tc>
        <w:tc>
          <w:tcPr>
            <w:tcW w:w="531" w:type="pct"/>
            <w:tcBorders>
              <w:top w:val="single" w:sz="4" w:space="0" w:color="auto"/>
              <w:bottom w:val="single" w:sz="12" w:space="0" w:color="auto"/>
            </w:tcBorders>
            <w:shd w:val="clear" w:color="auto" w:fill="auto"/>
            <w:vAlign w:val="bottom"/>
          </w:tcPr>
          <w:p w:rsidR="004A274B" w:rsidRPr="008604CF" w:rsidRDefault="00510958" w:rsidP="00510958">
            <w:pPr>
              <w:spacing w:after="60" w:line="300" w:lineRule="exact"/>
              <w:ind w:left="57" w:right="170"/>
              <w:jc w:val="left"/>
              <w:rPr>
                <w:rFonts w:hint="cs"/>
                <w:iCs/>
                <w:spacing w:val="-6"/>
                <w:szCs w:val="28"/>
              </w:rPr>
            </w:pPr>
            <w:r w:rsidRPr="008604CF">
              <w:rPr>
                <w:rFonts w:hint="cs"/>
                <w:iCs/>
                <w:spacing w:val="-6"/>
                <w:szCs w:val="28"/>
                <w:rtl/>
              </w:rPr>
              <w:t>1-4 أعوام</w:t>
            </w:r>
          </w:p>
        </w:tc>
        <w:tc>
          <w:tcPr>
            <w:tcW w:w="582" w:type="pct"/>
            <w:tcBorders>
              <w:top w:val="single" w:sz="4" w:space="0" w:color="auto"/>
              <w:bottom w:val="single" w:sz="12" w:space="0" w:color="auto"/>
            </w:tcBorders>
            <w:shd w:val="clear" w:color="auto" w:fill="auto"/>
            <w:vAlign w:val="bottom"/>
          </w:tcPr>
          <w:p w:rsidR="004A274B" w:rsidRPr="008604CF" w:rsidRDefault="00510958" w:rsidP="00510958">
            <w:pPr>
              <w:spacing w:after="60" w:line="300" w:lineRule="exact"/>
              <w:ind w:left="57" w:right="170"/>
              <w:jc w:val="left"/>
              <w:rPr>
                <w:rFonts w:hint="cs"/>
                <w:iCs/>
                <w:spacing w:val="-6"/>
                <w:szCs w:val="28"/>
              </w:rPr>
            </w:pPr>
            <w:r w:rsidRPr="008604CF">
              <w:rPr>
                <w:rFonts w:hint="cs"/>
                <w:iCs/>
                <w:spacing w:val="-6"/>
                <w:szCs w:val="28"/>
                <w:rtl/>
              </w:rPr>
              <w:t>5-14 عاماً</w:t>
            </w:r>
          </w:p>
        </w:tc>
        <w:tc>
          <w:tcPr>
            <w:tcW w:w="679" w:type="pct"/>
            <w:tcBorders>
              <w:top w:val="single" w:sz="4" w:space="0" w:color="auto"/>
              <w:bottom w:val="single" w:sz="12" w:space="0" w:color="auto"/>
            </w:tcBorders>
            <w:shd w:val="clear" w:color="auto" w:fill="auto"/>
            <w:vAlign w:val="bottom"/>
          </w:tcPr>
          <w:p w:rsidR="004A274B" w:rsidRPr="008604CF" w:rsidRDefault="004A274B" w:rsidP="00510958">
            <w:pPr>
              <w:spacing w:after="60" w:line="300" w:lineRule="exact"/>
              <w:ind w:left="57" w:right="170"/>
              <w:jc w:val="left"/>
              <w:rPr>
                <w:rFonts w:hint="cs"/>
                <w:iCs/>
                <w:spacing w:val="-6"/>
                <w:szCs w:val="28"/>
              </w:rPr>
            </w:pPr>
            <w:r w:rsidRPr="008604CF">
              <w:rPr>
                <w:rFonts w:hint="cs"/>
                <w:iCs/>
                <w:spacing w:val="-6"/>
                <w:szCs w:val="28"/>
                <w:rtl/>
              </w:rPr>
              <w:t>15-49 عاماً</w:t>
            </w:r>
          </w:p>
        </w:tc>
        <w:tc>
          <w:tcPr>
            <w:tcW w:w="618" w:type="pct"/>
            <w:tcBorders>
              <w:top w:val="single" w:sz="4" w:space="0" w:color="auto"/>
              <w:bottom w:val="single" w:sz="12" w:space="0" w:color="auto"/>
            </w:tcBorders>
            <w:shd w:val="clear" w:color="auto" w:fill="auto"/>
            <w:vAlign w:val="bottom"/>
          </w:tcPr>
          <w:p w:rsidR="004A274B" w:rsidRPr="008604CF" w:rsidRDefault="004A274B" w:rsidP="00510958">
            <w:pPr>
              <w:spacing w:after="60" w:line="300" w:lineRule="exact"/>
              <w:ind w:left="57" w:right="170"/>
              <w:jc w:val="left"/>
              <w:rPr>
                <w:rFonts w:hint="cs"/>
                <w:iCs/>
                <w:spacing w:val="-6"/>
                <w:szCs w:val="28"/>
              </w:rPr>
            </w:pPr>
            <w:r w:rsidRPr="008604CF">
              <w:rPr>
                <w:rFonts w:hint="cs"/>
                <w:iCs/>
                <w:spacing w:val="-6"/>
                <w:szCs w:val="28"/>
                <w:rtl/>
              </w:rPr>
              <w:t>50-64 عاماً</w:t>
            </w:r>
          </w:p>
        </w:tc>
        <w:tc>
          <w:tcPr>
            <w:tcW w:w="501" w:type="pct"/>
            <w:tcBorders>
              <w:top w:val="single" w:sz="4" w:space="0" w:color="auto"/>
              <w:bottom w:val="single" w:sz="12" w:space="0" w:color="auto"/>
            </w:tcBorders>
            <w:shd w:val="clear" w:color="auto" w:fill="auto"/>
            <w:vAlign w:val="bottom"/>
          </w:tcPr>
          <w:p w:rsidR="004A274B" w:rsidRPr="008604CF" w:rsidRDefault="004A274B" w:rsidP="00510958">
            <w:pPr>
              <w:spacing w:after="60" w:line="300" w:lineRule="exact"/>
              <w:ind w:left="57" w:right="170"/>
              <w:jc w:val="left"/>
              <w:rPr>
                <w:rFonts w:hint="cs"/>
                <w:iCs/>
                <w:spacing w:val="-6"/>
                <w:szCs w:val="28"/>
              </w:rPr>
            </w:pPr>
            <w:r w:rsidRPr="008604CF">
              <w:rPr>
                <w:rFonts w:hint="cs"/>
                <w:iCs/>
                <w:spacing w:val="-6"/>
                <w:szCs w:val="28"/>
                <w:rtl/>
              </w:rPr>
              <w:t>6</w:t>
            </w:r>
            <w:r w:rsidR="00510958" w:rsidRPr="008604CF">
              <w:rPr>
                <w:rFonts w:hint="cs"/>
                <w:iCs/>
                <w:spacing w:val="-6"/>
                <w:szCs w:val="28"/>
                <w:rtl/>
              </w:rPr>
              <w:t xml:space="preserve">5 عاماً </w:t>
            </w:r>
            <w:r w:rsidRPr="008604CF">
              <w:rPr>
                <w:rFonts w:hint="cs"/>
                <w:iCs/>
                <w:spacing w:val="-6"/>
                <w:szCs w:val="28"/>
                <w:rtl/>
              </w:rPr>
              <w:t>فما فوق</w:t>
            </w:r>
          </w:p>
        </w:tc>
        <w:tc>
          <w:tcPr>
            <w:tcW w:w="458" w:type="pct"/>
            <w:tcBorders>
              <w:top w:val="single" w:sz="4" w:space="0" w:color="auto"/>
              <w:bottom w:val="single" w:sz="12" w:space="0" w:color="auto"/>
            </w:tcBorders>
            <w:shd w:val="clear" w:color="auto" w:fill="auto"/>
            <w:vAlign w:val="bottom"/>
          </w:tcPr>
          <w:p w:rsidR="004A274B" w:rsidRPr="00D8658B" w:rsidRDefault="004A274B" w:rsidP="004A274B">
            <w:pPr>
              <w:spacing w:after="60" w:line="300" w:lineRule="exact"/>
              <w:ind w:left="57" w:right="57"/>
              <w:jc w:val="left"/>
              <w:rPr>
                <w:rFonts w:hint="cs"/>
                <w:iCs/>
                <w:szCs w:val="28"/>
                <w:rtl/>
              </w:rPr>
            </w:pPr>
            <w:r w:rsidRPr="00D8658B">
              <w:rPr>
                <w:rFonts w:hint="cs"/>
                <w:iCs/>
                <w:szCs w:val="28"/>
                <w:rtl/>
              </w:rPr>
              <w:t>فئة عمرية</w:t>
            </w:r>
            <w:r w:rsidR="00510958" w:rsidRPr="00D8658B">
              <w:rPr>
                <w:rFonts w:hint="cs"/>
                <w:iCs/>
                <w:szCs w:val="28"/>
                <w:rtl/>
              </w:rPr>
              <w:t xml:space="preserve"> </w:t>
            </w:r>
            <w:r w:rsidRPr="00D8658B">
              <w:rPr>
                <w:rFonts w:hint="cs"/>
                <w:iCs/>
                <w:szCs w:val="28"/>
                <w:rtl/>
              </w:rPr>
              <w:t xml:space="preserve">مُهملة </w:t>
            </w:r>
          </w:p>
        </w:tc>
        <w:tc>
          <w:tcPr>
            <w:tcW w:w="473" w:type="pct"/>
            <w:tcBorders>
              <w:top w:val="single" w:sz="4" w:space="0" w:color="auto"/>
              <w:bottom w:val="single" w:sz="12" w:space="0" w:color="auto"/>
            </w:tcBorders>
            <w:vAlign w:val="bottom"/>
          </w:tcPr>
          <w:p w:rsidR="004A274B" w:rsidRPr="008604CF" w:rsidRDefault="004A274B" w:rsidP="004A274B">
            <w:pPr>
              <w:spacing w:after="60" w:line="300" w:lineRule="exact"/>
              <w:ind w:left="57" w:right="57"/>
              <w:jc w:val="left"/>
              <w:rPr>
                <w:rFonts w:hint="cs"/>
                <w:b/>
                <w:bCs/>
                <w:iCs/>
                <w:szCs w:val="28"/>
                <w:rtl/>
              </w:rPr>
            </w:pPr>
            <w:r w:rsidRPr="008604CF">
              <w:rPr>
                <w:rFonts w:hint="cs"/>
                <w:b/>
                <w:bCs/>
                <w:iCs/>
                <w:szCs w:val="28"/>
                <w:rtl/>
              </w:rPr>
              <w:t>المجموع</w:t>
            </w:r>
          </w:p>
        </w:tc>
      </w:tr>
      <w:tr w:rsidR="008604CF" w:rsidRPr="00D8658B" w:rsidTr="008604CF">
        <w:trPr>
          <w:trHeight w:val="240"/>
        </w:trPr>
        <w:tc>
          <w:tcPr>
            <w:tcW w:w="670" w:type="pct"/>
            <w:tcBorders>
              <w:top w:val="single" w:sz="4" w:space="0" w:color="auto"/>
            </w:tcBorders>
            <w:shd w:val="clear" w:color="auto" w:fill="auto"/>
          </w:tcPr>
          <w:p w:rsidR="008604CF" w:rsidRPr="00D8658B" w:rsidRDefault="008604CF" w:rsidP="004A274B">
            <w:pPr>
              <w:spacing w:after="60" w:line="300" w:lineRule="exact"/>
              <w:ind w:left="57" w:right="57"/>
              <w:rPr>
                <w:rFonts w:hint="cs"/>
                <w:szCs w:val="28"/>
              </w:rPr>
            </w:pPr>
            <w:r w:rsidRPr="00D8658B">
              <w:rPr>
                <w:rFonts w:hint="cs"/>
                <w:szCs w:val="28"/>
                <w:rtl/>
              </w:rPr>
              <w:t>الرجال</w:t>
            </w:r>
          </w:p>
        </w:tc>
        <w:tc>
          <w:tcPr>
            <w:tcW w:w="488" w:type="pct"/>
            <w:tcBorders>
              <w:top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w:t>
            </w:r>
            <w:r w:rsidRPr="008604CF">
              <w:rPr>
                <w:szCs w:val="28"/>
              </w:rPr>
              <w:t xml:space="preserve"> </w:t>
            </w:r>
            <w:r w:rsidRPr="008604CF">
              <w:rPr>
                <w:szCs w:val="28"/>
                <w:rtl/>
              </w:rPr>
              <w:t>٧٣٥</w:t>
            </w:r>
          </w:p>
        </w:tc>
        <w:tc>
          <w:tcPr>
            <w:tcW w:w="531" w:type="pct"/>
            <w:tcBorders>
              <w:top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٦٢٣</w:t>
            </w:r>
          </w:p>
        </w:tc>
        <w:tc>
          <w:tcPr>
            <w:tcW w:w="582" w:type="pct"/>
            <w:tcBorders>
              <w:top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٦٨٣</w:t>
            </w:r>
          </w:p>
        </w:tc>
        <w:tc>
          <w:tcPr>
            <w:tcW w:w="679" w:type="pct"/>
            <w:tcBorders>
              <w:top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٩</w:t>
            </w:r>
            <w:r w:rsidRPr="008604CF">
              <w:rPr>
                <w:szCs w:val="28"/>
              </w:rPr>
              <w:t xml:space="preserve"> </w:t>
            </w:r>
            <w:r w:rsidRPr="008604CF">
              <w:rPr>
                <w:szCs w:val="28"/>
                <w:rtl/>
              </w:rPr>
              <w:t>٢٨١</w:t>
            </w:r>
          </w:p>
        </w:tc>
        <w:tc>
          <w:tcPr>
            <w:tcW w:w="618" w:type="pct"/>
            <w:tcBorders>
              <w:top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٥</w:t>
            </w:r>
            <w:r w:rsidRPr="008604CF">
              <w:rPr>
                <w:szCs w:val="28"/>
              </w:rPr>
              <w:t xml:space="preserve"> </w:t>
            </w:r>
            <w:r w:rsidRPr="008604CF">
              <w:rPr>
                <w:szCs w:val="28"/>
                <w:rtl/>
              </w:rPr>
              <w:t>٤٨٤</w:t>
            </w:r>
          </w:p>
        </w:tc>
        <w:tc>
          <w:tcPr>
            <w:tcW w:w="501" w:type="pct"/>
            <w:tcBorders>
              <w:top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١٧</w:t>
            </w:r>
            <w:r w:rsidRPr="008604CF">
              <w:rPr>
                <w:szCs w:val="28"/>
              </w:rPr>
              <w:t xml:space="preserve"> </w:t>
            </w:r>
            <w:r w:rsidRPr="008604CF">
              <w:rPr>
                <w:szCs w:val="28"/>
                <w:rtl/>
              </w:rPr>
              <w:t>٠٢٨</w:t>
            </w:r>
          </w:p>
        </w:tc>
        <w:tc>
          <w:tcPr>
            <w:tcW w:w="458" w:type="pct"/>
            <w:tcBorders>
              <w:top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٦١</w:t>
            </w:r>
          </w:p>
        </w:tc>
        <w:tc>
          <w:tcPr>
            <w:tcW w:w="473" w:type="pct"/>
            <w:tcBorders>
              <w:top w:val="single" w:sz="4" w:space="0" w:color="auto"/>
            </w:tcBorders>
            <w:vAlign w:val="bottom"/>
          </w:tcPr>
          <w:p w:rsidR="008604CF" w:rsidRPr="008604CF" w:rsidRDefault="008604CF" w:rsidP="008604CF">
            <w:pPr>
              <w:bidi w:val="0"/>
              <w:spacing w:after="60" w:line="300" w:lineRule="exact"/>
              <w:ind w:left="57" w:right="57"/>
              <w:jc w:val="right"/>
              <w:rPr>
                <w:b/>
                <w:bCs/>
                <w:szCs w:val="28"/>
              </w:rPr>
            </w:pPr>
            <w:r w:rsidRPr="008604CF">
              <w:rPr>
                <w:b/>
                <w:bCs/>
                <w:szCs w:val="28"/>
                <w:rtl/>
              </w:rPr>
              <w:t>٣٤</w:t>
            </w:r>
            <w:r w:rsidRPr="008604CF">
              <w:rPr>
                <w:b/>
                <w:bCs/>
                <w:szCs w:val="28"/>
              </w:rPr>
              <w:t xml:space="preserve"> </w:t>
            </w:r>
            <w:r w:rsidRPr="008604CF">
              <w:rPr>
                <w:b/>
                <w:bCs/>
                <w:szCs w:val="28"/>
                <w:rtl/>
              </w:rPr>
              <w:t>٨٩٥</w:t>
            </w:r>
          </w:p>
        </w:tc>
      </w:tr>
      <w:tr w:rsidR="008604CF" w:rsidRPr="00D8658B" w:rsidTr="008604CF">
        <w:trPr>
          <w:trHeight w:val="240"/>
        </w:trPr>
        <w:tc>
          <w:tcPr>
            <w:tcW w:w="670" w:type="pct"/>
            <w:tcBorders>
              <w:bottom w:val="single" w:sz="4" w:space="0" w:color="auto"/>
            </w:tcBorders>
            <w:shd w:val="clear" w:color="auto" w:fill="auto"/>
          </w:tcPr>
          <w:p w:rsidR="008604CF" w:rsidRPr="00D8658B" w:rsidRDefault="008604CF" w:rsidP="004A274B">
            <w:pPr>
              <w:spacing w:after="60" w:line="300" w:lineRule="exact"/>
              <w:ind w:left="57" w:right="57"/>
              <w:rPr>
                <w:rFonts w:hint="cs"/>
                <w:szCs w:val="28"/>
              </w:rPr>
            </w:pPr>
            <w:r w:rsidRPr="00D8658B">
              <w:rPr>
                <w:rFonts w:hint="cs"/>
                <w:szCs w:val="28"/>
                <w:rtl/>
              </w:rPr>
              <w:t>النسبة المئوية</w:t>
            </w:r>
          </w:p>
        </w:tc>
        <w:tc>
          <w:tcPr>
            <w:tcW w:w="488" w:type="pct"/>
            <w:tcBorders>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٥</w:t>
            </w:r>
            <w:r w:rsidRPr="008604CF">
              <w:rPr>
                <w:rFonts w:cs="Times New Roman"/>
                <w:szCs w:val="28"/>
                <w:rtl/>
              </w:rPr>
              <w:t>٫</w:t>
            </w:r>
            <w:r w:rsidRPr="008604CF">
              <w:rPr>
                <w:szCs w:val="28"/>
                <w:rtl/>
              </w:rPr>
              <w:t>٠</w:t>
            </w:r>
          </w:p>
        </w:tc>
        <w:tc>
          <w:tcPr>
            <w:tcW w:w="531" w:type="pct"/>
            <w:tcBorders>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w:t>
            </w:r>
            <w:r w:rsidRPr="008604CF">
              <w:rPr>
                <w:rFonts w:cs="Times New Roman"/>
                <w:szCs w:val="28"/>
                <w:rtl/>
              </w:rPr>
              <w:t>٫</w:t>
            </w:r>
            <w:r w:rsidRPr="008604CF">
              <w:rPr>
                <w:szCs w:val="28"/>
                <w:rtl/>
              </w:rPr>
              <w:t>٨</w:t>
            </w:r>
          </w:p>
        </w:tc>
        <w:tc>
          <w:tcPr>
            <w:tcW w:w="582" w:type="pct"/>
            <w:tcBorders>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٢</w:t>
            </w:r>
            <w:r w:rsidRPr="008604CF">
              <w:rPr>
                <w:rFonts w:cs="Times New Roman"/>
                <w:szCs w:val="28"/>
                <w:rtl/>
              </w:rPr>
              <w:t>٫</w:t>
            </w:r>
            <w:r w:rsidRPr="008604CF">
              <w:rPr>
                <w:szCs w:val="28"/>
                <w:rtl/>
              </w:rPr>
              <w:t>٠</w:t>
            </w:r>
          </w:p>
        </w:tc>
        <w:tc>
          <w:tcPr>
            <w:tcW w:w="679" w:type="pct"/>
            <w:tcBorders>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٢٦</w:t>
            </w:r>
            <w:r w:rsidRPr="008604CF">
              <w:rPr>
                <w:rFonts w:cs="Times New Roman"/>
                <w:szCs w:val="28"/>
                <w:rtl/>
              </w:rPr>
              <w:t>٫</w:t>
            </w:r>
            <w:r w:rsidRPr="008604CF">
              <w:rPr>
                <w:szCs w:val="28"/>
                <w:rtl/>
              </w:rPr>
              <w:t>٦</w:t>
            </w:r>
          </w:p>
        </w:tc>
        <w:tc>
          <w:tcPr>
            <w:tcW w:w="618" w:type="pct"/>
            <w:tcBorders>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١٥</w:t>
            </w:r>
            <w:r w:rsidRPr="008604CF">
              <w:rPr>
                <w:rFonts w:cs="Times New Roman"/>
                <w:szCs w:val="28"/>
                <w:rtl/>
              </w:rPr>
              <w:t>٫</w:t>
            </w:r>
            <w:r w:rsidRPr="008604CF">
              <w:rPr>
                <w:szCs w:val="28"/>
                <w:rtl/>
              </w:rPr>
              <w:t>٧</w:t>
            </w:r>
          </w:p>
        </w:tc>
        <w:tc>
          <w:tcPr>
            <w:tcW w:w="501" w:type="pct"/>
            <w:tcBorders>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٤٨</w:t>
            </w:r>
            <w:r w:rsidRPr="008604CF">
              <w:rPr>
                <w:rFonts w:cs="Times New Roman"/>
                <w:szCs w:val="28"/>
                <w:rtl/>
              </w:rPr>
              <w:t>٫</w:t>
            </w:r>
            <w:r w:rsidRPr="008604CF">
              <w:rPr>
                <w:szCs w:val="28"/>
                <w:rtl/>
              </w:rPr>
              <w:t>٨</w:t>
            </w:r>
          </w:p>
        </w:tc>
        <w:tc>
          <w:tcPr>
            <w:tcW w:w="458" w:type="pct"/>
            <w:tcBorders>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٠</w:t>
            </w:r>
            <w:r w:rsidRPr="008604CF">
              <w:rPr>
                <w:rFonts w:cs="Times New Roman"/>
                <w:szCs w:val="28"/>
                <w:rtl/>
              </w:rPr>
              <w:t>٫</w:t>
            </w:r>
            <w:r w:rsidRPr="008604CF">
              <w:rPr>
                <w:szCs w:val="28"/>
                <w:rtl/>
              </w:rPr>
              <w:t>٢</w:t>
            </w:r>
          </w:p>
        </w:tc>
        <w:tc>
          <w:tcPr>
            <w:tcW w:w="473" w:type="pct"/>
            <w:tcBorders>
              <w:bottom w:val="single" w:sz="4" w:space="0" w:color="auto"/>
            </w:tcBorders>
            <w:vAlign w:val="bottom"/>
          </w:tcPr>
          <w:p w:rsidR="008604CF" w:rsidRPr="008604CF" w:rsidRDefault="008604CF" w:rsidP="008604CF">
            <w:pPr>
              <w:bidi w:val="0"/>
              <w:spacing w:after="60" w:line="300" w:lineRule="exact"/>
              <w:ind w:left="57" w:right="57"/>
              <w:jc w:val="right"/>
              <w:rPr>
                <w:b/>
                <w:bCs/>
                <w:szCs w:val="28"/>
              </w:rPr>
            </w:pPr>
            <w:r w:rsidRPr="008604CF">
              <w:rPr>
                <w:b/>
                <w:bCs/>
                <w:szCs w:val="28"/>
                <w:rtl/>
              </w:rPr>
              <w:t>١٠٠</w:t>
            </w:r>
            <w:r w:rsidRPr="008604CF">
              <w:rPr>
                <w:rFonts w:cs="Times New Roman"/>
                <w:b/>
                <w:bCs/>
                <w:szCs w:val="28"/>
                <w:rtl/>
              </w:rPr>
              <w:t>٫</w:t>
            </w:r>
            <w:r w:rsidRPr="008604CF">
              <w:rPr>
                <w:b/>
                <w:bCs/>
                <w:szCs w:val="28"/>
                <w:rtl/>
              </w:rPr>
              <w:t>٠</w:t>
            </w:r>
          </w:p>
        </w:tc>
      </w:tr>
      <w:tr w:rsidR="008604CF" w:rsidRPr="00D8658B" w:rsidTr="008604CF">
        <w:trPr>
          <w:trHeight w:val="240"/>
        </w:trPr>
        <w:tc>
          <w:tcPr>
            <w:tcW w:w="670" w:type="pct"/>
            <w:tcBorders>
              <w:top w:val="single" w:sz="4" w:space="0" w:color="auto"/>
              <w:bottom w:val="nil"/>
            </w:tcBorders>
            <w:shd w:val="clear" w:color="auto" w:fill="auto"/>
          </w:tcPr>
          <w:p w:rsidR="008604CF" w:rsidRPr="00D8658B" w:rsidRDefault="008604CF" w:rsidP="004A274B">
            <w:pPr>
              <w:spacing w:after="60" w:line="300" w:lineRule="exact"/>
              <w:ind w:left="57" w:right="57"/>
              <w:rPr>
                <w:rFonts w:hint="cs"/>
                <w:szCs w:val="28"/>
              </w:rPr>
            </w:pPr>
            <w:r w:rsidRPr="00D8658B">
              <w:rPr>
                <w:rFonts w:hint="cs"/>
                <w:szCs w:val="28"/>
                <w:rtl/>
              </w:rPr>
              <w:t>النساء</w:t>
            </w:r>
          </w:p>
        </w:tc>
        <w:tc>
          <w:tcPr>
            <w:tcW w:w="488"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w:t>
            </w:r>
            <w:r w:rsidRPr="008604CF">
              <w:rPr>
                <w:szCs w:val="28"/>
              </w:rPr>
              <w:t xml:space="preserve"> </w:t>
            </w:r>
            <w:r w:rsidRPr="008604CF">
              <w:rPr>
                <w:szCs w:val="28"/>
                <w:rtl/>
              </w:rPr>
              <w:t>٤٦٩</w:t>
            </w:r>
          </w:p>
        </w:tc>
        <w:tc>
          <w:tcPr>
            <w:tcW w:w="531"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٥٠٦</w:t>
            </w:r>
          </w:p>
        </w:tc>
        <w:tc>
          <w:tcPr>
            <w:tcW w:w="582"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٤٦٦</w:t>
            </w:r>
          </w:p>
        </w:tc>
        <w:tc>
          <w:tcPr>
            <w:tcW w:w="679"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٣</w:t>
            </w:r>
            <w:r w:rsidRPr="008604CF">
              <w:rPr>
                <w:szCs w:val="28"/>
              </w:rPr>
              <w:t xml:space="preserve"> </w:t>
            </w:r>
            <w:r w:rsidRPr="008604CF">
              <w:rPr>
                <w:szCs w:val="28"/>
                <w:rtl/>
              </w:rPr>
              <w:t>٩٥٢</w:t>
            </w:r>
          </w:p>
        </w:tc>
        <w:tc>
          <w:tcPr>
            <w:tcW w:w="618"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٣</w:t>
            </w:r>
            <w:r w:rsidRPr="008604CF">
              <w:rPr>
                <w:szCs w:val="28"/>
              </w:rPr>
              <w:t xml:space="preserve"> </w:t>
            </w:r>
            <w:r w:rsidRPr="008604CF">
              <w:rPr>
                <w:szCs w:val="28"/>
                <w:rtl/>
              </w:rPr>
              <w:t>٩١٧</w:t>
            </w:r>
          </w:p>
        </w:tc>
        <w:tc>
          <w:tcPr>
            <w:tcW w:w="501"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١٦</w:t>
            </w:r>
            <w:r w:rsidRPr="008604CF">
              <w:rPr>
                <w:szCs w:val="28"/>
              </w:rPr>
              <w:t xml:space="preserve"> </w:t>
            </w:r>
            <w:r w:rsidRPr="008604CF">
              <w:rPr>
                <w:szCs w:val="28"/>
                <w:rtl/>
              </w:rPr>
              <w:t>٤٤٨</w:t>
            </w:r>
          </w:p>
        </w:tc>
        <w:tc>
          <w:tcPr>
            <w:tcW w:w="458"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٢٨</w:t>
            </w:r>
          </w:p>
        </w:tc>
        <w:tc>
          <w:tcPr>
            <w:tcW w:w="473" w:type="pct"/>
            <w:tcBorders>
              <w:top w:val="single" w:sz="4" w:space="0" w:color="auto"/>
              <w:bottom w:val="nil"/>
            </w:tcBorders>
            <w:vAlign w:val="bottom"/>
          </w:tcPr>
          <w:p w:rsidR="008604CF" w:rsidRPr="008604CF" w:rsidRDefault="008604CF" w:rsidP="008604CF">
            <w:pPr>
              <w:bidi w:val="0"/>
              <w:spacing w:after="60" w:line="300" w:lineRule="exact"/>
              <w:ind w:left="57" w:right="57"/>
              <w:jc w:val="right"/>
              <w:rPr>
                <w:b/>
                <w:bCs/>
                <w:szCs w:val="28"/>
              </w:rPr>
            </w:pPr>
            <w:r w:rsidRPr="008604CF">
              <w:rPr>
                <w:b/>
                <w:bCs/>
                <w:szCs w:val="28"/>
                <w:rtl/>
              </w:rPr>
              <w:t>٢٦</w:t>
            </w:r>
            <w:r w:rsidRPr="008604CF">
              <w:rPr>
                <w:b/>
                <w:bCs/>
                <w:szCs w:val="28"/>
              </w:rPr>
              <w:t xml:space="preserve"> </w:t>
            </w:r>
            <w:r w:rsidRPr="008604CF">
              <w:rPr>
                <w:b/>
                <w:bCs/>
                <w:szCs w:val="28"/>
                <w:rtl/>
              </w:rPr>
              <w:t>٧٨٦</w:t>
            </w:r>
          </w:p>
        </w:tc>
      </w:tr>
      <w:tr w:rsidR="008604CF" w:rsidRPr="00D8658B" w:rsidTr="008604CF">
        <w:trPr>
          <w:trHeight w:val="240"/>
        </w:trPr>
        <w:tc>
          <w:tcPr>
            <w:tcW w:w="670" w:type="pct"/>
            <w:tcBorders>
              <w:top w:val="nil"/>
              <w:bottom w:val="single" w:sz="4" w:space="0" w:color="auto"/>
            </w:tcBorders>
            <w:shd w:val="clear" w:color="auto" w:fill="auto"/>
          </w:tcPr>
          <w:p w:rsidR="008604CF" w:rsidRPr="00D8658B" w:rsidRDefault="008604CF" w:rsidP="004A274B">
            <w:pPr>
              <w:spacing w:after="60" w:line="300" w:lineRule="exact"/>
              <w:ind w:left="57" w:right="57"/>
              <w:rPr>
                <w:rFonts w:hint="cs"/>
                <w:szCs w:val="28"/>
              </w:rPr>
            </w:pPr>
            <w:r w:rsidRPr="00D8658B">
              <w:rPr>
                <w:rFonts w:hint="cs"/>
                <w:szCs w:val="28"/>
                <w:rtl/>
              </w:rPr>
              <w:t>النسبة المئوية</w:t>
            </w:r>
          </w:p>
        </w:tc>
        <w:tc>
          <w:tcPr>
            <w:tcW w:w="488" w:type="pct"/>
            <w:tcBorders>
              <w:top w:val="nil"/>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٥</w:t>
            </w:r>
            <w:r w:rsidRPr="008604CF">
              <w:rPr>
                <w:rFonts w:cs="Times New Roman"/>
                <w:szCs w:val="28"/>
                <w:rtl/>
              </w:rPr>
              <w:t>٫</w:t>
            </w:r>
            <w:r w:rsidRPr="008604CF">
              <w:rPr>
                <w:szCs w:val="28"/>
                <w:rtl/>
              </w:rPr>
              <w:t>٥</w:t>
            </w:r>
          </w:p>
        </w:tc>
        <w:tc>
          <w:tcPr>
            <w:tcW w:w="531" w:type="pct"/>
            <w:tcBorders>
              <w:top w:val="nil"/>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w:t>
            </w:r>
            <w:r w:rsidRPr="008604CF">
              <w:rPr>
                <w:rFonts w:cs="Times New Roman"/>
                <w:szCs w:val="28"/>
                <w:rtl/>
              </w:rPr>
              <w:t>٫</w:t>
            </w:r>
            <w:r w:rsidRPr="008604CF">
              <w:rPr>
                <w:szCs w:val="28"/>
                <w:rtl/>
              </w:rPr>
              <w:t>٩</w:t>
            </w:r>
          </w:p>
        </w:tc>
        <w:tc>
          <w:tcPr>
            <w:tcW w:w="582" w:type="pct"/>
            <w:tcBorders>
              <w:top w:val="nil"/>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w:t>
            </w:r>
            <w:r w:rsidRPr="008604CF">
              <w:rPr>
                <w:rFonts w:cs="Times New Roman"/>
                <w:szCs w:val="28"/>
                <w:rtl/>
              </w:rPr>
              <w:t>٫</w:t>
            </w:r>
            <w:r w:rsidRPr="008604CF">
              <w:rPr>
                <w:szCs w:val="28"/>
                <w:rtl/>
              </w:rPr>
              <w:t>٧</w:t>
            </w:r>
          </w:p>
        </w:tc>
        <w:tc>
          <w:tcPr>
            <w:tcW w:w="679" w:type="pct"/>
            <w:tcBorders>
              <w:top w:val="nil"/>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١٤</w:t>
            </w:r>
            <w:r w:rsidRPr="008604CF">
              <w:rPr>
                <w:rFonts w:cs="Times New Roman"/>
                <w:szCs w:val="28"/>
                <w:rtl/>
              </w:rPr>
              <w:t>٫</w:t>
            </w:r>
            <w:r w:rsidRPr="008604CF">
              <w:rPr>
                <w:szCs w:val="28"/>
                <w:rtl/>
              </w:rPr>
              <w:t>٨</w:t>
            </w:r>
          </w:p>
        </w:tc>
        <w:tc>
          <w:tcPr>
            <w:tcW w:w="618" w:type="pct"/>
            <w:tcBorders>
              <w:top w:val="nil"/>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١٤</w:t>
            </w:r>
            <w:r w:rsidRPr="008604CF">
              <w:rPr>
                <w:rFonts w:cs="Times New Roman"/>
                <w:szCs w:val="28"/>
                <w:rtl/>
              </w:rPr>
              <w:t>٫</w:t>
            </w:r>
            <w:r w:rsidRPr="008604CF">
              <w:rPr>
                <w:szCs w:val="28"/>
                <w:rtl/>
              </w:rPr>
              <w:t>٦</w:t>
            </w:r>
          </w:p>
        </w:tc>
        <w:tc>
          <w:tcPr>
            <w:tcW w:w="501" w:type="pct"/>
            <w:tcBorders>
              <w:top w:val="nil"/>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٦١</w:t>
            </w:r>
            <w:r w:rsidRPr="008604CF">
              <w:rPr>
                <w:rFonts w:cs="Times New Roman"/>
                <w:szCs w:val="28"/>
                <w:rtl/>
              </w:rPr>
              <w:t>٫</w:t>
            </w:r>
            <w:r w:rsidRPr="008604CF">
              <w:rPr>
                <w:szCs w:val="28"/>
                <w:rtl/>
              </w:rPr>
              <w:t>٤</w:t>
            </w:r>
          </w:p>
        </w:tc>
        <w:tc>
          <w:tcPr>
            <w:tcW w:w="458" w:type="pct"/>
            <w:tcBorders>
              <w:top w:val="nil"/>
              <w:bottom w:val="single" w:sz="4"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٠</w:t>
            </w:r>
            <w:r w:rsidRPr="008604CF">
              <w:rPr>
                <w:rFonts w:cs="Times New Roman"/>
                <w:szCs w:val="28"/>
                <w:rtl/>
              </w:rPr>
              <w:t>٫</w:t>
            </w:r>
            <w:r w:rsidRPr="008604CF">
              <w:rPr>
                <w:szCs w:val="28"/>
                <w:rtl/>
              </w:rPr>
              <w:t>١</w:t>
            </w:r>
          </w:p>
        </w:tc>
        <w:tc>
          <w:tcPr>
            <w:tcW w:w="473" w:type="pct"/>
            <w:tcBorders>
              <w:top w:val="nil"/>
              <w:bottom w:val="single" w:sz="4" w:space="0" w:color="auto"/>
            </w:tcBorders>
            <w:vAlign w:val="bottom"/>
          </w:tcPr>
          <w:p w:rsidR="008604CF" w:rsidRPr="008604CF" w:rsidRDefault="008604CF" w:rsidP="008604CF">
            <w:pPr>
              <w:bidi w:val="0"/>
              <w:spacing w:after="60" w:line="300" w:lineRule="exact"/>
              <w:ind w:left="57" w:right="57"/>
              <w:jc w:val="right"/>
              <w:rPr>
                <w:b/>
                <w:bCs/>
                <w:szCs w:val="28"/>
              </w:rPr>
            </w:pPr>
            <w:r w:rsidRPr="008604CF">
              <w:rPr>
                <w:b/>
                <w:bCs/>
                <w:szCs w:val="28"/>
                <w:rtl/>
              </w:rPr>
              <w:t>١٠٠</w:t>
            </w:r>
            <w:r w:rsidRPr="008604CF">
              <w:rPr>
                <w:rFonts w:cs="Times New Roman"/>
                <w:b/>
                <w:bCs/>
                <w:szCs w:val="28"/>
                <w:rtl/>
              </w:rPr>
              <w:t>٫</w:t>
            </w:r>
            <w:r w:rsidRPr="008604CF">
              <w:rPr>
                <w:b/>
                <w:bCs/>
                <w:szCs w:val="28"/>
                <w:rtl/>
              </w:rPr>
              <w:t>٠</w:t>
            </w:r>
          </w:p>
        </w:tc>
      </w:tr>
      <w:tr w:rsidR="008604CF" w:rsidRPr="00D8658B" w:rsidTr="008604CF">
        <w:trPr>
          <w:trHeight w:val="240"/>
        </w:trPr>
        <w:tc>
          <w:tcPr>
            <w:tcW w:w="670" w:type="pct"/>
            <w:tcBorders>
              <w:top w:val="single" w:sz="4" w:space="0" w:color="auto"/>
              <w:bottom w:val="nil"/>
            </w:tcBorders>
            <w:shd w:val="clear" w:color="auto" w:fill="auto"/>
          </w:tcPr>
          <w:p w:rsidR="008604CF" w:rsidRPr="008604CF" w:rsidRDefault="008604CF" w:rsidP="00510958">
            <w:pPr>
              <w:spacing w:after="60" w:line="300" w:lineRule="exact"/>
              <w:ind w:left="57" w:right="57" w:firstLine="128"/>
              <w:rPr>
                <w:rFonts w:hint="cs"/>
                <w:b/>
                <w:bCs/>
                <w:szCs w:val="28"/>
              </w:rPr>
            </w:pPr>
            <w:r w:rsidRPr="008604CF">
              <w:rPr>
                <w:rFonts w:hint="cs"/>
                <w:b/>
                <w:bCs/>
                <w:szCs w:val="28"/>
                <w:rtl/>
              </w:rPr>
              <w:t>المجموع</w:t>
            </w:r>
          </w:p>
        </w:tc>
        <w:tc>
          <w:tcPr>
            <w:tcW w:w="488"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b/>
                <w:bCs/>
                <w:szCs w:val="28"/>
              </w:rPr>
            </w:pPr>
            <w:r w:rsidRPr="008604CF">
              <w:rPr>
                <w:b/>
                <w:bCs/>
                <w:szCs w:val="28"/>
                <w:rtl/>
              </w:rPr>
              <w:t>٣</w:t>
            </w:r>
            <w:r w:rsidRPr="008604CF">
              <w:rPr>
                <w:b/>
                <w:bCs/>
                <w:szCs w:val="28"/>
              </w:rPr>
              <w:t xml:space="preserve"> </w:t>
            </w:r>
            <w:r w:rsidRPr="008604CF">
              <w:rPr>
                <w:b/>
                <w:bCs/>
                <w:szCs w:val="28"/>
                <w:rtl/>
              </w:rPr>
              <w:t>٢٠٤</w:t>
            </w:r>
          </w:p>
        </w:tc>
        <w:tc>
          <w:tcPr>
            <w:tcW w:w="531"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b/>
                <w:bCs/>
                <w:szCs w:val="28"/>
              </w:rPr>
            </w:pPr>
            <w:r w:rsidRPr="008604CF">
              <w:rPr>
                <w:b/>
                <w:bCs/>
                <w:szCs w:val="28"/>
                <w:rtl/>
              </w:rPr>
              <w:t>١</w:t>
            </w:r>
            <w:r w:rsidRPr="008604CF">
              <w:rPr>
                <w:b/>
                <w:bCs/>
                <w:szCs w:val="28"/>
              </w:rPr>
              <w:t xml:space="preserve"> </w:t>
            </w:r>
            <w:r w:rsidRPr="008604CF">
              <w:rPr>
                <w:b/>
                <w:bCs/>
                <w:szCs w:val="28"/>
                <w:rtl/>
              </w:rPr>
              <w:t>١٢٩</w:t>
            </w:r>
          </w:p>
        </w:tc>
        <w:tc>
          <w:tcPr>
            <w:tcW w:w="582"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rFonts w:hint="cs"/>
                <w:b/>
                <w:bCs/>
                <w:szCs w:val="28"/>
              </w:rPr>
            </w:pPr>
            <w:r w:rsidRPr="008604CF">
              <w:rPr>
                <w:b/>
                <w:bCs/>
                <w:szCs w:val="28"/>
                <w:rtl/>
              </w:rPr>
              <w:t>١</w:t>
            </w:r>
            <w:r w:rsidRPr="008604CF">
              <w:rPr>
                <w:b/>
                <w:bCs/>
                <w:szCs w:val="28"/>
              </w:rPr>
              <w:t xml:space="preserve"> </w:t>
            </w:r>
            <w:r w:rsidRPr="008604CF">
              <w:rPr>
                <w:b/>
                <w:bCs/>
                <w:szCs w:val="28"/>
                <w:rtl/>
              </w:rPr>
              <w:t>١٤٩</w:t>
            </w:r>
          </w:p>
        </w:tc>
        <w:tc>
          <w:tcPr>
            <w:tcW w:w="679"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rFonts w:hint="cs"/>
                <w:b/>
                <w:bCs/>
                <w:szCs w:val="28"/>
              </w:rPr>
            </w:pPr>
            <w:r w:rsidRPr="008604CF">
              <w:rPr>
                <w:b/>
                <w:bCs/>
                <w:szCs w:val="28"/>
                <w:rtl/>
              </w:rPr>
              <w:t>١٣</w:t>
            </w:r>
            <w:r w:rsidRPr="008604CF">
              <w:rPr>
                <w:b/>
                <w:bCs/>
                <w:szCs w:val="28"/>
              </w:rPr>
              <w:t xml:space="preserve"> </w:t>
            </w:r>
            <w:r w:rsidRPr="008604CF">
              <w:rPr>
                <w:b/>
                <w:bCs/>
                <w:szCs w:val="28"/>
                <w:rtl/>
              </w:rPr>
              <w:t>٢٣٣</w:t>
            </w:r>
          </w:p>
        </w:tc>
        <w:tc>
          <w:tcPr>
            <w:tcW w:w="618"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b/>
                <w:bCs/>
                <w:szCs w:val="28"/>
              </w:rPr>
            </w:pPr>
            <w:r w:rsidRPr="008604CF">
              <w:rPr>
                <w:b/>
                <w:bCs/>
                <w:szCs w:val="28"/>
                <w:rtl/>
              </w:rPr>
              <w:t>٩</w:t>
            </w:r>
            <w:r w:rsidRPr="008604CF">
              <w:rPr>
                <w:b/>
                <w:bCs/>
                <w:szCs w:val="28"/>
              </w:rPr>
              <w:t xml:space="preserve"> </w:t>
            </w:r>
            <w:r w:rsidRPr="008604CF">
              <w:rPr>
                <w:b/>
                <w:bCs/>
                <w:szCs w:val="28"/>
                <w:rtl/>
              </w:rPr>
              <w:t>٤٠١</w:t>
            </w:r>
          </w:p>
        </w:tc>
        <w:tc>
          <w:tcPr>
            <w:tcW w:w="501"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b/>
                <w:bCs/>
                <w:szCs w:val="28"/>
              </w:rPr>
            </w:pPr>
            <w:r w:rsidRPr="008604CF">
              <w:rPr>
                <w:b/>
                <w:bCs/>
                <w:szCs w:val="28"/>
                <w:rtl/>
              </w:rPr>
              <w:t>٣٣</w:t>
            </w:r>
            <w:r w:rsidRPr="008604CF">
              <w:rPr>
                <w:b/>
                <w:bCs/>
                <w:szCs w:val="28"/>
              </w:rPr>
              <w:t xml:space="preserve"> </w:t>
            </w:r>
            <w:r w:rsidRPr="008604CF">
              <w:rPr>
                <w:b/>
                <w:bCs/>
                <w:szCs w:val="28"/>
                <w:rtl/>
              </w:rPr>
              <w:t>٤٧٦</w:t>
            </w:r>
          </w:p>
        </w:tc>
        <w:tc>
          <w:tcPr>
            <w:tcW w:w="458" w:type="pct"/>
            <w:tcBorders>
              <w:top w:val="single" w:sz="4" w:space="0" w:color="auto"/>
              <w:bottom w:val="nil"/>
            </w:tcBorders>
            <w:shd w:val="clear" w:color="auto" w:fill="auto"/>
            <w:vAlign w:val="bottom"/>
          </w:tcPr>
          <w:p w:rsidR="008604CF" w:rsidRPr="008604CF" w:rsidRDefault="008604CF" w:rsidP="008604CF">
            <w:pPr>
              <w:bidi w:val="0"/>
              <w:spacing w:after="60" w:line="300" w:lineRule="exact"/>
              <w:ind w:left="57" w:right="57"/>
              <w:jc w:val="right"/>
              <w:rPr>
                <w:b/>
                <w:bCs/>
                <w:szCs w:val="28"/>
              </w:rPr>
            </w:pPr>
            <w:r w:rsidRPr="008604CF">
              <w:rPr>
                <w:b/>
                <w:bCs/>
                <w:szCs w:val="28"/>
                <w:rtl/>
              </w:rPr>
              <w:t>٨٩</w:t>
            </w:r>
          </w:p>
        </w:tc>
        <w:tc>
          <w:tcPr>
            <w:tcW w:w="473" w:type="pct"/>
            <w:tcBorders>
              <w:top w:val="single" w:sz="4" w:space="0" w:color="auto"/>
              <w:bottom w:val="nil"/>
            </w:tcBorders>
            <w:vAlign w:val="bottom"/>
          </w:tcPr>
          <w:p w:rsidR="008604CF" w:rsidRPr="008604CF" w:rsidRDefault="008604CF" w:rsidP="008604CF">
            <w:pPr>
              <w:bidi w:val="0"/>
              <w:spacing w:after="60" w:line="300" w:lineRule="exact"/>
              <w:ind w:left="57" w:right="57"/>
              <w:jc w:val="right"/>
              <w:rPr>
                <w:b/>
                <w:bCs/>
                <w:szCs w:val="28"/>
              </w:rPr>
            </w:pPr>
            <w:r w:rsidRPr="008604CF">
              <w:rPr>
                <w:b/>
                <w:bCs/>
                <w:szCs w:val="28"/>
                <w:rtl/>
              </w:rPr>
              <w:t>٦١</w:t>
            </w:r>
            <w:r w:rsidRPr="008604CF">
              <w:rPr>
                <w:b/>
                <w:bCs/>
                <w:szCs w:val="28"/>
              </w:rPr>
              <w:t xml:space="preserve"> </w:t>
            </w:r>
            <w:r w:rsidRPr="008604CF">
              <w:rPr>
                <w:b/>
                <w:bCs/>
                <w:szCs w:val="28"/>
                <w:rtl/>
              </w:rPr>
              <w:t>٦٨١</w:t>
            </w:r>
          </w:p>
        </w:tc>
      </w:tr>
      <w:tr w:rsidR="008604CF" w:rsidRPr="00D8658B" w:rsidTr="008604CF">
        <w:trPr>
          <w:trHeight w:val="240"/>
        </w:trPr>
        <w:tc>
          <w:tcPr>
            <w:tcW w:w="670" w:type="pct"/>
            <w:tcBorders>
              <w:top w:val="nil"/>
              <w:bottom w:val="single" w:sz="12" w:space="0" w:color="auto"/>
            </w:tcBorders>
            <w:shd w:val="clear" w:color="auto" w:fill="auto"/>
          </w:tcPr>
          <w:p w:rsidR="008604CF" w:rsidRPr="00D8658B" w:rsidRDefault="008604CF" w:rsidP="004A274B">
            <w:pPr>
              <w:spacing w:after="60" w:line="300" w:lineRule="exact"/>
              <w:ind w:left="57" w:right="57"/>
              <w:rPr>
                <w:rFonts w:hint="cs"/>
                <w:szCs w:val="28"/>
              </w:rPr>
            </w:pPr>
            <w:r w:rsidRPr="00D8658B">
              <w:rPr>
                <w:rFonts w:hint="cs"/>
                <w:szCs w:val="28"/>
                <w:rtl/>
              </w:rPr>
              <w:t>النسبة المئوية</w:t>
            </w:r>
          </w:p>
        </w:tc>
        <w:tc>
          <w:tcPr>
            <w:tcW w:w="488" w:type="pct"/>
            <w:tcBorders>
              <w:top w:val="nil"/>
              <w:bottom w:val="single" w:sz="12"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٥</w:t>
            </w:r>
            <w:r w:rsidRPr="008604CF">
              <w:rPr>
                <w:rFonts w:cs="Times New Roman"/>
                <w:szCs w:val="28"/>
                <w:rtl/>
              </w:rPr>
              <w:t>٫</w:t>
            </w:r>
            <w:r w:rsidRPr="008604CF">
              <w:rPr>
                <w:szCs w:val="28"/>
                <w:rtl/>
              </w:rPr>
              <w:t>٢</w:t>
            </w:r>
          </w:p>
        </w:tc>
        <w:tc>
          <w:tcPr>
            <w:tcW w:w="531" w:type="pct"/>
            <w:tcBorders>
              <w:top w:val="nil"/>
              <w:bottom w:val="single" w:sz="12"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w:t>
            </w:r>
            <w:r w:rsidRPr="008604CF">
              <w:rPr>
                <w:rFonts w:cs="Times New Roman"/>
                <w:szCs w:val="28"/>
                <w:rtl/>
              </w:rPr>
              <w:t>٫</w:t>
            </w:r>
            <w:r w:rsidRPr="008604CF">
              <w:rPr>
                <w:szCs w:val="28"/>
                <w:rtl/>
              </w:rPr>
              <w:t>٨</w:t>
            </w:r>
          </w:p>
        </w:tc>
        <w:tc>
          <w:tcPr>
            <w:tcW w:w="582" w:type="pct"/>
            <w:tcBorders>
              <w:top w:val="nil"/>
              <w:bottom w:val="single" w:sz="12"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w:t>
            </w:r>
            <w:r w:rsidRPr="008604CF">
              <w:rPr>
                <w:rFonts w:cs="Times New Roman"/>
                <w:szCs w:val="28"/>
                <w:rtl/>
              </w:rPr>
              <w:t>٫</w:t>
            </w:r>
            <w:r w:rsidRPr="008604CF">
              <w:rPr>
                <w:szCs w:val="28"/>
                <w:rtl/>
              </w:rPr>
              <w:t>٩</w:t>
            </w:r>
          </w:p>
        </w:tc>
        <w:tc>
          <w:tcPr>
            <w:tcW w:w="679" w:type="pct"/>
            <w:tcBorders>
              <w:top w:val="nil"/>
              <w:bottom w:val="single" w:sz="12"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٢١</w:t>
            </w:r>
            <w:r w:rsidRPr="008604CF">
              <w:rPr>
                <w:rFonts w:cs="Times New Roman"/>
                <w:szCs w:val="28"/>
                <w:rtl/>
              </w:rPr>
              <w:t>٫</w:t>
            </w:r>
            <w:r w:rsidRPr="008604CF">
              <w:rPr>
                <w:szCs w:val="28"/>
                <w:rtl/>
              </w:rPr>
              <w:t>٥</w:t>
            </w:r>
          </w:p>
        </w:tc>
        <w:tc>
          <w:tcPr>
            <w:tcW w:w="618" w:type="pct"/>
            <w:tcBorders>
              <w:top w:val="nil"/>
              <w:bottom w:val="single" w:sz="12"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١٥</w:t>
            </w:r>
            <w:r w:rsidRPr="008604CF">
              <w:rPr>
                <w:rFonts w:cs="Times New Roman"/>
                <w:szCs w:val="28"/>
                <w:rtl/>
              </w:rPr>
              <w:t>٫</w:t>
            </w:r>
            <w:r w:rsidRPr="008604CF">
              <w:rPr>
                <w:szCs w:val="28"/>
                <w:rtl/>
              </w:rPr>
              <w:t>٢</w:t>
            </w:r>
          </w:p>
        </w:tc>
        <w:tc>
          <w:tcPr>
            <w:tcW w:w="501" w:type="pct"/>
            <w:tcBorders>
              <w:top w:val="nil"/>
              <w:bottom w:val="single" w:sz="12"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٥٤</w:t>
            </w:r>
            <w:r w:rsidRPr="008604CF">
              <w:rPr>
                <w:rFonts w:cs="Times New Roman"/>
                <w:szCs w:val="28"/>
                <w:rtl/>
              </w:rPr>
              <w:t>٫</w:t>
            </w:r>
            <w:r w:rsidRPr="008604CF">
              <w:rPr>
                <w:szCs w:val="28"/>
                <w:rtl/>
              </w:rPr>
              <w:t>٣</w:t>
            </w:r>
          </w:p>
        </w:tc>
        <w:tc>
          <w:tcPr>
            <w:tcW w:w="458" w:type="pct"/>
            <w:tcBorders>
              <w:top w:val="nil"/>
              <w:bottom w:val="single" w:sz="12" w:space="0" w:color="auto"/>
            </w:tcBorders>
            <w:shd w:val="clear" w:color="auto" w:fill="auto"/>
            <w:vAlign w:val="bottom"/>
          </w:tcPr>
          <w:p w:rsidR="008604CF" w:rsidRPr="008604CF" w:rsidRDefault="008604CF" w:rsidP="008604CF">
            <w:pPr>
              <w:bidi w:val="0"/>
              <w:spacing w:after="60" w:line="300" w:lineRule="exact"/>
              <w:ind w:left="57" w:right="57"/>
              <w:jc w:val="right"/>
              <w:rPr>
                <w:szCs w:val="28"/>
              </w:rPr>
            </w:pPr>
            <w:r w:rsidRPr="008604CF">
              <w:rPr>
                <w:szCs w:val="28"/>
                <w:rtl/>
              </w:rPr>
              <w:t>٠</w:t>
            </w:r>
            <w:r w:rsidRPr="008604CF">
              <w:rPr>
                <w:rFonts w:cs="Times New Roman"/>
                <w:szCs w:val="28"/>
                <w:rtl/>
              </w:rPr>
              <w:t>٫</w:t>
            </w:r>
            <w:r w:rsidRPr="008604CF">
              <w:rPr>
                <w:szCs w:val="28"/>
                <w:rtl/>
              </w:rPr>
              <w:t>١</w:t>
            </w:r>
          </w:p>
        </w:tc>
        <w:tc>
          <w:tcPr>
            <w:tcW w:w="473" w:type="pct"/>
            <w:tcBorders>
              <w:top w:val="nil"/>
              <w:bottom w:val="single" w:sz="12" w:space="0" w:color="auto"/>
            </w:tcBorders>
            <w:vAlign w:val="bottom"/>
          </w:tcPr>
          <w:p w:rsidR="008604CF" w:rsidRPr="008604CF" w:rsidRDefault="008604CF" w:rsidP="008604CF">
            <w:pPr>
              <w:bidi w:val="0"/>
              <w:spacing w:after="60" w:line="300" w:lineRule="exact"/>
              <w:ind w:left="57" w:right="57"/>
              <w:jc w:val="right"/>
              <w:rPr>
                <w:b/>
                <w:bCs/>
                <w:szCs w:val="28"/>
              </w:rPr>
            </w:pPr>
            <w:r w:rsidRPr="008604CF">
              <w:rPr>
                <w:b/>
                <w:bCs/>
                <w:szCs w:val="28"/>
                <w:rtl/>
              </w:rPr>
              <w:t>١٠٠</w:t>
            </w:r>
            <w:r w:rsidRPr="008604CF">
              <w:rPr>
                <w:rFonts w:cs="Times New Roman"/>
                <w:b/>
                <w:bCs/>
                <w:szCs w:val="28"/>
                <w:rtl/>
              </w:rPr>
              <w:t>٫</w:t>
            </w:r>
            <w:r w:rsidRPr="008604CF">
              <w:rPr>
                <w:b/>
                <w:bCs/>
                <w:szCs w:val="28"/>
                <w:rtl/>
              </w:rPr>
              <w:t>٠</w:t>
            </w:r>
          </w:p>
        </w:tc>
      </w:tr>
    </w:tbl>
    <w:p w:rsidR="004A274B" w:rsidRPr="00D8658B" w:rsidRDefault="004A274B" w:rsidP="00510958">
      <w:pPr>
        <w:pStyle w:val="SingleTxtGA"/>
        <w:rPr>
          <w:rFonts w:hint="cs"/>
          <w:sz w:val="18"/>
          <w:szCs w:val="26"/>
          <w:rtl/>
          <w:lang w:val="es-ES"/>
        </w:rPr>
      </w:pPr>
      <w:r w:rsidRPr="00D8658B">
        <w:rPr>
          <w:rFonts w:hint="cs"/>
          <w:i/>
          <w:iCs/>
          <w:sz w:val="18"/>
          <w:szCs w:val="26"/>
          <w:rtl/>
          <w:lang w:val="fr-CH"/>
        </w:rPr>
        <w:t>المصدر:</w:t>
      </w:r>
      <w:r w:rsidR="00510958" w:rsidRPr="00D8658B">
        <w:rPr>
          <w:rFonts w:hint="cs"/>
          <w:sz w:val="18"/>
          <w:szCs w:val="26"/>
          <w:rtl/>
          <w:lang w:val="fr-CH"/>
        </w:rPr>
        <w:tab/>
      </w:r>
      <w:r w:rsidRPr="00D8658B">
        <w:rPr>
          <w:rFonts w:hint="cs"/>
          <w:sz w:val="18"/>
          <w:szCs w:val="26"/>
          <w:rtl/>
          <w:lang w:val="fr-CH"/>
        </w:rPr>
        <w:t>المعهد الوطني للإحصاء والتعداد</w:t>
      </w:r>
      <w:r w:rsidRPr="00D8658B">
        <w:rPr>
          <w:rFonts w:hint="cs"/>
          <w:sz w:val="18"/>
          <w:szCs w:val="26"/>
          <w:rtl/>
        </w:rPr>
        <w:t xml:space="preserve"> </w:t>
      </w:r>
      <w:r w:rsidRPr="00D8658B">
        <w:rPr>
          <w:rFonts w:hint="cs"/>
          <w:sz w:val="18"/>
          <w:szCs w:val="26"/>
          <w:rtl/>
          <w:lang w:val="es-ES"/>
        </w:rPr>
        <w:t>وأمانة التخطيط والتنمية الاجتماعية.</w:t>
      </w:r>
    </w:p>
    <w:p w:rsidR="004A274B" w:rsidRPr="00D8658B" w:rsidRDefault="00510958" w:rsidP="00510958">
      <w:pPr>
        <w:pStyle w:val="H23GA"/>
        <w:rPr>
          <w:rFonts w:hint="cs"/>
          <w:rtl/>
          <w:lang w:val="es-ES"/>
        </w:rPr>
      </w:pPr>
      <w:r w:rsidRPr="00D8658B">
        <w:rPr>
          <w:rFonts w:hint="cs"/>
          <w:rtl/>
          <w:lang w:val="es-ES"/>
        </w:rPr>
        <w:tab/>
      </w:r>
      <w:r w:rsidRPr="00D8658B">
        <w:rPr>
          <w:rFonts w:hint="cs"/>
          <w:rtl/>
          <w:lang w:val="es-ES"/>
        </w:rPr>
        <w:tab/>
        <w:t>المسكن (</w:t>
      </w:r>
      <w:r w:rsidR="004A274B" w:rsidRPr="00D8658B">
        <w:rPr>
          <w:rFonts w:hint="cs"/>
          <w:rtl/>
          <w:lang w:val="es-ES"/>
        </w:rPr>
        <w:t>الفقرة 26)</w:t>
      </w:r>
    </w:p>
    <w:p w:rsidR="004A274B" w:rsidRPr="00D8658B" w:rsidRDefault="00510958" w:rsidP="00625486">
      <w:pPr>
        <w:pStyle w:val="SingleTxtGA"/>
        <w:rPr>
          <w:rFonts w:hint="cs"/>
          <w:spacing w:val="-4"/>
          <w:rtl/>
          <w:lang w:val="es-ES"/>
        </w:rPr>
      </w:pPr>
      <w:r w:rsidRPr="00D8658B">
        <w:rPr>
          <w:rFonts w:hint="cs"/>
          <w:spacing w:val="-4"/>
          <w:rtl/>
          <w:lang w:val="es-ES"/>
        </w:rPr>
        <w:t>4-</w:t>
      </w:r>
      <w:r w:rsidRPr="00D8658B">
        <w:rPr>
          <w:rFonts w:hint="cs"/>
          <w:spacing w:val="-4"/>
          <w:rtl/>
          <w:lang w:val="es-ES"/>
        </w:rPr>
        <w:tab/>
      </w:r>
      <w:r w:rsidR="004A274B" w:rsidRPr="00D8658B">
        <w:rPr>
          <w:rFonts w:hint="cs"/>
          <w:spacing w:val="-4"/>
          <w:rtl/>
          <w:lang w:val="es-ES"/>
        </w:rPr>
        <w:t xml:space="preserve">وفيما يتعلق بالمسكن، يرجع تاريخ الدراسة الاستقصائية </w:t>
      </w:r>
      <w:r w:rsidR="00625486">
        <w:rPr>
          <w:rFonts w:hint="cs"/>
          <w:spacing w:val="-4"/>
          <w:rtl/>
          <w:lang w:val="es-ES"/>
        </w:rPr>
        <w:t>ل</w:t>
      </w:r>
      <w:r w:rsidR="004A274B" w:rsidRPr="00D8658B">
        <w:rPr>
          <w:rFonts w:hint="cs"/>
          <w:spacing w:val="-4"/>
          <w:rtl/>
          <w:lang w:val="es-ES"/>
        </w:rPr>
        <w:t>لأحوال المعيش</w:t>
      </w:r>
      <w:r w:rsidR="008C3D34">
        <w:rPr>
          <w:rFonts w:hint="cs"/>
          <w:spacing w:val="-4"/>
          <w:rtl/>
          <w:lang w:val="es-ES"/>
        </w:rPr>
        <w:t>ي</w:t>
      </w:r>
      <w:r w:rsidR="004A274B" w:rsidRPr="00D8658B">
        <w:rPr>
          <w:rFonts w:hint="cs"/>
          <w:spacing w:val="-4"/>
          <w:rtl/>
          <w:lang w:val="es-ES"/>
        </w:rPr>
        <w:t>ة إلى عام</w:t>
      </w:r>
      <w:r w:rsidRPr="00D8658B">
        <w:rPr>
          <w:rFonts w:hint="eastAsia"/>
          <w:spacing w:val="-4"/>
          <w:rtl/>
          <w:lang w:val="es-ES"/>
        </w:rPr>
        <w:t> </w:t>
      </w:r>
      <w:r w:rsidR="004A274B" w:rsidRPr="00D8658B">
        <w:rPr>
          <w:rFonts w:hint="cs"/>
          <w:spacing w:val="-4"/>
          <w:rtl/>
          <w:lang w:val="es-ES"/>
        </w:rPr>
        <w:t xml:space="preserve">2007. ويمكن الاطلاع على بيانات فترة كانون الأول/ديسمبر 2010 في الجدول التالي. </w:t>
      </w:r>
    </w:p>
    <w:p w:rsidR="004A274B" w:rsidRPr="00D8658B" w:rsidRDefault="00510958" w:rsidP="00625486">
      <w:pPr>
        <w:pStyle w:val="SingleTxtGA"/>
        <w:rPr>
          <w:rFonts w:hint="cs"/>
          <w:spacing w:val="-3"/>
          <w:rtl/>
          <w:lang w:val="es-ES"/>
        </w:rPr>
      </w:pPr>
      <w:r w:rsidRPr="00D8658B">
        <w:rPr>
          <w:rFonts w:hint="cs"/>
          <w:spacing w:val="-3"/>
          <w:rtl/>
          <w:lang w:val="es-ES"/>
        </w:rPr>
        <w:t>5-</w:t>
      </w:r>
      <w:r w:rsidRPr="00D8658B">
        <w:rPr>
          <w:rFonts w:hint="cs"/>
          <w:spacing w:val="-3"/>
          <w:rtl/>
          <w:lang w:val="es-ES"/>
        </w:rPr>
        <w:tab/>
      </w:r>
      <w:r w:rsidR="004A274B" w:rsidRPr="00D8658B">
        <w:rPr>
          <w:rFonts w:hint="cs"/>
          <w:spacing w:val="-3"/>
          <w:rtl/>
          <w:lang w:val="es-ES"/>
        </w:rPr>
        <w:t xml:space="preserve">ولهذه الدراسة الاستقصائية </w:t>
      </w:r>
      <w:r w:rsidR="008C3D34">
        <w:rPr>
          <w:rFonts w:hint="cs"/>
          <w:spacing w:val="-3"/>
          <w:rtl/>
          <w:lang w:val="es-ES"/>
        </w:rPr>
        <w:t xml:space="preserve">نموذجان </w:t>
      </w:r>
      <w:r w:rsidR="004A274B" w:rsidRPr="00D8658B">
        <w:rPr>
          <w:rFonts w:hint="cs"/>
          <w:spacing w:val="-3"/>
          <w:rtl/>
          <w:lang w:val="es-ES"/>
        </w:rPr>
        <w:t xml:space="preserve">لعيِّنتين؛ يتعلق أحدهما بالدراسة الاستقصائية الفصلية التي أُجريت على الصعيد الوطني الحضري وتتألف من 573 قطاعاً سكانياً، و12 مسكناً لكل قطاع، بمجموعٍ يبلغ </w:t>
      </w:r>
      <w:r w:rsidR="00625486">
        <w:rPr>
          <w:rFonts w:hint="cs"/>
          <w:spacing w:val="-3"/>
          <w:rtl/>
          <w:lang w:val="es-ES"/>
        </w:rPr>
        <w:t>873 6</w:t>
      </w:r>
      <w:r w:rsidR="004A274B" w:rsidRPr="00D8658B">
        <w:rPr>
          <w:rFonts w:hint="cs"/>
          <w:spacing w:val="-3"/>
          <w:rtl/>
          <w:lang w:val="es-ES"/>
        </w:rPr>
        <w:t xml:space="preserve"> مسكناً؛ ويتعلق الآخر بالدراسة الاستقصائية السنوية التي تتألف من </w:t>
      </w:r>
      <w:r w:rsidR="00625486">
        <w:rPr>
          <w:rFonts w:hint="cs"/>
          <w:spacing w:val="-3"/>
          <w:rtl/>
          <w:lang w:val="es-ES"/>
        </w:rPr>
        <w:t>814 1</w:t>
      </w:r>
      <w:r w:rsidR="004A274B" w:rsidRPr="00D8658B">
        <w:rPr>
          <w:rFonts w:hint="cs"/>
          <w:spacing w:val="-3"/>
          <w:rtl/>
          <w:lang w:val="es-ES"/>
        </w:rPr>
        <w:t xml:space="preserve"> قطاعاً، لها 768 21 مسكناً على الصعيد الوطني الحضري والريفي. ومن</w:t>
      </w:r>
      <w:r w:rsidR="00D8658B">
        <w:rPr>
          <w:rFonts w:hint="eastAsia"/>
          <w:spacing w:val="-3"/>
          <w:rtl/>
          <w:lang w:val="es-ES"/>
        </w:rPr>
        <w:t> </w:t>
      </w:r>
      <w:r w:rsidR="004A274B" w:rsidRPr="00D8658B">
        <w:rPr>
          <w:rFonts w:hint="cs"/>
          <w:spacing w:val="-3"/>
          <w:rtl/>
          <w:lang w:val="es-ES"/>
        </w:rPr>
        <w:t xml:space="preserve">الجدير بالذكر أنه يُستعان لتعريف المناطق الحضرية بالتوصية الصادرة عن جماعة دول </w:t>
      </w:r>
      <w:proofErr w:type="spellStart"/>
      <w:r w:rsidR="004A274B" w:rsidRPr="00D8658B">
        <w:rPr>
          <w:rFonts w:hint="cs"/>
          <w:spacing w:val="-3"/>
          <w:rtl/>
          <w:lang w:val="es-ES"/>
        </w:rPr>
        <w:t>الأنديز</w:t>
      </w:r>
      <w:proofErr w:type="spellEnd"/>
      <w:r w:rsidR="004A274B" w:rsidRPr="00D8658B">
        <w:rPr>
          <w:rFonts w:hint="cs"/>
          <w:spacing w:val="-3"/>
          <w:rtl/>
          <w:lang w:val="es-ES"/>
        </w:rPr>
        <w:t xml:space="preserve"> التي تعتبر أن المناطق الحضرية هي المراكز المأهولة ب</w:t>
      </w:r>
      <w:r w:rsidR="00D8658B">
        <w:rPr>
          <w:rFonts w:hint="cs"/>
          <w:spacing w:val="-3"/>
          <w:rtl/>
          <w:lang w:val="es-ES"/>
        </w:rPr>
        <w:t>‍</w:t>
      </w:r>
      <w:r w:rsidR="00D8658B">
        <w:rPr>
          <w:rFonts w:hint="eastAsia"/>
          <w:spacing w:val="-3"/>
          <w:rtl/>
          <w:lang w:val="es-ES"/>
        </w:rPr>
        <w:t> </w:t>
      </w:r>
      <w:r w:rsidR="00625486">
        <w:rPr>
          <w:rFonts w:hint="cs"/>
          <w:spacing w:val="-3"/>
          <w:rtl/>
          <w:lang w:val="es-ES"/>
        </w:rPr>
        <w:t>000 2</w:t>
      </w:r>
      <w:r w:rsidR="004A274B" w:rsidRPr="00D8658B">
        <w:rPr>
          <w:rFonts w:hint="cs"/>
          <w:spacing w:val="-3"/>
          <w:rtl/>
          <w:lang w:val="es-ES"/>
        </w:rPr>
        <w:t xml:space="preserve"> نسمة فأكثر من السكان، والمناطق الريفية هي المراكز المأهولة بما دون </w:t>
      </w:r>
      <w:r w:rsidR="00625486">
        <w:rPr>
          <w:rFonts w:hint="cs"/>
          <w:spacing w:val="-3"/>
          <w:rtl/>
          <w:lang w:val="es-ES"/>
        </w:rPr>
        <w:t>000 2</w:t>
      </w:r>
      <w:r w:rsidR="004A274B" w:rsidRPr="00D8658B">
        <w:rPr>
          <w:rFonts w:hint="cs"/>
          <w:spacing w:val="-3"/>
          <w:rtl/>
          <w:lang w:val="es-ES"/>
        </w:rPr>
        <w:t xml:space="preserve"> نسمة من السكان والقطاعات المتفرِّقة.</w:t>
      </w:r>
    </w:p>
    <w:p w:rsidR="004A274B" w:rsidRPr="00D8658B" w:rsidRDefault="004A274B" w:rsidP="00510958">
      <w:pPr>
        <w:pStyle w:val="SingleTxtGA"/>
        <w:keepNext/>
        <w:keepLines/>
        <w:spacing w:after="0"/>
        <w:rPr>
          <w:rFonts w:hint="cs"/>
          <w:rtl/>
          <w:lang w:val="es-ES"/>
        </w:rPr>
      </w:pPr>
      <w:r w:rsidRPr="00D8658B">
        <w:rPr>
          <w:rFonts w:hint="cs"/>
          <w:rtl/>
          <w:lang w:val="es-ES"/>
        </w:rPr>
        <w:t>الجدول 3</w:t>
      </w:r>
    </w:p>
    <w:p w:rsidR="004A274B" w:rsidRPr="00D8658B" w:rsidRDefault="004A274B" w:rsidP="00510958">
      <w:pPr>
        <w:pStyle w:val="SingleTxtGA"/>
        <w:keepNext/>
        <w:keepLines/>
        <w:rPr>
          <w:rFonts w:hint="cs"/>
          <w:b/>
          <w:bCs/>
          <w:rtl/>
          <w:lang w:val="es-ES"/>
        </w:rPr>
      </w:pPr>
      <w:r w:rsidRPr="00D8658B">
        <w:rPr>
          <w:rFonts w:hint="cs"/>
          <w:b/>
          <w:bCs/>
          <w:rtl/>
          <w:lang w:val="es-ES"/>
        </w:rPr>
        <w:t>التوزيع الجغرافي للعيِّنة بحسب المحافظات</w:t>
      </w:r>
    </w:p>
    <w:tbl>
      <w:tblPr>
        <w:bidiVisual/>
        <w:tblW w:w="7167" w:type="dxa"/>
        <w:tblInd w:w="1253" w:type="dxa"/>
        <w:tblBorders>
          <w:top w:val="single" w:sz="4" w:space="0" w:color="auto"/>
        </w:tblBorders>
        <w:tblCellMar>
          <w:left w:w="0" w:type="dxa"/>
          <w:right w:w="0" w:type="dxa"/>
        </w:tblCellMar>
        <w:tblLook w:val="04A0"/>
      </w:tblPr>
      <w:tblGrid>
        <w:gridCol w:w="2855"/>
        <w:gridCol w:w="3387"/>
        <w:gridCol w:w="925"/>
      </w:tblGrid>
      <w:tr w:rsidR="008604CF" w:rsidRPr="00D8658B" w:rsidTr="008604CF">
        <w:trPr>
          <w:trHeight w:val="240"/>
          <w:tblHeader/>
        </w:trPr>
        <w:tc>
          <w:tcPr>
            <w:tcW w:w="1992" w:type="pct"/>
            <w:tcBorders>
              <w:top w:val="single" w:sz="4" w:space="0" w:color="auto"/>
              <w:bottom w:val="single" w:sz="12" w:space="0" w:color="auto"/>
            </w:tcBorders>
            <w:shd w:val="clear" w:color="auto" w:fill="auto"/>
            <w:vAlign w:val="bottom"/>
          </w:tcPr>
          <w:p w:rsidR="004A274B" w:rsidRPr="00D8658B" w:rsidRDefault="004A274B" w:rsidP="00510958">
            <w:pPr>
              <w:autoSpaceDE w:val="0"/>
              <w:autoSpaceDN w:val="0"/>
              <w:adjustRightInd w:val="0"/>
              <w:spacing w:after="60" w:line="300" w:lineRule="exact"/>
              <w:ind w:left="57" w:right="57"/>
              <w:jc w:val="left"/>
              <w:rPr>
                <w:rFonts w:hint="cs"/>
                <w:iCs/>
                <w:sz w:val="26"/>
                <w:szCs w:val="26"/>
                <w:rtl/>
              </w:rPr>
            </w:pPr>
            <w:r w:rsidRPr="00D8658B">
              <w:rPr>
                <w:rFonts w:hint="cs"/>
                <w:iCs/>
                <w:sz w:val="26"/>
                <w:szCs w:val="26"/>
                <w:rtl/>
              </w:rPr>
              <w:t>التوزيع السنوي بحسب المحافظة</w:t>
            </w:r>
          </w:p>
        </w:tc>
        <w:tc>
          <w:tcPr>
            <w:tcW w:w="2363" w:type="pct"/>
            <w:tcBorders>
              <w:top w:val="single" w:sz="4" w:space="0" w:color="auto"/>
              <w:bottom w:val="single" w:sz="12" w:space="0" w:color="auto"/>
            </w:tcBorders>
            <w:shd w:val="clear" w:color="auto" w:fill="auto"/>
            <w:vAlign w:val="bottom"/>
          </w:tcPr>
          <w:p w:rsidR="004A274B" w:rsidRPr="00D8658B" w:rsidRDefault="004A274B" w:rsidP="00510958">
            <w:pPr>
              <w:autoSpaceDE w:val="0"/>
              <w:autoSpaceDN w:val="0"/>
              <w:adjustRightInd w:val="0"/>
              <w:spacing w:after="60" w:line="300" w:lineRule="exact"/>
              <w:ind w:left="57" w:right="57"/>
              <w:jc w:val="left"/>
              <w:rPr>
                <w:rFonts w:hint="cs"/>
                <w:iCs/>
                <w:sz w:val="26"/>
                <w:szCs w:val="26"/>
              </w:rPr>
            </w:pPr>
            <w:r w:rsidRPr="00D8658B">
              <w:rPr>
                <w:rFonts w:hint="cs"/>
                <w:iCs/>
                <w:sz w:val="26"/>
                <w:szCs w:val="26"/>
                <w:rtl/>
              </w:rPr>
              <w:t>القطاعات في كانون الأول/ديسمبر 2010</w:t>
            </w:r>
          </w:p>
        </w:tc>
        <w:tc>
          <w:tcPr>
            <w:tcW w:w="645" w:type="pct"/>
            <w:tcBorders>
              <w:top w:val="single" w:sz="4" w:space="0" w:color="auto"/>
              <w:bottom w:val="single" w:sz="12" w:space="0" w:color="auto"/>
            </w:tcBorders>
            <w:shd w:val="clear" w:color="auto" w:fill="auto"/>
            <w:vAlign w:val="bottom"/>
          </w:tcPr>
          <w:p w:rsidR="004A274B" w:rsidRPr="00D8658B" w:rsidRDefault="004A274B" w:rsidP="00510958">
            <w:pPr>
              <w:autoSpaceDE w:val="0"/>
              <w:autoSpaceDN w:val="0"/>
              <w:adjustRightInd w:val="0"/>
              <w:spacing w:after="60" w:line="300" w:lineRule="exact"/>
              <w:ind w:left="57" w:right="57"/>
              <w:jc w:val="left"/>
              <w:rPr>
                <w:rFonts w:hint="cs"/>
                <w:iCs/>
                <w:sz w:val="26"/>
                <w:szCs w:val="26"/>
                <w:rtl/>
              </w:rPr>
            </w:pPr>
            <w:r w:rsidRPr="00D8658B">
              <w:rPr>
                <w:rFonts w:hint="cs"/>
                <w:iCs/>
                <w:sz w:val="26"/>
                <w:szCs w:val="26"/>
                <w:rtl/>
              </w:rPr>
              <w:t>المساكن</w:t>
            </w:r>
          </w:p>
        </w:tc>
      </w:tr>
      <w:tr w:rsidR="008604CF" w:rsidRPr="00D8658B" w:rsidTr="008604CF">
        <w:trPr>
          <w:trHeight w:val="240"/>
        </w:trPr>
        <w:tc>
          <w:tcPr>
            <w:tcW w:w="1992" w:type="pct"/>
            <w:tcBorders>
              <w:top w:val="single" w:sz="12" w:space="0" w:color="auto"/>
            </w:tcBorders>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أثواي</w:t>
            </w:r>
            <w:proofErr w:type="spellEnd"/>
          </w:p>
        </w:tc>
        <w:tc>
          <w:tcPr>
            <w:tcW w:w="2363" w:type="pct"/>
            <w:tcBorders>
              <w:top w:val="single" w:sz="12" w:space="0" w:color="auto"/>
            </w:tcBorders>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٩٦</w:t>
            </w:r>
          </w:p>
        </w:tc>
        <w:tc>
          <w:tcPr>
            <w:tcW w:w="645" w:type="pct"/>
            <w:tcBorders>
              <w:top w:val="single" w:sz="12" w:space="0" w:color="auto"/>
            </w:tcBorders>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w:t>
            </w:r>
            <w:r w:rsidRPr="008604CF">
              <w:rPr>
                <w:szCs w:val="28"/>
              </w:rPr>
              <w:t xml:space="preserve"> </w:t>
            </w:r>
            <w:r w:rsidRPr="008604CF">
              <w:rPr>
                <w:szCs w:val="28"/>
                <w:rtl/>
              </w:rPr>
              <w:t>١٥٢</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بوليبار</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٨٠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٩٦٠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tl/>
              </w:rPr>
            </w:pPr>
            <w:proofErr w:type="spellStart"/>
            <w:r w:rsidRPr="00D8658B">
              <w:rPr>
                <w:rFonts w:hint="cs"/>
                <w:sz w:val="18"/>
                <w:rtl/>
              </w:rPr>
              <w:t>كانيار</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٨٠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٩٦٠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كارتشي</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٨٠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٩٦٠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كوتوباكسي</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٨٠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٩٦٠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تشيمبوراثو</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٨٠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٩٦٠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إلأورو</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١٣٧</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w:t>
            </w:r>
            <w:r w:rsidRPr="008604CF">
              <w:rPr>
                <w:szCs w:val="28"/>
              </w:rPr>
              <w:t xml:space="preserve"> </w:t>
            </w:r>
            <w:r w:rsidRPr="008604CF">
              <w:rPr>
                <w:szCs w:val="28"/>
                <w:rtl/>
              </w:rPr>
              <w:t>٦٤٤</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tl/>
              </w:rPr>
            </w:pPr>
            <w:proofErr w:type="spellStart"/>
            <w:r w:rsidRPr="00D8658B">
              <w:rPr>
                <w:rFonts w:hint="cs"/>
                <w:sz w:val="18"/>
                <w:rtl/>
              </w:rPr>
              <w:t>إسميرالداس</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١٢٠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w:t>
            </w:r>
            <w:r w:rsidRPr="008604CF">
              <w:rPr>
                <w:szCs w:val="28"/>
              </w:rPr>
              <w:t xml:space="preserve"> </w:t>
            </w:r>
            <w:r w:rsidRPr="008604CF">
              <w:rPr>
                <w:szCs w:val="28"/>
                <w:rtl/>
              </w:rPr>
              <w:t>٤٤٠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غواياس</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١٧٧</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٢</w:t>
            </w:r>
            <w:r w:rsidRPr="008604CF">
              <w:rPr>
                <w:szCs w:val="28"/>
              </w:rPr>
              <w:t xml:space="preserve"> </w:t>
            </w:r>
            <w:r w:rsidRPr="008604CF">
              <w:rPr>
                <w:szCs w:val="28"/>
                <w:rtl/>
              </w:rPr>
              <w:t>١٢٤</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إمبابورا</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٨٠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٩٦٠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لوخا</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٨٠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٩٦٠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r w:rsidRPr="00D8658B">
              <w:rPr>
                <w:rFonts w:hint="cs"/>
                <w:sz w:val="18"/>
                <w:rtl/>
              </w:rPr>
              <w:t xml:space="preserve">لوس </w:t>
            </w:r>
            <w:proofErr w:type="spellStart"/>
            <w:r w:rsidRPr="00D8658B">
              <w:rPr>
                <w:rFonts w:hint="cs"/>
                <w:sz w:val="18"/>
                <w:rtl/>
              </w:rPr>
              <w:t>ريِّوس</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١٢٠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rFonts w:hint="cs"/>
                <w:szCs w:val="28"/>
              </w:rPr>
            </w:pPr>
            <w:r w:rsidRPr="008604CF">
              <w:rPr>
                <w:szCs w:val="28"/>
                <w:rtl/>
              </w:rPr>
              <w:t>١</w:t>
            </w:r>
            <w:r w:rsidRPr="008604CF">
              <w:rPr>
                <w:szCs w:val="28"/>
              </w:rPr>
              <w:t xml:space="preserve"> </w:t>
            </w:r>
            <w:r w:rsidRPr="008604CF">
              <w:rPr>
                <w:szCs w:val="28"/>
                <w:rtl/>
              </w:rPr>
              <w:t>٤٤٠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مانابي</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١٢٠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w:t>
            </w:r>
            <w:r w:rsidRPr="008604CF">
              <w:rPr>
                <w:szCs w:val="28"/>
              </w:rPr>
              <w:t xml:space="preserve"> </w:t>
            </w:r>
            <w:r w:rsidRPr="008604CF">
              <w:rPr>
                <w:szCs w:val="28"/>
                <w:rtl/>
              </w:rPr>
              <w:t>٤٤٠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بيتشينتشا</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١٣٩</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w:t>
            </w:r>
            <w:r w:rsidRPr="008604CF">
              <w:rPr>
                <w:szCs w:val="28"/>
              </w:rPr>
              <w:t xml:space="preserve"> </w:t>
            </w:r>
            <w:r w:rsidRPr="008604CF">
              <w:rPr>
                <w:szCs w:val="28"/>
                <w:rtl/>
              </w:rPr>
              <w:t>٦٦٨</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تونغوراغوا</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١٠٣</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rFonts w:hint="cs"/>
                <w:szCs w:val="28"/>
              </w:rPr>
            </w:pPr>
            <w:r w:rsidRPr="008604CF">
              <w:rPr>
                <w:szCs w:val="28"/>
                <w:rtl/>
              </w:rPr>
              <w:t>١</w:t>
            </w:r>
            <w:r w:rsidRPr="008604CF">
              <w:rPr>
                <w:szCs w:val="28"/>
              </w:rPr>
              <w:t xml:space="preserve"> </w:t>
            </w:r>
            <w:r w:rsidRPr="008604CF">
              <w:rPr>
                <w:szCs w:val="28"/>
                <w:rtl/>
              </w:rPr>
              <w:t>٢٣٦</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أماثونيّا</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٨٠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٩٦٠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سانتو</w:t>
            </w:r>
            <w:proofErr w:type="spellEnd"/>
            <w:r w:rsidRPr="00D8658B">
              <w:rPr>
                <w:rFonts w:hint="cs"/>
                <w:sz w:val="18"/>
                <w:rtl/>
              </w:rPr>
              <w:t xml:space="preserve"> </w:t>
            </w:r>
            <w:proofErr w:type="spellStart"/>
            <w:r w:rsidRPr="00D8658B">
              <w:rPr>
                <w:rFonts w:hint="cs"/>
                <w:sz w:val="18"/>
                <w:rtl/>
              </w:rPr>
              <w:t>دومينغو</w:t>
            </w:r>
            <w:proofErr w:type="spellEnd"/>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٨٠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٩٦٠</w:t>
            </w:r>
          </w:p>
        </w:tc>
      </w:tr>
      <w:tr w:rsidR="008604CF" w:rsidRPr="00D8658B" w:rsidTr="008604CF">
        <w:trPr>
          <w:trHeight w:val="240"/>
        </w:trPr>
        <w:tc>
          <w:tcPr>
            <w:tcW w:w="1992" w:type="pct"/>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proofErr w:type="spellStart"/>
            <w:r w:rsidRPr="00D8658B">
              <w:rPr>
                <w:rFonts w:hint="cs"/>
                <w:sz w:val="18"/>
                <w:rtl/>
              </w:rPr>
              <w:t>سانتا</w:t>
            </w:r>
            <w:proofErr w:type="spellEnd"/>
            <w:r w:rsidRPr="00D8658B">
              <w:rPr>
                <w:rFonts w:hint="cs"/>
                <w:sz w:val="18"/>
                <w:rtl/>
              </w:rPr>
              <w:t xml:space="preserve"> إلينا</w:t>
            </w:r>
          </w:p>
        </w:tc>
        <w:tc>
          <w:tcPr>
            <w:tcW w:w="2363"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٨٠</w:t>
            </w:r>
          </w:p>
        </w:tc>
        <w:tc>
          <w:tcPr>
            <w:tcW w:w="645" w:type="pct"/>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٩٦٠</w:t>
            </w:r>
          </w:p>
        </w:tc>
      </w:tr>
      <w:tr w:rsidR="008604CF" w:rsidRPr="00D8658B" w:rsidTr="008604CF">
        <w:trPr>
          <w:trHeight w:val="240"/>
        </w:trPr>
        <w:tc>
          <w:tcPr>
            <w:tcW w:w="1992" w:type="pct"/>
            <w:tcBorders>
              <w:bottom w:val="single" w:sz="12" w:space="0" w:color="auto"/>
            </w:tcBorders>
            <w:shd w:val="clear" w:color="auto" w:fill="auto"/>
          </w:tcPr>
          <w:p w:rsidR="008604CF" w:rsidRPr="00D8658B" w:rsidRDefault="008604CF" w:rsidP="00510958">
            <w:pPr>
              <w:autoSpaceDE w:val="0"/>
              <w:autoSpaceDN w:val="0"/>
              <w:adjustRightInd w:val="0"/>
              <w:spacing w:after="60" w:line="300" w:lineRule="exact"/>
              <w:ind w:left="57" w:right="57"/>
              <w:rPr>
                <w:rFonts w:hint="cs"/>
                <w:sz w:val="18"/>
              </w:rPr>
            </w:pPr>
            <w:r w:rsidRPr="00D8658B">
              <w:rPr>
                <w:rFonts w:hint="cs"/>
                <w:sz w:val="18"/>
                <w:rtl/>
              </w:rPr>
              <w:t>مناطق غير محددة</w:t>
            </w:r>
          </w:p>
        </w:tc>
        <w:tc>
          <w:tcPr>
            <w:tcW w:w="2363" w:type="pct"/>
            <w:tcBorders>
              <w:bottom w:val="single" w:sz="12" w:space="0" w:color="auto"/>
            </w:tcBorders>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٢</w:t>
            </w:r>
          </w:p>
        </w:tc>
        <w:tc>
          <w:tcPr>
            <w:tcW w:w="645" w:type="pct"/>
            <w:tcBorders>
              <w:bottom w:val="single" w:sz="12" w:space="0" w:color="auto"/>
            </w:tcBorders>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szCs w:val="28"/>
              </w:rPr>
            </w:pPr>
            <w:r w:rsidRPr="008604CF">
              <w:rPr>
                <w:szCs w:val="28"/>
                <w:rtl/>
              </w:rPr>
              <w:t>٢٤</w:t>
            </w:r>
          </w:p>
        </w:tc>
      </w:tr>
      <w:tr w:rsidR="008604CF" w:rsidRPr="00D8658B" w:rsidTr="008604CF">
        <w:trPr>
          <w:trHeight w:val="240"/>
        </w:trPr>
        <w:tc>
          <w:tcPr>
            <w:tcW w:w="1992" w:type="pct"/>
            <w:tcBorders>
              <w:top w:val="single" w:sz="12" w:space="0" w:color="auto"/>
              <w:bottom w:val="single" w:sz="12" w:space="0" w:color="auto"/>
            </w:tcBorders>
            <w:shd w:val="clear" w:color="auto" w:fill="auto"/>
          </w:tcPr>
          <w:p w:rsidR="008604CF" w:rsidRPr="008604CF" w:rsidRDefault="008604CF" w:rsidP="00510958">
            <w:pPr>
              <w:autoSpaceDE w:val="0"/>
              <w:autoSpaceDN w:val="0"/>
              <w:adjustRightInd w:val="0"/>
              <w:spacing w:after="60" w:line="300" w:lineRule="exact"/>
              <w:ind w:left="57" w:right="57" w:firstLine="328"/>
              <w:rPr>
                <w:rFonts w:hint="cs"/>
                <w:b/>
                <w:bCs/>
                <w:sz w:val="18"/>
              </w:rPr>
            </w:pPr>
            <w:r w:rsidRPr="008604CF">
              <w:rPr>
                <w:rFonts w:hint="cs"/>
                <w:b/>
                <w:bCs/>
                <w:sz w:val="18"/>
                <w:rtl/>
              </w:rPr>
              <w:t>المجموع</w:t>
            </w:r>
          </w:p>
        </w:tc>
        <w:tc>
          <w:tcPr>
            <w:tcW w:w="2363" w:type="pct"/>
            <w:tcBorders>
              <w:top w:val="single" w:sz="12" w:space="0" w:color="auto"/>
              <w:bottom w:val="single" w:sz="12" w:space="0" w:color="auto"/>
            </w:tcBorders>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b/>
                <w:bCs/>
                <w:szCs w:val="28"/>
              </w:rPr>
            </w:pPr>
            <w:r w:rsidRPr="008604CF">
              <w:rPr>
                <w:b/>
                <w:bCs/>
                <w:szCs w:val="28"/>
                <w:rtl/>
              </w:rPr>
              <w:t>١</w:t>
            </w:r>
            <w:r w:rsidRPr="008604CF">
              <w:rPr>
                <w:b/>
                <w:bCs/>
                <w:szCs w:val="28"/>
              </w:rPr>
              <w:t xml:space="preserve"> </w:t>
            </w:r>
            <w:r w:rsidRPr="008604CF">
              <w:rPr>
                <w:b/>
                <w:bCs/>
                <w:szCs w:val="28"/>
                <w:rtl/>
              </w:rPr>
              <w:t>٨١٤</w:t>
            </w:r>
          </w:p>
        </w:tc>
        <w:tc>
          <w:tcPr>
            <w:tcW w:w="645" w:type="pct"/>
            <w:tcBorders>
              <w:top w:val="single" w:sz="12" w:space="0" w:color="auto"/>
              <w:bottom w:val="single" w:sz="12" w:space="0" w:color="auto"/>
            </w:tcBorders>
            <w:shd w:val="clear" w:color="auto" w:fill="auto"/>
            <w:vAlign w:val="bottom"/>
          </w:tcPr>
          <w:p w:rsidR="008604CF" w:rsidRPr="008604CF" w:rsidRDefault="008604CF" w:rsidP="008604CF">
            <w:pPr>
              <w:autoSpaceDE w:val="0"/>
              <w:autoSpaceDN w:val="0"/>
              <w:bidi w:val="0"/>
              <w:adjustRightInd w:val="0"/>
              <w:spacing w:after="60" w:line="300" w:lineRule="exact"/>
              <w:ind w:left="57" w:right="57"/>
              <w:jc w:val="right"/>
              <w:rPr>
                <w:b/>
                <w:bCs/>
                <w:szCs w:val="28"/>
              </w:rPr>
            </w:pPr>
            <w:r w:rsidRPr="008604CF">
              <w:rPr>
                <w:b/>
                <w:bCs/>
                <w:szCs w:val="28"/>
                <w:rtl/>
              </w:rPr>
              <w:t>٢١</w:t>
            </w:r>
            <w:r w:rsidRPr="008604CF">
              <w:rPr>
                <w:b/>
                <w:bCs/>
                <w:szCs w:val="28"/>
              </w:rPr>
              <w:t xml:space="preserve"> </w:t>
            </w:r>
            <w:r w:rsidRPr="008604CF">
              <w:rPr>
                <w:b/>
                <w:bCs/>
                <w:szCs w:val="28"/>
                <w:rtl/>
              </w:rPr>
              <w:t>٧٦٨</w:t>
            </w:r>
          </w:p>
        </w:tc>
      </w:tr>
    </w:tbl>
    <w:p w:rsidR="004A274B" w:rsidRPr="00D8658B" w:rsidRDefault="004A274B" w:rsidP="00510958">
      <w:pPr>
        <w:pStyle w:val="SingleTxtGA"/>
        <w:rPr>
          <w:rFonts w:hint="cs"/>
          <w:sz w:val="16"/>
          <w:szCs w:val="26"/>
          <w:rtl/>
          <w:lang w:val="es-ES"/>
        </w:rPr>
      </w:pPr>
      <w:r w:rsidRPr="00D8658B">
        <w:rPr>
          <w:rFonts w:hint="cs"/>
          <w:i/>
          <w:iCs/>
          <w:sz w:val="16"/>
          <w:szCs w:val="26"/>
          <w:rtl/>
          <w:lang w:val="fr-CH"/>
        </w:rPr>
        <w:t>المصدر:</w:t>
      </w:r>
      <w:r w:rsidR="00510958" w:rsidRPr="00D8658B">
        <w:rPr>
          <w:rFonts w:hint="cs"/>
          <w:sz w:val="16"/>
          <w:szCs w:val="26"/>
          <w:rtl/>
          <w:lang w:val="fr-CH"/>
        </w:rPr>
        <w:tab/>
      </w:r>
      <w:r w:rsidRPr="00D8658B">
        <w:rPr>
          <w:rFonts w:hint="cs"/>
          <w:sz w:val="16"/>
          <w:szCs w:val="26"/>
          <w:rtl/>
          <w:lang w:val="fr-CH"/>
        </w:rPr>
        <w:t>المعهد الوطني للإحصاء والتعداد</w:t>
      </w:r>
      <w:r w:rsidRPr="00D8658B">
        <w:rPr>
          <w:rFonts w:hint="cs"/>
          <w:szCs w:val="20"/>
          <w:rtl/>
        </w:rPr>
        <w:t xml:space="preserve"> </w:t>
      </w:r>
      <w:r w:rsidRPr="00D8658B">
        <w:rPr>
          <w:rFonts w:hint="cs"/>
          <w:sz w:val="16"/>
          <w:szCs w:val="26"/>
          <w:rtl/>
          <w:lang w:val="es-ES"/>
        </w:rPr>
        <w:t>وأمانة التخطيط والتنمية الاجتماعية.</w:t>
      </w:r>
    </w:p>
    <w:p w:rsidR="004A274B" w:rsidRPr="00D8658B" w:rsidRDefault="00510958" w:rsidP="00510958">
      <w:pPr>
        <w:pStyle w:val="H23GA"/>
        <w:rPr>
          <w:rFonts w:hint="cs"/>
          <w:rtl/>
          <w:lang w:val="es-ES"/>
        </w:rPr>
      </w:pPr>
      <w:r w:rsidRPr="00D8658B">
        <w:rPr>
          <w:rFonts w:hint="cs"/>
          <w:rtl/>
          <w:lang w:val="es-ES"/>
        </w:rPr>
        <w:tab/>
      </w:r>
      <w:r w:rsidRPr="00D8658B">
        <w:rPr>
          <w:rFonts w:hint="cs"/>
          <w:rtl/>
          <w:lang w:val="es-ES"/>
        </w:rPr>
        <w:tab/>
      </w:r>
      <w:r w:rsidR="004A274B" w:rsidRPr="00D8658B">
        <w:rPr>
          <w:rFonts w:hint="cs"/>
          <w:rtl/>
          <w:lang w:val="es-ES"/>
        </w:rPr>
        <w:t xml:space="preserve">مؤشرات الفقر (الفقرات من 28 إلى 31) </w:t>
      </w:r>
    </w:p>
    <w:p w:rsidR="004A274B" w:rsidRPr="00892988" w:rsidRDefault="004A274B" w:rsidP="00510958">
      <w:pPr>
        <w:pStyle w:val="SingleTxtGA"/>
        <w:rPr>
          <w:rFonts w:hint="cs"/>
          <w:spacing w:val="-2"/>
          <w:rtl/>
          <w:lang w:val="es-ES"/>
        </w:rPr>
      </w:pPr>
      <w:r w:rsidRPr="00892988">
        <w:rPr>
          <w:rFonts w:hint="cs"/>
          <w:spacing w:val="-2"/>
          <w:rtl/>
          <w:lang w:val="es-ES"/>
        </w:rPr>
        <w:t>6-</w:t>
      </w:r>
      <w:r w:rsidR="00510958" w:rsidRPr="00892988">
        <w:rPr>
          <w:rFonts w:hint="cs"/>
          <w:spacing w:val="-2"/>
          <w:rtl/>
          <w:lang w:val="es-ES"/>
        </w:rPr>
        <w:tab/>
      </w:r>
      <w:r w:rsidRPr="00892988">
        <w:rPr>
          <w:rFonts w:hint="cs"/>
          <w:spacing w:val="-2"/>
          <w:rtl/>
          <w:lang w:val="es-ES"/>
        </w:rPr>
        <w:t xml:space="preserve">كانت المعلومات الواردة في الوثيقة الأساسية الموحَّدة مستمدَّة من الدراسة الاستقصائية </w:t>
      </w:r>
      <w:r w:rsidR="008C3D34" w:rsidRPr="00892988">
        <w:rPr>
          <w:rFonts w:hint="cs"/>
          <w:spacing w:val="-2"/>
          <w:rtl/>
          <w:lang w:val="es-ES"/>
        </w:rPr>
        <w:t>ل</w:t>
      </w:r>
      <w:r w:rsidRPr="00892988">
        <w:rPr>
          <w:rFonts w:hint="cs"/>
          <w:spacing w:val="-2"/>
          <w:rtl/>
          <w:lang w:val="es-ES"/>
        </w:rPr>
        <w:t>لأحوال المعيش</w:t>
      </w:r>
      <w:r w:rsidR="008C3D34" w:rsidRPr="00892988">
        <w:rPr>
          <w:rFonts w:hint="cs"/>
          <w:spacing w:val="-2"/>
          <w:rtl/>
          <w:lang w:val="es-ES"/>
        </w:rPr>
        <w:t>ي</w:t>
      </w:r>
      <w:r w:rsidRPr="00892988">
        <w:rPr>
          <w:rFonts w:hint="cs"/>
          <w:spacing w:val="-2"/>
          <w:rtl/>
          <w:lang w:val="es-ES"/>
        </w:rPr>
        <w:t>ة للفترة 2005-2006. وتُقدِّم الجداول التالية معلومات محدَّثة.</w:t>
      </w:r>
    </w:p>
    <w:p w:rsidR="004A274B" w:rsidRPr="00D8658B" w:rsidRDefault="004A274B" w:rsidP="00510958">
      <w:pPr>
        <w:pStyle w:val="SingleTxtGA"/>
        <w:keepNext/>
        <w:keepLines/>
        <w:spacing w:after="0"/>
        <w:rPr>
          <w:rFonts w:hint="cs"/>
          <w:rtl/>
          <w:lang w:val="es-ES"/>
        </w:rPr>
      </w:pPr>
      <w:r w:rsidRPr="00D8658B">
        <w:rPr>
          <w:rFonts w:hint="cs"/>
          <w:rtl/>
          <w:lang w:val="es-ES"/>
        </w:rPr>
        <w:t>الجدول 4</w:t>
      </w:r>
    </w:p>
    <w:p w:rsidR="004A274B" w:rsidRPr="00D8658B" w:rsidRDefault="004A274B" w:rsidP="00510958">
      <w:pPr>
        <w:pStyle w:val="SingleTxtGA"/>
        <w:keepNext/>
        <w:keepLines/>
        <w:rPr>
          <w:rFonts w:hint="cs"/>
          <w:b/>
          <w:bCs/>
          <w:rtl/>
          <w:lang w:val="es-ES"/>
        </w:rPr>
      </w:pPr>
      <w:r w:rsidRPr="00D8658B">
        <w:rPr>
          <w:rFonts w:hint="cs"/>
          <w:b/>
          <w:bCs/>
          <w:rtl/>
          <w:lang w:val="es-ES"/>
        </w:rPr>
        <w:t>مؤشرات الفقر على الصعيد الوطني الحضري</w:t>
      </w:r>
      <w:r w:rsidR="00625486">
        <w:rPr>
          <w:rFonts w:hint="cs"/>
          <w:b/>
          <w:bCs/>
          <w:rtl/>
          <w:lang w:val="es-ES"/>
        </w:rPr>
        <w:t xml:space="preserve"> </w:t>
      </w:r>
      <w:r w:rsidRPr="00D8658B">
        <w:rPr>
          <w:rFonts w:hint="cs"/>
          <w:b/>
          <w:bCs/>
          <w:rtl/>
          <w:lang w:val="es-ES"/>
        </w:rPr>
        <w:t>-</w:t>
      </w:r>
      <w:r w:rsidR="00625486">
        <w:rPr>
          <w:rFonts w:hint="cs"/>
          <w:b/>
          <w:bCs/>
          <w:rtl/>
          <w:lang w:val="es-ES"/>
        </w:rPr>
        <w:t xml:space="preserve"> </w:t>
      </w:r>
      <w:r w:rsidRPr="00D8658B">
        <w:rPr>
          <w:rFonts w:hint="cs"/>
          <w:b/>
          <w:bCs/>
          <w:rtl/>
          <w:lang w:val="es-ES"/>
        </w:rPr>
        <w:t>الريفي</w:t>
      </w:r>
    </w:p>
    <w:tbl>
      <w:tblPr>
        <w:bidiVisual/>
        <w:tblW w:w="7130" w:type="dxa"/>
        <w:tblInd w:w="1290" w:type="dxa"/>
        <w:tblBorders>
          <w:top w:val="single" w:sz="4" w:space="0" w:color="auto"/>
        </w:tblBorders>
        <w:tblCellMar>
          <w:left w:w="0" w:type="dxa"/>
          <w:right w:w="0" w:type="dxa"/>
        </w:tblCellMar>
        <w:tblLook w:val="04A0"/>
      </w:tblPr>
      <w:tblGrid>
        <w:gridCol w:w="2362"/>
        <w:gridCol w:w="1564"/>
        <w:gridCol w:w="1231"/>
        <w:gridCol w:w="965"/>
        <w:gridCol w:w="1008"/>
      </w:tblGrid>
      <w:tr w:rsidR="00D8658B" w:rsidRPr="00D8658B" w:rsidTr="00C15CB5">
        <w:trPr>
          <w:trHeight w:val="240"/>
        </w:trPr>
        <w:tc>
          <w:tcPr>
            <w:tcW w:w="1656" w:type="pct"/>
            <w:tcBorders>
              <w:top w:val="single" w:sz="4" w:space="0" w:color="auto"/>
              <w:bottom w:val="single" w:sz="12" w:space="0" w:color="auto"/>
            </w:tcBorders>
            <w:shd w:val="clear" w:color="auto" w:fill="auto"/>
          </w:tcPr>
          <w:p w:rsidR="004A274B" w:rsidRPr="00D8658B" w:rsidRDefault="004A274B" w:rsidP="00510958">
            <w:pPr>
              <w:spacing w:after="60" w:line="300" w:lineRule="exact"/>
              <w:ind w:left="57" w:right="57"/>
              <w:rPr>
                <w:rFonts w:hint="cs"/>
                <w:i/>
                <w:szCs w:val="28"/>
                <w:lang w:val="es-ES_tradnl"/>
              </w:rPr>
            </w:pPr>
            <w:r w:rsidRPr="00D8658B">
              <w:rPr>
                <w:rFonts w:hint="cs"/>
                <w:iCs/>
                <w:szCs w:val="28"/>
                <w:rtl/>
                <w:lang w:val="es-ES_tradnl"/>
              </w:rPr>
              <w:t>الفصول</w:t>
            </w:r>
          </w:p>
        </w:tc>
        <w:tc>
          <w:tcPr>
            <w:tcW w:w="1097" w:type="pct"/>
            <w:tcBorders>
              <w:top w:val="single" w:sz="4" w:space="0" w:color="auto"/>
              <w:bottom w:val="single" w:sz="12" w:space="0" w:color="auto"/>
            </w:tcBorders>
            <w:shd w:val="clear" w:color="auto" w:fill="auto"/>
          </w:tcPr>
          <w:p w:rsidR="004A274B" w:rsidRPr="00D8658B" w:rsidRDefault="004A274B" w:rsidP="00510958">
            <w:pPr>
              <w:spacing w:after="60" w:line="300" w:lineRule="exact"/>
              <w:ind w:left="57" w:right="57"/>
              <w:rPr>
                <w:rFonts w:hint="cs"/>
                <w:i/>
                <w:szCs w:val="28"/>
                <w:rtl/>
                <w:lang w:val="es-ES_tradnl"/>
              </w:rPr>
            </w:pPr>
            <w:r w:rsidRPr="00D8658B">
              <w:rPr>
                <w:rFonts w:hint="cs"/>
                <w:iCs/>
                <w:szCs w:val="28"/>
                <w:rtl/>
                <w:lang w:val="es-ES_tradnl"/>
              </w:rPr>
              <w:t>عدد حالات الفقر</w:t>
            </w:r>
          </w:p>
        </w:tc>
        <w:tc>
          <w:tcPr>
            <w:tcW w:w="863" w:type="pct"/>
            <w:tcBorders>
              <w:top w:val="single" w:sz="4" w:space="0" w:color="auto"/>
              <w:bottom w:val="single" w:sz="12" w:space="0" w:color="auto"/>
            </w:tcBorders>
            <w:shd w:val="clear" w:color="auto" w:fill="auto"/>
          </w:tcPr>
          <w:p w:rsidR="004A274B" w:rsidRPr="00D8658B" w:rsidRDefault="004A274B" w:rsidP="00510958">
            <w:pPr>
              <w:spacing w:after="60" w:line="300" w:lineRule="exact"/>
              <w:ind w:left="57" w:right="57"/>
              <w:rPr>
                <w:rFonts w:hint="cs"/>
                <w:i/>
                <w:szCs w:val="28"/>
                <w:rtl/>
                <w:lang w:val="es-ES_tradnl"/>
              </w:rPr>
            </w:pPr>
            <w:r w:rsidRPr="00D8658B">
              <w:rPr>
                <w:rFonts w:hint="cs"/>
                <w:iCs/>
                <w:szCs w:val="28"/>
                <w:rtl/>
                <w:lang w:val="es-ES_tradnl"/>
              </w:rPr>
              <w:t>الخطأ المعياري</w:t>
            </w:r>
          </w:p>
        </w:tc>
        <w:tc>
          <w:tcPr>
            <w:tcW w:w="677" w:type="pct"/>
            <w:tcBorders>
              <w:top w:val="single" w:sz="4" w:space="0" w:color="auto"/>
              <w:bottom w:val="single" w:sz="12" w:space="0" w:color="auto"/>
            </w:tcBorders>
            <w:shd w:val="clear" w:color="auto" w:fill="auto"/>
          </w:tcPr>
          <w:p w:rsidR="004A274B" w:rsidRPr="00D8658B" w:rsidRDefault="004A274B" w:rsidP="00510958">
            <w:pPr>
              <w:spacing w:after="60" w:line="300" w:lineRule="exact"/>
              <w:ind w:left="57" w:right="57"/>
              <w:rPr>
                <w:rFonts w:hint="cs"/>
                <w:iCs/>
                <w:szCs w:val="28"/>
                <w:lang w:val="es-ES_tradnl"/>
              </w:rPr>
            </w:pPr>
            <w:r w:rsidRPr="00D8658B">
              <w:rPr>
                <w:rFonts w:hint="cs"/>
                <w:iCs/>
                <w:szCs w:val="28"/>
                <w:rtl/>
                <w:lang w:val="es-ES_tradnl"/>
              </w:rPr>
              <w:t>الحد الأدنى</w:t>
            </w:r>
          </w:p>
        </w:tc>
        <w:tc>
          <w:tcPr>
            <w:tcW w:w="707" w:type="pct"/>
            <w:tcBorders>
              <w:top w:val="single" w:sz="4" w:space="0" w:color="auto"/>
              <w:bottom w:val="single" w:sz="12" w:space="0" w:color="auto"/>
            </w:tcBorders>
            <w:shd w:val="clear" w:color="auto" w:fill="auto"/>
          </w:tcPr>
          <w:p w:rsidR="004A274B" w:rsidRPr="00D8658B" w:rsidRDefault="004A274B" w:rsidP="00510958">
            <w:pPr>
              <w:spacing w:after="60" w:line="300" w:lineRule="exact"/>
              <w:ind w:left="57" w:right="57"/>
              <w:rPr>
                <w:rFonts w:hint="cs"/>
                <w:iCs/>
                <w:spacing w:val="-2"/>
                <w:szCs w:val="28"/>
                <w:lang w:val="es-ES_tradnl"/>
              </w:rPr>
            </w:pPr>
            <w:r w:rsidRPr="00D8658B">
              <w:rPr>
                <w:rFonts w:hint="cs"/>
                <w:iCs/>
                <w:spacing w:val="-2"/>
                <w:szCs w:val="28"/>
                <w:rtl/>
                <w:lang w:val="es-ES_tradnl"/>
              </w:rPr>
              <w:t>الحد الأقصى</w:t>
            </w:r>
          </w:p>
        </w:tc>
      </w:tr>
      <w:tr w:rsidR="00C15CB5" w:rsidRPr="00D8658B" w:rsidTr="00C15CB5">
        <w:trPr>
          <w:trHeight w:val="240"/>
        </w:trPr>
        <w:tc>
          <w:tcPr>
            <w:tcW w:w="1656" w:type="pct"/>
            <w:shd w:val="clear" w:color="auto" w:fill="auto"/>
          </w:tcPr>
          <w:p w:rsidR="00C15CB5" w:rsidRPr="00D8658B" w:rsidRDefault="00C15CB5" w:rsidP="00510958">
            <w:pPr>
              <w:spacing w:after="60" w:line="300" w:lineRule="exact"/>
              <w:ind w:left="57" w:right="57"/>
              <w:rPr>
                <w:rFonts w:hint="cs"/>
                <w:szCs w:val="28"/>
                <w:lang w:val="es-ES_tradnl"/>
              </w:rPr>
            </w:pPr>
            <w:r w:rsidRPr="00D8658B">
              <w:rPr>
                <w:rFonts w:hint="cs"/>
                <w:b/>
                <w:szCs w:val="28"/>
                <w:rtl/>
              </w:rPr>
              <w:t>حزيران/يونيه 2010</w:t>
            </w:r>
          </w:p>
        </w:tc>
        <w:tc>
          <w:tcPr>
            <w:tcW w:w="1097" w:type="pct"/>
            <w:shd w:val="clear" w:color="auto" w:fill="auto"/>
          </w:tcPr>
          <w:p w:rsidR="00C15CB5" w:rsidRPr="00C15CB5" w:rsidRDefault="00C15CB5" w:rsidP="00C15CB5">
            <w:pPr>
              <w:bidi w:val="0"/>
              <w:spacing w:after="60" w:line="300" w:lineRule="exact"/>
              <w:ind w:left="57" w:right="57"/>
              <w:jc w:val="right"/>
              <w:rPr>
                <w:bCs/>
                <w:szCs w:val="28"/>
              </w:rPr>
            </w:pPr>
            <w:r w:rsidRPr="00C15CB5">
              <w:rPr>
                <w:szCs w:val="28"/>
                <w:rtl/>
              </w:rPr>
              <w:t>٣٣</w:t>
            </w:r>
            <w:r w:rsidRPr="00C15CB5">
              <w:rPr>
                <w:rFonts w:cs="Times New Roman"/>
                <w:szCs w:val="28"/>
                <w:rtl/>
              </w:rPr>
              <w:t>٫</w:t>
            </w:r>
            <w:r w:rsidRPr="00C15CB5">
              <w:rPr>
                <w:szCs w:val="28"/>
                <w:rtl/>
              </w:rPr>
              <w:t>٠١</w:t>
            </w:r>
            <w:r w:rsidR="00BE3368">
              <w:rPr>
                <w:szCs w:val="28"/>
                <w:rtl/>
              </w:rPr>
              <w:t xml:space="preserve"> ٪</w:t>
            </w:r>
          </w:p>
        </w:tc>
        <w:tc>
          <w:tcPr>
            <w:tcW w:w="863" w:type="pct"/>
            <w:shd w:val="clear" w:color="auto" w:fill="auto"/>
          </w:tcPr>
          <w:p w:rsidR="00C15CB5" w:rsidRPr="00C15CB5" w:rsidRDefault="00C15CB5" w:rsidP="00C15CB5">
            <w:pPr>
              <w:bidi w:val="0"/>
              <w:spacing w:after="60" w:line="300" w:lineRule="exact"/>
              <w:ind w:left="57" w:right="57"/>
              <w:jc w:val="right"/>
              <w:rPr>
                <w:bCs/>
                <w:szCs w:val="28"/>
              </w:rPr>
            </w:pPr>
            <w:r w:rsidRPr="00C15CB5">
              <w:rPr>
                <w:szCs w:val="28"/>
                <w:rtl/>
              </w:rPr>
              <w:t>٠</w:t>
            </w:r>
            <w:r w:rsidRPr="00C15CB5">
              <w:rPr>
                <w:rFonts w:cs="Times New Roman"/>
                <w:szCs w:val="28"/>
                <w:rtl/>
              </w:rPr>
              <w:t>٫</w:t>
            </w:r>
            <w:r w:rsidRPr="00C15CB5">
              <w:rPr>
                <w:szCs w:val="28"/>
                <w:rtl/>
              </w:rPr>
              <w:t>٦٩</w:t>
            </w:r>
            <w:r w:rsidR="00BE3368">
              <w:rPr>
                <w:szCs w:val="28"/>
                <w:rtl/>
              </w:rPr>
              <w:t xml:space="preserve"> ٪</w:t>
            </w:r>
          </w:p>
        </w:tc>
        <w:tc>
          <w:tcPr>
            <w:tcW w:w="677" w:type="pct"/>
            <w:shd w:val="clear" w:color="auto" w:fill="auto"/>
          </w:tcPr>
          <w:p w:rsidR="00C15CB5" w:rsidRPr="00C15CB5" w:rsidRDefault="00C15CB5" w:rsidP="00C15CB5">
            <w:pPr>
              <w:bidi w:val="0"/>
              <w:spacing w:after="60" w:line="300" w:lineRule="exact"/>
              <w:ind w:left="57" w:right="57"/>
              <w:jc w:val="right"/>
              <w:rPr>
                <w:bCs/>
                <w:szCs w:val="28"/>
              </w:rPr>
            </w:pPr>
            <w:r w:rsidRPr="00C15CB5">
              <w:rPr>
                <w:szCs w:val="28"/>
                <w:rtl/>
              </w:rPr>
              <w:t>٣١</w:t>
            </w:r>
            <w:r w:rsidRPr="00C15CB5">
              <w:rPr>
                <w:rFonts w:cs="Times New Roman"/>
                <w:szCs w:val="28"/>
                <w:rtl/>
              </w:rPr>
              <w:t>٫</w:t>
            </w:r>
            <w:r w:rsidRPr="00C15CB5">
              <w:rPr>
                <w:szCs w:val="28"/>
                <w:rtl/>
              </w:rPr>
              <w:t>٦٦</w:t>
            </w:r>
            <w:r w:rsidR="00BE3368">
              <w:rPr>
                <w:szCs w:val="28"/>
                <w:rtl/>
              </w:rPr>
              <w:t xml:space="preserve"> ٪</w:t>
            </w:r>
          </w:p>
        </w:tc>
        <w:tc>
          <w:tcPr>
            <w:tcW w:w="707" w:type="pct"/>
            <w:shd w:val="clear" w:color="auto" w:fill="auto"/>
          </w:tcPr>
          <w:p w:rsidR="00C15CB5" w:rsidRPr="00C15CB5" w:rsidRDefault="00C15CB5" w:rsidP="00C15CB5">
            <w:pPr>
              <w:bidi w:val="0"/>
              <w:spacing w:after="60" w:line="300" w:lineRule="exact"/>
              <w:ind w:left="57" w:right="57"/>
              <w:jc w:val="right"/>
              <w:rPr>
                <w:bCs/>
                <w:szCs w:val="28"/>
              </w:rPr>
            </w:pPr>
            <w:r w:rsidRPr="00C15CB5">
              <w:rPr>
                <w:szCs w:val="28"/>
                <w:rtl/>
              </w:rPr>
              <w:t>٣٤</w:t>
            </w:r>
            <w:r w:rsidRPr="00C15CB5">
              <w:rPr>
                <w:rFonts w:cs="Times New Roman"/>
                <w:szCs w:val="28"/>
                <w:rtl/>
              </w:rPr>
              <w:t>٫</w:t>
            </w:r>
            <w:r w:rsidRPr="00C15CB5">
              <w:rPr>
                <w:szCs w:val="28"/>
                <w:rtl/>
              </w:rPr>
              <w:t>٣٩</w:t>
            </w:r>
            <w:r w:rsidR="00BE3368">
              <w:rPr>
                <w:szCs w:val="28"/>
                <w:rtl/>
              </w:rPr>
              <w:t xml:space="preserve"> ٪</w:t>
            </w:r>
          </w:p>
        </w:tc>
      </w:tr>
      <w:tr w:rsidR="00C15CB5" w:rsidRPr="00D8658B" w:rsidTr="00C15CB5">
        <w:trPr>
          <w:trHeight w:val="240"/>
        </w:trPr>
        <w:tc>
          <w:tcPr>
            <w:tcW w:w="1656" w:type="pct"/>
            <w:tcBorders>
              <w:bottom w:val="single" w:sz="12" w:space="0" w:color="auto"/>
            </w:tcBorders>
            <w:shd w:val="clear" w:color="auto" w:fill="auto"/>
          </w:tcPr>
          <w:p w:rsidR="00C15CB5" w:rsidRPr="00D8658B" w:rsidRDefault="00C15CB5" w:rsidP="00510958">
            <w:pPr>
              <w:spacing w:after="60" w:line="300" w:lineRule="exact"/>
              <w:ind w:left="57" w:right="57"/>
              <w:rPr>
                <w:rFonts w:hint="cs"/>
                <w:szCs w:val="28"/>
                <w:lang w:val="es-ES_tradnl"/>
              </w:rPr>
            </w:pPr>
            <w:r w:rsidRPr="00D8658B">
              <w:rPr>
                <w:rFonts w:hint="cs"/>
                <w:b/>
                <w:szCs w:val="28"/>
                <w:rtl/>
              </w:rPr>
              <w:t>كانون الأول/ديسمبر 2010</w:t>
            </w:r>
          </w:p>
        </w:tc>
        <w:tc>
          <w:tcPr>
            <w:tcW w:w="1097" w:type="pct"/>
            <w:tcBorders>
              <w:bottom w:val="single" w:sz="12" w:space="0" w:color="auto"/>
            </w:tcBorders>
            <w:shd w:val="clear" w:color="auto" w:fill="auto"/>
          </w:tcPr>
          <w:p w:rsidR="00C15CB5" w:rsidRPr="00C15CB5" w:rsidRDefault="00C15CB5" w:rsidP="00C15CB5">
            <w:pPr>
              <w:bidi w:val="0"/>
              <w:spacing w:after="60" w:line="300" w:lineRule="exact"/>
              <w:ind w:left="57" w:right="57"/>
              <w:jc w:val="right"/>
              <w:rPr>
                <w:bCs/>
                <w:szCs w:val="28"/>
              </w:rPr>
            </w:pPr>
            <w:r w:rsidRPr="00C15CB5">
              <w:rPr>
                <w:szCs w:val="28"/>
                <w:rtl/>
              </w:rPr>
              <w:t>٣٢</w:t>
            </w:r>
            <w:r w:rsidRPr="00C15CB5">
              <w:rPr>
                <w:rFonts w:cs="Times New Roman"/>
                <w:szCs w:val="28"/>
                <w:rtl/>
              </w:rPr>
              <w:t>٫</w:t>
            </w:r>
            <w:r w:rsidRPr="00C15CB5">
              <w:rPr>
                <w:szCs w:val="28"/>
                <w:rtl/>
              </w:rPr>
              <w:t>٧٦</w:t>
            </w:r>
            <w:r w:rsidR="00BE3368">
              <w:rPr>
                <w:szCs w:val="28"/>
                <w:rtl/>
              </w:rPr>
              <w:t xml:space="preserve"> ٪</w:t>
            </w:r>
          </w:p>
        </w:tc>
        <w:tc>
          <w:tcPr>
            <w:tcW w:w="863" w:type="pct"/>
            <w:tcBorders>
              <w:bottom w:val="single" w:sz="12" w:space="0" w:color="auto"/>
            </w:tcBorders>
            <w:shd w:val="clear" w:color="auto" w:fill="auto"/>
          </w:tcPr>
          <w:p w:rsidR="00C15CB5" w:rsidRPr="00C15CB5" w:rsidRDefault="00C15CB5" w:rsidP="00C15CB5">
            <w:pPr>
              <w:bidi w:val="0"/>
              <w:spacing w:after="60" w:line="300" w:lineRule="exact"/>
              <w:ind w:left="57" w:right="57"/>
              <w:jc w:val="right"/>
              <w:rPr>
                <w:bCs/>
                <w:szCs w:val="28"/>
              </w:rPr>
            </w:pPr>
            <w:r w:rsidRPr="00C15CB5">
              <w:rPr>
                <w:szCs w:val="28"/>
                <w:rtl/>
              </w:rPr>
              <w:t>٠</w:t>
            </w:r>
            <w:r w:rsidRPr="00C15CB5">
              <w:rPr>
                <w:rFonts w:cs="Times New Roman"/>
                <w:szCs w:val="28"/>
                <w:rtl/>
              </w:rPr>
              <w:t>٫</w:t>
            </w:r>
            <w:r w:rsidRPr="00C15CB5">
              <w:rPr>
                <w:szCs w:val="28"/>
                <w:rtl/>
              </w:rPr>
              <w:t>٥٩</w:t>
            </w:r>
            <w:r w:rsidR="00BE3368">
              <w:rPr>
                <w:szCs w:val="28"/>
                <w:rtl/>
              </w:rPr>
              <w:t xml:space="preserve"> ٪</w:t>
            </w:r>
          </w:p>
        </w:tc>
        <w:tc>
          <w:tcPr>
            <w:tcW w:w="677" w:type="pct"/>
            <w:tcBorders>
              <w:bottom w:val="single" w:sz="12" w:space="0" w:color="auto"/>
            </w:tcBorders>
            <w:shd w:val="clear" w:color="auto" w:fill="auto"/>
          </w:tcPr>
          <w:p w:rsidR="00C15CB5" w:rsidRPr="00C15CB5" w:rsidRDefault="00C15CB5" w:rsidP="00C15CB5">
            <w:pPr>
              <w:bidi w:val="0"/>
              <w:spacing w:after="60" w:line="300" w:lineRule="exact"/>
              <w:ind w:left="57" w:right="57"/>
              <w:jc w:val="right"/>
              <w:rPr>
                <w:bCs/>
                <w:szCs w:val="28"/>
              </w:rPr>
            </w:pPr>
            <w:r w:rsidRPr="00C15CB5">
              <w:rPr>
                <w:szCs w:val="28"/>
                <w:rtl/>
              </w:rPr>
              <w:t>٣١</w:t>
            </w:r>
            <w:r w:rsidRPr="00C15CB5">
              <w:rPr>
                <w:rFonts w:cs="Times New Roman"/>
                <w:szCs w:val="28"/>
                <w:rtl/>
              </w:rPr>
              <w:t>٫</w:t>
            </w:r>
            <w:r w:rsidRPr="00C15CB5">
              <w:rPr>
                <w:szCs w:val="28"/>
                <w:rtl/>
              </w:rPr>
              <w:t>٦١</w:t>
            </w:r>
            <w:r w:rsidR="00BE3368">
              <w:rPr>
                <w:szCs w:val="28"/>
                <w:rtl/>
              </w:rPr>
              <w:t xml:space="preserve"> ٪</w:t>
            </w:r>
          </w:p>
        </w:tc>
        <w:tc>
          <w:tcPr>
            <w:tcW w:w="707" w:type="pct"/>
            <w:tcBorders>
              <w:bottom w:val="single" w:sz="12" w:space="0" w:color="auto"/>
            </w:tcBorders>
            <w:shd w:val="clear" w:color="auto" w:fill="auto"/>
          </w:tcPr>
          <w:p w:rsidR="00C15CB5" w:rsidRPr="00C15CB5" w:rsidRDefault="00C15CB5" w:rsidP="00C15CB5">
            <w:pPr>
              <w:bidi w:val="0"/>
              <w:spacing w:after="60" w:line="300" w:lineRule="exact"/>
              <w:ind w:left="57" w:right="57"/>
              <w:jc w:val="right"/>
              <w:rPr>
                <w:bCs/>
                <w:szCs w:val="28"/>
              </w:rPr>
            </w:pPr>
            <w:r w:rsidRPr="00C15CB5">
              <w:rPr>
                <w:szCs w:val="28"/>
                <w:rtl/>
              </w:rPr>
              <w:t>٣٣</w:t>
            </w:r>
            <w:r w:rsidRPr="00C15CB5">
              <w:rPr>
                <w:rFonts w:cs="Times New Roman"/>
                <w:szCs w:val="28"/>
                <w:rtl/>
              </w:rPr>
              <w:t>٫</w:t>
            </w:r>
            <w:r w:rsidRPr="00C15CB5">
              <w:rPr>
                <w:szCs w:val="28"/>
                <w:rtl/>
              </w:rPr>
              <w:t>٩٤</w:t>
            </w:r>
            <w:r w:rsidR="00BE3368">
              <w:rPr>
                <w:szCs w:val="28"/>
                <w:rtl/>
              </w:rPr>
              <w:t xml:space="preserve"> ٪</w:t>
            </w:r>
          </w:p>
        </w:tc>
      </w:tr>
    </w:tbl>
    <w:p w:rsidR="004A274B" w:rsidRPr="00D8658B" w:rsidRDefault="004A274B" w:rsidP="00510958">
      <w:pPr>
        <w:pStyle w:val="SingleTxtGA"/>
        <w:rPr>
          <w:rFonts w:hint="cs"/>
          <w:sz w:val="16"/>
          <w:szCs w:val="26"/>
          <w:rtl/>
          <w:lang w:val="es-ES"/>
        </w:rPr>
      </w:pPr>
      <w:r w:rsidRPr="00D8658B">
        <w:rPr>
          <w:rFonts w:hint="cs"/>
          <w:i/>
          <w:iCs/>
          <w:sz w:val="16"/>
          <w:szCs w:val="26"/>
          <w:rtl/>
          <w:lang w:val="fr-CH"/>
        </w:rPr>
        <w:t>المصدر:</w:t>
      </w:r>
      <w:r w:rsidR="00510958" w:rsidRPr="00D8658B">
        <w:rPr>
          <w:rFonts w:hint="cs"/>
          <w:sz w:val="16"/>
          <w:szCs w:val="26"/>
          <w:rtl/>
          <w:lang w:val="fr-CH"/>
        </w:rPr>
        <w:tab/>
      </w:r>
      <w:r w:rsidRPr="00D8658B">
        <w:rPr>
          <w:rFonts w:hint="cs"/>
          <w:sz w:val="16"/>
          <w:szCs w:val="26"/>
          <w:rtl/>
          <w:lang w:val="fr-CH"/>
        </w:rPr>
        <w:t>المعهد الوطني للإحصاء والتعداد</w:t>
      </w:r>
      <w:r w:rsidRPr="00D8658B">
        <w:rPr>
          <w:rFonts w:hint="cs"/>
          <w:szCs w:val="20"/>
          <w:rtl/>
        </w:rPr>
        <w:t xml:space="preserve"> </w:t>
      </w:r>
      <w:r w:rsidRPr="00D8658B">
        <w:rPr>
          <w:rFonts w:hint="cs"/>
          <w:sz w:val="16"/>
          <w:szCs w:val="26"/>
          <w:rtl/>
          <w:lang w:val="es-ES"/>
        </w:rPr>
        <w:t>وأمانة التخطيط والتنمية الاجتماعية.</w:t>
      </w:r>
    </w:p>
    <w:p w:rsidR="004A274B" w:rsidRPr="00D8658B" w:rsidRDefault="004A274B" w:rsidP="00510958">
      <w:pPr>
        <w:pStyle w:val="SingleTxtGA"/>
        <w:keepNext/>
        <w:keepLines/>
        <w:spacing w:after="0"/>
        <w:rPr>
          <w:rFonts w:hint="cs"/>
          <w:rtl/>
          <w:lang w:val="es-ES"/>
        </w:rPr>
      </w:pPr>
      <w:r w:rsidRPr="00D8658B">
        <w:rPr>
          <w:rFonts w:hint="cs"/>
          <w:rtl/>
          <w:lang w:val="es-ES"/>
        </w:rPr>
        <w:t>الجدول 5</w:t>
      </w:r>
    </w:p>
    <w:p w:rsidR="004A274B" w:rsidRPr="00D8658B" w:rsidRDefault="004A274B" w:rsidP="00892988">
      <w:pPr>
        <w:pStyle w:val="SingleTxtGA"/>
        <w:keepNext/>
        <w:keepLines/>
        <w:rPr>
          <w:rFonts w:hint="cs"/>
          <w:b/>
          <w:bCs/>
          <w:rtl/>
          <w:lang w:val="es-ES"/>
        </w:rPr>
      </w:pPr>
      <w:r w:rsidRPr="00D8658B">
        <w:rPr>
          <w:rFonts w:hint="cs"/>
          <w:b/>
          <w:bCs/>
          <w:rtl/>
          <w:lang w:val="es-ES"/>
        </w:rPr>
        <w:t xml:space="preserve">الفقر في </w:t>
      </w:r>
      <w:r w:rsidR="00892988">
        <w:rPr>
          <w:rFonts w:hint="cs"/>
          <w:b/>
          <w:bCs/>
          <w:rtl/>
          <w:lang w:val="es-ES"/>
        </w:rPr>
        <w:t xml:space="preserve">الوسط </w:t>
      </w:r>
      <w:r w:rsidRPr="00D8658B">
        <w:rPr>
          <w:rFonts w:hint="cs"/>
          <w:b/>
          <w:bCs/>
          <w:rtl/>
          <w:lang w:val="es-ES"/>
        </w:rPr>
        <w:t>الحضري</w:t>
      </w:r>
    </w:p>
    <w:tbl>
      <w:tblPr>
        <w:bidiVisual/>
        <w:tblW w:w="7152" w:type="dxa"/>
        <w:tblInd w:w="1282" w:type="dxa"/>
        <w:tblBorders>
          <w:top w:val="single" w:sz="4" w:space="0" w:color="auto"/>
        </w:tblBorders>
        <w:tblCellMar>
          <w:left w:w="0" w:type="dxa"/>
          <w:right w:w="0" w:type="dxa"/>
        </w:tblCellMar>
        <w:tblLook w:val="04A0"/>
      </w:tblPr>
      <w:tblGrid>
        <w:gridCol w:w="2365"/>
        <w:gridCol w:w="1567"/>
        <w:gridCol w:w="1232"/>
        <w:gridCol w:w="967"/>
        <w:gridCol w:w="1021"/>
      </w:tblGrid>
      <w:tr w:rsidR="00D8658B" w:rsidRPr="00D8658B" w:rsidTr="00D8658B">
        <w:trPr>
          <w:trHeight w:val="240"/>
        </w:trPr>
        <w:tc>
          <w:tcPr>
            <w:tcW w:w="1653" w:type="pct"/>
            <w:tcBorders>
              <w:top w:val="single" w:sz="4" w:space="0" w:color="auto"/>
              <w:bottom w:val="single" w:sz="12" w:space="0" w:color="auto"/>
            </w:tcBorders>
            <w:shd w:val="clear" w:color="auto" w:fill="auto"/>
          </w:tcPr>
          <w:p w:rsidR="004A274B" w:rsidRPr="00D8658B" w:rsidRDefault="004A274B" w:rsidP="00D8658B">
            <w:pPr>
              <w:spacing w:after="60" w:line="300" w:lineRule="exact"/>
              <w:ind w:left="57" w:right="57"/>
              <w:rPr>
                <w:rFonts w:hint="cs"/>
                <w:i/>
                <w:szCs w:val="28"/>
                <w:lang w:val="es-ES_tradnl"/>
              </w:rPr>
            </w:pPr>
            <w:r w:rsidRPr="00D8658B">
              <w:rPr>
                <w:rFonts w:hint="cs"/>
                <w:iCs/>
                <w:szCs w:val="28"/>
                <w:rtl/>
                <w:lang w:val="es-ES_tradnl"/>
              </w:rPr>
              <w:t>الفصول</w:t>
            </w:r>
          </w:p>
        </w:tc>
        <w:tc>
          <w:tcPr>
            <w:tcW w:w="1095" w:type="pct"/>
            <w:tcBorders>
              <w:top w:val="single" w:sz="4" w:space="0" w:color="auto"/>
              <w:bottom w:val="single" w:sz="12" w:space="0" w:color="auto"/>
            </w:tcBorders>
            <w:shd w:val="clear" w:color="auto" w:fill="auto"/>
          </w:tcPr>
          <w:p w:rsidR="004A274B" w:rsidRPr="00D8658B" w:rsidRDefault="004A274B" w:rsidP="00D8658B">
            <w:pPr>
              <w:spacing w:after="60" w:line="300" w:lineRule="exact"/>
              <w:ind w:left="57" w:right="57"/>
              <w:rPr>
                <w:rFonts w:hint="cs"/>
                <w:i/>
                <w:szCs w:val="28"/>
                <w:rtl/>
                <w:lang w:val="es-ES_tradnl"/>
              </w:rPr>
            </w:pPr>
            <w:r w:rsidRPr="00D8658B">
              <w:rPr>
                <w:rFonts w:hint="cs"/>
                <w:iCs/>
                <w:szCs w:val="28"/>
                <w:rtl/>
                <w:lang w:val="es-ES_tradnl"/>
              </w:rPr>
              <w:t>عدد حالات الفقر</w:t>
            </w:r>
          </w:p>
        </w:tc>
        <w:tc>
          <w:tcPr>
            <w:tcW w:w="861" w:type="pct"/>
            <w:tcBorders>
              <w:top w:val="single" w:sz="4" w:space="0" w:color="auto"/>
              <w:bottom w:val="single" w:sz="12" w:space="0" w:color="auto"/>
            </w:tcBorders>
            <w:shd w:val="clear" w:color="auto" w:fill="auto"/>
          </w:tcPr>
          <w:p w:rsidR="004A274B" w:rsidRPr="00D8658B" w:rsidRDefault="004A274B" w:rsidP="00D8658B">
            <w:pPr>
              <w:spacing w:after="60" w:line="300" w:lineRule="exact"/>
              <w:ind w:left="57" w:right="57"/>
              <w:rPr>
                <w:rFonts w:hint="cs"/>
                <w:i/>
                <w:szCs w:val="28"/>
                <w:rtl/>
                <w:lang w:val="es-ES_tradnl"/>
              </w:rPr>
            </w:pPr>
            <w:r w:rsidRPr="00D8658B">
              <w:rPr>
                <w:rFonts w:hint="cs"/>
                <w:iCs/>
                <w:szCs w:val="28"/>
                <w:rtl/>
                <w:lang w:val="es-ES_tradnl"/>
              </w:rPr>
              <w:t>الخطأ المعياري</w:t>
            </w:r>
          </w:p>
        </w:tc>
        <w:tc>
          <w:tcPr>
            <w:tcW w:w="676" w:type="pct"/>
            <w:tcBorders>
              <w:top w:val="single" w:sz="4" w:space="0" w:color="auto"/>
              <w:bottom w:val="single" w:sz="12" w:space="0" w:color="auto"/>
            </w:tcBorders>
            <w:shd w:val="clear" w:color="auto" w:fill="auto"/>
          </w:tcPr>
          <w:p w:rsidR="004A274B" w:rsidRPr="00D8658B" w:rsidRDefault="004A274B" w:rsidP="00D8658B">
            <w:pPr>
              <w:spacing w:after="60" w:line="300" w:lineRule="exact"/>
              <w:ind w:left="57" w:right="57"/>
              <w:rPr>
                <w:rFonts w:hint="cs"/>
                <w:iCs/>
                <w:szCs w:val="28"/>
                <w:lang w:val="es-ES_tradnl"/>
              </w:rPr>
            </w:pPr>
            <w:r w:rsidRPr="00D8658B">
              <w:rPr>
                <w:rFonts w:hint="cs"/>
                <w:iCs/>
                <w:szCs w:val="28"/>
                <w:rtl/>
                <w:lang w:val="es-ES_tradnl"/>
              </w:rPr>
              <w:t>الحد الأدنى</w:t>
            </w:r>
          </w:p>
        </w:tc>
        <w:tc>
          <w:tcPr>
            <w:tcW w:w="714" w:type="pct"/>
            <w:tcBorders>
              <w:top w:val="single" w:sz="4" w:space="0" w:color="auto"/>
              <w:bottom w:val="single" w:sz="12" w:space="0" w:color="auto"/>
            </w:tcBorders>
            <w:shd w:val="clear" w:color="auto" w:fill="auto"/>
          </w:tcPr>
          <w:p w:rsidR="004A274B" w:rsidRPr="00D8658B" w:rsidRDefault="004A274B" w:rsidP="00D8658B">
            <w:pPr>
              <w:spacing w:after="60" w:line="300" w:lineRule="exact"/>
              <w:ind w:left="57" w:right="57"/>
              <w:rPr>
                <w:rFonts w:hint="cs"/>
                <w:iCs/>
                <w:szCs w:val="28"/>
                <w:lang w:val="es-ES_tradnl"/>
              </w:rPr>
            </w:pPr>
            <w:r w:rsidRPr="00D8658B">
              <w:rPr>
                <w:rFonts w:hint="cs"/>
                <w:iCs/>
                <w:szCs w:val="28"/>
                <w:rtl/>
                <w:lang w:val="es-ES_tradnl"/>
              </w:rPr>
              <w:t>الحد الأقصى</w:t>
            </w:r>
          </w:p>
        </w:tc>
      </w:tr>
      <w:tr w:rsidR="00C15CB5" w:rsidRPr="00D8658B" w:rsidTr="00D8658B">
        <w:trPr>
          <w:trHeight w:val="240"/>
        </w:trPr>
        <w:tc>
          <w:tcPr>
            <w:tcW w:w="1653" w:type="pct"/>
            <w:tcBorders>
              <w:top w:val="single" w:sz="12" w:space="0" w:color="auto"/>
            </w:tcBorders>
            <w:shd w:val="clear" w:color="auto" w:fill="auto"/>
          </w:tcPr>
          <w:p w:rsidR="00C15CB5" w:rsidRPr="00D8658B" w:rsidRDefault="00C15CB5" w:rsidP="00D8658B">
            <w:pPr>
              <w:spacing w:after="60" w:line="300" w:lineRule="exact"/>
              <w:ind w:left="57" w:right="57"/>
              <w:rPr>
                <w:rFonts w:hint="cs"/>
                <w:szCs w:val="28"/>
                <w:lang w:val="es-ES_tradnl"/>
              </w:rPr>
            </w:pPr>
            <w:r w:rsidRPr="00D8658B">
              <w:rPr>
                <w:rFonts w:hint="cs"/>
                <w:szCs w:val="28"/>
                <w:rtl/>
                <w:lang w:val="es-ES_tradnl"/>
              </w:rPr>
              <w:t>آذار/مارس 2010</w:t>
            </w:r>
          </w:p>
        </w:tc>
        <w:tc>
          <w:tcPr>
            <w:tcW w:w="1095" w:type="pct"/>
            <w:tcBorders>
              <w:top w:val="single" w:sz="12" w:space="0" w:color="auto"/>
            </w:tcBorders>
            <w:shd w:val="clear" w:color="auto" w:fill="auto"/>
          </w:tcPr>
          <w:p w:rsidR="00C15CB5" w:rsidRPr="00C15CB5" w:rsidRDefault="00C15CB5" w:rsidP="00C15CB5">
            <w:pPr>
              <w:bidi w:val="0"/>
              <w:spacing w:after="60" w:line="300" w:lineRule="exact"/>
              <w:ind w:left="57" w:right="57"/>
              <w:jc w:val="right"/>
              <w:rPr>
                <w:szCs w:val="28"/>
              </w:rPr>
            </w:pPr>
            <w:r w:rsidRPr="00C15CB5">
              <w:rPr>
                <w:szCs w:val="28"/>
                <w:rtl/>
              </w:rPr>
              <w:t>٢٢</w:t>
            </w:r>
            <w:r w:rsidRPr="00C15CB5">
              <w:rPr>
                <w:rFonts w:cs="Times New Roman"/>
                <w:szCs w:val="28"/>
                <w:rtl/>
              </w:rPr>
              <w:t>٫</w:t>
            </w:r>
            <w:r w:rsidRPr="00C15CB5">
              <w:rPr>
                <w:szCs w:val="28"/>
                <w:rtl/>
              </w:rPr>
              <w:t>٦٠</w:t>
            </w:r>
            <w:r w:rsidR="00BE3368">
              <w:rPr>
                <w:szCs w:val="28"/>
                <w:rtl/>
              </w:rPr>
              <w:t xml:space="preserve"> ٪</w:t>
            </w:r>
          </w:p>
        </w:tc>
        <w:tc>
          <w:tcPr>
            <w:tcW w:w="861" w:type="pct"/>
            <w:tcBorders>
              <w:top w:val="single" w:sz="12" w:space="0" w:color="auto"/>
            </w:tcBorders>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٠</w:t>
            </w:r>
            <w:r w:rsidRPr="00C15CB5">
              <w:rPr>
                <w:rFonts w:cs="Times New Roman"/>
                <w:szCs w:val="28"/>
                <w:rtl/>
              </w:rPr>
              <w:t>٫</w:t>
            </w:r>
            <w:r w:rsidRPr="00C15CB5">
              <w:rPr>
                <w:szCs w:val="28"/>
                <w:rtl/>
              </w:rPr>
              <w:t>٩٢</w:t>
            </w:r>
            <w:r w:rsidR="00BE3368">
              <w:rPr>
                <w:szCs w:val="28"/>
                <w:rtl/>
              </w:rPr>
              <w:t xml:space="preserve"> ٪</w:t>
            </w:r>
          </w:p>
        </w:tc>
        <w:tc>
          <w:tcPr>
            <w:tcW w:w="676" w:type="pct"/>
            <w:tcBorders>
              <w:top w:val="single" w:sz="12" w:space="0" w:color="auto"/>
            </w:tcBorders>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٢٠</w:t>
            </w:r>
            <w:r w:rsidRPr="00C15CB5">
              <w:rPr>
                <w:rFonts w:cs="Times New Roman"/>
                <w:szCs w:val="28"/>
                <w:rtl/>
              </w:rPr>
              <w:t>٫</w:t>
            </w:r>
            <w:r w:rsidRPr="00C15CB5">
              <w:rPr>
                <w:szCs w:val="28"/>
                <w:rtl/>
              </w:rPr>
              <w:t>٨٥</w:t>
            </w:r>
            <w:r w:rsidR="00BE3368">
              <w:rPr>
                <w:szCs w:val="28"/>
                <w:rtl/>
              </w:rPr>
              <w:t xml:space="preserve"> ٪</w:t>
            </w:r>
          </w:p>
        </w:tc>
        <w:tc>
          <w:tcPr>
            <w:tcW w:w="714" w:type="pct"/>
            <w:tcBorders>
              <w:top w:val="single" w:sz="12" w:space="0" w:color="auto"/>
            </w:tcBorders>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٢٤</w:t>
            </w:r>
            <w:r w:rsidRPr="00C15CB5">
              <w:rPr>
                <w:rFonts w:cs="Times New Roman"/>
                <w:szCs w:val="28"/>
                <w:rtl/>
              </w:rPr>
              <w:t>٫</w:t>
            </w:r>
            <w:r w:rsidRPr="00C15CB5">
              <w:rPr>
                <w:szCs w:val="28"/>
                <w:rtl/>
              </w:rPr>
              <w:t>٤٥</w:t>
            </w:r>
            <w:r w:rsidR="00BE3368">
              <w:rPr>
                <w:szCs w:val="28"/>
                <w:rtl/>
              </w:rPr>
              <w:t xml:space="preserve"> ٪</w:t>
            </w:r>
          </w:p>
        </w:tc>
      </w:tr>
      <w:tr w:rsidR="00C15CB5" w:rsidRPr="00D8658B" w:rsidTr="00D8658B">
        <w:trPr>
          <w:trHeight w:val="240"/>
        </w:trPr>
        <w:tc>
          <w:tcPr>
            <w:tcW w:w="1653" w:type="pct"/>
            <w:shd w:val="clear" w:color="auto" w:fill="auto"/>
          </w:tcPr>
          <w:p w:rsidR="00C15CB5" w:rsidRPr="00D8658B" w:rsidRDefault="00C15CB5" w:rsidP="00D8658B">
            <w:pPr>
              <w:spacing w:after="60" w:line="300" w:lineRule="exact"/>
              <w:ind w:left="57" w:right="57"/>
              <w:rPr>
                <w:rFonts w:hint="cs"/>
                <w:szCs w:val="28"/>
                <w:lang w:val="es-ES_tradnl"/>
              </w:rPr>
            </w:pPr>
            <w:r w:rsidRPr="00D8658B">
              <w:rPr>
                <w:rFonts w:hint="cs"/>
                <w:b/>
                <w:szCs w:val="28"/>
                <w:rtl/>
              </w:rPr>
              <w:t>حزيران/يونيه 2010</w:t>
            </w:r>
          </w:p>
        </w:tc>
        <w:tc>
          <w:tcPr>
            <w:tcW w:w="1095" w:type="pct"/>
            <w:shd w:val="clear" w:color="auto" w:fill="auto"/>
          </w:tcPr>
          <w:p w:rsidR="00C15CB5" w:rsidRPr="00C15CB5" w:rsidRDefault="00C15CB5" w:rsidP="00C15CB5">
            <w:pPr>
              <w:bidi w:val="0"/>
              <w:spacing w:after="60" w:line="300" w:lineRule="exact"/>
              <w:ind w:left="57" w:right="57"/>
              <w:jc w:val="right"/>
              <w:rPr>
                <w:szCs w:val="28"/>
              </w:rPr>
            </w:pPr>
            <w:r w:rsidRPr="00C15CB5">
              <w:rPr>
                <w:szCs w:val="28"/>
                <w:rtl/>
              </w:rPr>
              <w:t>٢٢</w:t>
            </w:r>
            <w:r w:rsidRPr="00C15CB5">
              <w:rPr>
                <w:rFonts w:cs="Times New Roman"/>
                <w:szCs w:val="28"/>
                <w:rtl/>
              </w:rPr>
              <w:t>٫</w:t>
            </w:r>
            <w:r w:rsidRPr="00C15CB5">
              <w:rPr>
                <w:szCs w:val="28"/>
                <w:rtl/>
              </w:rPr>
              <w:t>٩١</w:t>
            </w:r>
            <w:r w:rsidR="00BE3368">
              <w:rPr>
                <w:szCs w:val="28"/>
                <w:rtl/>
              </w:rPr>
              <w:t xml:space="preserve"> ٪</w:t>
            </w:r>
          </w:p>
        </w:tc>
        <w:tc>
          <w:tcPr>
            <w:tcW w:w="861" w:type="pct"/>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٠</w:t>
            </w:r>
            <w:r w:rsidRPr="00C15CB5">
              <w:rPr>
                <w:rFonts w:cs="Times New Roman"/>
                <w:szCs w:val="28"/>
                <w:rtl/>
              </w:rPr>
              <w:t>٫</w:t>
            </w:r>
            <w:r w:rsidRPr="00C15CB5">
              <w:rPr>
                <w:szCs w:val="28"/>
                <w:rtl/>
              </w:rPr>
              <w:t>٧٩</w:t>
            </w:r>
            <w:r w:rsidR="00BE3368">
              <w:rPr>
                <w:szCs w:val="28"/>
                <w:rtl/>
              </w:rPr>
              <w:t xml:space="preserve"> ٪</w:t>
            </w:r>
          </w:p>
        </w:tc>
        <w:tc>
          <w:tcPr>
            <w:tcW w:w="676" w:type="pct"/>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٢١</w:t>
            </w:r>
            <w:r w:rsidRPr="00C15CB5">
              <w:rPr>
                <w:rFonts w:cs="Times New Roman"/>
                <w:szCs w:val="28"/>
                <w:rtl/>
              </w:rPr>
              <w:t>٫</w:t>
            </w:r>
            <w:r w:rsidRPr="00C15CB5">
              <w:rPr>
                <w:szCs w:val="28"/>
                <w:rtl/>
              </w:rPr>
              <w:t>٣٩</w:t>
            </w:r>
            <w:r w:rsidR="00BE3368">
              <w:rPr>
                <w:szCs w:val="28"/>
                <w:rtl/>
              </w:rPr>
              <w:t xml:space="preserve"> ٪</w:t>
            </w:r>
          </w:p>
        </w:tc>
        <w:tc>
          <w:tcPr>
            <w:tcW w:w="714" w:type="pct"/>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٢٤</w:t>
            </w:r>
            <w:r w:rsidRPr="00C15CB5">
              <w:rPr>
                <w:rFonts w:cs="Times New Roman"/>
                <w:szCs w:val="28"/>
                <w:rtl/>
              </w:rPr>
              <w:t>٫</w:t>
            </w:r>
            <w:r w:rsidRPr="00C15CB5">
              <w:rPr>
                <w:szCs w:val="28"/>
                <w:rtl/>
              </w:rPr>
              <w:t>٥٠</w:t>
            </w:r>
            <w:r w:rsidR="00BE3368">
              <w:rPr>
                <w:szCs w:val="28"/>
                <w:rtl/>
              </w:rPr>
              <w:t xml:space="preserve"> ٪</w:t>
            </w:r>
          </w:p>
        </w:tc>
      </w:tr>
      <w:tr w:rsidR="00C15CB5" w:rsidRPr="00D8658B" w:rsidTr="00D8658B">
        <w:trPr>
          <w:trHeight w:val="240"/>
        </w:trPr>
        <w:tc>
          <w:tcPr>
            <w:tcW w:w="1653" w:type="pct"/>
            <w:shd w:val="clear" w:color="auto" w:fill="auto"/>
          </w:tcPr>
          <w:p w:rsidR="00C15CB5" w:rsidRPr="00D8658B" w:rsidRDefault="00C15CB5" w:rsidP="00D8658B">
            <w:pPr>
              <w:spacing w:after="60" w:line="300" w:lineRule="exact"/>
              <w:ind w:left="57" w:right="57"/>
              <w:rPr>
                <w:rFonts w:hint="cs"/>
                <w:szCs w:val="28"/>
                <w:lang w:val="es-ES_tradnl"/>
              </w:rPr>
            </w:pPr>
            <w:r w:rsidRPr="00D8658B">
              <w:rPr>
                <w:rFonts w:hint="cs"/>
                <w:szCs w:val="28"/>
                <w:rtl/>
                <w:lang w:val="es-ES_tradnl"/>
              </w:rPr>
              <w:t>أيلول/سبتمبر 2010</w:t>
            </w:r>
          </w:p>
        </w:tc>
        <w:tc>
          <w:tcPr>
            <w:tcW w:w="1095" w:type="pct"/>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٢٢</w:t>
            </w:r>
            <w:r w:rsidRPr="00C15CB5">
              <w:rPr>
                <w:rFonts w:cs="Times New Roman"/>
                <w:szCs w:val="28"/>
                <w:rtl/>
              </w:rPr>
              <w:t>٫</w:t>
            </w:r>
            <w:r w:rsidRPr="00C15CB5">
              <w:rPr>
                <w:szCs w:val="28"/>
                <w:rtl/>
              </w:rPr>
              <w:t>٧١</w:t>
            </w:r>
            <w:r w:rsidR="00BE3368">
              <w:rPr>
                <w:szCs w:val="28"/>
                <w:rtl/>
              </w:rPr>
              <w:t xml:space="preserve"> ٪</w:t>
            </w:r>
          </w:p>
        </w:tc>
        <w:tc>
          <w:tcPr>
            <w:tcW w:w="861" w:type="pct"/>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٠</w:t>
            </w:r>
            <w:r w:rsidRPr="00C15CB5">
              <w:rPr>
                <w:rFonts w:cs="Times New Roman"/>
                <w:szCs w:val="28"/>
                <w:rtl/>
              </w:rPr>
              <w:t>٫</w:t>
            </w:r>
            <w:r w:rsidRPr="00C15CB5">
              <w:rPr>
                <w:szCs w:val="28"/>
                <w:rtl/>
              </w:rPr>
              <w:t>٨١</w:t>
            </w:r>
            <w:r w:rsidR="00BE3368">
              <w:rPr>
                <w:szCs w:val="28"/>
                <w:rtl/>
              </w:rPr>
              <w:t xml:space="preserve"> ٪</w:t>
            </w:r>
          </w:p>
        </w:tc>
        <w:tc>
          <w:tcPr>
            <w:tcW w:w="676" w:type="pct"/>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٢١</w:t>
            </w:r>
            <w:r w:rsidRPr="00C15CB5">
              <w:rPr>
                <w:rFonts w:cs="Times New Roman"/>
                <w:szCs w:val="28"/>
                <w:rtl/>
              </w:rPr>
              <w:t>٫</w:t>
            </w:r>
            <w:r w:rsidRPr="00C15CB5">
              <w:rPr>
                <w:szCs w:val="28"/>
                <w:rtl/>
              </w:rPr>
              <w:t>١٦</w:t>
            </w:r>
            <w:r w:rsidR="00BE3368">
              <w:rPr>
                <w:szCs w:val="28"/>
                <w:rtl/>
              </w:rPr>
              <w:t xml:space="preserve"> ٪</w:t>
            </w:r>
          </w:p>
        </w:tc>
        <w:tc>
          <w:tcPr>
            <w:tcW w:w="714" w:type="pct"/>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٢٤</w:t>
            </w:r>
            <w:r w:rsidRPr="00C15CB5">
              <w:rPr>
                <w:rFonts w:cs="Times New Roman"/>
                <w:szCs w:val="28"/>
                <w:rtl/>
              </w:rPr>
              <w:t>٫</w:t>
            </w:r>
            <w:r w:rsidRPr="00C15CB5">
              <w:rPr>
                <w:szCs w:val="28"/>
                <w:rtl/>
              </w:rPr>
              <w:t>٣٤</w:t>
            </w:r>
            <w:r w:rsidR="00BE3368">
              <w:rPr>
                <w:szCs w:val="28"/>
                <w:rtl/>
              </w:rPr>
              <w:t xml:space="preserve"> ٪</w:t>
            </w:r>
          </w:p>
        </w:tc>
      </w:tr>
      <w:tr w:rsidR="00C15CB5" w:rsidRPr="00D8658B" w:rsidTr="00D8658B">
        <w:trPr>
          <w:trHeight w:val="240"/>
        </w:trPr>
        <w:tc>
          <w:tcPr>
            <w:tcW w:w="1653" w:type="pct"/>
            <w:tcBorders>
              <w:bottom w:val="single" w:sz="12" w:space="0" w:color="auto"/>
            </w:tcBorders>
            <w:shd w:val="clear" w:color="auto" w:fill="auto"/>
          </w:tcPr>
          <w:p w:rsidR="00C15CB5" w:rsidRPr="00D8658B" w:rsidRDefault="00C15CB5" w:rsidP="00D8658B">
            <w:pPr>
              <w:spacing w:after="60" w:line="300" w:lineRule="exact"/>
              <w:ind w:left="57" w:right="57"/>
              <w:rPr>
                <w:rFonts w:hint="cs"/>
                <w:szCs w:val="28"/>
                <w:lang w:val="es-ES_tradnl"/>
              </w:rPr>
            </w:pPr>
            <w:r w:rsidRPr="00D8658B">
              <w:rPr>
                <w:rFonts w:hint="cs"/>
                <w:b/>
                <w:szCs w:val="28"/>
                <w:rtl/>
              </w:rPr>
              <w:t>كانون الأول/ديسمبر 2010</w:t>
            </w:r>
          </w:p>
        </w:tc>
        <w:tc>
          <w:tcPr>
            <w:tcW w:w="1095" w:type="pct"/>
            <w:tcBorders>
              <w:bottom w:val="single" w:sz="12" w:space="0" w:color="auto"/>
            </w:tcBorders>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٢٢</w:t>
            </w:r>
            <w:r w:rsidRPr="00C15CB5">
              <w:rPr>
                <w:rFonts w:cs="Times New Roman"/>
                <w:szCs w:val="28"/>
                <w:rtl/>
              </w:rPr>
              <w:t>٫</w:t>
            </w:r>
            <w:r w:rsidRPr="00C15CB5">
              <w:rPr>
                <w:szCs w:val="28"/>
                <w:rtl/>
              </w:rPr>
              <w:t>٤٥</w:t>
            </w:r>
            <w:r w:rsidR="00BE3368">
              <w:rPr>
                <w:szCs w:val="28"/>
                <w:rtl/>
              </w:rPr>
              <w:t xml:space="preserve"> ٪</w:t>
            </w:r>
          </w:p>
        </w:tc>
        <w:tc>
          <w:tcPr>
            <w:tcW w:w="861" w:type="pct"/>
            <w:tcBorders>
              <w:bottom w:val="single" w:sz="12" w:space="0" w:color="auto"/>
            </w:tcBorders>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٠</w:t>
            </w:r>
            <w:r w:rsidRPr="00C15CB5">
              <w:rPr>
                <w:rFonts w:cs="Times New Roman"/>
                <w:szCs w:val="28"/>
                <w:rtl/>
              </w:rPr>
              <w:t>٫</w:t>
            </w:r>
            <w:r w:rsidRPr="00C15CB5">
              <w:rPr>
                <w:szCs w:val="28"/>
                <w:rtl/>
              </w:rPr>
              <w:t>٧٠</w:t>
            </w:r>
            <w:r w:rsidR="00BE3368">
              <w:rPr>
                <w:szCs w:val="28"/>
                <w:rtl/>
              </w:rPr>
              <w:t xml:space="preserve"> ٪</w:t>
            </w:r>
          </w:p>
        </w:tc>
        <w:tc>
          <w:tcPr>
            <w:tcW w:w="676" w:type="pct"/>
            <w:tcBorders>
              <w:bottom w:val="single" w:sz="12" w:space="0" w:color="auto"/>
            </w:tcBorders>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٢١</w:t>
            </w:r>
            <w:r w:rsidRPr="00C15CB5">
              <w:rPr>
                <w:rFonts w:cs="Times New Roman"/>
                <w:szCs w:val="28"/>
                <w:rtl/>
              </w:rPr>
              <w:t>٫</w:t>
            </w:r>
            <w:r w:rsidRPr="00C15CB5">
              <w:rPr>
                <w:szCs w:val="28"/>
                <w:rtl/>
              </w:rPr>
              <w:t>١٠</w:t>
            </w:r>
            <w:r w:rsidR="00BE3368">
              <w:rPr>
                <w:szCs w:val="28"/>
                <w:rtl/>
              </w:rPr>
              <w:t xml:space="preserve"> ٪</w:t>
            </w:r>
          </w:p>
        </w:tc>
        <w:tc>
          <w:tcPr>
            <w:tcW w:w="714" w:type="pct"/>
            <w:tcBorders>
              <w:bottom w:val="single" w:sz="12" w:space="0" w:color="auto"/>
            </w:tcBorders>
            <w:shd w:val="clear" w:color="auto" w:fill="auto"/>
          </w:tcPr>
          <w:p w:rsidR="00C15CB5" w:rsidRPr="00C15CB5" w:rsidRDefault="00C15CB5" w:rsidP="00C15CB5">
            <w:pPr>
              <w:bidi w:val="0"/>
              <w:spacing w:after="60" w:line="300" w:lineRule="exact"/>
              <w:ind w:left="57" w:right="57"/>
              <w:jc w:val="right"/>
              <w:rPr>
                <w:szCs w:val="28"/>
                <w:lang w:val="es-ES_tradnl"/>
              </w:rPr>
            </w:pPr>
            <w:r w:rsidRPr="00C15CB5">
              <w:rPr>
                <w:szCs w:val="28"/>
                <w:rtl/>
              </w:rPr>
              <w:t>٢٣</w:t>
            </w:r>
            <w:r w:rsidRPr="00C15CB5">
              <w:rPr>
                <w:rFonts w:cs="Times New Roman"/>
                <w:szCs w:val="28"/>
                <w:rtl/>
              </w:rPr>
              <w:t>٫</w:t>
            </w:r>
            <w:r w:rsidRPr="00C15CB5">
              <w:rPr>
                <w:szCs w:val="28"/>
                <w:rtl/>
              </w:rPr>
              <w:t>٨٦</w:t>
            </w:r>
            <w:r w:rsidR="00BE3368">
              <w:rPr>
                <w:szCs w:val="28"/>
                <w:rtl/>
              </w:rPr>
              <w:t xml:space="preserve"> ٪</w:t>
            </w:r>
          </w:p>
        </w:tc>
      </w:tr>
    </w:tbl>
    <w:p w:rsidR="004A274B" w:rsidRPr="00D8658B" w:rsidRDefault="004A274B" w:rsidP="00D8658B">
      <w:pPr>
        <w:pStyle w:val="SingleTxtGA"/>
        <w:rPr>
          <w:rFonts w:hint="cs"/>
          <w:sz w:val="16"/>
          <w:szCs w:val="26"/>
          <w:rtl/>
          <w:lang w:val="es-ES"/>
        </w:rPr>
      </w:pPr>
      <w:r w:rsidRPr="00D8658B">
        <w:rPr>
          <w:rFonts w:hint="cs"/>
          <w:i/>
          <w:iCs/>
          <w:sz w:val="16"/>
          <w:szCs w:val="26"/>
          <w:rtl/>
          <w:lang w:val="fr-CH"/>
        </w:rPr>
        <w:t>المصدر:</w:t>
      </w:r>
      <w:r w:rsidRPr="00D8658B">
        <w:rPr>
          <w:rFonts w:hint="cs"/>
          <w:sz w:val="16"/>
          <w:szCs w:val="26"/>
          <w:rtl/>
          <w:lang w:val="fr-CH"/>
        </w:rPr>
        <w:t xml:space="preserve"> المعهد الوطني للإحصاء والتعداد</w:t>
      </w:r>
      <w:r w:rsidRPr="00D8658B">
        <w:rPr>
          <w:rFonts w:hint="cs"/>
          <w:szCs w:val="20"/>
          <w:rtl/>
        </w:rPr>
        <w:t xml:space="preserve"> </w:t>
      </w:r>
      <w:r w:rsidRPr="00D8658B">
        <w:rPr>
          <w:rFonts w:hint="cs"/>
          <w:sz w:val="16"/>
          <w:szCs w:val="26"/>
          <w:rtl/>
          <w:lang w:val="es-ES"/>
        </w:rPr>
        <w:t>وأمانة التخطيط والتنمية الاجتماعية.</w:t>
      </w:r>
    </w:p>
    <w:p w:rsidR="004A274B" w:rsidRPr="00D8658B" w:rsidRDefault="004A274B" w:rsidP="00D8658B">
      <w:pPr>
        <w:pStyle w:val="SingleTxtGA"/>
        <w:keepNext/>
        <w:keepLines/>
        <w:spacing w:after="0"/>
        <w:rPr>
          <w:rFonts w:hint="cs"/>
          <w:rtl/>
          <w:lang w:val="es-ES"/>
        </w:rPr>
      </w:pPr>
      <w:r w:rsidRPr="00D8658B">
        <w:rPr>
          <w:rFonts w:hint="cs"/>
          <w:rtl/>
          <w:lang w:val="es-ES"/>
        </w:rPr>
        <w:t>الجدول 6</w:t>
      </w:r>
    </w:p>
    <w:p w:rsidR="004A274B" w:rsidRPr="00D8658B" w:rsidRDefault="004A274B" w:rsidP="00892988">
      <w:pPr>
        <w:pStyle w:val="SingleTxtGA"/>
        <w:keepNext/>
        <w:keepLines/>
        <w:rPr>
          <w:rFonts w:hint="cs"/>
          <w:b/>
          <w:bCs/>
          <w:rtl/>
          <w:lang w:val="es-ES"/>
        </w:rPr>
      </w:pPr>
      <w:r w:rsidRPr="00D8658B">
        <w:rPr>
          <w:rFonts w:hint="cs"/>
          <w:b/>
          <w:bCs/>
          <w:rtl/>
          <w:lang w:val="es-ES"/>
        </w:rPr>
        <w:t xml:space="preserve">الفقر في </w:t>
      </w:r>
      <w:r w:rsidR="00892988">
        <w:rPr>
          <w:rFonts w:hint="cs"/>
          <w:b/>
          <w:bCs/>
          <w:rtl/>
          <w:lang w:val="es-ES"/>
        </w:rPr>
        <w:t>الوسط</w:t>
      </w:r>
      <w:r w:rsidRPr="00D8658B">
        <w:rPr>
          <w:rFonts w:hint="cs"/>
          <w:b/>
          <w:bCs/>
          <w:rtl/>
          <w:lang w:val="es-ES"/>
        </w:rPr>
        <w:t xml:space="preserve"> الريفي</w:t>
      </w:r>
    </w:p>
    <w:tbl>
      <w:tblPr>
        <w:bidiVisual/>
        <w:tblW w:w="7160" w:type="dxa"/>
        <w:tblInd w:w="1274" w:type="dxa"/>
        <w:tblBorders>
          <w:top w:val="single" w:sz="4" w:space="0" w:color="auto"/>
        </w:tblBorders>
        <w:tblCellMar>
          <w:left w:w="0" w:type="dxa"/>
          <w:right w:w="0" w:type="dxa"/>
        </w:tblCellMar>
        <w:tblLook w:val="04A0"/>
      </w:tblPr>
      <w:tblGrid>
        <w:gridCol w:w="2372"/>
        <w:gridCol w:w="1567"/>
        <w:gridCol w:w="1232"/>
        <w:gridCol w:w="967"/>
        <w:gridCol w:w="1022"/>
      </w:tblGrid>
      <w:tr w:rsidR="004A274B" w:rsidRPr="00D8658B" w:rsidTr="00C15CB5">
        <w:trPr>
          <w:trHeight w:val="240"/>
        </w:trPr>
        <w:tc>
          <w:tcPr>
            <w:tcW w:w="1656" w:type="pct"/>
            <w:tcBorders>
              <w:top w:val="single" w:sz="4" w:space="0" w:color="auto"/>
              <w:bottom w:val="single" w:sz="12" w:space="0" w:color="auto"/>
            </w:tcBorders>
            <w:shd w:val="clear" w:color="auto" w:fill="auto"/>
          </w:tcPr>
          <w:p w:rsidR="004A274B" w:rsidRPr="00505476" w:rsidRDefault="004A274B" w:rsidP="00D8658B">
            <w:pPr>
              <w:spacing w:after="60" w:line="300" w:lineRule="exact"/>
              <w:ind w:left="57" w:right="57"/>
              <w:rPr>
                <w:rFonts w:hint="cs"/>
                <w:iCs/>
                <w:szCs w:val="28"/>
                <w:lang w:val="es-ES_tradnl"/>
              </w:rPr>
            </w:pPr>
            <w:r w:rsidRPr="00505476">
              <w:rPr>
                <w:rFonts w:hint="cs"/>
                <w:iCs/>
                <w:szCs w:val="28"/>
                <w:rtl/>
                <w:lang w:val="es-ES_tradnl"/>
              </w:rPr>
              <w:t>الفصول</w:t>
            </w:r>
          </w:p>
        </w:tc>
        <w:tc>
          <w:tcPr>
            <w:tcW w:w="1094" w:type="pct"/>
            <w:tcBorders>
              <w:top w:val="single" w:sz="4" w:space="0" w:color="auto"/>
              <w:bottom w:val="single" w:sz="12" w:space="0" w:color="auto"/>
            </w:tcBorders>
            <w:shd w:val="clear" w:color="auto" w:fill="auto"/>
          </w:tcPr>
          <w:p w:rsidR="004A274B" w:rsidRPr="00505476" w:rsidRDefault="004A274B" w:rsidP="00D8658B">
            <w:pPr>
              <w:spacing w:after="60" w:line="300" w:lineRule="exact"/>
              <w:ind w:left="57" w:right="57"/>
              <w:rPr>
                <w:rFonts w:hint="cs"/>
                <w:iCs/>
                <w:szCs w:val="28"/>
                <w:rtl/>
                <w:lang w:val="es-ES_tradnl"/>
              </w:rPr>
            </w:pPr>
            <w:r w:rsidRPr="00505476">
              <w:rPr>
                <w:rFonts w:hint="cs"/>
                <w:iCs/>
                <w:szCs w:val="28"/>
                <w:rtl/>
                <w:lang w:val="es-ES_tradnl"/>
              </w:rPr>
              <w:t>عدد حالات الفقر</w:t>
            </w:r>
          </w:p>
        </w:tc>
        <w:tc>
          <w:tcPr>
            <w:tcW w:w="860" w:type="pct"/>
            <w:tcBorders>
              <w:top w:val="single" w:sz="4" w:space="0" w:color="auto"/>
              <w:bottom w:val="single" w:sz="12" w:space="0" w:color="auto"/>
            </w:tcBorders>
            <w:shd w:val="clear" w:color="auto" w:fill="auto"/>
          </w:tcPr>
          <w:p w:rsidR="004A274B" w:rsidRPr="00505476" w:rsidRDefault="004A274B" w:rsidP="00D8658B">
            <w:pPr>
              <w:spacing w:after="60" w:line="300" w:lineRule="exact"/>
              <w:ind w:left="57" w:right="57"/>
              <w:rPr>
                <w:rFonts w:hint="cs"/>
                <w:iCs/>
                <w:szCs w:val="28"/>
                <w:rtl/>
                <w:lang w:val="es-ES_tradnl"/>
              </w:rPr>
            </w:pPr>
            <w:r w:rsidRPr="00505476">
              <w:rPr>
                <w:rFonts w:hint="cs"/>
                <w:iCs/>
                <w:szCs w:val="28"/>
                <w:rtl/>
                <w:lang w:val="es-ES_tradnl"/>
              </w:rPr>
              <w:t>الخطأ المعياري</w:t>
            </w:r>
          </w:p>
        </w:tc>
        <w:tc>
          <w:tcPr>
            <w:tcW w:w="675" w:type="pct"/>
            <w:tcBorders>
              <w:top w:val="single" w:sz="4" w:space="0" w:color="auto"/>
              <w:bottom w:val="single" w:sz="12" w:space="0" w:color="auto"/>
            </w:tcBorders>
            <w:shd w:val="clear" w:color="auto" w:fill="auto"/>
          </w:tcPr>
          <w:p w:rsidR="004A274B" w:rsidRPr="00505476" w:rsidRDefault="004A274B" w:rsidP="00D8658B">
            <w:pPr>
              <w:spacing w:after="60" w:line="300" w:lineRule="exact"/>
              <w:ind w:left="57" w:right="57"/>
              <w:rPr>
                <w:rFonts w:hint="cs"/>
                <w:iCs/>
                <w:szCs w:val="28"/>
                <w:lang w:val="es-ES_tradnl"/>
              </w:rPr>
            </w:pPr>
            <w:r w:rsidRPr="00505476">
              <w:rPr>
                <w:rFonts w:hint="cs"/>
                <w:iCs/>
                <w:szCs w:val="28"/>
                <w:rtl/>
                <w:lang w:val="es-ES_tradnl"/>
              </w:rPr>
              <w:t>الحد الأدنى</w:t>
            </w:r>
          </w:p>
        </w:tc>
        <w:tc>
          <w:tcPr>
            <w:tcW w:w="714" w:type="pct"/>
            <w:tcBorders>
              <w:top w:val="single" w:sz="4" w:space="0" w:color="auto"/>
              <w:bottom w:val="single" w:sz="12" w:space="0" w:color="auto"/>
            </w:tcBorders>
            <w:shd w:val="clear" w:color="auto" w:fill="auto"/>
          </w:tcPr>
          <w:p w:rsidR="004A274B" w:rsidRPr="00505476" w:rsidRDefault="004A274B" w:rsidP="00D8658B">
            <w:pPr>
              <w:spacing w:after="60" w:line="300" w:lineRule="exact"/>
              <w:ind w:left="57" w:right="57"/>
              <w:rPr>
                <w:rFonts w:hint="cs"/>
                <w:iCs/>
                <w:szCs w:val="28"/>
                <w:lang w:val="es-ES_tradnl"/>
              </w:rPr>
            </w:pPr>
            <w:r w:rsidRPr="00505476">
              <w:rPr>
                <w:rFonts w:hint="cs"/>
                <w:iCs/>
                <w:szCs w:val="28"/>
                <w:rtl/>
                <w:lang w:val="es-ES_tradnl"/>
              </w:rPr>
              <w:t>الحد الأقصى</w:t>
            </w:r>
          </w:p>
        </w:tc>
      </w:tr>
      <w:tr w:rsidR="00C15CB5" w:rsidRPr="00D8658B" w:rsidTr="00C15CB5">
        <w:trPr>
          <w:trHeight w:val="240"/>
        </w:trPr>
        <w:tc>
          <w:tcPr>
            <w:tcW w:w="1656" w:type="pct"/>
            <w:shd w:val="clear" w:color="auto" w:fill="auto"/>
          </w:tcPr>
          <w:p w:rsidR="00C15CB5" w:rsidRPr="00D8658B" w:rsidRDefault="00C15CB5" w:rsidP="00D8658B">
            <w:pPr>
              <w:spacing w:after="60" w:line="300" w:lineRule="exact"/>
              <w:ind w:left="57" w:right="57"/>
              <w:rPr>
                <w:rFonts w:hint="cs"/>
                <w:szCs w:val="28"/>
                <w:lang w:val="es-ES_tradnl"/>
              </w:rPr>
            </w:pPr>
            <w:r w:rsidRPr="00D8658B">
              <w:rPr>
                <w:rFonts w:hint="cs"/>
                <w:b/>
                <w:szCs w:val="28"/>
                <w:rtl/>
              </w:rPr>
              <w:t>حزيران/يونيه 2010</w:t>
            </w:r>
          </w:p>
        </w:tc>
        <w:tc>
          <w:tcPr>
            <w:tcW w:w="1094" w:type="pct"/>
            <w:shd w:val="clear" w:color="auto" w:fill="auto"/>
          </w:tcPr>
          <w:p w:rsidR="00C15CB5" w:rsidRPr="00C15CB5" w:rsidRDefault="00C15CB5" w:rsidP="00C15CB5">
            <w:pPr>
              <w:autoSpaceDE w:val="0"/>
              <w:autoSpaceDN w:val="0"/>
              <w:bidi w:val="0"/>
              <w:adjustRightInd w:val="0"/>
              <w:spacing w:after="60" w:line="300" w:lineRule="exact"/>
              <w:ind w:left="57" w:right="57"/>
              <w:jc w:val="right"/>
              <w:rPr>
                <w:bCs/>
                <w:szCs w:val="28"/>
              </w:rPr>
            </w:pPr>
            <w:r w:rsidRPr="00C15CB5">
              <w:rPr>
                <w:szCs w:val="28"/>
                <w:rtl/>
              </w:rPr>
              <w:t>٥٢</w:t>
            </w:r>
            <w:r w:rsidRPr="00C15CB5">
              <w:rPr>
                <w:rFonts w:cs="Times New Roman"/>
                <w:szCs w:val="28"/>
                <w:rtl/>
              </w:rPr>
              <w:t>٫</w:t>
            </w:r>
            <w:r w:rsidRPr="00C15CB5">
              <w:rPr>
                <w:szCs w:val="28"/>
                <w:rtl/>
              </w:rPr>
              <w:t>٨٩</w:t>
            </w:r>
            <w:r w:rsidR="00BE3368">
              <w:rPr>
                <w:szCs w:val="28"/>
                <w:rtl/>
              </w:rPr>
              <w:t xml:space="preserve"> ٪</w:t>
            </w:r>
          </w:p>
        </w:tc>
        <w:tc>
          <w:tcPr>
            <w:tcW w:w="860" w:type="pct"/>
            <w:shd w:val="clear" w:color="auto" w:fill="auto"/>
          </w:tcPr>
          <w:p w:rsidR="00C15CB5" w:rsidRPr="00C15CB5" w:rsidRDefault="00C15CB5" w:rsidP="00C15CB5">
            <w:pPr>
              <w:autoSpaceDE w:val="0"/>
              <w:autoSpaceDN w:val="0"/>
              <w:bidi w:val="0"/>
              <w:adjustRightInd w:val="0"/>
              <w:spacing w:after="60" w:line="300" w:lineRule="exact"/>
              <w:ind w:left="57" w:right="57"/>
              <w:jc w:val="right"/>
              <w:rPr>
                <w:bCs/>
                <w:szCs w:val="28"/>
              </w:rPr>
            </w:pPr>
            <w:r w:rsidRPr="00C15CB5">
              <w:rPr>
                <w:szCs w:val="28"/>
                <w:rtl/>
              </w:rPr>
              <w:t>١</w:t>
            </w:r>
            <w:r w:rsidRPr="00C15CB5">
              <w:rPr>
                <w:rFonts w:cs="Times New Roman"/>
                <w:szCs w:val="28"/>
                <w:rtl/>
              </w:rPr>
              <w:t>٫</w:t>
            </w:r>
            <w:r w:rsidRPr="00C15CB5">
              <w:rPr>
                <w:szCs w:val="28"/>
                <w:rtl/>
              </w:rPr>
              <w:t>٠٩</w:t>
            </w:r>
            <w:r w:rsidR="00BE3368">
              <w:rPr>
                <w:szCs w:val="28"/>
                <w:rtl/>
              </w:rPr>
              <w:t xml:space="preserve"> ٪</w:t>
            </w:r>
          </w:p>
        </w:tc>
        <w:tc>
          <w:tcPr>
            <w:tcW w:w="675" w:type="pct"/>
            <w:shd w:val="clear" w:color="auto" w:fill="auto"/>
          </w:tcPr>
          <w:p w:rsidR="00C15CB5" w:rsidRPr="00C15CB5" w:rsidRDefault="00C15CB5" w:rsidP="00C15CB5">
            <w:pPr>
              <w:autoSpaceDE w:val="0"/>
              <w:autoSpaceDN w:val="0"/>
              <w:bidi w:val="0"/>
              <w:adjustRightInd w:val="0"/>
              <w:spacing w:after="60" w:line="300" w:lineRule="exact"/>
              <w:ind w:left="57" w:right="57"/>
              <w:jc w:val="right"/>
              <w:rPr>
                <w:bCs/>
                <w:szCs w:val="28"/>
              </w:rPr>
            </w:pPr>
            <w:r w:rsidRPr="00C15CB5">
              <w:rPr>
                <w:szCs w:val="28"/>
                <w:rtl/>
              </w:rPr>
              <w:t>٥٠</w:t>
            </w:r>
            <w:r w:rsidRPr="00C15CB5">
              <w:rPr>
                <w:rFonts w:cs="Times New Roman"/>
                <w:szCs w:val="28"/>
                <w:rtl/>
              </w:rPr>
              <w:t>٫</w:t>
            </w:r>
            <w:r w:rsidRPr="00C15CB5">
              <w:rPr>
                <w:szCs w:val="28"/>
                <w:rtl/>
              </w:rPr>
              <w:t>٧٥</w:t>
            </w:r>
            <w:r w:rsidR="00BE3368">
              <w:rPr>
                <w:szCs w:val="28"/>
                <w:rtl/>
              </w:rPr>
              <w:t xml:space="preserve"> ٪</w:t>
            </w:r>
          </w:p>
        </w:tc>
        <w:tc>
          <w:tcPr>
            <w:tcW w:w="714" w:type="pct"/>
            <w:shd w:val="clear" w:color="auto" w:fill="auto"/>
          </w:tcPr>
          <w:p w:rsidR="00C15CB5" w:rsidRPr="00C15CB5" w:rsidRDefault="00C15CB5" w:rsidP="00C15CB5">
            <w:pPr>
              <w:autoSpaceDE w:val="0"/>
              <w:autoSpaceDN w:val="0"/>
              <w:bidi w:val="0"/>
              <w:adjustRightInd w:val="0"/>
              <w:spacing w:after="60" w:line="300" w:lineRule="exact"/>
              <w:ind w:left="57" w:right="57"/>
              <w:jc w:val="right"/>
              <w:rPr>
                <w:bCs/>
                <w:szCs w:val="28"/>
              </w:rPr>
            </w:pPr>
            <w:r w:rsidRPr="00C15CB5">
              <w:rPr>
                <w:szCs w:val="28"/>
                <w:rtl/>
              </w:rPr>
              <w:t>٥٥</w:t>
            </w:r>
            <w:r w:rsidRPr="00C15CB5">
              <w:rPr>
                <w:rFonts w:cs="Times New Roman"/>
                <w:szCs w:val="28"/>
                <w:rtl/>
              </w:rPr>
              <w:t>٫</w:t>
            </w:r>
            <w:r w:rsidRPr="00C15CB5">
              <w:rPr>
                <w:szCs w:val="28"/>
                <w:rtl/>
              </w:rPr>
              <w:t>٠٢</w:t>
            </w:r>
            <w:r w:rsidR="00BE3368">
              <w:rPr>
                <w:szCs w:val="28"/>
                <w:rtl/>
              </w:rPr>
              <w:t xml:space="preserve"> ٪</w:t>
            </w:r>
          </w:p>
        </w:tc>
      </w:tr>
      <w:tr w:rsidR="00C15CB5" w:rsidRPr="00D8658B" w:rsidTr="00C15CB5">
        <w:trPr>
          <w:trHeight w:val="240"/>
        </w:trPr>
        <w:tc>
          <w:tcPr>
            <w:tcW w:w="1656" w:type="pct"/>
            <w:tcBorders>
              <w:bottom w:val="single" w:sz="12" w:space="0" w:color="auto"/>
            </w:tcBorders>
            <w:shd w:val="clear" w:color="auto" w:fill="auto"/>
          </w:tcPr>
          <w:p w:rsidR="00C15CB5" w:rsidRPr="00D8658B" w:rsidRDefault="00C15CB5" w:rsidP="00D8658B">
            <w:pPr>
              <w:spacing w:after="60" w:line="300" w:lineRule="exact"/>
              <w:ind w:left="57" w:right="57"/>
              <w:rPr>
                <w:rFonts w:hint="cs"/>
                <w:szCs w:val="28"/>
                <w:lang w:val="es-ES_tradnl"/>
              </w:rPr>
            </w:pPr>
            <w:r w:rsidRPr="00D8658B">
              <w:rPr>
                <w:rFonts w:hint="cs"/>
                <w:b/>
                <w:szCs w:val="28"/>
                <w:rtl/>
              </w:rPr>
              <w:t>كانون الأول/ديسمبر 2010</w:t>
            </w:r>
          </w:p>
        </w:tc>
        <w:tc>
          <w:tcPr>
            <w:tcW w:w="1094" w:type="pct"/>
            <w:tcBorders>
              <w:bottom w:val="single" w:sz="12" w:space="0" w:color="auto"/>
            </w:tcBorders>
            <w:shd w:val="clear" w:color="auto" w:fill="auto"/>
          </w:tcPr>
          <w:p w:rsidR="00C15CB5" w:rsidRPr="00C15CB5" w:rsidRDefault="00C15CB5" w:rsidP="00C15CB5">
            <w:pPr>
              <w:autoSpaceDE w:val="0"/>
              <w:autoSpaceDN w:val="0"/>
              <w:bidi w:val="0"/>
              <w:adjustRightInd w:val="0"/>
              <w:spacing w:after="60" w:line="300" w:lineRule="exact"/>
              <w:ind w:left="57" w:right="57"/>
              <w:jc w:val="right"/>
              <w:rPr>
                <w:bCs/>
                <w:szCs w:val="28"/>
              </w:rPr>
            </w:pPr>
            <w:r w:rsidRPr="00C15CB5">
              <w:rPr>
                <w:szCs w:val="28"/>
                <w:rtl/>
              </w:rPr>
              <w:t>٥٢</w:t>
            </w:r>
            <w:r w:rsidRPr="00C15CB5">
              <w:rPr>
                <w:rFonts w:cs="Times New Roman"/>
                <w:szCs w:val="28"/>
                <w:rtl/>
              </w:rPr>
              <w:t>٫</w:t>
            </w:r>
            <w:r w:rsidRPr="00C15CB5">
              <w:rPr>
                <w:szCs w:val="28"/>
                <w:rtl/>
              </w:rPr>
              <w:t>٩٦</w:t>
            </w:r>
            <w:r w:rsidR="00BE3368">
              <w:rPr>
                <w:szCs w:val="28"/>
                <w:rtl/>
              </w:rPr>
              <w:t xml:space="preserve"> ٪</w:t>
            </w:r>
          </w:p>
        </w:tc>
        <w:tc>
          <w:tcPr>
            <w:tcW w:w="860" w:type="pct"/>
            <w:tcBorders>
              <w:bottom w:val="single" w:sz="12" w:space="0" w:color="auto"/>
            </w:tcBorders>
            <w:shd w:val="clear" w:color="auto" w:fill="auto"/>
          </w:tcPr>
          <w:p w:rsidR="00C15CB5" w:rsidRPr="00C15CB5" w:rsidRDefault="00C15CB5" w:rsidP="00C15CB5">
            <w:pPr>
              <w:autoSpaceDE w:val="0"/>
              <w:autoSpaceDN w:val="0"/>
              <w:bidi w:val="0"/>
              <w:adjustRightInd w:val="0"/>
              <w:spacing w:after="60" w:line="300" w:lineRule="exact"/>
              <w:ind w:left="57" w:right="57"/>
              <w:jc w:val="right"/>
              <w:rPr>
                <w:bCs/>
                <w:szCs w:val="28"/>
              </w:rPr>
            </w:pPr>
            <w:r w:rsidRPr="00C15CB5">
              <w:rPr>
                <w:szCs w:val="28"/>
                <w:rtl/>
              </w:rPr>
              <w:t>١</w:t>
            </w:r>
            <w:r w:rsidRPr="00C15CB5">
              <w:rPr>
                <w:rFonts w:cs="Times New Roman"/>
                <w:szCs w:val="28"/>
                <w:rtl/>
              </w:rPr>
              <w:t>٫</w:t>
            </w:r>
            <w:r w:rsidRPr="00C15CB5">
              <w:rPr>
                <w:szCs w:val="28"/>
                <w:rtl/>
              </w:rPr>
              <w:t>٠١</w:t>
            </w:r>
            <w:r w:rsidR="00BE3368">
              <w:rPr>
                <w:szCs w:val="28"/>
                <w:rtl/>
              </w:rPr>
              <w:t xml:space="preserve"> ٪</w:t>
            </w:r>
          </w:p>
        </w:tc>
        <w:tc>
          <w:tcPr>
            <w:tcW w:w="675" w:type="pct"/>
            <w:tcBorders>
              <w:bottom w:val="single" w:sz="12" w:space="0" w:color="auto"/>
            </w:tcBorders>
            <w:shd w:val="clear" w:color="auto" w:fill="auto"/>
          </w:tcPr>
          <w:p w:rsidR="00C15CB5" w:rsidRPr="00C15CB5" w:rsidRDefault="00C15CB5" w:rsidP="00C15CB5">
            <w:pPr>
              <w:autoSpaceDE w:val="0"/>
              <w:autoSpaceDN w:val="0"/>
              <w:bidi w:val="0"/>
              <w:adjustRightInd w:val="0"/>
              <w:spacing w:after="60" w:line="300" w:lineRule="exact"/>
              <w:ind w:left="57" w:right="57"/>
              <w:jc w:val="right"/>
              <w:rPr>
                <w:bCs/>
                <w:szCs w:val="28"/>
              </w:rPr>
            </w:pPr>
            <w:r w:rsidRPr="00C15CB5">
              <w:rPr>
                <w:szCs w:val="28"/>
                <w:rtl/>
              </w:rPr>
              <w:t>٥٠</w:t>
            </w:r>
            <w:r w:rsidRPr="00C15CB5">
              <w:rPr>
                <w:rFonts w:cs="Times New Roman"/>
                <w:szCs w:val="28"/>
                <w:rtl/>
              </w:rPr>
              <w:t>٫</w:t>
            </w:r>
            <w:r w:rsidRPr="00C15CB5">
              <w:rPr>
                <w:szCs w:val="28"/>
                <w:rtl/>
              </w:rPr>
              <w:t>٩٦</w:t>
            </w:r>
            <w:r w:rsidR="00BE3368">
              <w:rPr>
                <w:szCs w:val="28"/>
                <w:rtl/>
              </w:rPr>
              <w:t xml:space="preserve"> ٪</w:t>
            </w:r>
          </w:p>
        </w:tc>
        <w:tc>
          <w:tcPr>
            <w:tcW w:w="714" w:type="pct"/>
            <w:tcBorders>
              <w:bottom w:val="single" w:sz="12" w:space="0" w:color="auto"/>
            </w:tcBorders>
            <w:shd w:val="clear" w:color="auto" w:fill="auto"/>
          </w:tcPr>
          <w:p w:rsidR="00C15CB5" w:rsidRPr="00C15CB5" w:rsidRDefault="00C15CB5" w:rsidP="00C15CB5">
            <w:pPr>
              <w:autoSpaceDE w:val="0"/>
              <w:autoSpaceDN w:val="0"/>
              <w:bidi w:val="0"/>
              <w:adjustRightInd w:val="0"/>
              <w:spacing w:after="60" w:line="300" w:lineRule="exact"/>
              <w:ind w:left="57" w:right="57"/>
              <w:jc w:val="right"/>
              <w:rPr>
                <w:bCs/>
                <w:szCs w:val="28"/>
              </w:rPr>
            </w:pPr>
            <w:r w:rsidRPr="00C15CB5">
              <w:rPr>
                <w:szCs w:val="28"/>
                <w:rtl/>
              </w:rPr>
              <w:t>٥٤</w:t>
            </w:r>
            <w:r w:rsidRPr="00C15CB5">
              <w:rPr>
                <w:rFonts w:cs="Times New Roman"/>
                <w:szCs w:val="28"/>
                <w:rtl/>
              </w:rPr>
              <w:t>٫</w:t>
            </w:r>
            <w:r w:rsidRPr="00C15CB5">
              <w:rPr>
                <w:szCs w:val="28"/>
                <w:rtl/>
              </w:rPr>
              <w:t>٩٤</w:t>
            </w:r>
            <w:r w:rsidR="00BE3368">
              <w:rPr>
                <w:szCs w:val="28"/>
                <w:rtl/>
              </w:rPr>
              <w:t xml:space="preserve"> ٪</w:t>
            </w:r>
          </w:p>
        </w:tc>
      </w:tr>
    </w:tbl>
    <w:p w:rsidR="004A274B" w:rsidRPr="00D8658B" w:rsidRDefault="004A274B" w:rsidP="00D8658B">
      <w:pPr>
        <w:pStyle w:val="SingleTxtGA"/>
        <w:rPr>
          <w:rFonts w:hint="cs"/>
          <w:sz w:val="16"/>
          <w:szCs w:val="26"/>
          <w:rtl/>
          <w:lang w:val="es-ES"/>
        </w:rPr>
      </w:pPr>
      <w:r w:rsidRPr="00D8658B">
        <w:rPr>
          <w:rFonts w:hint="cs"/>
          <w:i/>
          <w:iCs/>
          <w:sz w:val="16"/>
          <w:szCs w:val="26"/>
          <w:rtl/>
          <w:lang w:val="fr-CH"/>
        </w:rPr>
        <w:t>المصدر:</w:t>
      </w:r>
      <w:r w:rsidR="00D8658B" w:rsidRPr="00D8658B">
        <w:rPr>
          <w:rFonts w:hint="cs"/>
          <w:sz w:val="16"/>
          <w:szCs w:val="26"/>
          <w:rtl/>
          <w:lang w:val="fr-CH"/>
        </w:rPr>
        <w:tab/>
      </w:r>
      <w:r w:rsidRPr="00D8658B">
        <w:rPr>
          <w:rFonts w:hint="cs"/>
          <w:sz w:val="16"/>
          <w:szCs w:val="26"/>
          <w:rtl/>
          <w:lang w:val="fr-CH"/>
        </w:rPr>
        <w:t>المعهد الوطني للإحصاء والتعداد</w:t>
      </w:r>
      <w:r w:rsidRPr="00D8658B">
        <w:rPr>
          <w:rFonts w:hint="cs"/>
          <w:szCs w:val="20"/>
          <w:rtl/>
        </w:rPr>
        <w:t xml:space="preserve"> </w:t>
      </w:r>
      <w:r w:rsidRPr="00D8658B">
        <w:rPr>
          <w:rFonts w:hint="cs"/>
          <w:sz w:val="16"/>
          <w:szCs w:val="26"/>
          <w:rtl/>
          <w:lang w:val="es-ES"/>
        </w:rPr>
        <w:t>وأمانة التخطيط والتنمية الاجتماعية.</w:t>
      </w:r>
    </w:p>
    <w:p w:rsidR="004A274B" w:rsidRPr="00D8658B" w:rsidRDefault="00D8658B" w:rsidP="00D8658B">
      <w:pPr>
        <w:pStyle w:val="H23GA"/>
        <w:rPr>
          <w:rFonts w:hint="cs"/>
          <w:rtl/>
          <w:lang w:val="es-ES"/>
        </w:rPr>
      </w:pPr>
      <w:r w:rsidRPr="00D8658B">
        <w:rPr>
          <w:rFonts w:hint="cs"/>
          <w:rtl/>
          <w:lang w:val="es-ES"/>
        </w:rPr>
        <w:tab/>
      </w:r>
      <w:r w:rsidRPr="00D8658B">
        <w:rPr>
          <w:rFonts w:hint="cs"/>
          <w:rtl/>
          <w:lang w:val="es-ES"/>
        </w:rPr>
        <w:tab/>
      </w:r>
      <w:r w:rsidR="004A274B" w:rsidRPr="00D8658B">
        <w:rPr>
          <w:rFonts w:hint="cs"/>
          <w:rtl/>
          <w:lang w:val="es-ES"/>
        </w:rPr>
        <w:t>البطالة والعمالة والأجور (الفقرات من 39 إلى 41)</w:t>
      </w:r>
    </w:p>
    <w:p w:rsidR="004A274B" w:rsidRPr="00D8658B" w:rsidRDefault="004A274B" w:rsidP="00625486">
      <w:pPr>
        <w:pStyle w:val="SingleTxtGA"/>
        <w:rPr>
          <w:rFonts w:hint="cs"/>
          <w:spacing w:val="-2"/>
          <w:rtl/>
          <w:lang w:val="es-ES"/>
        </w:rPr>
      </w:pPr>
      <w:r w:rsidRPr="00D8658B">
        <w:rPr>
          <w:rFonts w:hint="cs"/>
          <w:spacing w:val="-2"/>
          <w:rtl/>
          <w:lang w:val="es-ES"/>
        </w:rPr>
        <w:t>7-</w:t>
      </w:r>
      <w:r w:rsidR="00D8658B" w:rsidRPr="00D8658B">
        <w:rPr>
          <w:rFonts w:hint="cs"/>
          <w:spacing w:val="-2"/>
          <w:rtl/>
          <w:lang w:val="es-ES"/>
        </w:rPr>
        <w:tab/>
      </w:r>
      <w:r w:rsidRPr="00D8658B">
        <w:rPr>
          <w:rFonts w:hint="cs"/>
          <w:spacing w:val="-2"/>
          <w:rtl/>
          <w:lang w:val="es-ES"/>
        </w:rPr>
        <w:t xml:space="preserve">وفقاً للدراسات الاستقصائية للمعهد الوطني للإحصاء والتعداد، </w:t>
      </w:r>
      <w:r w:rsidR="00892988">
        <w:rPr>
          <w:rFonts w:hint="cs"/>
          <w:spacing w:val="-2"/>
          <w:rtl/>
          <w:lang w:val="es-ES"/>
        </w:rPr>
        <w:t>ت</w:t>
      </w:r>
      <w:r w:rsidRPr="00D8658B">
        <w:rPr>
          <w:rFonts w:hint="cs"/>
          <w:spacing w:val="-2"/>
          <w:rtl/>
          <w:lang w:val="es-ES"/>
        </w:rPr>
        <w:t xml:space="preserve">عاني من البطالة في إكوادور في آذار/مارس 2010 نسبة 9.1 في المائة من السكان النَشِطين اقتصادياً في المناطق الحضرية، وهو ما يمثّل زيادةً بمقدار 0.5 نقطة مئوية عن النسبة المسجَّلة في العام السابق له. ولدى </w:t>
      </w:r>
      <w:r w:rsidR="00892988">
        <w:rPr>
          <w:rFonts w:hint="cs"/>
          <w:spacing w:val="-2"/>
          <w:rtl/>
          <w:lang w:val="es-ES"/>
        </w:rPr>
        <w:t xml:space="preserve">تصنيف </w:t>
      </w:r>
      <w:r w:rsidRPr="00D8658B">
        <w:rPr>
          <w:rFonts w:hint="cs"/>
          <w:spacing w:val="-2"/>
          <w:rtl/>
          <w:lang w:val="es-ES"/>
        </w:rPr>
        <w:t>نسبة البطالة بحسب نوع الجنس، يتبين أن نسبة البطالة في ما بين النساء (11.6 في المائة) تفوق نسبتها في ما بين الرجال بكثير (7.2 في المائة). علاوةً على ذلك، يعاني 51.</w:t>
      </w:r>
      <w:r w:rsidR="00625486">
        <w:rPr>
          <w:rFonts w:hint="cs"/>
          <w:spacing w:val="-2"/>
          <w:rtl/>
          <w:lang w:val="es-ES"/>
        </w:rPr>
        <w:t>3</w:t>
      </w:r>
      <w:r w:rsidRPr="00D8658B">
        <w:rPr>
          <w:rFonts w:hint="cs"/>
          <w:spacing w:val="-2"/>
          <w:rtl/>
          <w:lang w:val="es-ES"/>
        </w:rPr>
        <w:t xml:space="preserve"> في المائة من السكان النشطين اقتصادياً من العمالة</w:t>
      </w:r>
      <w:r w:rsidR="00892988">
        <w:rPr>
          <w:rFonts w:hint="cs"/>
          <w:spacing w:val="-2"/>
          <w:rtl/>
          <w:lang w:val="es-ES"/>
        </w:rPr>
        <w:t xml:space="preserve"> الناقصة</w:t>
      </w:r>
      <w:r w:rsidRPr="00D8658B">
        <w:rPr>
          <w:rFonts w:hint="cs"/>
          <w:spacing w:val="-2"/>
          <w:rtl/>
          <w:lang w:val="es-ES"/>
        </w:rPr>
        <w:t>، بينما يتمتع 37.6 في المائة من السكان بعمالةٍ كاملة. إلا أن هذين المؤشرين قد انخفضا مقارنةً بآذار/مارس 2009.</w:t>
      </w:r>
      <w:r w:rsidR="00505476">
        <w:rPr>
          <w:rFonts w:hint="cs"/>
          <w:spacing w:val="-2"/>
          <w:rtl/>
          <w:lang w:val="es-ES"/>
        </w:rPr>
        <w:t xml:space="preserve"> </w:t>
      </w:r>
    </w:p>
    <w:p w:rsidR="004A274B" w:rsidRPr="00D8658B" w:rsidRDefault="004A274B" w:rsidP="00892988">
      <w:pPr>
        <w:pStyle w:val="SingleTxtGA"/>
        <w:rPr>
          <w:rFonts w:hint="cs"/>
          <w:rtl/>
          <w:lang w:val="es-ES"/>
        </w:rPr>
      </w:pPr>
      <w:r w:rsidRPr="00D8658B">
        <w:rPr>
          <w:rFonts w:hint="cs"/>
          <w:rtl/>
          <w:lang w:val="es-ES"/>
        </w:rPr>
        <w:t>8-</w:t>
      </w:r>
      <w:r w:rsidR="00D8658B" w:rsidRPr="00D8658B">
        <w:rPr>
          <w:rFonts w:hint="cs"/>
          <w:rtl/>
          <w:lang w:val="es-ES"/>
        </w:rPr>
        <w:tab/>
      </w:r>
      <w:r w:rsidRPr="00D8658B">
        <w:rPr>
          <w:rFonts w:hint="cs"/>
          <w:rtl/>
          <w:lang w:val="es-ES"/>
        </w:rPr>
        <w:t>ولا تزال نسبة المشتغلين بالقطاع غير الرسمي (43.4 في المائة) من مجموع العاملين (</w:t>
      </w:r>
      <w:r w:rsidR="00892988">
        <w:rPr>
          <w:rFonts w:hint="cs"/>
          <w:rtl/>
          <w:lang w:val="es-ES"/>
        </w:rPr>
        <w:t>عمالة</w:t>
      </w:r>
      <w:r w:rsidRPr="00D8658B">
        <w:rPr>
          <w:rFonts w:hint="cs"/>
          <w:rtl/>
          <w:lang w:val="es-ES"/>
        </w:rPr>
        <w:t xml:space="preserve"> كاملة زائد</w:t>
      </w:r>
      <w:r w:rsidR="00892988">
        <w:rPr>
          <w:rFonts w:hint="cs"/>
          <w:rtl/>
          <w:lang w:val="es-ES"/>
        </w:rPr>
        <w:t>اً</w:t>
      </w:r>
      <w:r w:rsidRPr="00D8658B">
        <w:rPr>
          <w:rFonts w:hint="cs"/>
          <w:rtl/>
          <w:lang w:val="es-ES"/>
        </w:rPr>
        <w:t xml:space="preserve"> عمالة</w:t>
      </w:r>
      <w:r w:rsidR="00892988">
        <w:rPr>
          <w:rFonts w:hint="cs"/>
          <w:rtl/>
          <w:lang w:val="es-ES"/>
        </w:rPr>
        <w:t xml:space="preserve"> ناقصة</w:t>
      </w:r>
      <w:r w:rsidRPr="00D8658B">
        <w:rPr>
          <w:rFonts w:hint="cs"/>
          <w:rtl/>
          <w:lang w:val="es-ES"/>
        </w:rPr>
        <w:t xml:space="preserve">) تفوق نسبة المشتغلين بالقطاع الرسمي (39.4 في المائة). وبحسب نوع النشاط، يشكّل قطاعا التجارة (26.6 في المائة) والصناعة (13.9 في المائة) القطاعين اللذين يحظيان بأكبر نسبة عمالة. أما بحسب المدن، فكانت المدن التي تجاوز فيها معدل العمالة الكاملة المتوسط الوطني (37.6 في المائة) </w:t>
      </w:r>
      <w:proofErr w:type="spellStart"/>
      <w:r w:rsidRPr="00D8658B">
        <w:rPr>
          <w:rFonts w:hint="cs"/>
          <w:rtl/>
          <w:lang w:val="es-ES"/>
        </w:rPr>
        <w:t>كوينكا</w:t>
      </w:r>
      <w:proofErr w:type="spellEnd"/>
      <w:r w:rsidRPr="00D8658B">
        <w:rPr>
          <w:rFonts w:hint="cs"/>
          <w:rtl/>
          <w:lang w:val="es-ES"/>
        </w:rPr>
        <w:t xml:space="preserve"> (50.1 في المائة)، </w:t>
      </w:r>
      <w:proofErr w:type="spellStart"/>
      <w:r w:rsidRPr="00D8658B">
        <w:rPr>
          <w:rFonts w:hint="cs"/>
          <w:rtl/>
          <w:lang w:val="es-ES"/>
        </w:rPr>
        <w:t>وكيتو</w:t>
      </w:r>
      <w:proofErr w:type="spellEnd"/>
      <w:r w:rsidRPr="00D8658B">
        <w:rPr>
          <w:rFonts w:hint="cs"/>
          <w:rtl/>
          <w:lang w:val="es-ES"/>
        </w:rPr>
        <w:t xml:space="preserve"> (49.2 في المائة)، </w:t>
      </w:r>
      <w:proofErr w:type="spellStart"/>
      <w:r w:rsidRPr="00D8658B">
        <w:rPr>
          <w:rFonts w:hint="cs"/>
          <w:rtl/>
          <w:lang w:val="es-ES"/>
        </w:rPr>
        <w:t>وأمباتو</w:t>
      </w:r>
      <w:proofErr w:type="spellEnd"/>
      <w:r w:rsidRPr="00D8658B">
        <w:rPr>
          <w:rFonts w:hint="cs"/>
          <w:rtl/>
          <w:lang w:val="es-ES"/>
        </w:rPr>
        <w:t xml:space="preserve"> (44.7 في المائة)، </w:t>
      </w:r>
      <w:proofErr w:type="spellStart"/>
      <w:r w:rsidRPr="00D8658B">
        <w:rPr>
          <w:rFonts w:hint="cs"/>
          <w:rtl/>
          <w:lang w:val="es-ES"/>
        </w:rPr>
        <w:t>وغواياكيل</w:t>
      </w:r>
      <w:proofErr w:type="spellEnd"/>
      <w:r w:rsidRPr="00D8658B">
        <w:rPr>
          <w:rFonts w:hint="cs"/>
          <w:rtl/>
          <w:lang w:val="es-ES"/>
        </w:rPr>
        <w:t xml:space="preserve"> (38.4 في المائة)؛ ومن جهة أخرى، تمثل مدينة </w:t>
      </w:r>
      <w:proofErr w:type="spellStart"/>
      <w:r w:rsidRPr="00D8658B">
        <w:rPr>
          <w:rFonts w:hint="cs"/>
          <w:rtl/>
          <w:lang w:val="es-ES"/>
        </w:rPr>
        <w:t>ماتشالا</w:t>
      </w:r>
      <w:proofErr w:type="spellEnd"/>
      <w:r w:rsidRPr="00D8658B">
        <w:rPr>
          <w:rFonts w:hint="cs"/>
          <w:rtl/>
          <w:lang w:val="es-ES"/>
        </w:rPr>
        <w:t xml:space="preserve"> (37 في المائة) المدينة الوحيدة التي تسجل نسبة عمالة كاملة دون المتوسط الوطني. وعن نسبة العمالة الناقصة، تسجل مدينة </w:t>
      </w:r>
      <w:proofErr w:type="spellStart"/>
      <w:r w:rsidRPr="00D8658B">
        <w:rPr>
          <w:rFonts w:hint="cs"/>
          <w:rtl/>
          <w:lang w:val="es-ES"/>
        </w:rPr>
        <w:t>ماتشالا</w:t>
      </w:r>
      <w:proofErr w:type="spellEnd"/>
      <w:r w:rsidRPr="00D8658B">
        <w:rPr>
          <w:rFonts w:hint="cs"/>
          <w:rtl/>
          <w:lang w:val="es-ES"/>
        </w:rPr>
        <w:t xml:space="preserve"> أكبر نسبة للعمالة الناقصة بواقع</w:t>
      </w:r>
      <w:r w:rsidR="00D8658B">
        <w:rPr>
          <w:rFonts w:hint="eastAsia"/>
          <w:rtl/>
          <w:lang w:val="es-ES"/>
        </w:rPr>
        <w:t> </w:t>
      </w:r>
      <w:r w:rsidRPr="00D8658B">
        <w:rPr>
          <w:rFonts w:hint="cs"/>
          <w:rtl/>
          <w:lang w:val="es-ES"/>
        </w:rPr>
        <w:t xml:space="preserve">53.4 في المائة. بينما فاقت نسبة البطالة في </w:t>
      </w:r>
      <w:proofErr w:type="spellStart"/>
      <w:r w:rsidRPr="00D8658B">
        <w:rPr>
          <w:rFonts w:hint="cs"/>
          <w:rtl/>
          <w:lang w:val="es-ES"/>
        </w:rPr>
        <w:t>غواياكيل</w:t>
      </w:r>
      <w:proofErr w:type="spellEnd"/>
      <w:r w:rsidRPr="00D8658B">
        <w:rPr>
          <w:rFonts w:hint="cs"/>
          <w:rtl/>
          <w:lang w:val="es-ES"/>
        </w:rPr>
        <w:t xml:space="preserve"> (12.3 في المائة) سائر المدن الإكوادورية والمتوسط الوطني.</w:t>
      </w:r>
    </w:p>
    <w:p w:rsidR="004A274B" w:rsidRPr="00D8658B" w:rsidRDefault="004A274B" w:rsidP="00892988">
      <w:pPr>
        <w:pStyle w:val="SingleTxtGA"/>
        <w:rPr>
          <w:rFonts w:hint="cs"/>
          <w:rtl/>
          <w:lang w:val="es-ES"/>
        </w:rPr>
      </w:pPr>
      <w:r w:rsidRPr="00D8658B">
        <w:rPr>
          <w:rFonts w:hint="cs"/>
          <w:rtl/>
          <w:lang w:val="es-ES"/>
        </w:rPr>
        <w:t>9-</w:t>
      </w:r>
      <w:r w:rsidRPr="00D8658B">
        <w:rPr>
          <w:rFonts w:hint="cs"/>
          <w:rtl/>
          <w:lang w:val="es-ES"/>
        </w:rPr>
        <w:tab/>
        <w:t xml:space="preserve">ومن جانب آخر، وفي ما يتعلق بالأجور، </w:t>
      </w:r>
      <w:r w:rsidR="00892988">
        <w:rPr>
          <w:rFonts w:hint="cs"/>
          <w:rtl/>
          <w:lang w:val="es-ES"/>
        </w:rPr>
        <w:t xml:space="preserve">فإن </w:t>
      </w:r>
      <w:r w:rsidRPr="00D8658B">
        <w:rPr>
          <w:rFonts w:hint="cs"/>
          <w:rtl/>
          <w:lang w:val="es-ES"/>
        </w:rPr>
        <w:t>الحد الأدنى القانوني العام للأجور منذ</w:t>
      </w:r>
      <w:r w:rsidR="00D8658B" w:rsidRPr="00D8658B">
        <w:rPr>
          <w:rFonts w:hint="eastAsia"/>
          <w:rtl/>
          <w:lang w:val="es-ES"/>
        </w:rPr>
        <w:t> </w:t>
      </w:r>
      <w:r w:rsidRPr="00D8658B">
        <w:rPr>
          <w:rFonts w:hint="cs"/>
          <w:rtl/>
          <w:lang w:val="es-ES"/>
        </w:rPr>
        <w:t xml:space="preserve">1 كانون الثاني/يناير 2010 </w:t>
      </w:r>
      <w:r w:rsidR="00892988">
        <w:rPr>
          <w:rFonts w:hint="cs"/>
          <w:rtl/>
          <w:lang w:val="es-ES"/>
        </w:rPr>
        <w:t xml:space="preserve">يبلغ </w:t>
      </w:r>
      <w:r w:rsidRPr="00D8658B">
        <w:rPr>
          <w:rFonts w:hint="cs"/>
          <w:rtl/>
          <w:lang w:val="es-ES"/>
        </w:rPr>
        <w:t>240 دولاراً من دولارات الولايات المتحدة الأمريكية، أي</w:t>
      </w:r>
      <w:r w:rsidR="00D8658B">
        <w:rPr>
          <w:rFonts w:hint="eastAsia"/>
          <w:rtl/>
          <w:lang w:val="es-ES"/>
        </w:rPr>
        <w:t> </w:t>
      </w:r>
      <w:r w:rsidRPr="00D8658B">
        <w:rPr>
          <w:rFonts w:hint="cs"/>
          <w:rtl/>
          <w:lang w:val="es-ES"/>
        </w:rPr>
        <w:t>أنه ز</w:t>
      </w:r>
      <w:r w:rsidR="00892988">
        <w:rPr>
          <w:rFonts w:hint="cs"/>
          <w:rtl/>
          <w:lang w:val="es-ES"/>
        </w:rPr>
        <w:t>ا</w:t>
      </w:r>
      <w:r w:rsidRPr="00D8658B">
        <w:rPr>
          <w:rFonts w:hint="cs"/>
          <w:rtl/>
          <w:lang w:val="es-ES"/>
        </w:rPr>
        <w:t>د بنسبة 10.09 في المائة عن الحد الأدنى الساري في العام السابق، وبنسبة 20 في</w:t>
      </w:r>
      <w:r w:rsidR="00D8658B">
        <w:rPr>
          <w:rFonts w:hint="eastAsia"/>
          <w:rtl/>
          <w:lang w:val="es-ES"/>
        </w:rPr>
        <w:t> </w:t>
      </w:r>
      <w:r w:rsidRPr="00D8658B">
        <w:rPr>
          <w:rFonts w:hint="cs"/>
          <w:rtl/>
          <w:lang w:val="es-ES"/>
        </w:rPr>
        <w:t>المائة للعاملات في الخدمة المنزلية. وإذا أُخذت في الحسبان الأجور الإضافية المستحقة عن</w:t>
      </w:r>
      <w:r w:rsidR="00D8658B">
        <w:rPr>
          <w:rFonts w:hint="eastAsia"/>
          <w:rtl/>
          <w:lang w:val="es-ES"/>
        </w:rPr>
        <w:t> </w:t>
      </w:r>
      <w:r w:rsidRPr="00D8658B">
        <w:rPr>
          <w:rFonts w:hint="cs"/>
          <w:rtl/>
          <w:lang w:val="es-ES"/>
        </w:rPr>
        <w:t>شهر إضافي أو شهرين إضافيين السنة التقويمية، يصبح معدل الحد الأدنى من الأجور</w:t>
      </w:r>
      <w:r w:rsidR="00D8658B">
        <w:rPr>
          <w:rFonts w:hint="eastAsia"/>
          <w:rtl/>
          <w:lang w:val="es-ES"/>
        </w:rPr>
        <w:t> </w:t>
      </w:r>
      <w:r w:rsidRPr="00D8658B">
        <w:rPr>
          <w:rFonts w:hint="cs"/>
          <w:rtl/>
          <w:lang w:val="es-ES"/>
        </w:rPr>
        <w:t>279.85 دولاراً.</w:t>
      </w:r>
    </w:p>
    <w:p w:rsidR="004A274B" w:rsidRPr="00D8658B" w:rsidRDefault="004A274B" w:rsidP="00D8658B">
      <w:pPr>
        <w:pStyle w:val="SingleTxtGA"/>
        <w:rPr>
          <w:rFonts w:hint="cs"/>
          <w:rtl/>
          <w:lang w:val="es-ES"/>
        </w:rPr>
      </w:pPr>
      <w:r w:rsidRPr="00D8658B">
        <w:rPr>
          <w:rFonts w:hint="cs"/>
          <w:rtl/>
          <w:lang w:val="es-ES"/>
        </w:rPr>
        <w:t>10-</w:t>
      </w:r>
      <w:r w:rsidRPr="00D8658B">
        <w:rPr>
          <w:rFonts w:hint="cs"/>
          <w:rtl/>
          <w:lang w:val="es-ES"/>
        </w:rPr>
        <w:tab/>
        <w:t xml:space="preserve">وعن سياسات العمل، يُبرز البلد أنه في نيسان/أبريل 2010، أصدر المجلس القطاعي للإنتاج، عن طريق الوزارة </w:t>
      </w:r>
      <w:proofErr w:type="spellStart"/>
      <w:r w:rsidRPr="00D8658B">
        <w:rPr>
          <w:rFonts w:hint="cs"/>
          <w:rtl/>
          <w:lang w:val="es-ES"/>
        </w:rPr>
        <w:t>التنسيقية</w:t>
      </w:r>
      <w:proofErr w:type="spellEnd"/>
      <w:r w:rsidRPr="00D8658B">
        <w:rPr>
          <w:rFonts w:hint="cs"/>
          <w:rtl/>
          <w:lang w:val="es-ES"/>
        </w:rPr>
        <w:t xml:space="preserve"> للإنتاج والعمالة والقدرة التنافسية، جدول أعمال عملية التحوّل المنتِج. ويُبرز جدول الأعمال هذا الأهداف والسياسات والاستراتيجيات والبرامج والمشاريع المتعلقة بالإنتاج والعمل على حد سواء. وحُدّد فيه 14 قطاعاً تحظى بأولوية التنمية المنتِجة في البلاد وتدخل في إطار </w:t>
      </w:r>
      <w:proofErr w:type="spellStart"/>
      <w:r w:rsidRPr="00D8658B">
        <w:rPr>
          <w:rFonts w:hint="cs"/>
          <w:rtl/>
          <w:lang w:val="es-ES"/>
        </w:rPr>
        <w:t>استراتيجية</w:t>
      </w:r>
      <w:proofErr w:type="spellEnd"/>
      <w:r w:rsidRPr="00D8658B">
        <w:rPr>
          <w:rFonts w:hint="cs"/>
          <w:rtl/>
          <w:lang w:val="es-ES"/>
        </w:rPr>
        <w:t xml:space="preserve"> التنمية المنتِجة، المنبثقة عن خطة العيش الكريم. ووفقاً لتوقعات السلطات التنفيذية، فمن المنتَظر تحسّن مستوى الإنتاج على الصعيد الداخلي وانخفاض نسبة البطالة في الفصول التالية من العام، بتنفيذ برامج ومشاريع، ومن ثَمّ، زيادة نسبة العمالة الكاملة.</w:t>
      </w:r>
    </w:p>
    <w:p w:rsidR="004A274B" w:rsidRPr="00D8658B" w:rsidRDefault="004A274B" w:rsidP="004A274B">
      <w:pPr>
        <w:spacing w:before="120"/>
        <w:jc w:val="center"/>
        <w:rPr>
          <w:rFonts w:hint="cs"/>
          <w:u w:val="single"/>
          <w:rtl/>
        </w:rPr>
      </w:pPr>
      <w:r w:rsidRPr="00D8658B">
        <w:rPr>
          <w:u w:val="single"/>
          <w:rtl/>
        </w:rPr>
        <w:tab/>
      </w:r>
      <w:r w:rsidRPr="00D8658B">
        <w:rPr>
          <w:u w:val="single"/>
          <w:rtl/>
        </w:rPr>
        <w:tab/>
      </w:r>
      <w:r w:rsidRPr="00D8658B">
        <w:rPr>
          <w:u w:val="single"/>
          <w:rtl/>
        </w:rPr>
        <w:tab/>
      </w:r>
    </w:p>
    <w:sectPr w:rsidR="004A274B" w:rsidRPr="00D8658B" w:rsidSect="004A274B">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23" w:rsidRPr="00FE6865" w:rsidRDefault="00FF0623" w:rsidP="00FE6865">
      <w:pPr>
        <w:pStyle w:val="Footer"/>
      </w:pPr>
    </w:p>
  </w:endnote>
  <w:endnote w:type="continuationSeparator" w:id="0">
    <w:p w:rsidR="00FF0623" w:rsidRDefault="00FF06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23" w:rsidRPr="004A274B" w:rsidRDefault="00FF0623" w:rsidP="004A274B">
    <w:pPr>
      <w:pStyle w:val="Footer"/>
      <w:tabs>
        <w:tab w:val="right" w:pos="9598"/>
      </w:tabs>
    </w:pPr>
    <w:r>
      <w:t>GE.12-42577</w:t>
    </w:r>
    <w:r>
      <w:tab/>
    </w:r>
    <w:r w:rsidRPr="004A274B">
      <w:rPr>
        <w:b/>
        <w:sz w:val="18"/>
      </w:rPr>
      <w:fldChar w:fldCharType="begin"/>
    </w:r>
    <w:r w:rsidRPr="004A274B">
      <w:rPr>
        <w:b/>
        <w:sz w:val="18"/>
      </w:rPr>
      <w:instrText xml:space="preserve"> PAGE  \* MERGEFORMAT </w:instrText>
    </w:r>
    <w:r w:rsidRPr="004A274B">
      <w:rPr>
        <w:b/>
        <w:sz w:val="18"/>
      </w:rPr>
      <w:fldChar w:fldCharType="separate"/>
    </w:r>
    <w:r>
      <w:rPr>
        <w:b/>
        <w:noProof/>
        <w:sz w:val="18"/>
      </w:rPr>
      <w:t>6</w:t>
    </w:r>
    <w:r w:rsidRPr="004A274B">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23" w:rsidRPr="004A274B" w:rsidRDefault="00FF0623" w:rsidP="004A274B">
    <w:pPr>
      <w:pStyle w:val="Footer"/>
      <w:tabs>
        <w:tab w:val="right" w:pos="9598"/>
      </w:tabs>
      <w:rPr>
        <w:b/>
        <w:sz w:val="18"/>
      </w:rPr>
    </w:pPr>
    <w:r w:rsidRPr="004A274B">
      <w:rPr>
        <w:b/>
        <w:sz w:val="18"/>
      </w:rPr>
      <w:fldChar w:fldCharType="begin"/>
    </w:r>
    <w:r w:rsidRPr="004A274B">
      <w:rPr>
        <w:b/>
        <w:sz w:val="18"/>
      </w:rPr>
      <w:instrText xml:space="preserve"> PAGE  \* MERGEFORMAT </w:instrText>
    </w:r>
    <w:r w:rsidRPr="004A274B">
      <w:rPr>
        <w:b/>
        <w:sz w:val="18"/>
      </w:rPr>
      <w:fldChar w:fldCharType="separate"/>
    </w:r>
    <w:r>
      <w:rPr>
        <w:b/>
        <w:noProof/>
        <w:sz w:val="18"/>
      </w:rPr>
      <w:t>5</w:t>
    </w:r>
    <w:r w:rsidRPr="004A274B">
      <w:rPr>
        <w:b/>
        <w:sz w:val="18"/>
      </w:rPr>
      <w:fldChar w:fldCharType="end"/>
    </w:r>
    <w:r>
      <w:rPr>
        <w:b/>
        <w:sz w:val="18"/>
      </w:rPr>
      <w:tab/>
    </w:r>
    <w:r>
      <w:t>GE.12-42577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23" w:rsidRDefault="00FF0623" w:rsidP="004A274B">
    <w:pPr>
      <w:pStyle w:val="Footer"/>
      <w:jc w:val="right"/>
    </w:pPr>
    <w:r>
      <w:rPr>
        <w:sz w:val="20"/>
      </w:rPr>
      <w:t>(A)   GE.12-42577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070612    080612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23" w:rsidRDefault="00FF0623" w:rsidP="005E0601">
      <w:pPr>
        <w:pStyle w:val="Footer"/>
        <w:bidi/>
        <w:spacing w:after="80" w:line="200" w:lineRule="exact"/>
        <w:ind w:left="680"/>
      </w:pPr>
      <w:r>
        <w:rPr>
          <w:rFonts w:hint="cs"/>
          <w:rtl/>
        </w:rPr>
        <w:t>__________</w:t>
      </w:r>
    </w:p>
  </w:footnote>
  <w:footnote w:type="continuationSeparator" w:id="0">
    <w:p w:rsidR="00FF0623" w:rsidRDefault="00FF0623" w:rsidP="005E0601">
      <w:pPr>
        <w:pStyle w:val="Footer"/>
        <w:bidi/>
        <w:spacing w:after="80" w:line="200" w:lineRule="exact"/>
        <w:ind w:left="680"/>
      </w:pPr>
      <w:r>
        <w:rPr>
          <w:rFonts w:hint="cs"/>
          <w:rtl/>
        </w:rPr>
        <w:t>__________</w:t>
      </w:r>
    </w:p>
  </w:footnote>
  <w:footnote w:id="1">
    <w:p w:rsidR="00FF0623" w:rsidRPr="004A274B" w:rsidRDefault="00FF0623" w:rsidP="004A274B">
      <w:pPr>
        <w:pStyle w:val="footnoteText0"/>
        <w:rPr>
          <w:rtl/>
        </w:rPr>
      </w:pPr>
      <w:r>
        <w:rPr>
          <w:rtl/>
        </w:rPr>
        <w:tab/>
      </w:r>
      <w:r w:rsidRPr="004A274B">
        <w:rPr>
          <w:rStyle w:val="FootnoteReference"/>
          <w:sz w:val="20"/>
          <w:vertAlign w:val="baseline"/>
          <w:rtl/>
        </w:rPr>
        <w:t>*</w:t>
      </w:r>
      <w:r>
        <w:rPr>
          <w:rtl/>
        </w:rPr>
        <w:tab/>
      </w:r>
      <w:r w:rsidRPr="004A274B">
        <w:rPr>
          <w:rtl/>
        </w:rPr>
        <w:t>وفقاً للمعلوما</w:t>
      </w:r>
      <w:r>
        <w:rPr>
          <w:rtl/>
        </w:rPr>
        <w:t>ت المُحالة إلى الدول الأطراف في</w:t>
      </w:r>
      <w:r w:rsidRPr="004A274B">
        <w:rPr>
          <w:rtl/>
        </w:rPr>
        <w:t>ما يتعلق بتجهيز تقاريرها، لم تُحرّر هذه الوثيقة رسمياً قبل إرسالها إلى دوائر الترجمة التحريرية بالأمم المتحدة.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23" w:rsidRPr="004A274B" w:rsidRDefault="00FF0623" w:rsidP="004A274B">
    <w:pPr>
      <w:pStyle w:val="Header"/>
      <w:jc w:val="right"/>
    </w:pPr>
    <w:r w:rsidRPr="004A274B">
      <w:t>HRI/CORE/ECU/2009/Add.1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23" w:rsidRPr="004A274B" w:rsidRDefault="00FF0623" w:rsidP="004A274B">
    <w:pPr>
      <w:pStyle w:val="Header"/>
      <w:jc w:val="left"/>
    </w:pPr>
    <w:r w:rsidRPr="004A274B">
      <w:t>HRI/CORE/ECU/2009/Add.1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155"/>
    <w:rsid w:val="00040E25"/>
    <w:rsid w:val="00042149"/>
    <w:rsid w:val="000648EA"/>
    <w:rsid w:val="000957C8"/>
    <w:rsid w:val="000B52F2"/>
    <w:rsid w:val="000D0EAE"/>
    <w:rsid w:val="000D5380"/>
    <w:rsid w:val="000D6654"/>
    <w:rsid w:val="000F0264"/>
    <w:rsid w:val="000F1C6E"/>
    <w:rsid w:val="000F2EBF"/>
    <w:rsid w:val="000F5FF6"/>
    <w:rsid w:val="00113FA5"/>
    <w:rsid w:val="001455A0"/>
    <w:rsid w:val="001602A3"/>
    <w:rsid w:val="001A5161"/>
    <w:rsid w:val="001A60BD"/>
    <w:rsid w:val="001D7C88"/>
    <w:rsid w:val="002227AE"/>
    <w:rsid w:val="0023736D"/>
    <w:rsid w:val="00257225"/>
    <w:rsid w:val="00305890"/>
    <w:rsid w:val="00310160"/>
    <w:rsid w:val="00341A8C"/>
    <w:rsid w:val="003519E6"/>
    <w:rsid w:val="003552AA"/>
    <w:rsid w:val="00364777"/>
    <w:rsid w:val="003B4356"/>
    <w:rsid w:val="003F08A8"/>
    <w:rsid w:val="004250E3"/>
    <w:rsid w:val="00472A81"/>
    <w:rsid w:val="00494A3A"/>
    <w:rsid w:val="004A274B"/>
    <w:rsid w:val="004B2C92"/>
    <w:rsid w:val="004D6A3A"/>
    <w:rsid w:val="004F4AD7"/>
    <w:rsid w:val="00505476"/>
    <w:rsid w:val="00510958"/>
    <w:rsid w:val="00557CD3"/>
    <w:rsid w:val="00571432"/>
    <w:rsid w:val="005732A2"/>
    <w:rsid w:val="005762A5"/>
    <w:rsid w:val="00590BA3"/>
    <w:rsid w:val="005B7AE0"/>
    <w:rsid w:val="005E0601"/>
    <w:rsid w:val="005F146F"/>
    <w:rsid w:val="005F71B6"/>
    <w:rsid w:val="00624C2C"/>
    <w:rsid w:val="00625486"/>
    <w:rsid w:val="00660FD4"/>
    <w:rsid w:val="00671F7A"/>
    <w:rsid w:val="006A4425"/>
    <w:rsid w:val="006B4669"/>
    <w:rsid w:val="006F6BF8"/>
    <w:rsid w:val="00707BDF"/>
    <w:rsid w:val="00710727"/>
    <w:rsid w:val="00715F45"/>
    <w:rsid w:val="00731B84"/>
    <w:rsid w:val="00734AE7"/>
    <w:rsid w:val="007E197F"/>
    <w:rsid w:val="007F68C4"/>
    <w:rsid w:val="008153DE"/>
    <w:rsid w:val="00821554"/>
    <w:rsid w:val="00852A10"/>
    <w:rsid w:val="008604CF"/>
    <w:rsid w:val="00862634"/>
    <w:rsid w:val="00866C59"/>
    <w:rsid w:val="00877306"/>
    <w:rsid w:val="00892988"/>
    <w:rsid w:val="008A6242"/>
    <w:rsid w:val="008B4BC6"/>
    <w:rsid w:val="008C3D34"/>
    <w:rsid w:val="008D0E7D"/>
    <w:rsid w:val="00901E57"/>
    <w:rsid w:val="00935F0E"/>
    <w:rsid w:val="0095208F"/>
    <w:rsid w:val="00977B3F"/>
    <w:rsid w:val="009814AE"/>
    <w:rsid w:val="00996BBE"/>
    <w:rsid w:val="009D1DD5"/>
    <w:rsid w:val="00A11DDA"/>
    <w:rsid w:val="00A26157"/>
    <w:rsid w:val="00A265C3"/>
    <w:rsid w:val="00A43F9A"/>
    <w:rsid w:val="00A543D4"/>
    <w:rsid w:val="00A66286"/>
    <w:rsid w:val="00AB3155"/>
    <w:rsid w:val="00AD0014"/>
    <w:rsid w:val="00AD4CF2"/>
    <w:rsid w:val="00AF0BBA"/>
    <w:rsid w:val="00AF6A40"/>
    <w:rsid w:val="00B30468"/>
    <w:rsid w:val="00B407E3"/>
    <w:rsid w:val="00B622F1"/>
    <w:rsid w:val="00BB2C41"/>
    <w:rsid w:val="00BC55C8"/>
    <w:rsid w:val="00BC5C10"/>
    <w:rsid w:val="00BE13AC"/>
    <w:rsid w:val="00BE2964"/>
    <w:rsid w:val="00BE3368"/>
    <w:rsid w:val="00C15CB5"/>
    <w:rsid w:val="00C24FBD"/>
    <w:rsid w:val="00C473BA"/>
    <w:rsid w:val="00C611ED"/>
    <w:rsid w:val="00C6490A"/>
    <w:rsid w:val="00C64FE1"/>
    <w:rsid w:val="00C66164"/>
    <w:rsid w:val="00C8345E"/>
    <w:rsid w:val="00CA4772"/>
    <w:rsid w:val="00CA5F7C"/>
    <w:rsid w:val="00CE2253"/>
    <w:rsid w:val="00D51067"/>
    <w:rsid w:val="00D75657"/>
    <w:rsid w:val="00D8658B"/>
    <w:rsid w:val="00D960AD"/>
    <w:rsid w:val="00DA0E0E"/>
    <w:rsid w:val="00DB0C39"/>
    <w:rsid w:val="00DB7679"/>
    <w:rsid w:val="00DF1702"/>
    <w:rsid w:val="00DF4DD8"/>
    <w:rsid w:val="00DF668E"/>
    <w:rsid w:val="00E14D2B"/>
    <w:rsid w:val="00E20DBA"/>
    <w:rsid w:val="00E660D6"/>
    <w:rsid w:val="00E771AB"/>
    <w:rsid w:val="00EA796F"/>
    <w:rsid w:val="00EB077B"/>
    <w:rsid w:val="00EC50B9"/>
    <w:rsid w:val="00ED26A0"/>
    <w:rsid w:val="00F1727A"/>
    <w:rsid w:val="00F34764"/>
    <w:rsid w:val="00F54E3C"/>
    <w:rsid w:val="00F874BD"/>
    <w:rsid w:val="00FE55A3"/>
    <w:rsid w:val="00FE6865"/>
    <w:rsid w:val="00FF0623"/>
    <w:rsid w:val="00FF78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6</Pages>
  <Words>1119</Words>
  <Characters>6379</Characters>
  <Application>Microsoft Office Outlook</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HRI/CORE/ECU/2009/Add.1</vt:lpstr>
    </vt:vector>
  </TitlesOfParts>
  <Company>CSD</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HRI/CORE/ECU/2009/Add.1</dc:title>
  <dc:subject>OULD MAMOUN</dc:subject>
  <dc:creator>Bahnassawy</dc:creator>
  <cp:keywords/>
  <dc:description/>
  <cp:lastModifiedBy>Bahnassawy</cp:lastModifiedBy>
  <cp:revision>2</cp:revision>
  <cp:lastPrinted>2012-06-08T11:17:00Z</cp:lastPrinted>
  <dcterms:created xsi:type="dcterms:W3CDTF">2012-06-08T15:49:00Z</dcterms:created>
  <dcterms:modified xsi:type="dcterms:W3CDTF">2012-06-08T15:49:00Z</dcterms:modified>
</cp:coreProperties>
</file>